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01E85" w14:textId="00398300" w:rsidR="0026539C" w:rsidRDefault="0026539C" w:rsidP="0026539C">
      <w:pPr>
        <w:jc w:val="center"/>
        <w:rPr>
          <w:b/>
          <w:bCs/>
          <w:sz w:val="36"/>
          <w:szCs w:val="36"/>
        </w:rPr>
      </w:pPr>
      <w:r w:rsidRPr="0026539C">
        <w:rPr>
          <w:b/>
          <w:bCs/>
          <w:sz w:val="36"/>
          <w:szCs w:val="36"/>
        </w:rPr>
        <w:t xml:space="preserve">Lista de requisitos funcionais </w:t>
      </w:r>
      <w:proofErr w:type="spellStart"/>
      <w:r w:rsidRPr="0026539C">
        <w:rPr>
          <w:b/>
          <w:bCs/>
          <w:sz w:val="36"/>
          <w:szCs w:val="36"/>
        </w:rPr>
        <w:t>atv</w:t>
      </w:r>
      <w:proofErr w:type="spellEnd"/>
      <w:r w:rsidRPr="0026539C">
        <w:rPr>
          <w:b/>
          <w:bCs/>
          <w:sz w:val="36"/>
          <w:szCs w:val="36"/>
        </w:rPr>
        <w:t xml:space="preserve"> fullstack</w:t>
      </w:r>
    </w:p>
    <w:p w14:paraId="5ED116A6" w14:textId="77777777" w:rsidR="0026539C" w:rsidRDefault="0026539C" w:rsidP="0026539C">
      <w:pPr>
        <w:jc w:val="center"/>
        <w:rPr>
          <w:b/>
          <w:bCs/>
          <w:sz w:val="36"/>
          <w:szCs w:val="36"/>
        </w:rPr>
      </w:pPr>
    </w:p>
    <w:p w14:paraId="5B5B2183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>ENTREGA 01 – LISTA DE REQUISITOS FUNCIONAIS</w:t>
      </w:r>
    </w:p>
    <w:p w14:paraId="522176C8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>RF01 – Interface de Autenticação</w:t>
      </w:r>
    </w:p>
    <w:p w14:paraId="68D6A87A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 xml:space="preserve">RF01.1 – Solicitar </w:t>
      </w:r>
      <w:proofErr w:type="spellStart"/>
      <w:r w:rsidRPr="0026539C">
        <w:rPr>
          <w:sz w:val="28"/>
          <w:szCs w:val="28"/>
        </w:rPr>
        <w:t>email</w:t>
      </w:r>
      <w:proofErr w:type="spellEnd"/>
      <w:r w:rsidRPr="0026539C">
        <w:rPr>
          <w:sz w:val="28"/>
          <w:szCs w:val="28"/>
        </w:rPr>
        <w:t xml:space="preserve"> e senha do usuário.</w:t>
      </w:r>
    </w:p>
    <w:p w14:paraId="0E0A37A6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>RF01.2 – Validar as credenciais do usuário.</w:t>
      </w:r>
    </w:p>
    <w:p w14:paraId="3905A14A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>RF01.3 – Redirecionar o usuário para a interface principal após a autenticação.</w:t>
      </w:r>
    </w:p>
    <w:p w14:paraId="28096063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>RF01.4 – Informar ao usuário quando ocorrer uma falha na autenticação.</w:t>
      </w:r>
    </w:p>
    <w:p w14:paraId="0AC37AE7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pict w14:anchorId="6B2FE174">
          <v:rect id="_x0000_i1043" style="width:0;height:1.5pt" o:hrstd="t" o:hr="t" fillcolor="#a0a0a0" stroked="f"/>
        </w:pict>
      </w:r>
    </w:p>
    <w:p w14:paraId="084EA798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>RF02 – Interface Principal</w:t>
      </w:r>
    </w:p>
    <w:p w14:paraId="4C80241F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>RF02.1 – Exibir o nome do usuário autenticado.</w:t>
      </w:r>
    </w:p>
    <w:p w14:paraId="6AF6920D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>RF02.2 – Permitir que o usuário realize logout do sistema.</w:t>
      </w:r>
    </w:p>
    <w:p w14:paraId="104DDFEE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>RF02.3 – Permitir acesso à interface de cadastro de produtos.</w:t>
      </w:r>
    </w:p>
    <w:p w14:paraId="169473D2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>RF02.4 – Permitir acesso à interface de gestão de produção Just in Time.</w:t>
      </w:r>
    </w:p>
    <w:p w14:paraId="582C0845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pict w14:anchorId="26E90379">
          <v:rect id="_x0000_i1044" style="width:0;height:1.5pt" o:hrstd="t" o:hr="t" fillcolor="#a0a0a0" stroked="f"/>
        </w:pict>
      </w:r>
    </w:p>
    <w:p w14:paraId="2C4615C3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>RF03 – Cadastro de Produtos</w:t>
      </w:r>
    </w:p>
    <w:p w14:paraId="17BD9363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>RF03.1 – Listar os produtos cadastrados no banco de dados.</w:t>
      </w:r>
    </w:p>
    <w:p w14:paraId="5ECC039F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>RF03.2 – Permitir a busca de produtos por meio de um termo informado pelo usuário.</w:t>
      </w:r>
    </w:p>
    <w:p w14:paraId="53B3CF9D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>RF03.3 – Permitir o cadastro de novos produtos.</w:t>
      </w:r>
    </w:p>
    <w:p w14:paraId="3430A69B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>RF03.4 – Permitir a edição de produtos existentes.</w:t>
      </w:r>
    </w:p>
    <w:p w14:paraId="497469B7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>RF03.5 – Permitir a exclusão de produtos existentes.</w:t>
      </w:r>
    </w:p>
    <w:p w14:paraId="1208706B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lastRenderedPageBreak/>
        <w:t>RF03.6 – Validar os dados informados no cadastro e na edição dos produtos.</w:t>
      </w:r>
    </w:p>
    <w:p w14:paraId="68CD71AA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>RF03.7 – Exibir alertas quando os dados forem inválidos ou não forem preenchidos.</w:t>
      </w:r>
    </w:p>
    <w:p w14:paraId="2C8E7AD3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>RF03.8 – Permitir que o usuário retorne à interface principal.</w:t>
      </w:r>
    </w:p>
    <w:p w14:paraId="710AB1FD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pict w14:anchorId="5436F4D3">
          <v:rect id="_x0000_i1045" style="width:0;height:1.5pt" o:hrstd="t" o:hr="t" fillcolor="#a0a0a0" stroked="f"/>
        </w:pict>
      </w:r>
    </w:p>
    <w:p w14:paraId="425B1FBC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>RF04 – Gestão de Produção Just in Time</w:t>
      </w:r>
    </w:p>
    <w:p w14:paraId="3CDD4DA2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>RF04.1 – Listar os produtos cadastrados em ordem alfabética.</w:t>
      </w:r>
    </w:p>
    <w:p w14:paraId="10F80DA1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>RF04.2 – Permitir que o usuário selecione o produto que terá movimentação de estoque.</w:t>
      </w:r>
    </w:p>
    <w:p w14:paraId="172FA1CC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>RF04.3 – Permitir o registro de produtos fabricados, aumentando a quantidade disponível em estoque.</w:t>
      </w:r>
    </w:p>
    <w:p w14:paraId="195ECD74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>RF04.4 – Permitir o registro de pedidos, diminuindo a quantidade disponível em estoque.</w:t>
      </w:r>
    </w:p>
    <w:p w14:paraId="64FC9369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>RF04.5 – Permitir o preenchimento da data da movimentação de estoque.</w:t>
      </w:r>
    </w:p>
    <w:p w14:paraId="48B00CCB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>RF04.6 – Atualizar automaticamente a quantidade do produto no estoque após uma movimentação.</w:t>
      </w:r>
    </w:p>
    <w:p w14:paraId="24E7A5EF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>RF04.7 – Verificar automaticamente se a quantidade em estoque está abaixo do estoque mínimo configurado.</w:t>
      </w:r>
    </w:p>
    <w:p w14:paraId="65D581A9" w14:textId="77777777" w:rsidR="0026539C" w:rsidRPr="0026539C" w:rsidRDefault="0026539C" w:rsidP="0026539C">
      <w:pPr>
        <w:rPr>
          <w:sz w:val="28"/>
          <w:szCs w:val="28"/>
        </w:rPr>
      </w:pPr>
      <w:r w:rsidRPr="0026539C">
        <w:rPr>
          <w:sz w:val="28"/>
          <w:szCs w:val="28"/>
        </w:rPr>
        <w:t>RF04.8 – Exibir um alerta quando o estoque estiver abaixo do mínimo configurado.</w:t>
      </w:r>
    </w:p>
    <w:p w14:paraId="4AEAD3B1" w14:textId="77777777" w:rsidR="0026539C" w:rsidRPr="0026539C" w:rsidRDefault="0026539C" w:rsidP="0026539C">
      <w:pPr>
        <w:jc w:val="center"/>
        <w:rPr>
          <w:b/>
          <w:bCs/>
          <w:sz w:val="36"/>
          <w:szCs w:val="36"/>
        </w:rPr>
      </w:pPr>
    </w:p>
    <w:sectPr w:rsidR="0026539C" w:rsidRPr="002653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39C"/>
    <w:rsid w:val="0026539C"/>
    <w:rsid w:val="002A7E56"/>
    <w:rsid w:val="00CC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717FF"/>
  <w15:chartTrackingRefBased/>
  <w15:docId w15:val="{36749142-6D3A-4207-A4BC-AFBD5C0E4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5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5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5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5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5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5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5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5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5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5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5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5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53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53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53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53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53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53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5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5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5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5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5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53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53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53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5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53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5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</Pages>
  <Words>297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LIVIA PRADO</dc:creator>
  <cp:keywords/>
  <dc:description/>
  <cp:lastModifiedBy>ANA LIVIA PRADO</cp:lastModifiedBy>
  <cp:revision>2</cp:revision>
  <dcterms:created xsi:type="dcterms:W3CDTF">2026-09-02T12:32:00Z</dcterms:created>
  <dcterms:modified xsi:type="dcterms:W3CDTF">2026-09-02T19:45:00Z</dcterms:modified>
</cp:coreProperties>
</file>