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B4D3" w14:textId="2B4D0323" w:rsidR="0085394B" w:rsidRDefault="00882153">
      <w:r>
        <w:t xml:space="preserve">Using L-type calcium channel, we’ll see how </w:t>
      </w:r>
      <w:r w:rsidRPr="00882153">
        <w:t>Goldman–Hodgkin–Katz flux</w:t>
      </w:r>
      <w:r>
        <w:t xml:space="preserve"> equation can be implemented in MOOSE</w:t>
      </w:r>
      <w:r w:rsidR="00617AF6">
        <w:t>. This will also serve as a guide to using HHChannel2D.</w:t>
      </w:r>
    </w:p>
    <w:p w14:paraId="447E1DCC" w14:textId="17C49940" w:rsidR="00617AF6" w:rsidRDefault="00617AF6">
      <w:r>
        <w:t>L-type calcium channel has two gates in which one is entirely membrane potential dependent and other is an instantaneous gate which depends on internal calcium concentration.</w:t>
      </w:r>
      <w:r w:rsidR="005563EA">
        <w:t xml:space="preserve"> The channel also uses </w:t>
      </w:r>
      <w:proofErr w:type="spellStart"/>
      <w:r w:rsidR="005563EA">
        <w:t>ghk</w:t>
      </w:r>
      <w:proofErr w:type="spellEnd"/>
      <w:r w:rsidR="005563EA">
        <w:t xml:space="preserve"> flux equation instead of the quasi-ohmic equation to model its driving force.</w:t>
      </w:r>
    </w:p>
    <w:p w14:paraId="6C37FDD8" w14:textId="3F2A7854" w:rsidR="005563EA" w:rsidRDefault="005563EA">
      <w:r>
        <w:t xml:space="preserve">MOOSE currently does not have an in-built class to implement </w:t>
      </w:r>
      <w:proofErr w:type="spellStart"/>
      <w:r>
        <w:t>ghk</w:t>
      </w:r>
      <w:proofErr w:type="spellEnd"/>
      <w:r>
        <w:t xml:space="preserve">. We’ll use HHChannel2D class for this since the </w:t>
      </w:r>
      <w:proofErr w:type="spellStart"/>
      <w:r>
        <w:t>ghk</w:t>
      </w:r>
      <w:proofErr w:type="spellEnd"/>
      <w:r>
        <w:t xml:space="preserve"> equation has both v and ca as parameters.</w:t>
      </w:r>
    </w:p>
    <w:p w14:paraId="5B56F446" w14:textId="1BA3D9E6" w:rsidR="005563EA" w:rsidRDefault="005563EA">
      <w:r>
        <w:t xml:space="preserve">HHChannel2D is similar to </w:t>
      </w:r>
      <w:proofErr w:type="spellStart"/>
      <w:r>
        <w:t>HHChannel</w:t>
      </w:r>
      <w:proofErr w:type="spellEnd"/>
      <w:r>
        <w:t xml:space="preserve"> class which is generally used to model channel kinetics in MOOSE. The parameters that are to be filled are:</w:t>
      </w:r>
    </w:p>
    <w:p w14:paraId="77EB148F" w14:textId="3871BD15" w:rsidR="005563EA" w:rsidRDefault="005563EA" w:rsidP="005563EA">
      <w:pPr>
        <w:pStyle w:val="ListParagraph"/>
        <w:numPr>
          <w:ilvl w:val="0"/>
          <w:numId w:val="1"/>
        </w:numPr>
      </w:pPr>
      <w:proofErr w:type="spellStart"/>
      <w:r>
        <w:t>Ek</w:t>
      </w:r>
      <w:proofErr w:type="spellEnd"/>
      <w:r>
        <w:t xml:space="preserve">. This is the reversal potential of calcium. As we’ll be using </w:t>
      </w:r>
      <w:proofErr w:type="spellStart"/>
      <w:r>
        <w:t>ghk</w:t>
      </w:r>
      <w:proofErr w:type="spellEnd"/>
      <w:r>
        <w:t>, any value can be filled here. We’ll use 0.140</w:t>
      </w:r>
    </w:p>
    <w:p w14:paraId="7E6FA05F" w14:textId="65AE5172" w:rsidR="005563EA" w:rsidRDefault="005563EA" w:rsidP="005563EA">
      <w:pPr>
        <w:pStyle w:val="ListParagraph"/>
        <w:numPr>
          <w:ilvl w:val="0"/>
          <w:numId w:val="1"/>
        </w:numPr>
      </w:pPr>
      <w:proofErr w:type="spellStart"/>
      <w:r>
        <w:t>Xpower</w:t>
      </w:r>
      <w:proofErr w:type="spellEnd"/>
      <w:r>
        <w:t xml:space="preserve"> = 2</w:t>
      </w:r>
    </w:p>
    <w:p w14:paraId="71198609" w14:textId="11CCCECF" w:rsidR="005563EA" w:rsidRDefault="005563EA" w:rsidP="005563EA">
      <w:pPr>
        <w:pStyle w:val="ListParagraph"/>
        <w:numPr>
          <w:ilvl w:val="0"/>
          <w:numId w:val="1"/>
        </w:numPr>
      </w:pPr>
      <w:proofErr w:type="spellStart"/>
      <w:r>
        <w:t>Ypower</w:t>
      </w:r>
      <w:proofErr w:type="spellEnd"/>
      <w:r w:rsidR="00020306">
        <w:t xml:space="preserve"> = 0</w:t>
      </w:r>
    </w:p>
    <w:p w14:paraId="477DB3F0" w14:textId="1E4BBDE1" w:rsidR="00020306" w:rsidRDefault="005563EA" w:rsidP="00020306">
      <w:pPr>
        <w:pStyle w:val="ListParagraph"/>
        <w:numPr>
          <w:ilvl w:val="0"/>
          <w:numId w:val="1"/>
        </w:numPr>
      </w:pPr>
      <w:proofErr w:type="spellStart"/>
      <w:r>
        <w:t>Zpower</w:t>
      </w:r>
      <w:proofErr w:type="spellEnd"/>
      <w:r w:rsidR="00020306">
        <w:t xml:space="preserve"> = 1</w:t>
      </w:r>
    </w:p>
    <w:p w14:paraId="534FFA28" w14:textId="77777777" w:rsidR="00020306" w:rsidRDefault="00020306" w:rsidP="00020306">
      <w:pPr>
        <w:pStyle w:val="ListParagraph"/>
      </w:pPr>
      <w:r>
        <w:t xml:space="preserve">As </w:t>
      </w:r>
      <w:proofErr w:type="spellStart"/>
      <w:r>
        <w:t>ghk</w:t>
      </w:r>
      <w:proofErr w:type="spellEnd"/>
      <w:r>
        <w:t xml:space="preserve"> as well as the calcium dependent gate does not involve any differential equations to be solved, we’ll use an instant flag and combine </w:t>
      </w:r>
      <w:proofErr w:type="spellStart"/>
      <w:r>
        <w:t>ghk</w:t>
      </w:r>
      <w:proofErr w:type="spellEnd"/>
      <w:r>
        <w:t xml:space="preserve"> and ca dependent gate into one.</w:t>
      </w:r>
    </w:p>
    <w:p w14:paraId="43EDC6D6" w14:textId="553BD628" w:rsidR="005563EA" w:rsidRDefault="005563EA" w:rsidP="00020306">
      <w:pPr>
        <w:pStyle w:val="ListParagraph"/>
        <w:numPr>
          <w:ilvl w:val="0"/>
          <w:numId w:val="1"/>
        </w:numPr>
      </w:pPr>
      <w:proofErr w:type="spellStart"/>
      <w:r>
        <w:t>Xindex</w:t>
      </w:r>
      <w:proofErr w:type="spellEnd"/>
      <w:r w:rsidR="00020306">
        <w:t xml:space="preserve"> = </w:t>
      </w:r>
      <w:r w:rsidR="00020306" w:rsidRPr="00020306">
        <w:t>'VOLT_INDEX'</w:t>
      </w:r>
    </w:p>
    <w:p w14:paraId="41C47915" w14:textId="7C67DF99" w:rsidR="005563EA" w:rsidRDefault="005563EA" w:rsidP="005563EA">
      <w:pPr>
        <w:pStyle w:val="ListParagraph"/>
        <w:numPr>
          <w:ilvl w:val="0"/>
          <w:numId w:val="1"/>
        </w:numPr>
      </w:pPr>
      <w:proofErr w:type="spellStart"/>
      <w:r>
        <w:t>Yindex</w:t>
      </w:r>
      <w:proofErr w:type="spellEnd"/>
      <w:r w:rsidR="00020306">
        <w:t xml:space="preserve"> is not filled</w:t>
      </w:r>
    </w:p>
    <w:p w14:paraId="51F2E02D" w14:textId="6D5CEFE4" w:rsidR="005563EA" w:rsidRDefault="005563EA" w:rsidP="005563EA">
      <w:pPr>
        <w:pStyle w:val="ListParagraph"/>
        <w:numPr>
          <w:ilvl w:val="0"/>
          <w:numId w:val="1"/>
        </w:numPr>
      </w:pPr>
      <w:proofErr w:type="spellStart"/>
      <w:r>
        <w:t>Zindex</w:t>
      </w:r>
      <w:proofErr w:type="spellEnd"/>
      <w:r w:rsidR="00020306">
        <w:t xml:space="preserve"> = </w:t>
      </w:r>
      <w:r w:rsidR="00020306" w:rsidRPr="00020306">
        <w:t>'VOLT_C1_INDEX'</w:t>
      </w:r>
      <w:r w:rsidR="00020306">
        <w:t xml:space="preserve">. This tells the solver that the </w:t>
      </w:r>
      <w:proofErr w:type="spellStart"/>
      <w:r w:rsidR="00020306">
        <w:t>tableA</w:t>
      </w:r>
      <w:proofErr w:type="spellEnd"/>
      <w:r w:rsidR="00020306">
        <w:t xml:space="preserve"> and </w:t>
      </w:r>
      <w:proofErr w:type="spellStart"/>
      <w:r w:rsidR="00020306">
        <w:t>tableB</w:t>
      </w:r>
      <w:proofErr w:type="spellEnd"/>
      <w:r w:rsidR="00020306">
        <w:t xml:space="preserve"> that we’ll set up will have voltage dependence along columns and concentration dependence along the rows.</w:t>
      </w:r>
    </w:p>
    <w:p w14:paraId="5F3D3EAD" w14:textId="77777777" w:rsidR="00020306" w:rsidRDefault="00020306" w:rsidP="00020306">
      <w:pPr>
        <w:pStyle w:val="ListParagraph"/>
      </w:pPr>
      <w:r>
        <w:t xml:space="preserve">For other channels, </w:t>
      </w:r>
      <w:proofErr w:type="spellStart"/>
      <w:r>
        <w:t>Xindex</w:t>
      </w:r>
      <w:proofErr w:type="spellEnd"/>
      <w:r>
        <w:t xml:space="preserve">, </w:t>
      </w:r>
      <w:proofErr w:type="spellStart"/>
      <w:r>
        <w:t>Yindex</w:t>
      </w:r>
      <w:proofErr w:type="spellEnd"/>
      <w:r>
        <w:t xml:space="preserve">, and </w:t>
      </w:r>
      <w:proofErr w:type="spellStart"/>
      <w:r>
        <w:t>Zindex</w:t>
      </w:r>
      <w:proofErr w:type="spellEnd"/>
      <w:r>
        <w:t xml:space="preserve"> can take the following values: </w:t>
      </w:r>
    </w:p>
    <w:p w14:paraId="216BFE2F" w14:textId="7F8EEDF6" w:rsidR="00020306" w:rsidRDefault="00020306" w:rsidP="00020306">
      <w:pPr>
        <w:pStyle w:val="ListParagraph"/>
      </w:pPr>
      <w:r>
        <w:t xml:space="preserve">VOLT_INDEX, C1_INDEX, C2_INDEX, VOLT_C1_INDEX, VOLT_C2_INDEX, </w:t>
      </w:r>
      <w:r w:rsidR="00031743">
        <w:t xml:space="preserve">and </w:t>
      </w:r>
      <w:r>
        <w:t>C1_C2_INDEX</w:t>
      </w:r>
    </w:p>
    <w:p w14:paraId="7A7CA219" w14:textId="17E945B7" w:rsidR="00020306" w:rsidRDefault="00020306" w:rsidP="00020306">
      <w:pPr>
        <w:pStyle w:val="ListParagraph"/>
      </w:pPr>
      <w:r>
        <w:t xml:space="preserve">The first term tells the solver what the vertical axis </w:t>
      </w:r>
      <w:r w:rsidR="005C3387">
        <w:t xml:space="preserve">of tables </w:t>
      </w:r>
      <w:r w:rsidR="00031743">
        <w:t>depends</w:t>
      </w:r>
      <w:r>
        <w:t xml:space="preserve"> on and the second term </w:t>
      </w:r>
      <w:r>
        <w:t xml:space="preserve">tells the solver what the </w:t>
      </w:r>
      <w:r>
        <w:t>horizontal</w:t>
      </w:r>
      <w:r>
        <w:t xml:space="preserve"> axis </w:t>
      </w:r>
      <w:r w:rsidR="00031743">
        <w:t>depends</w:t>
      </w:r>
      <w:r>
        <w:t xml:space="preserve"> on</w:t>
      </w:r>
      <w:r w:rsidR="005C3387">
        <w:t>.</w:t>
      </w:r>
      <w:r w:rsidR="00031743">
        <w:t xml:space="preserve"> VOLT refers to membrane potential. C1 and C2 to any conc that is input in </w:t>
      </w:r>
      <w:proofErr w:type="spellStart"/>
      <w:r w:rsidR="00031743">
        <w:t>concen</w:t>
      </w:r>
      <w:proofErr w:type="spellEnd"/>
      <w:r w:rsidR="00031743">
        <w:t xml:space="preserve"> and concen2 fields respectively.</w:t>
      </w:r>
    </w:p>
    <w:p w14:paraId="25B2C3F2" w14:textId="77777777" w:rsidR="00020306" w:rsidRDefault="00020306" w:rsidP="00020306">
      <w:pPr>
        <w:pStyle w:val="ListParagraph"/>
        <w:numPr>
          <w:ilvl w:val="0"/>
          <w:numId w:val="1"/>
        </w:numPr>
      </w:pPr>
      <w:r>
        <w:t xml:space="preserve">instant = 4. </w:t>
      </w:r>
      <w:r>
        <w:t>This will tell the solver to set the value of the Z gate to A/B directly.</w:t>
      </w:r>
    </w:p>
    <w:p w14:paraId="532928D5" w14:textId="272E5460" w:rsidR="005563EA" w:rsidRDefault="005C3387" w:rsidP="005C3387">
      <w:pPr>
        <w:ind w:left="360"/>
      </w:pPr>
      <w:r>
        <w:t>HHChannel2D automatically sets HHGate2D gates inside its path. HHGate2D gates take the following values for L-type calcium channel:</w:t>
      </w:r>
    </w:p>
    <w:p w14:paraId="666CF077" w14:textId="17946085" w:rsidR="00425BD9" w:rsidRDefault="005C3387" w:rsidP="005C3387">
      <w:pPr>
        <w:pStyle w:val="ListParagraph"/>
        <w:numPr>
          <w:ilvl w:val="0"/>
          <w:numId w:val="1"/>
        </w:numPr>
      </w:pPr>
      <w:proofErr w:type="spellStart"/>
      <w:r w:rsidRPr="005C3387">
        <w:t>xminA</w:t>
      </w:r>
      <w:proofErr w:type="spellEnd"/>
    </w:p>
    <w:p w14:paraId="3767BCBE" w14:textId="71DBF6E0" w:rsidR="005C3387" w:rsidRDefault="00425BD9" w:rsidP="00425BD9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Xgate</w:t>
      </w:r>
      <w:proofErr w:type="spellEnd"/>
      <w:r>
        <w:t xml:space="preserve">, it’s the </w:t>
      </w:r>
      <w:r w:rsidR="005C3387">
        <w:t>minimum membrane potential we expect in the model</w:t>
      </w:r>
      <w:r>
        <w:t xml:space="preserve"> (As we’ve used ‘VOLT_INDEX’)</w:t>
      </w:r>
      <w:r w:rsidR="005C3387">
        <w:t>. We use -0.100V</w:t>
      </w:r>
      <w:r>
        <w:t xml:space="preserve">. (for </w:t>
      </w:r>
      <w:proofErr w:type="spellStart"/>
      <w:r>
        <w:t>tableA</w:t>
      </w:r>
      <w:proofErr w:type="spellEnd"/>
      <w:r>
        <w:t>)</w:t>
      </w:r>
    </w:p>
    <w:p w14:paraId="7FE54580" w14:textId="32EA260C" w:rsidR="00425BD9" w:rsidRDefault="00425BD9" w:rsidP="00425BD9">
      <w:pPr>
        <w:pStyle w:val="ListParagraph"/>
        <w:numPr>
          <w:ilvl w:val="1"/>
          <w:numId w:val="1"/>
        </w:numPr>
      </w:pPr>
      <w:r>
        <w:t>For Z gate, i</w:t>
      </w:r>
      <w:r>
        <w:t>t’s the minimum membrane potential we expect in the model (As we’ve used ‘VOLT</w:t>
      </w:r>
      <w:r>
        <w:t>_C1</w:t>
      </w:r>
      <w:r>
        <w:t>_INDEX’). We use -0.100V.</w:t>
      </w:r>
      <w:r>
        <w:t xml:space="preserve"> </w:t>
      </w:r>
      <w:r>
        <w:t xml:space="preserve">(for </w:t>
      </w:r>
      <w:proofErr w:type="spellStart"/>
      <w:r>
        <w:t>tableA</w:t>
      </w:r>
      <w:proofErr w:type="spellEnd"/>
      <w:r>
        <w:t>)</w:t>
      </w:r>
    </w:p>
    <w:p w14:paraId="0C6C9095" w14:textId="615E115B" w:rsidR="00425BD9" w:rsidRDefault="005C3387" w:rsidP="0025034D">
      <w:pPr>
        <w:pStyle w:val="ListParagraph"/>
        <w:numPr>
          <w:ilvl w:val="0"/>
          <w:numId w:val="1"/>
        </w:numPr>
      </w:pPr>
      <w:proofErr w:type="spellStart"/>
      <w:r w:rsidRPr="005C3387">
        <w:t>xmaxA</w:t>
      </w:r>
      <w:proofErr w:type="spellEnd"/>
    </w:p>
    <w:p w14:paraId="7895CE98" w14:textId="4C136FAB" w:rsidR="00425BD9" w:rsidRDefault="00425BD9" w:rsidP="00425BD9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Xgate</w:t>
      </w:r>
      <w:proofErr w:type="spellEnd"/>
      <w:r>
        <w:t>, it’s the m</w:t>
      </w:r>
      <w:r>
        <w:t>axi</w:t>
      </w:r>
      <w:r>
        <w:t>mum membrane potential we expect in the model (As we’ve used ‘VOLT_INDEX’). We use 0.100V.</w:t>
      </w:r>
      <w:r>
        <w:t xml:space="preserve"> </w:t>
      </w:r>
      <w:r>
        <w:t xml:space="preserve">(for </w:t>
      </w:r>
      <w:proofErr w:type="spellStart"/>
      <w:r>
        <w:t>tableA</w:t>
      </w:r>
      <w:proofErr w:type="spellEnd"/>
      <w:r>
        <w:t>)</w:t>
      </w:r>
    </w:p>
    <w:p w14:paraId="70CCB702" w14:textId="124E56F1" w:rsidR="00425BD9" w:rsidRDefault="00425BD9" w:rsidP="00425BD9">
      <w:pPr>
        <w:pStyle w:val="ListParagraph"/>
        <w:numPr>
          <w:ilvl w:val="1"/>
          <w:numId w:val="1"/>
        </w:numPr>
      </w:pPr>
      <w:r>
        <w:t>For Z gate, it’s the m</w:t>
      </w:r>
      <w:r>
        <w:t>ax</w:t>
      </w:r>
      <w:r>
        <w:t>imum membrane potential we expect in the model (As we’ve used ‘VOLT_C1_INDEX’). We use 0.100V.</w:t>
      </w:r>
      <w:r>
        <w:t xml:space="preserve"> </w:t>
      </w:r>
      <w:r>
        <w:t xml:space="preserve">(for </w:t>
      </w:r>
      <w:proofErr w:type="spellStart"/>
      <w:r>
        <w:t>tableA</w:t>
      </w:r>
      <w:proofErr w:type="spellEnd"/>
      <w:r>
        <w:t>)</w:t>
      </w:r>
    </w:p>
    <w:p w14:paraId="0019FBEB" w14:textId="191199C1" w:rsidR="005C3387" w:rsidRDefault="005C3387" w:rsidP="0025034D">
      <w:pPr>
        <w:pStyle w:val="ListParagraph"/>
        <w:numPr>
          <w:ilvl w:val="0"/>
          <w:numId w:val="1"/>
        </w:numPr>
      </w:pPr>
      <w:proofErr w:type="spellStart"/>
      <w:r w:rsidRPr="005C3387">
        <w:t>xdivsA</w:t>
      </w:r>
      <w:proofErr w:type="spellEnd"/>
      <w:r>
        <w:t>. Number of divisions to control the granularity as interpolation is used by MOOSE. We use 3000.</w:t>
      </w:r>
      <w:r w:rsidR="00425BD9">
        <w:t xml:space="preserve"> </w:t>
      </w:r>
      <w:r w:rsidR="00425BD9">
        <w:t xml:space="preserve">(for </w:t>
      </w:r>
      <w:proofErr w:type="spellStart"/>
      <w:r w:rsidR="00425BD9">
        <w:t>tableA</w:t>
      </w:r>
      <w:proofErr w:type="spellEnd"/>
      <w:r w:rsidR="00425BD9">
        <w:t>)</w:t>
      </w:r>
    </w:p>
    <w:p w14:paraId="5DBD263D" w14:textId="525D66F7" w:rsidR="00425BD9" w:rsidRDefault="00425BD9" w:rsidP="005C3387">
      <w:pPr>
        <w:pStyle w:val="ListParagraph"/>
        <w:numPr>
          <w:ilvl w:val="0"/>
          <w:numId w:val="1"/>
        </w:numPr>
      </w:pPr>
      <w:r>
        <w:lastRenderedPageBreak/>
        <w:t xml:space="preserve">We use the same values similarly for </w:t>
      </w:r>
      <w:proofErr w:type="spellStart"/>
      <w:r>
        <w:t>xminB</w:t>
      </w:r>
      <w:proofErr w:type="spellEnd"/>
      <w:r>
        <w:t xml:space="preserve">, </w:t>
      </w:r>
      <w:proofErr w:type="spellStart"/>
      <w:r>
        <w:t>xmaxB</w:t>
      </w:r>
      <w:proofErr w:type="spellEnd"/>
      <w:r>
        <w:t xml:space="preserve">, and </w:t>
      </w:r>
      <w:proofErr w:type="spellStart"/>
      <w:r>
        <w:t>xdivsB</w:t>
      </w:r>
      <w:proofErr w:type="spellEnd"/>
      <w:r>
        <w:t xml:space="preserve"> for </w:t>
      </w:r>
      <w:proofErr w:type="spellStart"/>
      <w:r>
        <w:t>tableB</w:t>
      </w:r>
      <w:proofErr w:type="spellEnd"/>
    </w:p>
    <w:p w14:paraId="0C4B4E13" w14:textId="6443E37A" w:rsidR="005C3387" w:rsidRDefault="00425BD9" w:rsidP="005C3387">
      <w:pPr>
        <w:pStyle w:val="ListParagraph"/>
        <w:numPr>
          <w:ilvl w:val="0"/>
          <w:numId w:val="1"/>
        </w:numPr>
      </w:pPr>
      <w:proofErr w:type="spellStart"/>
      <w:r>
        <w:t>y</w:t>
      </w:r>
      <w:r w:rsidR="005C3387" w:rsidRPr="005C3387">
        <w:t>minA</w:t>
      </w:r>
      <w:proofErr w:type="spellEnd"/>
    </w:p>
    <w:p w14:paraId="1B7A9FAE" w14:textId="64ED16BC" w:rsidR="00425BD9" w:rsidRDefault="00425BD9" w:rsidP="00425BD9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Xgate</w:t>
      </w:r>
      <w:proofErr w:type="spellEnd"/>
      <w:r>
        <w:t xml:space="preserve">, anything can be filled or this can be skipped since </w:t>
      </w:r>
      <w:proofErr w:type="spellStart"/>
      <w:r>
        <w:t>Xindex</w:t>
      </w:r>
      <w:proofErr w:type="spellEnd"/>
      <w:r>
        <w:t xml:space="preserve"> is ‘VOLT_INDEX’ and there is no dependence for horizontal axis.</w:t>
      </w:r>
    </w:p>
    <w:p w14:paraId="768E2759" w14:textId="295C1E29" w:rsidR="00425BD9" w:rsidRDefault="00425BD9" w:rsidP="00425BD9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Zgate</w:t>
      </w:r>
      <w:proofErr w:type="spellEnd"/>
      <w:r>
        <w:t xml:space="preserve">, </w:t>
      </w:r>
      <w:r>
        <w:t xml:space="preserve">it’s the minimum </w:t>
      </w:r>
      <w:r>
        <w:t>internal calcium concentration</w:t>
      </w:r>
      <w:r>
        <w:t xml:space="preserve"> we expect in the model (As we’ve used ‘VOLT_C1_INDEX’). We use </w:t>
      </w:r>
      <w:r>
        <w:t>1e-12mM</w:t>
      </w:r>
      <w:r>
        <w:t xml:space="preserve">. (for </w:t>
      </w:r>
      <w:proofErr w:type="spellStart"/>
      <w:r>
        <w:t>tableA</w:t>
      </w:r>
      <w:proofErr w:type="spellEnd"/>
      <w:r>
        <w:t>)</w:t>
      </w:r>
    </w:p>
    <w:p w14:paraId="3FFED80A" w14:textId="52972849" w:rsidR="005C3387" w:rsidRDefault="00425BD9" w:rsidP="005C3387">
      <w:pPr>
        <w:pStyle w:val="ListParagraph"/>
        <w:numPr>
          <w:ilvl w:val="0"/>
          <w:numId w:val="1"/>
        </w:numPr>
      </w:pPr>
      <w:proofErr w:type="spellStart"/>
      <w:r>
        <w:t>y</w:t>
      </w:r>
      <w:r w:rsidR="005C3387" w:rsidRPr="005C3387">
        <w:t>maxA</w:t>
      </w:r>
      <w:proofErr w:type="spellEnd"/>
    </w:p>
    <w:p w14:paraId="447B5EE3" w14:textId="77777777" w:rsidR="00425BD9" w:rsidRDefault="00425BD9" w:rsidP="00425BD9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Xgate</w:t>
      </w:r>
      <w:proofErr w:type="spellEnd"/>
      <w:r>
        <w:t xml:space="preserve">, anything can be filled or this can be skipped since </w:t>
      </w:r>
      <w:proofErr w:type="spellStart"/>
      <w:r>
        <w:t>Xindex</w:t>
      </w:r>
      <w:proofErr w:type="spellEnd"/>
      <w:r>
        <w:t xml:space="preserve"> is ‘VOLT_INDEX’ and there is no dependence for horizontal axis.</w:t>
      </w:r>
    </w:p>
    <w:p w14:paraId="0BF155F5" w14:textId="2A63E023" w:rsidR="00425BD9" w:rsidRDefault="00425BD9" w:rsidP="00425BD9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Zgate</w:t>
      </w:r>
      <w:proofErr w:type="spellEnd"/>
      <w:r>
        <w:t>, it’s the m</w:t>
      </w:r>
      <w:r w:rsidR="00986FC7">
        <w:t>ax</w:t>
      </w:r>
      <w:r>
        <w:t xml:space="preserve">imum internal calcium concentration we expect in the model (As we’ve used ‘VOLT_C1_INDEX’). We use </w:t>
      </w:r>
      <w:r w:rsidR="00986FC7">
        <w:t>0.5</w:t>
      </w:r>
      <w:r>
        <w:t xml:space="preserve">mM. (for </w:t>
      </w:r>
      <w:proofErr w:type="spellStart"/>
      <w:r>
        <w:t>tableA</w:t>
      </w:r>
      <w:proofErr w:type="spellEnd"/>
      <w:r>
        <w:t>)</w:t>
      </w:r>
    </w:p>
    <w:p w14:paraId="2EB2C6C2" w14:textId="5E835A80" w:rsidR="005C3387" w:rsidRDefault="00425BD9" w:rsidP="005C3387">
      <w:pPr>
        <w:pStyle w:val="ListParagraph"/>
        <w:numPr>
          <w:ilvl w:val="0"/>
          <w:numId w:val="1"/>
        </w:numPr>
      </w:pPr>
      <w:proofErr w:type="spellStart"/>
      <w:r>
        <w:t>y</w:t>
      </w:r>
      <w:r w:rsidR="005C3387" w:rsidRPr="005C3387">
        <w:t>divsA</w:t>
      </w:r>
      <w:proofErr w:type="spellEnd"/>
    </w:p>
    <w:p w14:paraId="0E9129FA" w14:textId="77777777" w:rsidR="00425BD9" w:rsidRDefault="00425BD9" w:rsidP="00425BD9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Xgate</w:t>
      </w:r>
      <w:proofErr w:type="spellEnd"/>
      <w:r>
        <w:t xml:space="preserve">, anything can be filled or this can be skipped since </w:t>
      </w:r>
      <w:proofErr w:type="spellStart"/>
      <w:r>
        <w:t>Xindex</w:t>
      </w:r>
      <w:proofErr w:type="spellEnd"/>
      <w:r>
        <w:t xml:space="preserve"> is ‘VOLT_INDEX’ and there is no dependence for horizontal axis.</w:t>
      </w:r>
    </w:p>
    <w:p w14:paraId="72040268" w14:textId="1E5D4ECA" w:rsidR="00425BD9" w:rsidRDefault="00425BD9" w:rsidP="00425BD9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Zgate</w:t>
      </w:r>
      <w:proofErr w:type="spellEnd"/>
      <w:r>
        <w:t xml:space="preserve">, it’s the </w:t>
      </w:r>
      <w:r w:rsidR="00E23A4F">
        <w:t>divisions for granularity. We use 5000.</w:t>
      </w:r>
    </w:p>
    <w:p w14:paraId="5C86DF19" w14:textId="7E25858F" w:rsidR="005C3387" w:rsidRDefault="00E23A4F" w:rsidP="00563EA2">
      <w:pPr>
        <w:pStyle w:val="ListParagraph"/>
        <w:numPr>
          <w:ilvl w:val="0"/>
          <w:numId w:val="1"/>
        </w:numPr>
      </w:pPr>
      <w:r>
        <w:t xml:space="preserve">We use the same values similarly for </w:t>
      </w:r>
      <w:proofErr w:type="spellStart"/>
      <w:r>
        <w:t>y</w:t>
      </w:r>
      <w:r>
        <w:t>minB</w:t>
      </w:r>
      <w:proofErr w:type="spellEnd"/>
      <w:r>
        <w:t xml:space="preserve">, </w:t>
      </w:r>
      <w:proofErr w:type="spellStart"/>
      <w:r>
        <w:t>y</w:t>
      </w:r>
      <w:r>
        <w:t>maxB</w:t>
      </w:r>
      <w:proofErr w:type="spellEnd"/>
      <w:r>
        <w:t xml:space="preserve">, and </w:t>
      </w:r>
      <w:proofErr w:type="spellStart"/>
      <w:r>
        <w:t>y</w:t>
      </w:r>
      <w:r>
        <w:t>divsB</w:t>
      </w:r>
      <w:proofErr w:type="spellEnd"/>
      <w:r>
        <w:t xml:space="preserve"> for </w:t>
      </w:r>
      <w:proofErr w:type="spellStart"/>
      <w:r>
        <w:t>tableB</w:t>
      </w:r>
      <w:proofErr w:type="spellEnd"/>
    </w:p>
    <w:p w14:paraId="0081B8B6" w14:textId="67E464BF" w:rsidR="00031743" w:rsidRDefault="00031743" w:rsidP="00031743"/>
    <w:p w14:paraId="3FF9D89D" w14:textId="5C865EE6" w:rsidR="00031743" w:rsidRDefault="00031743" w:rsidP="00031743">
      <w:r>
        <w:t xml:space="preserve">We first set </w:t>
      </w:r>
      <w:proofErr w:type="spellStart"/>
      <w:r>
        <w:t>tableA</w:t>
      </w:r>
      <w:proofErr w:type="spellEnd"/>
      <w:r>
        <w:t xml:space="preserve"> and </w:t>
      </w:r>
      <w:proofErr w:type="spellStart"/>
      <w:r>
        <w:t>tableB</w:t>
      </w:r>
      <w:proofErr w:type="spellEnd"/>
      <w:r>
        <w:t xml:space="preserve"> for </w:t>
      </w:r>
      <w:proofErr w:type="spellStart"/>
      <w:r>
        <w:t>Xgate</w:t>
      </w:r>
      <w:proofErr w:type="spellEnd"/>
      <w:r>
        <w:t xml:space="preserve">. Since, there is no dependence along </w:t>
      </w:r>
      <w:r w:rsidR="00D5735E">
        <w:t xml:space="preserve">horizontal axis, the dimensions of </w:t>
      </w:r>
      <w:proofErr w:type="spellStart"/>
      <w:r w:rsidR="00D5735E">
        <w:t>tableA</w:t>
      </w:r>
      <w:proofErr w:type="spellEnd"/>
      <w:r w:rsidR="00D5735E">
        <w:t xml:space="preserve"> and </w:t>
      </w:r>
      <w:proofErr w:type="spellStart"/>
      <w:r w:rsidR="00D5735E">
        <w:t>tableB</w:t>
      </w:r>
      <w:proofErr w:type="spellEnd"/>
      <w:r w:rsidR="00D5735E">
        <w:t xml:space="preserve"> should be (</w:t>
      </w:r>
      <w:r w:rsidR="00C748CE">
        <w:t>x</w:t>
      </w:r>
      <w:r w:rsidR="00D5735E">
        <w:t>divs,1).</w:t>
      </w:r>
    </w:p>
    <w:p w14:paraId="345BF540" w14:textId="58C078F2" w:rsidR="00D5735E" w:rsidRDefault="00D5735E" w:rsidP="00031743">
      <w:r>
        <w:t xml:space="preserve">For </w:t>
      </w:r>
      <w:proofErr w:type="spellStart"/>
      <w:r>
        <w:t>Zgate</w:t>
      </w:r>
      <w:proofErr w:type="spellEnd"/>
      <w:r>
        <w:t xml:space="preserve">, we combine the ca dependent gate and </w:t>
      </w:r>
      <w:proofErr w:type="spellStart"/>
      <w:r>
        <w:t>ghk</w:t>
      </w:r>
      <w:proofErr w:type="spellEnd"/>
      <w:r>
        <w:t xml:space="preserve"> equation into a single equation.</w:t>
      </w:r>
    </w:p>
    <w:p w14:paraId="6AECCAF5" w14:textId="56F8CDBA" w:rsidR="00D5735E" w:rsidRPr="00D5735E" w:rsidRDefault="00D5735E" w:rsidP="000317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tableA=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ki</m:t>
              </m:r>
            </m:num>
            <m:den>
              <m:r>
                <w:rPr>
                  <w:rFonts w:ascii="Cambria Math" w:hAnsi="Cambria Math"/>
                </w:rPr>
                <m:t>ki+ca</m:t>
              </m:r>
            </m:den>
          </m:f>
          <m:r>
            <w:rPr>
              <w:rFonts w:ascii="Cambria Math" w:hAnsi="Cambria Math"/>
            </w:rPr>
            <m:t xml:space="preserve">*v*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cao</m:t>
                      </m:r>
                    </m:den>
                  </m:f>
                  <m:r>
                    <w:rPr>
                      <w:rFonts w:ascii="Cambria Math" w:hAnsi="Cambria Math"/>
                    </w:rPr>
                    <m:t>*ev-1</m:t>
                  </m:r>
                </m:num>
                <m:den>
                  <m:r>
                    <w:rPr>
                      <w:rFonts w:ascii="Cambria Math" w:hAnsi="Cambria Math"/>
                    </w:rPr>
                    <m:t>ev-1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v-ECa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0BAC0A6" w14:textId="477D87C8" w:rsidR="00D5735E" w:rsidRDefault="00D5735E" w:rsidP="00031743">
      <w:pPr>
        <w:rPr>
          <w:rFonts w:eastAsiaTheme="minorEastAsia"/>
        </w:rPr>
      </w:pPr>
    </w:p>
    <w:p w14:paraId="20E7B02C" w14:textId="7D8B6019" w:rsidR="00C748CE" w:rsidRDefault="00D5735E" w:rsidP="00031743">
      <w:r>
        <w:t xml:space="preserve">Where </w:t>
      </w:r>
      <w:proofErr w:type="spellStart"/>
      <w:r>
        <w:t>ki</w:t>
      </w:r>
      <w:proofErr w:type="spellEnd"/>
      <w:r>
        <w:t xml:space="preserve"> is some constant for the ca dependent gate, ca is internal calcium concentration, v is membrane potential, </w:t>
      </w:r>
      <w:proofErr w:type="spellStart"/>
      <w:r>
        <w:t>cao</w:t>
      </w:r>
      <w:proofErr w:type="spellEnd"/>
      <w:r>
        <w:t xml:space="preserve"> is external calcium concentration which remain constant, </w:t>
      </w:r>
      <w:proofErr w:type="spellStart"/>
      <w:r>
        <w:t>ev</w:t>
      </w:r>
      <w:proofErr w:type="spellEnd"/>
      <w:r>
        <w:t xml:space="preserve"> is exp(</w:t>
      </w:r>
      <w:r w:rsidRPr="00D5735E">
        <w:t>z*v*F/R/T</w:t>
      </w:r>
      <w:r>
        <w:t xml:space="preserve">), and </w:t>
      </w:r>
      <w:proofErr w:type="spellStart"/>
      <w:r>
        <w:t>ECa</w:t>
      </w:r>
      <w:proofErr w:type="spellEnd"/>
      <w:r>
        <w:t xml:space="preserve"> is reversal of calcium that we set before. z is +2 for calcium, F is faraday constant, R is gas constant, and T is temperature in Kelvin. We’ve assumed that </w:t>
      </w:r>
      <w:r w:rsidR="00C748CE">
        <w:t>permeability*z*z*F*F*</w:t>
      </w:r>
      <w:proofErr w:type="spellStart"/>
      <w:r w:rsidR="00C748CE">
        <w:t>cao</w:t>
      </w:r>
      <w:proofErr w:type="spellEnd"/>
      <w:r w:rsidR="00C748CE">
        <w:t>/R/T is the total conductance of the channel.</w:t>
      </w:r>
    </w:p>
    <w:p w14:paraId="66F2AB45" w14:textId="44D462F7" w:rsidR="00C748CE" w:rsidRDefault="00C748CE" w:rsidP="00031743">
      <w:r>
        <w:t xml:space="preserve">The dimensions of </w:t>
      </w:r>
      <w:proofErr w:type="spellStart"/>
      <w:r>
        <w:t>tableA</w:t>
      </w:r>
      <w:proofErr w:type="spellEnd"/>
      <w:r>
        <w:t xml:space="preserve"> and </w:t>
      </w:r>
      <w:proofErr w:type="spellStart"/>
      <w:r>
        <w:t>tableB</w:t>
      </w:r>
      <w:proofErr w:type="spellEnd"/>
      <w:r>
        <w:t xml:space="preserve"> should be (</w:t>
      </w:r>
      <w:proofErr w:type="spellStart"/>
      <w:r>
        <w:t>xdivs</w:t>
      </w:r>
      <w:proofErr w:type="spellEnd"/>
      <w:r>
        <w:t xml:space="preserve">, </w:t>
      </w:r>
      <w:proofErr w:type="spellStart"/>
      <w:r>
        <w:t>ydivs</w:t>
      </w:r>
      <w:proofErr w:type="spellEnd"/>
      <w:r>
        <w:t xml:space="preserve">). </w:t>
      </w:r>
      <w:proofErr w:type="spellStart"/>
      <w:r>
        <w:t>tableB</w:t>
      </w:r>
      <w:proofErr w:type="spellEnd"/>
      <w:r>
        <w:t xml:space="preserve"> should all 1s.</w:t>
      </w:r>
    </w:p>
    <w:p w14:paraId="7259E268" w14:textId="0F68DE09" w:rsidR="00C748CE" w:rsidRDefault="00C748CE" w:rsidP="00031743">
      <w:r>
        <w:t xml:space="preserve">At the end, we connect a calcium dynamics mechanism to this channel and vice versa using </w:t>
      </w:r>
      <w:proofErr w:type="spellStart"/>
      <w:r>
        <w:t>Mstring</w:t>
      </w:r>
      <w:proofErr w:type="spellEnd"/>
      <w:r>
        <w:t>.</w:t>
      </w:r>
    </w:p>
    <w:p w14:paraId="4F2485D8" w14:textId="77777777" w:rsidR="00F56B74" w:rsidRDefault="00C748CE" w:rsidP="00C1554F">
      <w:pPr>
        <w:pStyle w:val="ListParagraph"/>
        <w:numPr>
          <w:ilvl w:val="0"/>
          <w:numId w:val="2"/>
        </w:numPr>
      </w:pPr>
      <w:r>
        <w:t>A</w:t>
      </w:r>
      <w:r>
        <w:t>ddmsg</w:t>
      </w:r>
      <w:r>
        <w:t>1</w:t>
      </w:r>
      <w:r>
        <w:t xml:space="preserve"> = </w:t>
      </w:r>
      <w:proofErr w:type="spellStart"/>
      <w:proofErr w:type="gramStart"/>
      <w:r>
        <w:t>moose.Mstring</w:t>
      </w:r>
      <w:proofErr w:type="spellEnd"/>
      <w:proofErr w:type="gramEnd"/>
      <w:r>
        <w:t xml:space="preserve">( </w:t>
      </w:r>
      <w:proofErr w:type="spellStart"/>
      <w:r>
        <w:t>Ca_L.path</w:t>
      </w:r>
      <w:proofErr w:type="spellEnd"/>
      <w:r>
        <w:t xml:space="preserve"> + '/addmsg4' )</w:t>
      </w:r>
    </w:p>
    <w:p w14:paraId="30CFA330" w14:textId="472F83D7" w:rsidR="00C748CE" w:rsidRDefault="00C748CE" w:rsidP="00F56B74">
      <w:pPr>
        <w:pStyle w:val="ListParagraph"/>
      </w:pPr>
      <w:r>
        <w:t>A</w:t>
      </w:r>
      <w:r>
        <w:t>ddmsg</w:t>
      </w:r>
      <w:r>
        <w:t>1</w:t>
      </w:r>
      <w:r>
        <w:t xml:space="preserve">.value = </w:t>
      </w:r>
      <w:proofErr w:type="gramStart"/>
      <w:r>
        <w:t>'..</w:t>
      </w:r>
      <w:proofErr w:type="gramEnd"/>
      <w:r>
        <w:t>/</w:t>
      </w:r>
      <w:proofErr w:type="spellStart"/>
      <w:r>
        <w:t>Ca_conc</w:t>
      </w:r>
      <w:proofErr w:type="spellEnd"/>
      <w:r>
        <w:t xml:space="preserve"> </w:t>
      </w:r>
      <w:proofErr w:type="spellStart"/>
      <w:r>
        <w:t>concOut</w:t>
      </w:r>
      <w:proofErr w:type="spellEnd"/>
      <w:r>
        <w:t xml:space="preserve"> . </w:t>
      </w:r>
      <w:proofErr w:type="spellStart"/>
      <w:r>
        <w:t>concen</w:t>
      </w:r>
      <w:proofErr w:type="spellEnd"/>
      <w:r>
        <w:t>'</w:t>
      </w:r>
    </w:p>
    <w:p w14:paraId="04E196D1" w14:textId="0F0BB65F" w:rsidR="00F56B74" w:rsidRDefault="00F56B74" w:rsidP="00F56B74">
      <w:pPr>
        <w:pStyle w:val="ListParagraph"/>
      </w:pPr>
      <w:r>
        <w:t xml:space="preserve">This tells the solver that take whatever is there in the </w:t>
      </w:r>
      <w:proofErr w:type="spellStart"/>
      <w:r>
        <w:t>concOut</w:t>
      </w:r>
      <w:proofErr w:type="spellEnd"/>
      <w:r>
        <w:t xml:space="preserve"> field of</w:t>
      </w:r>
      <w:proofErr w:type="gramStart"/>
      <w:r>
        <w:t xml:space="preserve"> ..</w:t>
      </w:r>
      <w:proofErr w:type="gramEnd"/>
      <w:r>
        <w:t>/</w:t>
      </w:r>
      <w:proofErr w:type="spellStart"/>
      <w:r>
        <w:t>Ca_conc</w:t>
      </w:r>
      <w:proofErr w:type="spellEnd"/>
      <w:r>
        <w:t xml:space="preserve"> and fill the L-type Ca channel’s </w:t>
      </w:r>
      <w:proofErr w:type="spellStart"/>
      <w:r>
        <w:t>concen</w:t>
      </w:r>
      <w:proofErr w:type="spellEnd"/>
      <w:r>
        <w:t xml:space="preserve"> field with it. In this case, it’s the internal calcium concentration.</w:t>
      </w:r>
    </w:p>
    <w:p w14:paraId="28B437B7" w14:textId="77777777" w:rsidR="00C748CE" w:rsidRDefault="00C748CE" w:rsidP="00C748CE">
      <w:pPr>
        <w:jc w:val="center"/>
      </w:pPr>
    </w:p>
    <w:p w14:paraId="3FB1AD15" w14:textId="77777777" w:rsidR="00F56B74" w:rsidRDefault="00C748CE" w:rsidP="006E56D9">
      <w:pPr>
        <w:pStyle w:val="ListParagraph"/>
        <w:numPr>
          <w:ilvl w:val="0"/>
          <w:numId w:val="2"/>
        </w:numPr>
      </w:pPr>
      <w:r>
        <w:t xml:space="preserve">addmsg2 = </w:t>
      </w:r>
      <w:proofErr w:type="spellStart"/>
      <w:proofErr w:type="gramStart"/>
      <w:r>
        <w:t>moose.Mstring</w:t>
      </w:r>
      <w:proofErr w:type="spellEnd"/>
      <w:proofErr w:type="gramEnd"/>
      <w:r>
        <w:t xml:space="preserve">( </w:t>
      </w:r>
      <w:proofErr w:type="spellStart"/>
      <w:r>
        <w:t>Ca_L.path</w:t>
      </w:r>
      <w:proofErr w:type="spellEnd"/>
      <w:r>
        <w:t xml:space="preserve"> + '/addmsg2' )</w:t>
      </w:r>
    </w:p>
    <w:p w14:paraId="451AAF99" w14:textId="682C51BC" w:rsidR="00C748CE" w:rsidRDefault="00C748CE" w:rsidP="00F56B74">
      <w:pPr>
        <w:pStyle w:val="ListParagraph"/>
      </w:pPr>
      <w:r>
        <w:t xml:space="preserve">addmsg2.value = '. </w:t>
      </w:r>
      <w:proofErr w:type="spellStart"/>
      <w:r>
        <w:t>IkOut</w:t>
      </w:r>
      <w:proofErr w:type="spellEnd"/>
      <w:proofErr w:type="gramStart"/>
      <w:r w:rsidR="00F56B74">
        <w:t xml:space="preserve"> </w:t>
      </w:r>
      <w:r>
        <w:t>..</w:t>
      </w:r>
      <w:proofErr w:type="gramEnd"/>
      <w:r>
        <w:t>/</w:t>
      </w:r>
      <w:proofErr w:type="spellStart"/>
      <w:r>
        <w:t>Ca_conc</w:t>
      </w:r>
      <w:proofErr w:type="spellEnd"/>
      <w:r>
        <w:t xml:space="preserve"> current'</w:t>
      </w:r>
    </w:p>
    <w:p w14:paraId="0EA9ABCF" w14:textId="5E806C2C" w:rsidR="00F56B74" w:rsidRDefault="00F56B74" w:rsidP="00F56B74">
      <w:pPr>
        <w:pStyle w:val="ListParagraph"/>
      </w:pPr>
      <w:r>
        <w:lastRenderedPageBreak/>
        <w:t xml:space="preserve">This tells the solver that take whatever is there in the </w:t>
      </w:r>
      <w:proofErr w:type="spellStart"/>
      <w:r>
        <w:t>IkOut</w:t>
      </w:r>
      <w:proofErr w:type="spellEnd"/>
      <w:r>
        <w:t xml:space="preserve"> field of the present element</w:t>
      </w:r>
      <w:r w:rsidR="00A65861">
        <w:t xml:space="preserve"> (in this case L-type Ca channel) and fill the ‘current’ field of</w:t>
      </w:r>
      <w:proofErr w:type="gramStart"/>
      <w:r w:rsidR="00A65861">
        <w:t xml:space="preserve"> ..</w:t>
      </w:r>
      <w:proofErr w:type="gramEnd"/>
      <w:r w:rsidR="00A65861">
        <w:t>/</w:t>
      </w:r>
      <w:proofErr w:type="spellStart"/>
      <w:r w:rsidR="00A65861">
        <w:t>Ca_conc</w:t>
      </w:r>
      <w:bookmarkStart w:id="0" w:name="_GoBack"/>
      <w:bookmarkEnd w:id="0"/>
      <w:proofErr w:type="spellEnd"/>
    </w:p>
    <w:sectPr w:rsidR="00F5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5192"/>
    <w:multiLevelType w:val="hybridMultilevel"/>
    <w:tmpl w:val="029A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F7158"/>
    <w:multiLevelType w:val="hybridMultilevel"/>
    <w:tmpl w:val="4380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B"/>
    <w:rsid w:val="00020306"/>
    <w:rsid w:val="00031743"/>
    <w:rsid w:val="00425BD9"/>
    <w:rsid w:val="005563EA"/>
    <w:rsid w:val="005C3387"/>
    <w:rsid w:val="00617AF6"/>
    <w:rsid w:val="0085394B"/>
    <w:rsid w:val="00882153"/>
    <w:rsid w:val="00986FC7"/>
    <w:rsid w:val="00A65861"/>
    <w:rsid w:val="00C748CE"/>
    <w:rsid w:val="00D5735E"/>
    <w:rsid w:val="00E23A4F"/>
    <w:rsid w:val="00F5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05C3"/>
  <w15:chartTrackingRefBased/>
  <w15:docId w15:val="{8B6A0CEF-0C52-4406-853B-BC97441F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3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3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anal2 kumar</dc:creator>
  <cp:keywords/>
  <dc:description/>
  <cp:lastModifiedBy>anal2 kumar</cp:lastModifiedBy>
  <cp:revision>6</cp:revision>
  <dcterms:created xsi:type="dcterms:W3CDTF">2019-08-27T12:43:00Z</dcterms:created>
  <dcterms:modified xsi:type="dcterms:W3CDTF">2019-08-27T14:07:00Z</dcterms:modified>
</cp:coreProperties>
</file>