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0E973" w14:textId="77777777" w:rsidR="002457A7" w:rsidRDefault="00000000">
      <w:pPr>
        <w:spacing w:after="80"/>
      </w:pPr>
      <w:r>
        <w:rPr>
          <w:b/>
          <w:color w:val="0B2545"/>
          <w:sz w:val="48"/>
        </w:rPr>
        <w:t>BatteryCurrent User Manual</w:t>
      </w:r>
    </w:p>
    <w:p w14:paraId="5538A27D" w14:textId="77777777" w:rsidR="002457A7" w:rsidRDefault="00000000">
      <w:pPr>
        <w:spacing w:after="280"/>
      </w:pPr>
      <w:r>
        <w:rPr>
          <w:i/>
          <w:color w:val="555555"/>
          <w:sz w:val="24"/>
        </w:rPr>
        <w:t>Preliminary guide for test users</w:t>
      </w:r>
    </w:p>
    <w:p w14:paraId="78BE7AB6" w14:textId="77777777" w:rsidR="002457A7" w:rsidRDefault="00000000">
      <w:pPr>
        <w:spacing w:after="240"/>
      </w:pPr>
      <w:r>
        <w:rPr>
          <w:b/>
        </w:rPr>
        <w:t xml:space="preserve">Draft status: </w:t>
      </w:r>
      <w:r>
        <w:t>This manual is intended as a first-pass guide. Screenshot placeholders are included for later replacement or annotation.</w:t>
      </w:r>
    </w:p>
    <w:p w14:paraId="3E768823" w14:textId="77777777" w:rsidR="002457A7" w:rsidRDefault="00000000">
      <w:pPr>
        <w:pStyle w:val="Heading1"/>
      </w:pPr>
      <w:r>
        <w:t>1. Overview</w:t>
      </w:r>
    </w:p>
    <w:p w14:paraId="64516F78" w14:textId="77777777" w:rsidR="002457A7" w:rsidRDefault="00000000">
      <w:r>
        <w:t>BatteryCurrent is an Android overlay utility for monitoring live battery behavior while using the phone normally. It shows charging or discharging current, battery temperature, voltage, accumulated charge or energy, battery percentage, and a live history graph.</w:t>
      </w:r>
    </w:p>
    <w:p w14:paraId="232E36BF" w14:textId="77777777" w:rsidR="002457A7" w:rsidRDefault="00000000">
      <w:pPr>
        <w:pStyle w:val="ListBullet"/>
        <w:spacing w:after="80"/>
        <w:ind w:left="540" w:hanging="271"/>
      </w:pPr>
      <w:r>
        <w:t>The foreground display is intentionally compact so it can sit over other apps.</w:t>
      </w:r>
    </w:p>
    <w:p w14:paraId="3EF7034C" w14:textId="77777777" w:rsidR="002457A7" w:rsidRDefault="00000000">
      <w:pPr>
        <w:pStyle w:val="ListBullet"/>
        <w:spacing w:after="80"/>
        <w:ind w:left="540" w:hanging="271"/>
      </w:pPr>
      <w:r>
        <w:t>The graph popup provides detailed history, zooming, selectable secondary traces, and control buttons.</w:t>
      </w:r>
    </w:p>
    <w:p w14:paraId="25464025" w14:textId="77777777" w:rsidR="002457A7" w:rsidRDefault="00000000">
      <w:pPr>
        <w:pStyle w:val="ListBullet"/>
        <w:spacing w:after="80"/>
        <w:ind w:left="540" w:hanging="271"/>
      </w:pPr>
      <w:r>
        <w:t>Sampling is designed to be low power, updating about every 10 seconds.</w:t>
      </w:r>
    </w:p>
    <w:p w14:paraId="13179480" w14:textId="77777777" w:rsidR="002457A7" w:rsidRDefault="00000000">
      <w:pPr>
        <w:pStyle w:val="ListBullet"/>
        <w:spacing w:after="80"/>
        <w:ind w:left="540" w:hanging="271"/>
      </w:pPr>
      <w:r>
        <w:t>Battery capacity event logging is handled in the background when qualifying charge or discharge sessions occur.</w:t>
      </w:r>
    </w:p>
    <w:p w14:paraId="0AA8A9CD" w14:textId="77777777" w:rsidR="002457A7" w:rsidRDefault="00000000">
      <w:pPr>
        <w:pStyle w:val="Heading1"/>
      </w:pPr>
      <w:r>
        <w:t>2. Starting the App</w:t>
      </w:r>
    </w:p>
    <w:p w14:paraId="0386D2E7" w14:textId="77777777" w:rsidR="002457A7" w:rsidRDefault="00000000">
      <w:r>
        <w:t>When BatteryCurrent starts, the startup page provides monitoring controls, foreground display options, original battery capacity entry, and a calibration setup launcher. Starting monitoring opens the foreground display and shows the current live values. On the first run the foreground display opens near the center of the display. On later runs it reopens at the last dragged position.</w:t>
      </w:r>
    </w:p>
    <w:p w14:paraId="66558896" w14:textId="77777777" w:rsidR="002457A7" w:rsidRDefault="00000000">
      <w:pPr>
        <w:pStyle w:val="ListNumber"/>
        <w:spacing w:after="80"/>
        <w:ind w:left="540" w:hanging="271"/>
      </w:pPr>
      <w:r>
        <w:t>Open BatteryCurrent from the app launcher.</w:t>
      </w:r>
    </w:p>
    <w:p w14:paraId="7A65C3D2" w14:textId="77777777" w:rsidR="002457A7" w:rsidRDefault="00000000">
      <w:pPr>
        <w:pStyle w:val="ListNumber"/>
        <w:spacing w:after="80"/>
        <w:ind w:left="540" w:hanging="271"/>
      </w:pPr>
      <w:r>
        <w:t>Grant the overlay permission if Android asks for it.</w:t>
      </w:r>
    </w:p>
    <w:p w14:paraId="2D164D9F" w14:textId="77777777" w:rsidR="002457A7" w:rsidRDefault="00000000">
      <w:pPr>
        <w:pStyle w:val="ListNumber"/>
        <w:spacing w:after="80"/>
        <w:ind w:left="540" w:hanging="271"/>
      </w:pPr>
      <w:r>
        <w:t>Use Start monitoring to show the foreground display, or use Calibration setup when performing an occasional controlled calibration measurement.</w:t>
      </w:r>
    </w:p>
    <w:p w14:paraId="4BAC89D4" w14:textId="77777777" w:rsidR="002457A7" w:rsidRDefault="00000000">
      <w:pPr>
        <w:pStyle w:val="ListNumber"/>
        <w:spacing w:after="80"/>
        <w:ind w:left="540" w:hanging="271"/>
      </w:pPr>
      <w:r>
        <w:t>Tap the foreground display to open the graph popup.</w:t>
      </w:r>
    </w:p>
    <w:tbl>
      <w:tblPr>
        <w:tblW w:w="9360" w:type="dxa"/>
        <w:jc w:val="center"/>
        <w:tblLook w:val="04A0" w:firstRow="1" w:lastRow="0" w:firstColumn="1" w:lastColumn="0" w:noHBand="0" w:noVBand="1"/>
      </w:tblPr>
      <w:tblGrid>
        <w:gridCol w:w="2700"/>
        <w:gridCol w:w="6660"/>
      </w:tblGrid>
      <w:tr w:rsidR="002457A7" w14:paraId="492A7EBF"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35306547"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1CAA37C7" w14:textId="77777777" w:rsidR="002457A7" w:rsidRDefault="00000000">
            <w:r>
              <w:rPr>
                <w:b/>
              </w:rPr>
              <w:t>What it does</w:t>
            </w:r>
          </w:p>
        </w:tc>
      </w:tr>
      <w:tr w:rsidR="002457A7" w14:paraId="7DEE321F"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E4D3ABA" w14:textId="77777777" w:rsidR="002457A7" w:rsidRDefault="00000000">
            <w:r>
              <w:t>X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73D2ED80" w14:textId="77777777" w:rsidR="002457A7" w:rsidRDefault="00000000">
            <w:r>
              <w:t>Closes the startup page without changing the monitoring state.</w:t>
            </w:r>
          </w:p>
        </w:tc>
      </w:tr>
      <w:tr w:rsidR="002457A7" w14:paraId="35A4517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605BB62" w14:textId="77777777" w:rsidR="002457A7" w:rsidRDefault="00000000">
            <w:r>
              <w:t>Reset foreground display</w:t>
            </w:r>
          </w:p>
        </w:tc>
        <w:tc>
          <w:tcPr>
            <w:tcW w:w="6660" w:type="dxa"/>
            <w:tcBorders>
              <w:top w:val="single" w:sz="8" w:space="0" w:color="D9E2EC"/>
              <w:left w:val="single" w:sz="8" w:space="0" w:color="D9E2EC"/>
              <w:bottom w:val="single" w:sz="8" w:space="0" w:color="D9E2EC"/>
              <w:right w:val="single" w:sz="8" w:space="0" w:color="D9E2EC"/>
            </w:tcBorders>
            <w:vAlign w:val="center"/>
          </w:tcPr>
          <w:p w14:paraId="14F27CA4" w14:textId="77777777" w:rsidR="002457A7" w:rsidRDefault="00000000">
            <w:r>
              <w:t>Moves the floating display back to the center if it was dragged to an unreachable edge.</w:t>
            </w:r>
          </w:p>
        </w:tc>
      </w:tr>
      <w:tr w:rsidR="002457A7" w14:paraId="1A8D369E"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BD6B478" w14:textId="77777777" w:rsidR="002457A7" w:rsidRDefault="00000000">
            <w:r>
              <w:t>Calibration setup</w:t>
            </w:r>
          </w:p>
        </w:tc>
        <w:tc>
          <w:tcPr>
            <w:tcW w:w="6660" w:type="dxa"/>
            <w:tcBorders>
              <w:top w:val="single" w:sz="8" w:space="0" w:color="D9E2EC"/>
              <w:left w:val="single" w:sz="8" w:space="0" w:color="D9E2EC"/>
              <w:bottom w:val="single" w:sz="8" w:space="0" w:color="D9E2EC"/>
              <w:right w:val="single" w:sz="8" w:space="0" w:color="D9E2EC"/>
            </w:tcBorders>
            <w:vAlign w:val="center"/>
          </w:tcPr>
          <w:p w14:paraId="76D66929" w14:textId="77777777" w:rsidR="002457A7" w:rsidRDefault="00000000">
            <w:r>
              <w:t xml:space="preserve">Starts the guided calibration flow. The button reads Start when inactive </w:t>
            </w:r>
            <w:r>
              <w:lastRenderedPageBreak/>
              <w:t>and ON while armed or running.</w:t>
            </w:r>
          </w:p>
        </w:tc>
      </w:tr>
      <w:tr w:rsidR="002457A7" w14:paraId="10332B43"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6751474" w14:textId="77777777" w:rsidR="002457A7" w:rsidRDefault="00000000">
            <w:r>
              <w:lastRenderedPageBreak/>
              <w:t>Light-theme foreground display</w:t>
            </w:r>
          </w:p>
        </w:tc>
        <w:tc>
          <w:tcPr>
            <w:tcW w:w="6660" w:type="dxa"/>
            <w:tcBorders>
              <w:top w:val="single" w:sz="8" w:space="0" w:color="D9E2EC"/>
              <w:left w:val="single" w:sz="8" w:space="0" w:color="D9E2EC"/>
              <w:bottom w:val="single" w:sz="8" w:space="0" w:color="D9E2EC"/>
              <w:right w:val="single" w:sz="8" w:space="0" w:color="D9E2EC"/>
            </w:tcBorders>
            <w:vAlign w:val="center"/>
          </w:tcPr>
          <w:p w14:paraId="449E83CD" w14:textId="77777777" w:rsidR="002457A7" w:rsidRDefault="00000000">
            <w:r>
              <w:t>Switches the foreground overlay background for better contrast on different app backgrounds.</w:t>
            </w:r>
          </w:p>
        </w:tc>
      </w:tr>
      <w:tr w:rsidR="002457A7" w14:paraId="4223AF6F"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160F7060" w14:textId="77777777" w:rsidR="002457A7" w:rsidRDefault="00000000">
            <w:r>
              <w:t>Original capacity</w:t>
            </w:r>
          </w:p>
        </w:tc>
        <w:tc>
          <w:tcPr>
            <w:tcW w:w="6660" w:type="dxa"/>
            <w:tcBorders>
              <w:top w:val="single" w:sz="8" w:space="0" w:color="D9E2EC"/>
              <w:left w:val="single" w:sz="8" w:space="0" w:color="D9E2EC"/>
              <w:bottom w:val="single" w:sz="8" w:space="0" w:color="D9E2EC"/>
              <w:right w:val="single" w:sz="8" w:space="0" w:color="D9E2EC"/>
            </w:tcBorders>
            <w:vAlign w:val="center"/>
          </w:tcPr>
          <w:p w14:paraId="6956CDD7" w14:textId="77777777" w:rsidR="002457A7" w:rsidRDefault="00000000">
            <w:r>
              <w:t>Stores the phone's rated battery capacity so the app can color capacity estimates relative to the original rating.</w:t>
            </w:r>
          </w:p>
        </w:tc>
      </w:tr>
      <w:tr w:rsidR="002457A7" w14:paraId="090E9514"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E0E189A" w14:textId="77777777" w:rsidR="002457A7" w:rsidRDefault="00000000">
            <w:r>
              <w:t>Monitor</w:t>
            </w:r>
          </w:p>
        </w:tc>
        <w:tc>
          <w:tcPr>
            <w:tcW w:w="6660" w:type="dxa"/>
            <w:tcBorders>
              <w:top w:val="single" w:sz="8" w:space="0" w:color="D9E2EC"/>
              <w:left w:val="single" w:sz="8" w:space="0" w:color="D9E2EC"/>
              <w:bottom w:val="single" w:sz="8" w:space="0" w:color="D9E2EC"/>
              <w:right w:val="single" w:sz="8" w:space="0" w:color="D9E2EC"/>
            </w:tcBorders>
            <w:vAlign w:val="center"/>
          </w:tcPr>
          <w:p w14:paraId="2DD2BFA3" w14:textId="77777777" w:rsidR="002457A7" w:rsidRDefault="00000000">
            <w:r>
              <w:t>Starts or stops the normal monitoring service.</w:t>
            </w:r>
          </w:p>
        </w:tc>
      </w:tr>
    </w:tbl>
    <w:p w14:paraId="0F79D0F9" w14:textId="77777777" w:rsidR="002457A7" w:rsidRDefault="002457A7"/>
    <w:tbl>
      <w:tblPr>
        <w:tblW w:w="9360" w:type="dxa"/>
        <w:jc w:val="center"/>
        <w:tblLook w:val="04A0" w:firstRow="1" w:lastRow="0" w:firstColumn="1" w:lastColumn="0" w:noHBand="0" w:noVBand="1"/>
      </w:tblPr>
      <w:tblGrid>
        <w:gridCol w:w="9360"/>
      </w:tblGrid>
      <w:tr w:rsidR="002457A7" w14:paraId="2E63C51A"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4F52967B" w14:textId="7FE0477E" w:rsidR="002457A7" w:rsidRDefault="00000000">
            <w:pPr>
              <w:spacing w:before="360" w:after="360"/>
              <w:jc w:val="center"/>
            </w:pPr>
            <w:r w:rsidRPr="00C555D0">
              <w:rPr>
                <w:b/>
                <w:color w:val="1F4D78"/>
                <w:sz w:val="28"/>
                <w:szCs w:val="28"/>
              </w:rPr>
              <w:t>Startup screen</w:t>
            </w:r>
            <w:r>
              <w:br/>
            </w:r>
            <w:r w:rsidR="00C555D0" w:rsidRPr="00C555D0">
              <w:rPr>
                <w:color w:val="555555"/>
                <w:sz w:val="20"/>
              </w:rPr>
              <w:drawing>
                <wp:inline distT="0" distB="0" distL="0" distR="0" wp14:anchorId="2A42B6FC" wp14:editId="1EFF7624">
                  <wp:extent cx="2849880" cy="3228335"/>
                  <wp:effectExtent l="0" t="0" r="7620" b="0"/>
                  <wp:docPr id="1811252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252013" name=""/>
                          <pic:cNvPicPr/>
                        </pic:nvPicPr>
                        <pic:blipFill>
                          <a:blip r:embed="rId8"/>
                          <a:stretch>
                            <a:fillRect/>
                          </a:stretch>
                        </pic:blipFill>
                        <pic:spPr>
                          <a:xfrm>
                            <a:off x="0" y="0"/>
                            <a:ext cx="2855689" cy="3234915"/>
                          </a:xfrm>
                          <a:prstGeom prst="rect">
                            <a:avLst/>
                          </a:prstGeom>
                        </pic:spPr>
                      </pic:pic>
                    </a:graphicData>
                  </a:graphic>
                </wp:inline>
              </w:drawing>
            </w:r>
          </w:p>
        </w:tc>
      </w:tr>
    </w:tbl>
    <w:p w14:paraId="448D36CF" w14:textId="77777777" w:rsidR="002457A7" w:rsidRDefault="002457A7"/>
    <w:tbl>
      <w:tblPr>
        <w:tblW w:w="9360" w:type="dxa"/>
        <w:jc w:val="center"/>
        <w:tblLook w:val="04A0" w:firstRow="1" w:lastRow="0" w:firstColumn="1" w:lastColumn="0" w:noHBand="0" w:noVBand="1"/>
      </w:tblPr>
      <w:tblGrid>
        <w:gridCol w:w="9360"/>
      </w:tblGrid>
      <w:tr w:rsidR="002457A7" w14:paraId="5B00D85D"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787C7E29" w14:textId="2FD04B64" w:rsidR="002457A7" w:rsidRDefault="00000000">
            <w:pPr>
              <w:spacing w:before="360" w:after="360"/>
              <w:jc w:val="center"/>
            </w:pPr>
            <w:r w:rsidRPr="00EA770F">
              <w:rPr>
                <w:b/>
                <w:color w:val="1F4D78"/>
                <w:sz w:val="28"/>
                <w:szCs w:val="28"/>
              </w:rPr>
              <w:t>Foreground display</w:t>
            </w:r>
            <w:r w:rsidRPr="00EA770F">
              <w:rPr>
                <w:sz w:val="28"/>
                <w:szCs w:val="28"/>
              </w:rPr>
              <w:br/>
            </w:r>
            <w:r w:rsidR="00EA770F" w:rsidRPr="00EA770F">
              <w:rPr>
                <w:color w:val="555555"/>
                <w:sz w:val="20"/>
              </w:rPr>
              <w:drawing>
                <wp:inline distT="0" distB="0" distL="0" distR="0" wp14:anchorId="6B30417A" wp14:editId="354CDF9B">
                  <wp:extent cx="1691787" cy="845893"/>
                  <wp:effectExtent l="0" t="0" r="3810" b="0"/>
                  <wp:docPr id="1244471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471808" name=""/>
                          <pic:cNvPicPr/>
                        </pic:nvPicPr>
                        <pic:blipFill>
                          <a:blip r:embed="rId9"/>
                          <a:stretch>
                            <a:fillRect/>
                          </a:stretch>
                        </pic:blipFill>
                        <pic:spPr>
                          <a:xfrm>
                            <a:off x="0" y="0"/>
                            <a:ext cx="1691787" cy="845893"/>
                          </a:xfrm>
                          <a:prstGeom prst="rect">
                            <a:avLst/>
                          </a:prstGeom>
                        </pic:spPr>
                      </pic:pic>
                    </a:graphicData>
                  </a:graphic>
                </wp:inline>
              </w:drawing>
            </w:r>
            <w:r w:rsidR="00EA770F">
              <w:rPr>
                <w:b/>
                <w:color w:val="1F4D78"/>
              </w:rPr>
              <w:br/>
            </w:r>
            <w:r w:rsidR="00EA770F">
              <w:t>Foreground display showing: current, temperature, mAh and battery %</w:t>
            </w:r>
          </w:p>
        </w:tc>
      </w:tr>
    </w:tbl>
    <w:p w14:paraId="4A795029" w14:textId="77777777" w:rsidR="002457A7" w:rsidRDefault="002457A7"/>
    <w:p w14:paraId="2B050FB6" w14:textId="77777777" w:rsidR="002457A7" w:rsidRDefault="00000000">
      <w:pPr>
        <w:pStyle w:val="Heading1"/>
      </w:pPr>
      <w:r>
        <w:t>3. Foreground Display</w:t>
      </w:r>
    </w:p>
    <w:p w14:paraId="7C387249" w14:textId="77777777" w:rsidR="002457A7" w:rsidRDefault="00000000">
      <w:r>
        <w:t>The foreground display is the small live readout shown over other apps. It can be dragged to a convenient location unless it is locked.</w:t>
      </w:r>
    </w:p>
    <w:tbl>
      <w:tblPr>
        <w:tblW w:w="9360" w:type="dxa"/>
        <w:jc w:val="center"/>
        <w:tblLook w:val="04A0" w:firstRow="1" w:lastRow="0" w:firstColumn="1" w:lastColumn="0" w:noHBand="0" w:noVBand="1"/>
      </w:tblPr>
      <w:tblGrid>
        <w:gridCol w:w="2700"/>
        <w:gridCol w:w="6660"/>
      </w:tblGrid>
      <w:tr w:rsidR="002457A7" w14:paraId="7413A9B8"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1C854B10"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409D780F" w14:textId="77777777" w:rsidR="002457A7" w:rsidRDefault="00000000">
            <w:r>
              <w:rPr>
                <w:b/>
              </w:rPr>
              <w:t>What it does</w:t>
            </w:r>
          </w:p>
        </w:tc>
      </w:tr>
      <w:tr w:rsidR="002457A7" w14:paraId="47F6BD70"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162E29E" w14:textId="77777777" w:rsidR="002457A7" w:rsidRDefault="00000000">
            <w:r>
              <w:t>Time</w:t>
            </w:r>
          </w:p>
        </w:tc>
        <w:tc>
          <w:tcPr>
            <w:tcW w:w="6660" w:type="dxa"/>
            <w:tcBorders>
              <w:top w:val="single" w:sz="8" w:space="0" w:color="D9E2EC"/>
              <w:left w:val="single" w:sz="8" w:space="0" w:color="D9E2EC"/>
              <w:bottom w:val="single" w:sz="8" w:space="0" w:color="D9E2EC"/>
              <w:right w:val="single" w:sz="8" w:space="0" w:color="D9E2EC"/>
            </w:tcBorders>
            <w:vAlign w:val="center"/>
          </w:tcPr>
          <w:p w14:paraId="399C9B18" w14:textId="77777777" w:rsidR="002457A7" w:rsidRDefault="00000000">
            <w:r>
              <w:t>Elapsed time since the current measurement session began or was reset.</w:t>
            </w:r>
          </w:p>
        </w:tc>
      </w:tr>
      <w:tr w:rsidR="002457A7" w14:paraId="0CAE803F"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FCE43BB" w14:textId="77777777" w:rsidR="002457A7" w:rsidRDefault="00000000">
            <w:r>
              <w:t>Current</w:t>
            </w:r>
          </w:p>
        </w:tc>
        <w:tc>
          <w:tcPr>
            <w:tcW w:w="6660" w:type="dxa"/>
            <w:tcBorders>
              <w:top w:val="single" w:sz="8" w:space="0" w:color="D9E2EC"/>
              <w:left w:val="single" w:sz="8" w:space="0" w:color="D9E2EC"/>
              <w:bottom w:val="single" w:sz="8" w:space="0" w:color="D9E2EC"/>
              <w:right w:val="single" w:sz="8" w:space="0" w:color="D9E2EC"/>
            </w:tcBorders>
            <w:vAlign w:val="center"/>
          </w:tcPr>
          <w:p w14:paraId="0709592B" w14:textId="77777777" w:rsidR="002457A7" w:rsidRDefault="00000000">
            <w:r>
              <w:t>Live averaged battery current in mA. Positive and negative values indicate direction of battery flow.</w:t>
            </w:r>
          </w:p>
        </w:tc>
      </w:tr>
      <w:tr w:rsidR="002457A7" w14:paraId="4205D6B7"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1D7A9827" w14:textId="77777777" w:rsidR="002457A7" w:rsidRDefault="00000000">
            <w:r>
              <w:t>Temperature</w:t>
            </w:r>
          </w:p>
        </w:tc>
        <w:tc>
          <w:tcPr>
            <w:tcW w:w="6660" w:type="dxa"/>
            <w:tcBorders>
              <w:top w:val="single" w:sz="8" w:space="0" w:color="D9E2EC"/>
              <w:left w:val="single" w:sz="8" w:space="0" w:color="D9E2EC"/>
              <w:bottom w:val="single" w:sz="8" w:space="0" w:color="D9E2EC"/>
              <w:right w:val="single" w:sz="8" w:space="0" w:color="D9E2EC"/>
            </w:tcBorders>
            <w:vAlign w:val="center"/>
          </w:tcPr>
          <w:p w14:paraId="032BCA8B" w14:textId="77777777" w:rsidR="002457A7" w:rsidRDefault="00000000">
            <w:r>
              <w:t>Battery temperature in degrees C or degrees F.</w:t>
            </w:r>
          </w:p>
        </w:tc>
      </w:tr>
      <w:tr w:rsidR="002457A7" w14:paraId="772649B9"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50B085D" w14:textId="77777777" w:rsidR="002457A7" w:rsidRDefault="00000000">
            <w:r>
              <w:t>Voltage</w:t>
            </w:r>
          </w:p>
        </w:tc>
        <w:tc>
          <w:tcPr>
            <w:tcW w:w="6660" w:type="dxa"/>
            <w:tcBorders>
              <w:top w:val="single" w:sz="8" w:space="0" w:color="D9E2EC"/>
              <w:left w:val="single" w:sz="8" w:space="0" w:color="D9E2EC"/>
              <w:bottom w:val="single" w:sz="8" w:space="0" w:color="D9E2EC"/>
              <w:right w:val="single" w:sz="8" w:space="0" w:color="D9E2EC"/>
            </w:tcBorders>
            <w:vAlign w:val="center"/>
          </w:tcPr>
          <w:p w14:paraId="434CDF7B" w14:textId="77777777" w:rsidR="002457A7" w:rsidRDefault="00000000">
            <w:r>
              <w:t>Measured battery voltage from Android battery status data.</w:t>
            </w:r>
          </w:p>
        </w:tc>
      </w:tr>
      <w:tr w:rsidR="002457A7" w14:paraId="4D3DA018"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12E72875" w14:textId="77777777" w:rsidR="002457A7" w:rsidRDefault="00000000">
            <w:r>
              <w:t>Energy / Charge</w:t>
            </w:r>
          </w:p>
        </w:tc>
        <w:tc>
          <w:tcPr>
            <w:tcW w:w="6660" w:type="dxa"/>
            <w:tcBorders>
              <w:top w:val="single" w:sz="8" w:space="0" w:color="D9E2EC"/>
              <w:left w:val="single" w:sz="8" w:space="0" w:color="D9E2EC"/>
              <w:bottom w:val="single" w:sz="8" w:space="0" w:color="D9E2EC"/>
              <w:right w:val="single" w:sz="8" w:space="0" w:color="D9E2EC"/>
            </w:tcBorders>
            <w:vAlign w:val="center"/>
          </w:tcPr>
          <w:p w14:paraId="4907D9DC" w14:textId="77777777" w:rsidR="002457A7" w:rsidRDefault="00000000">
            <w:r>
              <w:t>Accumulated mWh or mAh since reset, depending on the selected unit.</w:t>
            </w:r>
          </w:p>
        </w:tc>
      </w:tr>
      <w:tr w:rsidR="002457A7" w14:paraId="73DAF35C"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0338405" w14:textId="77777777" w:rsidR="002457A7" w:rsidRDefault="00000000">
            <w:r>
              <w:t>Battery</w:t>
            </w:r>
          </w:p>
        </w:tc>
        <w:tc>
          <w:tcPr>
            <w:tcW w:w="6660" w:type="dxa"/>
            <w:tcBorders>
              <w:top w:val="single" w:sz="8" w:space="0" w:color="D9E2EC"/>
              <w:left w:val="single" w:sz="8" w:space="0" w:color="D9E2EC"/>
              <w:bottom w:val="single" w:sz="8" w:space="0" w:color="D9E2EC"/>
              <w:right w:val="single" w:sz="8" w:space="0" w:color="D9E2EC"/>
            </w:tcBorders>
            <w:vAlign w:val="center"/>
          </w:tcPr>
          <w:p w14:paraId="635CA2B5" w14:textId="77777777" w:rsidR="002457A7" w:rsidRDefault="00000000">
            <w:r>
              <w:t>Battery state of charge as reported by Android.</w:t>
            </w:r>
          </w:p>
        </w:tc>
      </w:tr>
      <w:tr w:rsidR="002457A7" w14:paraId="0B74B349"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1B7090F" w14:textId="77777777" w:rsidR="002457A7" w:rsidRDefault="00000000">
            <w:r>
              <w:t>CAL prefix</w:t>
            </w:r>
          </w:p>
        </w:tc>
        <w:tc>
          <w:tcPr>
            <w:tcW w:w="6660" w:type="dxa"/>
            <w:tcBorders>
              <w:top w:val="single" w:sz="8" w:space="0" w:color="D9E2EC"/>
              <w:left w:val="single" w:sz="8" w:space="0" w:color="D9E2EC"/>
              <w:bottom w:val="single" w:sz="8" w:space="0" w:color="D9E2EC"/>
              <w:right w:val="single" w:sz="8" w:space="0" w:color="D9E2EC"/>
            </w:tcBorders>
            <w:vAlign w:val="center"/>
          </w:tcPr>
          <w:p w14:paraId="55E34902" w14:textId="77777777" w:rsidR="002457A7" w:rsidRDefault="00000000">
            <w:r>
              <w:t>Appears during calibration so the user knows the stricter measurement mode is active.</w:t>
            </w:r>
          </w:p>
        </w:tc>
      </w:tr>
      <w:tr w:rsidR="002457A7" w14:paraId="3DB52251"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170EBE08" w14:textId="77777777" w:rsidR="002457A7" w:rsidRDefault="00000000">
            <w:r>
              <w:t>Status dot</w:t>
            </w:r>
          </w:p>
        </w:tc>
        <w:tc>
          <w:tcPr>
            <w:tcW w:w="6660" w:type="dxa"/>
            <w:tcBorders>
              <w:top w:val="single" w:sz="8" w:space="0" w:color="D9E2EC"/>
              <w:left w:val="single" w:sz="8" w:space="0" w:color="D9E2EC"/>
              <w:bottom w:val="single" w:sz="8" w:space="0" w:color="D9E2EC"/>
              <w:right w:val="single" w:sz="8" w:space="0" w:color="D9E2EC"/>
            </w:tcBorders>
            <w:vAlign w:val="center"/>
          </w:tcPr>
          <w:p w14:paraId="2B9CE976" w14:textId="77777777" w:rsidR="002457A7" w:rsidRDefault="00000000">
            <w:r>
              <w:t>A yellow dot means a capacity event is armed. A blinking green dot means a normal capacity event is recording. A blinking red dot means calibration is active.</w:t>
            </w:r>
          </w:p>
        </w:tc>
      </w:tr>
    </w:tbl>
    <w:p w14:paraId="68F25E15" w14:textId="77777777" w:rsidR="002457A7" w:rsidRDefault="002457A7"/>
    <w:p w14:paraId="3510319B" w14:textId="77777777" w:rsidR="002457A7" w:rsidRDefault="00000000">
      <w:pPr>
        <w:pStyle w:val="Heading1"/>
      </w:pPr>
      <w:r>
        <w:t>4. Graph Popup</w:t>
      </w:r>
    </w:p>
    <w:p w14:paraId="494BE951" w14:textId="77777777" w:rsidR="002457A7" w:rsidRDefault="00000000">
      <w:r>
        <w:t>Tap the foreground display to open the graph popup. The popup shows the main accumulated mAh or mWh trace and an optional right-axis trace.</w:t>
      </w:r>
    </w:p>
    <w:tbl>
      <w:tblPr>
        <w:tblW w:w="9360" w:type="dxa"/>
        <w:jc w:val="center"/>
        <w:tblLook w:val="04A0" w:firstRow="1" w:lastRow="0" w:firstColumn="1" w:lastColumn="0" w:noHBand="0" w:noVBand="1"/>
      </w:tblPr>
      <w:tblGrid>
        <w:gridCol w:w="2700"/>
        <w:gridCol w:w="6660"/>
      </w:tblGrid>
      <w:tr w:rsidR="002457A7" w14:paraId="4E5E7772"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00429262"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14F677CC" w14:textId="77777777" w:rsidR="002457A7" w:rsidRDefault="00000000">
            <w:r>
              <w:rPr>
                <w:b/>
              </w:rPr>
              <w:t>What it does</w:t>
            </w:r>
          </w:p>
        </w:tc>
      </w:tr>
      <w:tr w:rsidR="002457A7" w14:paraId="3CFD3E4C"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19192A50" w14:textId="77777777" w:rsidR="002457A7" w:rsidRDefault="00000000">
            <w:r>
              <w:t>x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7578F934" w14:textId="77777777" w:rsidR="002457A7" w:rsidRDefault="00000000">
            <w:r>
              <w:t>Closes the graph popup and returns to the foreground display.</w:t>
            </w:r>
          </w:p>
        </w:tc>
      </w:tr>
      <w:tr w:rsidR="002457A7" w14:paraId="74192117"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A4BAD91" w14:textId="77777777" w:rsidR="002457A7" w:rsidRDefault="00000000">
            <w:r>
              <w:t>Background</w:t>
            </w:r>
          </w:p>
        </w:tc>
        <w:tc>
          <w:tcPr>
            <w:tcW w:w="6660" w:type="dxa"/>
            <w:tcBorders>
              <w:top w:val="single" w:sz="8" w:space="0" w:color="D9E2EC"/>
              <w:left w:val="single" w:sz="8" w:space="0" w:color="D9E2EC"/>
              <w:bottom w:val="single" w:sz="8" w:space="0" w:color="D9E2EC"/>
              <w:right w:val="single" w:sz="8" w:space="0" w:color="D9E2EC"/>
            </w:tcBorders>
            <w:vAlign w:val="center"/>
          </w:tcPr>
          <w:p w14:paraId="244E8A37" w14:textId="77777777" w:rsidR="002457A7" w:rsidRDefault="00000000">
            <w:r>
              <w:t>Hides the foreground overlay while keeping the service running in the notification shade.</w:t>
            </w:r>
          </w:p>
        </w:tc>
      </w:tr>
      <w:tr w:rsidR="002457A7" w14:paraId="0F8E09C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31769A4" w14:textId="77777777" w:rsidR="002457A7" w:rsidRDefault="00000000">
            <w:r>
              <w:t>Stop</w:t>
            </w:r>
          </w:p>
        </w:tc>
        <w:tc>
          <w:tcPr>
            <w:tcW w:w="6660" w:type="dxa"/>
            <w:tcBorders>
              <w:top w:val="single" w:sz="8" w:space="0" w:color="D9E2EC"/>
              <w:left w:val="single" w:sz="8" w:space="0" w:color="D9E2EC"/>
              <w:bottom w:val="single" w:sz="8" w:space="0" w:color="D9E2EC"/>
              <w:right w:val="single" w:sz="8" w:space="0" w:color="D9E2EC"/>
            </w:tcBorders>
            <w:vAlign w:val="center"/>
          </w:tcPr>
          <w:p w14:paraId="343C7CD7" w14:textId="77777777" w:rsidR="002457A7" w:rsidRDefault="00000000">
            <w:r>
              <w:t>Stops monitoring. Use this when you want to fully stop the app.</w:t>
            </w:r>
          </w:p>
        </w:tc>
      </w:tr>
      <w:tr w:rsidR="002457A7" w14:paraId="790F9737"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71A7860" w14:textId="77777777" w:rsidR="002457A7" w:rsidRDefault="00000000">
            <w:r>
              <w:lastRenderedPageBreak/>
              <w:t>Lock / Unlock</w:t>
            </w:r>
          </w:p>
        </w:tc>
        <w:tc>
          <w:tcPr>
            <w:tcW w:w="6660" w:type="dxa"/>
            <w:tcBorders>
              <w:top w:val="single" w:sz="8" w:space="0" w:color="D9E2EC"/>
              <w:left w:val="single" w:sz="8" w:space="0" w:color="D9E2EC"/>
              <w:bottom w:val="single" w:sz="8" w:space="0" w:color="D9E2EC"/>
              <w:right w:val="single" w:sz="8" w:space="0" w:color="D9E2EC"/>
            </w:tcBorders>
            <w:vAlign w:val="center"/>
          </w:tcPr>
          <w:p w14:paraId="2D88ED97" w14:textId="77777777" w:rsidR="002457A7" w:rsidRDefault="00000000">
            <w:r>
              <w:t>Locks or unlocks the foreground display position.</w:t>
            </w:r>
          </w:p>
        </w:tc>
      </w:tr>
      <w:tr w:rsidR="002457A7" w14:paraId="0D99C77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628FF41" w14:textId="77777777" w:rsidR="002457A7" w:rsidRDefault="00000000">
            <w:r>
              <w:t>mAh / mWh</w:t>
            </w:r>
          </w:p>
        </w:tc>
        <w:tc>
          <w:tcPr>
            <w:tcW w:w="6660" w:type="dxa"/>
            <w:tcBorders>
              <w:top w:val="single" w:sz="8" w:space="0" w:color="D9E2EC"/>
              <w:left w:val="single" w:sz="8" w:space="0" w:color="D9E2EC"/>
              <w:bottom w:val="single" w:sz="8" w:space="0" w:color="D9E2EC"/>
              <w:right w:val="single" w:sz="8" w:space="0" w:color="D9E2EC"/>
            </w:tcBorders>
            <w:vAlign w:val="center"/>
          </w:tcPr>
          <w:p w14:paraId="4DD55E91" w14:textId="77777777" w:rsidR="002457A7" w:rsidRDefault="00000000">
            <w:r>
              <w:t>Switches the main graph and accumulated readout between charge and energy.</w:t>
            </w:r>
          </w:p>
        </w:tc>
      </w:tr>
      <w:tr w:rsidR="002457A7" w14:paraId="59433341"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F867540" w14:textId="77777777" w:rsidR="002457A7" w:rsidRDefault="00000000">
            <w:r>
              <w:t>Reset</w:t>
            </w:r>
          </w:p>
        </w:tc>
        <w:tc>
          <w:tcPr>
            <w:tcW w:w="6660" w:type="dxa"/>
            <w:tcBorders>
              <w:top w:val="single" w:sz="8" w:space="0" w:color="D9E2EC"/>
              <w:left w:val="single" w:sz="8" w:space="0" w:color="D9E2EC"/>
              <w:bottom w:val="single" w:sz="8" w:space="0" w:color="D9E2EC"/>
              <w:right w:val="single" w:sz="8" w:space="0" w:color="D9E2EC"/>
            </w:tcBorders>
            <w:vAlign w:val="center"/>
          </w:tcPr>
          <w:p w14:paraId="444D0199" w14:textId="77777777" w:rsidR="002457A7" w:rsidRDefault="00000000">
            <w:r>
              <w:t>Resets the accumulated mAh or mWh value to zero and starts a new graph timeline.</w:t>
            </w:r>
          </w:p>
        </w:tc>
      </w:tr>
      <w:tr w:rsidR="002457A7" w14:paraId="2AFB59DC"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2123B4E" w14:textId="77777777" w:rsidR="002457A7" w:rsidRDefault="00000000">
            <w:r>
              <w:t>degrees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1079C806" w14:textId="77777777" w:rsidR="002457A7" w:rsidRDefault="00000000">
            <w:r>
              <w:t>Switches temperature display between degrees C and degrees F.</w:t>
            </w:r>
          </w:p>
        </w:tc>
      </w:tr>
      <w:tr w:rsidR="002457A7" w14:paraId="5D92F1CF"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7B328F0" w14:textId="77777777" w:rsidR="002457A7" w:rsidRDefault="00000000">
            <w:r>
              <w:t>Display toggles</w:t>
            </w:r>
          </w:p>
        </w:tc>
        <w:tc>
          <w:tcPr>
            <w:tcW w:w="6660" w:type="dxa"/>
            <w:tcBorders>
              <w:top w:val="single" w:sz="8" w:space="0" w:color="D9E2EC"/>
              <w:left w:val="single" w:sz="8" w:space="0" w:color="D9E2EC"/>
              <w:bottom w:val="single" w:sz="8" w:space="0" w:color="D9E2EC"/>
              <w:right w:val="single" w:sz="8" w:space="0" w:color="D9E2EC"/>
            </w:tcBorders>
            <w:vAlign w:val="center"/>
          </w:tcPr>
          <w:p w14:paraId="7F3634C2" w14:textId="77777777" w:rsidR="002457A7" w:rsidRDefault="00000000">
            <w:r>
              <w:t>Turn individual foreground-display fields on or off. The notification keeps showing the full live value set.</w:t>
            </w:r>
          </w:p>
        </w:tc>
      </w:tr>
      <w:tr w:rsidR="002457A7" w14:paraId="7A5A7399"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9536B70" w14:textId="77777777" w:rsidR="002457A7" w:rsidRDefault="00000000">
            <w:r>
              <w:t>SOC Curve</w:t>
            </w:r>
          </w:p>
        </w:tc>
        <w:tc>
          <w:tcPr>
            <w:tcW w:w="6660" w:type="dxa"/>
            <w:tcBorders>
              <w:top w:val="single" w:sz="8" w:space="0" w:color="D9E2EC"/>
              <w:left w:val="single" w:sz="8" w:space="0" w:color="D9E2EC"/>
              <w:bottom w:val="single" w:sz="8" w:space="0" w:color="D9E2EC"/>
              <w:right w:val="single" w:sz="8" w:space="0" w:color="D9E2EC"/>
            </w:tcBorders>
            <w:vAlign w:val="center"/>
          </w:tcPr>
          <w:p w14:paraId="404D8E57" w14:textId="77777777" w:rsidR="002457A7" w:rsidRDefault="00000000">
            <w:r>
              <w:t>Opens the learned state-of-charge linearity view.</w:t>
            </w:r>
          </w:p>
        </w:tc>
      </w:tr>
      <w:tr w:rsidR="002457A7" w14:paraId="58883B16"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B11A62C" w14:textId="77777777" w:rsidR="002457A7" w:rsidRDefault="00000000">
            <w:r>
              <w:t>Collapse arrow</w:t>
            </w:r>
          </w:p>
        </w:tc>
        <w:tc>
          <w:tcPr>
            <w:tcW w:w="6660" w:type="dxa"/>
            <w:tcBorders>
              <w:top w:val="single" w:sz="8" w:space="0" w:color="D9E2EC"/>
              <w:left w:val="single" w:sz="8" w:space="0" w:color="D9E2EC"/>
              <w:bottom w:val="single" w:sz="8" w:space="0" w:color="D9E2EC"/>
              <w:right w:val="single" w:sz="8" w:space="0" w:color="D9E2EC"/>
            </w:tcBorders>
            <w:vAlign w:val="center"/>
          </w:tcPr>
          <w:p w14:paraId="6F20CDE8" w14:textId="77777777" w:rsidR="002457A7" w:rsidRDefault="00000000">
            <w:r>
              <w:t>Collapses or expands the menu buttons so the user can leave only the graph visible.</w:t>
            </w:r>
          </w:p>
        </w:tc>
      </w:tr>
    </w:tbl>
    <w:p w14:paraId="7D4F93EE" w14:textId="77777777" w:rsidR="002457A7" w:rsidRDefault="002457A7"/>
    <w:tbl>
      <w:tblPr>
        <w:tblW w:w="9360" w:type="dxa"/>
        <w:jc w:val="center"/>
        <w:tblLook w:val="04A0" w:firstRow="1" w:lastRow="0" w:firstColumn="1" w:lastColumn="0" w:noHBand="0" w:noVBand="1"/>
      </w:tblPr>
      <w:tblGrid>
        <w:gridCol w:w="9360"/>
      </w:tblGrid>
      <w:tr w:rsidR="002457A7" w14:paraId="02CFB294"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70EB029A" w14:textId="6E36DCA5" w:rsidR="002457A7" w:rsidRDefault="00000000">
            <w:pPr>
              <w:spacing w:before="360" w:after="360"/>
              <w:jc w:val="center"/>
            </w:pPr>
            <w:r w:rsidRPr="00C555D0">
              <w:rPr>
                <w:b/>
                <w:color w:val="1F4D78"/>
                <w:sz w:val="28"/>
                <w:szCs w:val="28"/>
              </w:rPr>
              <w:t>Graph popup</w:t>
            </w:r>
            <w:r>
              <w:br/>
            </w:r>
            <w:r w:rsidR="00C555D0" w:rsidRPr="00C555D0">
              <w:rPr>
                <w:color w:val="555555"/>
                <w:sz w:val="20"/>
              </w:rPr>
              <w:drawing>
                <wp:inline distT="0" distB="0" distL="0" distR="0" wp14:anchorId="655813E3" wp14:editId="3C3B6B43">
                  <wp:extent cx="2346960" cy="3869131"/>
                  <wp:effectExtent l="0" t="0" r="0" b="0"/>
                  <wp:docPr id="354858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858777" name=""/>
                          <pic:cNvPicPr/>
                        </pic:nvPicPr>
                        <pic:blipFill>
                          <a:blip r:embed="rId10"/>
                          <a:stretch>
                            <a:fillRect/>
                          </a:stretch>
                        </pic:blipFill>
                        <pic:spPr>
                          <a:xfrm>
                            <a:off x="0" y="0"/>
                            <a:ext cx="2349170" cy="3872774"/>
                          </a:xfrm>
                          <a:prstGeom prst="rect">
                            <a:avLst/>
                          </a:prstGeom>
                        </pic:spPr>
                      </pic:pic>
                    </a:graphicData>
                  </a:graphic>
                </wp:inline>
              </w:drawing>
            </w:r>
          </w:p>
        </w:tc>
      </w:tr>
    </w:tbl>
    <w:p w14:paraId="75028924" w14:textId="77777777" w:rsidR="002457A7" w:rsidRDefault="002457A7"/>
    <w:tbl>
      <w:tblPr>
        <w:tblW w:w="9360" w:type="dxa"/>
        <w:jc w:val="center"/>
        <w:tblLook w:val="04A0" w:firstRow="1" w:lastRow="0" w:firstColumn="1" w:lastColumn="0" w:noHBand="0" w:noVBand="1"/>
      </w:tblPr>
      <w:tblGrid>
        <w:gridCol w:w="9360"/>
      </w:tblGrid>
      <w:tr w:rsidR="002457A7" w14:paraId="1F2F28B2"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54EE3860" w14:textId="77777777" w:rsidR="002457A7" w:rsidRDefault="00000000">
            <w:pPr>
              <w:spacing w:before="360" w:after="360"/>
              <w:jc w:val="center"/>
              <w:rPr>
                <w:b/>
                <w:color w:val="1F4D78"/>
                <w:sz w:val="28"/>
                <w:szCs w:val="28"/>
              </w:rPr>
            </w:pPr>
            <w:r w:rsidRPr="00C555D0">
              <w:rPr>
                <w:b/>
                <w:color w:val="1F4D78"/>
                <w:sz w:val="28"/>
                <w:szCs w:val="28"/>
              </w:rPr>
              <w:lastRenderedPageBreak/>
              <w:t>Collapsed graph menu</w:t>
            </w:r>
            <w:r>
              <w:br/>
            </w:r>
            <w:r w:rsidR="00C555D0" w:rsidRPr="00C555D0">
              <w:rPr>
                <w:color w:val="555555"/>
                <w:sz w:val="20"/>
              </w:rPr>
              <w:drawing>
                <wp:inline distT="0" distB="0" distL="0" distR="0" wp14:anchorId="37ED1B2A" wp14:editId="6BDAE87B">
                  <wp:extent cx="2827020" cy="2827020"/>
                  <wp:effectExtent l="0" t="0" r="0" b="0"/>
                  <wp:docPr id="196807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075717" name=""/>
                          <pic:cNvPicPr/>
                        </pic:nvPicPr>
                        <pic:blipFill>
                          <a:blip r:embed="rId11"/>
                          <a:stretch>
                            <a:fillRect/>
                          </a:stretch>
                        </pic:blipFill>
                        <pic:spPr>
                          <a:xfrm>
                            <a:off x="0" y="0"/>
                            <a:ext cx="2827263" cy="2827263"/>
                          </a:xfrm>
                          <a:prstGeom prst="rect">
                            <a:avLst/>
                          </a:prstGeom>
                        </pic:spPr>
                      </pic:pic>
                    </a:graphicData>
                  </a:graphic>
                </wp:inline>
              </w:drawing>
            </w:r>
          </w:p>
          <w:p w14:paraId="0135A7C1" w14:textId="4CD3C4A2" w:rsidR="00EA770F" w:rsidRDefault="00EA770F">
            <w:pPr>
              <w:spacing w:before="360" w:after="360"/>
              <w:jc w:val="center"/>
              <w:rPr>
                <w:b/>
                <w:color w:val="1F4D78"/>
                <w:sz w:val="28"/>
                <w:szCs w:val="28"/>
              </w:rPr>
            </w:pPr>
            <w:r>
              <w:t>One of the few traces that should match</w:t>
            </w:r>
            <w:r w:rsidR="007E4FC8">
              <w:t xml:space="preserve"> exactly</w:t>
            </w:r>
            <w:r>
              <w:t xml:space="preserve"> - mAh and battery</w:t>
            </w:r>
            <w:r>
              <w:t>%</w:t>
            </w:r>
          </w:p>
          <w:p w14:paraId="7D541ED1" w14:textId="3AD15308" w:rsidR="00EA770F" w:rsidRDefault="00EA770F">
            <w:pPr>
              <w:spacing w:before="360" w:after="360"/>
              <w:jc w:val="center"/>
            </w:pPr>
          </w:p>
        </w:tc>
      </w:tr>
    </w:tbl>
    <w:p w14:paraId="6F38F660" w14:textId="77777777" w:rsidR="002457A7" w:rsidRDefault="002457A7"/>
    <w:p w14:paraId="7750A62D" w14:textId="77777777" w:rsidR="002457A7" w:rsidRDefault="00000000">
      <w:pPr>
        <w:pStyle w:val="Heading1"/>
      </w:pPr>
      <w:r>
        <w:t>5. Reading the Graph</w:t>
      </w:r>
    </w:p>
    <w:p w14:paraId="6C03FC5D" w14:textId="77777777" w:rsidR="002457A7" w:rsidRDefault="00000000">
      <w:r>
        <w:t>The left axis shows accumulated mAh or mWh. Rising green sections indicate increasing accumulated value; falling red sections indicate decreasing accumulated value. The right axis is selectable and can show battery percent, temperature, voltage, or current. The graph can also be used to verify charging profiles, such as smart charging behavior and manufacturer charging claims.</w:t>
      </w:r>
    </w:p>
    <w:p w14:paraId="6FF56AE7" w14:textId="77777777" w:rsidR="002457A7" w:rsidRDefault="00000000">
      <w:pPr>
        <w:pStyle w:val="ListBullet"/>
        <w:spacing w:after="80"/>
        <w:ind w:left="540" w:hanging="271"/>
      </w:pPr>
      <w:r>
        <w:t>Tap the grey right-axis label to cycle through Batt %, Temp, Volt, and mA.</w:t>
      </w:r>
    </w:p>
    <w:p w14:paraId="35130825" w14:textId="77777777" w:rsidR="002457A7" w:rsidRDefault="00000000">
      <w:pPr>
        <w:pStyle w:val="ListBullet"/>
        <w:spacing w:after="80"/>
        <w:ind w:left="540" w:hanging="271"/>
      </w:pPr>
      <w:r>
        <w:t>Battery percent, voltage, temperature, and current auto-scale for the visible data. Battery percent can extend above 100% only when manually zoomed.</w:t>
      </w:r>
    </w:p>
    <w:p w14:paraId="362C4065" w14:textId="77777777" w:rsidR="002457A7" w:rsidRDefault="00000000">
      <w:pPr>
        <w:pStyle w:val="ListBullet"/>
        <w:spacing w:after="80"/>
        <w:ind w:left="540" w:hanging="271"/>
      </w:pPr>
      <w:r>
        <w:t>For mA mode, positive current is blue and negative current is yellow, with a dashed zero-current reference line.</w:t>
      </w:r>
    </w:p>
    <w:p w14:paraId="5AAF2B12" w14:textId="77777777" w:rsidR="002457A7" w:rsidRDefault="00000000">
      <w:pPr>
        <w:pStyle w:val="ListBullet"/>
        <w:spacing w:after="80"/>
        <w:ind w:left="540" w:hanging="271"/>
      </w:pPr>
      <w:r>
        <w:t>When zoomed out, voltage, temperature, and current traces are smoothed for readability without changing the stored data.</w:t>
      </w:r>
    </w:p>
    <w:p w14:paraId="0D143D37" w14:textId="77777777" w:rsidR="002457A7" w:rsidRDefault="00000000">
      <w:pPr>
        <w:pStyle w:val="ListBullet"/>
        <w:spacing w:after="80"/>
        <w:ind w:left="540" w:hanging="271"/>
      </w:pPr>
      <w:r>
        <w:t>When Batt % is selected, faint reference lines mark the 25% and 75% capacity-event thresholds.</w:t>
      </w:r>
    </w:p>
    <w:p w14:paraId="5C7D1B21" w14:textId="77777777" w:rsidR="002457A7" w:rsidRDefault="00000000">
      <w:pPr>
        <w:pStyle w:val="Heading1"/>
      </w:pPr>
      <w:r>
        <w:lastRenderedPageBreak/>
        <w:t>6. Zooming and Moving the Graph</w:t>
      </w:r>
    </w:p>
    <w:p w14:paraId="4686AB03" w14:textId="77777777" w:rsidR="002457A7" w:rsidRDefault="00000000">
      <w:r>
        <w:t>The popup itself and graph zooming use deliberate controls so the user can move the popup without accidentally changing the graph scale.</w:t>
      </w:r>
    </w:p>
    <w:tbl>
      <w:tblPr>
        <w:tblW w:w="9360" w:type="dxa"/>
        <w:jc w:val="center"/>
        <w:tblLook w:val="04A0" w:firstRow="1" w:lastRow="0" w:firstColumn="1" w:lastColumn="0" w:noHBand="0" w:noVBand="1"/>
      </w:tblPr>
      <w:tblGrid>
        <w:gridCol w:w="2700"/>
        <w:gridCol w:w="6660"/>
      </w:tblGrid>
      <w:tr w:rsidR="002457A7" w14:paraId="34E38D8A"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375B6CC1"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4967F9B6" w14:textId="77777777" w:rsidR="002457A7" w:rsidRDefault="00000000">
            <w:r>
              <w:rPr>
                <w:b/>
              </w:rPr>
              <w:t>What it does</w:t>
            </w:r>
          </w:p>
        </w:tc>
      </w:tr>
      <w:tr w:rsidR="002457A7" w14:paraId="266A8850"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18B9B97B" w14:textId="77777777" w:rsidR="002457A7" w:rsidRDefault="00000000">
            <w:r>
              <w:t>One-finger drag</w:t>
            </w:r>
          </w:p>
        </w:tc>
        <w:tc>
          <w:tcPr>
            <w:tcW w:w="6660" w:type="dxa"/>
            <w:tcBorders>
              <w:top w:val="single" w:sz="8" w:space="0" w:color="D9E2EC"/>
              <w:left w:val="single" w:sz="8" w:space="0" w:color="D9E2EC"/>
              <w:bottom w:val="single" w:sz="8" w:space="0" w:color="D9E2EC"/>
              <w:right w:val="single" w:sz="8" w:space="0" w:color="D9E2EC"/>
            </w:tcBorders>
            <w:vAlign w:val="center"/>
          </w:tcPr>
          <w:p w14:paraId="280D6F10" w14:textId="77777777" w:rsidR="002457A7" w:rsidRDefault="00000000">
            <w:r>
              <w:t>Moves the popup window.</w:t>
            </w:r>
          </w:p>
        </w:tc>
      </w:tr>
      <w:tr w:rsidR="002457A7" w14:paraId="455654E1"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FFC342F" w14:textId="77777777" w:rsidR="002457A7" w:rsidRDefault="00000000">
            <w:r>
              <w:t>X-axis zoom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696AE815" w14:textId="77777777" w:rsidR="002457A7" w:rsidRDefault="00000000">
            <w:r>
              <w:t>Selects horizontal time zoom. The selected zoom axis is highlighted.</w:t>
            </w:r>
          </w:p>
        </w:tc>
      </w:tr>
      <w:tr w:rsidR="002457A7" w14:paraId="6EF6753D"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1C03211E" w14:textId="77777777" w:rsidR="002457A7" w:rsidRDefault="00000000">
            <w:r>
              <w:t>Y-axis zoom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3F1A4C86" w14:textId="77777777" w:rsidR="002457A7" w:rsidRDefault="00000000">
            <w:r>
              <w:t>Selects vertical/right-axis zoom. Use this when the right-axis trace needs more detail.</w:t>
            </w:r>
          </w:p>
        </w:tc>
      </w:tr>
      <w:tr w:rsidR="002457A7" w14:paraId="5C319E6D"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FFC86B7" w14:textId="77777777" w:rsidR="002457A7" w:rsidRDefault="00000000">
            <w:r>
              <w:t>Two-finger pinch</w:t>
            </w:r>
          </w:p>
        </w:tc>
        <w:tc>
          <w:tcPr>
            <w:tcW w:w="6660" w:type="dxa"/>
            <w:tcBorders>
              <w:top w:val="single" w:sz="8" w:space="0" w:color="D9E2EC"/>
              <w:left w:val="single" w:sz="8" w:space="0" w:color="D9E2EC"/>
              <w:bottom w:val="single" w:sz="8" w:space="0" w:color="D9E2EC"/>
              <w:right w:val="single" w:sz="8" w:space="0" w:color="D9E2EC"/>
            </w:tcBorders>
            <w:vAlign w:val="center"/>
          </w:tcPr>
          <w:p w14:paraId="15C90781" w14:textId="77777777" w:rsidR="002457A7" w:rsidRDefault="00000000">
            <w:r>
              <w:t>Zooms the selected axis. Pinch gestures can be performed over the popup area for easier control.</w:t>
            </w:r>
          </w:p>
        </w:tc>
      </w:tr>
      <w:tr w:rsidR="002457A7" w14:paraId="4B147262"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697AF22" w14:textId="77777777" w:rsidR="002457A7" w:rsidRDefault="00000000">
            <w:r>
              <w:t>Two-finger drag</w:t>
            </w:r>
          </w:p>
        </w:tc>
        <w:tc>
          <w:tcPr>
            <w:tcW w:w="6660" w:type="dxa"/>
            <w:tcBorders>
              <w:top w:val="single" w:sz="8" w:space="0" w:color="D9E2EC"/>
              <w:left w:val="single" w:sz="8" w:space="0" w:color="D9E2EC"/>
              <w:bottom w:val="single" w:sz="8" w:space="0" w:color="D9E2EC"/>
              <w:right w:val="single" w:sz="8" w:space="0" w:color="D9E2EC"/>
            </w:tcBorders>
            <w:vAlign w:val="center"/>
          </w:tcPr>
          <w:p w14:paraId="3426AF00" w14:textId="77777777" w:rsidR="002457A7" w:rsidRDefault="00000000">
            <w:r>
              <w:t>Pans the selected zoomed axis while the popup itself remains fixed during zoom mode.</w:t>
            </w:r>
          </w:p>
        </w:tc>
      </w:tr>
      <w:tr w:rsidR="002457A7" w14:paraId="7FDF82CD"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A74FC34" w14:textId="77777777" w:rsidR="002457A7" w:rsidRDefault="00000000">
            <w:r>
              <w:t>Reset Zoom</w:t>
            </w:r>
          </w:p>
        </w:tc>
        <w:tc>
          <w:tcPr>
            <w:tcW w:w="6660" w:type="dxa"/>
            <w:tcBorders>
              <w:top w:val="single" w:sz="8" w:space="0" w:color="D9E2EC"/>
              <w:left w:val="single" w:sz="8" w:space="0" w:color="D9E2EC"/>
              <w:bottom w:val="single" w:sz="8" w:space="0" w:color="D9E2EC"/>
              <w:right w:val="single" w:sz="8" w:space="0" w:color="D9E2EC"/>
            </w:tcBorders>
            <w:vAlign w:val="center"/>
          </w:tcPr>
          <w:p w14:paraId="24FC5898" w14:textId="77777777" w:rsidR="002457A7" w:rsidRDefault="00000000">
            <w:r>
              <w:t>Appears after zooming or panning. Tap it to return both axes to the normal auto view.</w:t>
            </w:r>
          </w:p>
        </w:tc>
      </w:tr>
    </w:tbl>
    <w:p w14:paraId="3CA9EC88" w14:textId="77777777" w:rsidR="002457A7" w:rsidRDefault="002457A7"/>
    <w:p w14:paraId="5DE3F333" w14:textId="77777777" w:rsidR="002457A7" w:rsidRDefault="00000000">
      <w:pPr>
        <w:pStyle w:val="Heading1"/>
      </w:pPr>
      <w:r>
        <w:t>7. Background Operation and Notification</w:t>
      </w:r>
    </w:p>
    <w:p w14:paraId="0CF5C48C" w14:textId="77777777" w:rsidR="002457A7" w:rsidRDefault="00000000">
      <w:r>
        <w:t>BatteryCurrent can continue running in the background. In this state, the foreground overlay is hidden, but the notification remains available from the Android pull-down shade.</w:t>
      </w:r>
    </w:p>
    <w:p w14:paraId="4B81DA3E" w14:textId="77777777" w:rsidR="002457A7" w:rsidRDefault="00000000">
      <w:pPr>
        <w:pStyle w:val="ListBullet"/>
        <w:spacing w:after="80"/>
        <w:ind w:left="540" w:hanging="271"/>
      </w:pPr>
      <w:r>
        <w:t>Use Background from the graph popup to hide the overlay while monitoring continues.</w:t>
      </w:r>
    </w:p>
    <w:p w14:paraId="4F9E5CE1" w14:textId="77777777" w:rsidR="002457A7" w:rsidRDefault="00000000">
      <w:pPr>
        <w:pStyle w:val="ListBullet"/>
        <w:spacing w:after="80"/>
        <w:ind w:left="540" w:hanging="271"/>
      </w:pPr>
      <w:r>
        <w:t>Use the notification to bring the foreground display back.</w:t>
      </w:r>
    </w:p>
    <w:p w14:paraId="095E1436" w14:textId="77777777" w:rsidR="002457A7" w:rsidRDefault="00000000">
      <w:pPr>
        <w:pStyle w:val="ListBullet"/>
        <w:spacing w:after="80"/>
        <w:ind w:left="540" w:hanging="271"/>
      </w:pPr>
      <w:r>
        <w:t>Use Stop from the graph popup when you want to end monitoring completely.</w:t>
      </w:r>
    </w:p>
    <w:p w14:paraId="793A0161" w14:textId="77777777" w:rsidR="002457A7" w:rsidRDefault="00000000">
      <w:pPr>
        <w:pStyle w:val="Heading1"/>
      </w:pPr>
      <w:r>
        <w:t>8. Battery Capacity Event Logging</w:t>
      </w:r>
    </w:p>
    <w:p w14:paraId="4153D50F" w14:textId="77777777" w:rsidR="002457A7" w:rsidRDefault="00000000">
      <w:r>
        <w:t>BatteryCurrent records qualifying charge and discharge sessions in the app private folder. Normal capacity estimates use completed sessions that span the useful 25% to 75% battery range. These estimates are stored and used as trend data, but they play a secondary role once a calibration result exists.</w:t>
      </w:r>
    </w:p>
    <w:p w14:paraId="48216CCD" w14:textId="77777777" w:rsidR="002457A7" w:rsidRDefault="00000000">
      <w:pPr>
        <w:pStyle w:val="ListBullet"/>
        <w:spacing w:after="80"/>
        <w:ind w:left="540" w:hanging="271"/>
      </w:pPr>
      <w:r>
        <w:t>A charge event starts near 25% and completes when it reaches 75%.</w:t>
      </w:r>
    </w:p>
    <w:p w14:paraId="4557D1D5" w14:textId="77777777" w:rsidR="002457A7" w:rsidRDefault="00000000">
      <w:pPr>
        <w:pStyle w:val="ListBullet"/>
        <w:spacing w:after="80"/>
        <w:ind w:left="540" w:hanging="271"/>
      </w:pPr>
      <w:r>
        <w:t>A discharge event starts near 75% and completes when it reaches 25%.</w:t>
      </w:r>
    </w:p>
    <w:p w14:paraId="5519BEA8" w14:textId="77777777" w:rsidR="002457A7" w:rsidRDefault="00000000">
      <w:pPr>
        <w:pStyle w:val="ListBullet"/>
        <w:spacing w:after="80"/>
        <w:ind w:left="540" w:hanging="271"/>
      </w:pPr>
      <w:r>
        <w:lastRenderedPageBreak/>
        <w:t>Plugging or unplugging during a qualifying session cancels that session and waits for the next threshold crossing.</w:t>
      </w:r>
    </w:p>
    <w:p w14:paraId="57B40A8C" w14:textId="77777777" w:rsidR="002457A7" w:rsidRDefault="00000000">
      <w:pPr>
        <w:pStyle w:val="ListBullet"/>
        <w:spacing w:after="80"/>
        <w:ind w:left="540" w:hanging="271"/>
      </w:pPr>
      <w:r>
        <w:t>Daily capacity estimates are stored separately and updated only from completed qualifying events.</w:t>
      </w:r>
    </w:p>
    <w:p w14:paraId="31057CB2" w14:textId="77777777" w:rsidR="002457A7" w:rsidRDefault="00000000">
      <w:pPr>
        <w:pStyle w:val="ListBullet"/>
        <w:spacing w:after="80"/>
        <w:ind w:left="540" w:hanging="271"/>
      </w:pPr>
      <w:r>
        <w:t>The chart capacity line shows the raw calibration capacity and an adjusted value when a calibration result exists.</w:t>
      </w:r>
    </w:p>
    <w:p w14:paraId="3A8D785B" w14:textId="77777777" w:rsidR="002457A7" w:rsidRDefault="00000000">
      <w:pPr>
        <w:pStyle w:val="ListBullet"/>
        <w:spacing w:after="80"/>
        <w:ind w:left="540" w:hanging="271"/>
      </w:pPr>
      <w:r>
        <w:t>If no calibration result exists yet, the chart falls back to showing the 25%-75% extrapolated estimate.</w:t>
      </w:r>
    </w:p>
    <w:p w14:paraId="604EFDAB" w14:textId="77777777" w:rsidR="002457A7" w:rsidRDefault="00000000">
      <w:pPr>
        <w:pStyle w:val="Heading1"/>
      </w:pPr>
      <w:r>
        <w:t>9. Calibration Setup</w:t>
      </w:r>
    </w:p>
    <w:p w14:paraId="51667551" w14:textId="77777777" w:rsidR="002457A7" w:rsidRDefault="00000000">
      <w:r>
        <w:t>Calibration is the most accurate battery-capacity measurement mode. It is intended for occasional controlled testing, not daily use, because deep discharge cycles add battery stress.</w:t>
      </w:r>
    </w:p>
    <w:p w14:paraId="62AF895A" w14:textId="77777777" w:rsidR="002457A7" w:rsidRDefault="00000000">
      <w:pPr>
        <w:pStyle w:val="ListNumber"/>
        <w:spacing w:after="80"/>
        <w:ind w:left="540" w:hanging="271"/>
      </w:pPr>
      <w:r>
        <w:t>Charge the phone until Android reports 100%.</w:t>
      </w:r>
    </w:p>
    <w:p w14:paraId="0335353D" w14:textId="77777777" w:rsidR="002457A7" w:rsidRDefault="00000000">
      <w:pPr>
        <w:pStyle w:val="ListNumber"/>
        <w:spacing w:after="80"/>
        <w:ind w:left="540" w:hanging="271"/>
      </w:pPr>
      <w:r>
        <w:t>Leave the phone connected for 5 minutes after it reaches 100%.</w:t>
      </w:r>
    </w:p>
    <w:p w14:paraId="2B481C16" w14:textId="77777777" w:rsidR="002457A7" w:rsidRDefault="00000000">
      <w:pPr>
        <w:pStyle w:val="ListNumber"/>
        <w:spacing w:after="80"/>
        <w:ind w:left="540" w:hanging="271"/>
      </w:pPr>
      <w:r>
        <w:t>Open BatteryCurrent and tap Calibration setup.</w:t>
      </w:r>
    </w:p>
    <w:p w14:paraId="086A30F2" w14:textId="77777777" w:rsidR="002457A7" w:rsidRDefault="00000000">
      <w:pPr>
        <w:pStyle w:val="ListNumber"/>
        <w:spacing w:after="80"/>
        <w:ind w:left="540" w:hanging="271"/>
      </w:pPr>
      <w:r>
        <w:t>After the disconnect prompt, disconnect the charger.</w:t>
      </w:r>
    </w:p>
    <w:p w14:paraId="6CE459D3" w14:textId="77777777" w:rsidR="002457A7" w:rsidRDefault="00000000">
      <w:pPr>
        <w:pStyle w:val="ListNumber"/>
        <w:spacing w:after="80"/>
        <w:ind w:left="540" w:hanging="271"/>
      </w:pPr>
      <w:r>
        <w:t>The startup page closes and the graph opens while calibration is armed.</w:t>
      </w:r>
    </w:p>
    <w:p w14:paraId="0F56F069" w14:textId="77777777" w:rsidR="002457A7" w:rsidRDefault="00000000">
      <w:pPr>
        <w:pStyle w:val="ListNumber"/>
        <w:spacing w:after="80"/>
        <w:ind w:left="540" w:hanging="271"/>
      </w:pPr>
      <w:r>
        <w:t>The app resets the graph/mAh reading and starts measuring automatically when the phone reaches 99%.</w:t>
      </w:r>
    </w:p>
    <w:p w14:paraId="1551B042" w14:textId="77777777" w:rsidR="002457A7" w:rsidRDefault="00000000">
      <w:pPr>
        <w:pStyle w:val="ListNumber"/>
        <w:spacing w:after="80"/>
        <w:ind w:left="540" w:hanging="271"/>
      </w:pPr>
      <w:r>
        <w:t>Leave monitoring running until the phone discharges to 10%. The app then records the completed calibration.</w:t>
      </w:r>
    </w:p>
    <w:p w14:paraId="79E38BB8" w14:textId="77777777" w:rsidR="002457A7" w:rsidRDefault="00000000">
      <w:pPr>
        <w:pStyle w:val="ListBullet"/>
        <w:spacing w:after="80"/>
        <w:ind w:left="540" w:hanging="271"/>
      </w:pPr>
      <w:r>
        <w:t>Calibration measures the 99% to 10% discharge range and computes capacity as discharged mAh divided by 0.89.</w:t>
      </w:r>
    </w:p>
    <w:p w14:paraId="29741771" w14:textId="77777777" w:rsidR="002457A7" w:rsidRDefault="00000000">
      <w:pPr>
        <w:pStyle w:val="ListBullet"/>
        <w:spacing w:after="80"/>
        <w:ind w:left="540" w:hanging="271"/>
      </w:pPr>
      <w:r>
        <w:t>If the charger is connected after measurement begins, the service is stopped, or the measurement is interrupted, the calibration is stopped and no incomplete row is written.</w:t>
      </w:r>
    </w:p>
    <w:p w14:paraId="65B41ECB" w14:textId="77777777" w:rsidR="002457A7" w:rsidRDefault="00000000">
      <w:pPr>
        <w:pStyle w:val="ListBullet"/>
        <w:spacing w:after="80"/>
        <w:ind w:left="540" w:hanging="271"/>
      </w:pPr>
      <w:r>
        <w:t>Completed calibration rows are stored in battery_calibration_tests.csv with start and end times, discharged mAh, capacity estimate, average temperature, voltage, and current.</w:t>
      </w:r>
    </w:p>
    <w:p w14:paraId="4A0E3C4B" w14:textId="41F55EA2" w:rsidR="00C555D0" w:rsidRDefault="00000000">
      <w:pPr>
        <w:pStyle w:val="ListBullet"/>
        <w:spacing w:after="80"/>
        <w:ind w:left="540" w:hanging="271"/>
      </w:pPr>
      <w:r>
        <w:t>The chart shows Calibration battery capacity [date]: raw mAh and Adj: adjusted mAh. The adjusted value uses the stored 25%-75% trend to nudge the raw calibration anchor until the next calibration run.</w:t>
      </w:r>
      <w:r w:rsidR="00C555D0">
        <w:br/>
      </w:r>
    </w:p>
    <w:p w14:paraId="7D3C359B" w14:textId="77777777" w:rsidR="00C555D0" w:rsidRDefault="00C555D0">
      <w:pPr>
        <w:spacing w:after="200" w:line="276" w:lineRule="auto"/>
      </w:pPr>
      <w:r>
        <w:br w:type="page"/>
      </w:r>
    </w:p>
    <w:p w14:paraId="26165631" w14:textId="77777777" w:rsidR="002457A7" w:rsidRDefault="002457A7">
      <w:pPr>
        <w:pStyle w:val="ListBullet"/>
        <w:spacing w:after="80"/>
        <w:ind w:left="540" w:hanging="271"/>
      </w:pPr>
    </w:p>
    <w:tbl>
      <w:tblPr>
        <w:tblW w:w="9360" w:type="dxa"/>
        <w:jc w:val="center"/>
        <w:tblLook w:val="04A0" w:firstRow="1" w:lastRow="0" w:firstColumn="1" w:lastColumn="0" w:noHBand="0" w:noVBand="1"/>
      </w:tblPr>
      <w:tblGrid>
        <w:gridCol w:w="9360"/>
      </w:tblGrid>
      <w:tr w:rsidR="002457A7" w14:paraId="7362C143"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1F2BEE54" w14:textId="7F863690" w:rsidR="002457A7" w:rsidRDefault="00000000">
            <w:pPr>
              <w:spacing w:before="360" w:after="360"/>
              <w:jc w:val="center"/>
            </w:pPr>
            <w:r>
              <w:rPr>
                <w:b/>
                <w:color w:val="1F4D78"/>
              </w:rPr>
              <w:t>Calibration setup dialog</w:t>
            </w:r>
            <w:r>
              <w:br/>
            </w:r>
            <w:r w:rsidR="00C555D0" w:rsidRPr="00C555D0">
              <w:rPr>
                <w:color w:val="555555"/>
                <w:sz w:val="20"/>
              </w:rPr>
              <w:drawing>
                <wp:inline distT="0" distB="0" distL="0" distR="0" wp14:anchorId="643D5DBB" wp14:editId="5D903B6E">
                  <wp:extent cx="2498075" cy="3604260"/>
                  <wp:effectExtent l="0" t="0" r="0" b="0"/>
                  <wp:docPr id="125372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72166" name=""/>
                          <pic:cNvPicPr/>
                        </pic:nvPicPr>
                        <pic:blipFill>
                          <a:blip r:embed="rId12"/>
                          <a:stretch>
                            <a:fillRect/>
                          </a:stretch>
                        </pic:blipFill>
                        <pic:spPr>
                          <a:xfrm>
                            <a:off x="0" y="0"/>
                            <a:ext cx="2504437" cy="3613439"/>
                          </a:xfrm>
                          <a:prstGeom prst="rect">
                            <a:avLst/>
                          </a:prstGeom>
                        </pic:spPr>
                      </pic:pic>
                    </a:graphicData>
                  </a:graphic>
                </wp:inline>
              </w:drawing>
            </w:r>
          </w:p>
        </w:tc>
      </w:tr>
    </w:tbl>
    <w:p w14:paraId="2E9D22C0" w14:textId="77777777" w:rsidR="002457A7" w:rsidRDefault="002457A7"/>
    <w:p w14:paraId="5D4AD985" w14:textId="77777777" w:rsidR="002457A7" w:rsidRDefault="00000000">
      <w:pPr>
        <w:pStyle w:val="Heading1"/>
      </w:pPr>
      <w:r>
        <w:t>10. SOC Curve and Load Sensitivity</w:t>
      </w:r>
    </w:p>
    <w:p w14:paraId="1B879EE2" w14:textId="77777777" w:rsidR="002457A7" w:rsidRDefault="00000000">
      <w:r>
        <w:t>The SOC Curve view helps diagnose how linear the phone's reported battery percentage is compared with measured mAh use.</w:t>
      </w:r>
    </w:p>
    <w:p w14:paraId="3CE6F63B" w14:textId="77777777" w:rsidR="002457A7" w:rsidRDefault="00000000">
      <w:pPr>
        <w:pStyle w:val="ListBullet"/>
        <w:spacing w:after="80"/>
        <w:ind w:left="540" w:hanging="271"/>
      </w:pPr>
      <w:r>
        <w:t>SOC bucket data is collected during normal discharge, including during calibration.</w:t>
      </w:r>
    </w:p>
    <w:p w14:paraId="0380FCC5" w14:textId="77777777" w:rsidR="002457A7" w:rsidRDefault="00000000">
      <w:pPr>
        <w:pStyle w:val="ListBullet"/>
        <w:spacing w:after="80"/>
        <w:ind w:left="540" w:hanging="271"/>
      </w:pPr>
      <w:r>
        <w:t>The SOC curve plots individual bucket samples as dots and draws a piecewise linear line through the average for each bucket.</w:t>
      </w:r>
    </w:p>
    <w:p w14:paraId="066DC20D" w14:textId="77777777" w:rsidR="002457A7" w:rsidRDefault="00000000">
      <w:pPr>
        <w:pStyle w:val="ListBullet"/>
        <w:spacing w:after="80"/>
        <w:ind w:left="540" w:hanging="271"/>
      </w:pPr>
      <w:r>
        <w:t>Outlier points can reveal noisy battery-percentage reporting, load effects, or areas where the phone's fuel gauge is less linear.</w:t>
      </w:r>
    </w:p>
    <w:p w14:paraId="3BBA0DD7" w14:textId="77777777" w:rsidR="002457A7" w:rsidRDefault="00000000">
      <w:pPr>
        <w:pStyle w:val="ListBullet"/>
        <w:spacing w:after="80"/>
        <w:ind w:left="540" w:hanging="271"/>
      </w:pPr>
      <w:r>
        <w:t>The load sensitivity line reports k with two decimals and a short comment such as k=1.00 (excellent), k=1.12 (mild), k=1.22 (noticeable), k=1.35 (high sag), or k&gt;1.50 (check data).</w:t>
      </w:r>
    </w:p>
    <w:p w14:paraId="6BB1D5E2" w14:textId="77777777" w:rsidR="002457A7" w:rsidRDefault="00000000">
      <w:pPr>
        <w:pStyle w:val="ListBullet"/>
        <w:spacing w:after="80"/>
        <w:ind w:left="540" w:hanging="271"/>
      </w:pPr>
      <w:r>
        <w:t>This load-sensitivity value is best treated as a phone-specific load sensitivity index, not a laboratory Peukert constant.</w:t>
      </w:r>
    </w:p>
    <w:tbl>
      <w:tblPr>
        <w:tblW w:w="9360" w:type="dxa"/>
        <w:jc w:val="center"/>
        <w:tblLook w:val="04A0" w:firstRow="1" w:lastRow="0" w:firstColumn="1" w:lastColumn="0" w:noHBand="0" w:noVBand="1"/>
      </w:tblPr>
      <w:tblGrid>
        <w:gridCol w:w="9360"/>
      </w:tblGrid>
      <w:tr w:rsidR="002457A7" w14:paraId="2FF7F2EB"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206724B5" w14:textId="36B4658E" w:rsidR="002457A7" w:rsidRDefault="00000000">
            <w:pPr>
              <w:spacing w:before="360" w:after="360"/>
              <w:jc w:val="center"/>
            </w:pPr>
            <w:r w:rsidRPr="00C555D0">
              <w:rPr>
                <w:b/>
                <w:color w:val="1F4D78"/>
                <w:sz w:val="28"/>
                <w:szCs w:val="28"/>
              </w:rPr>
              <w:lastRenderedPageBreak/>
              <w:t>SOC curve popup</w:t>
            </w:r>
            <w:r>
              <w:br/>
            </w:r>
            <w:r w:rsidR="00C555D0" w:rsidRPr="00C555D0">
              <w:rPr>
                <w:color w:val="555555"/>
                <w:sz w:val="20"/>
              </w:rPr>
              <w:drawing>
                <wp:inline distT="0" distB="0" distL="0" distR="0" wp14:anchorId="4C3D5E61" wp14:editId="695A7D0D">
                  <wp:extent cx="2674852" cy="3528366"/>
                  <wp:effectExtent l="0" t="0" r="0" b="0"/>
                  <wp:docPr id="1341935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935115" name=""/>
                          <pic:cNvPicPr/>
                        </pic:nvPicPr>
                        <pic:blipFill>
                          <a:blip r:embed="rId13"/>
                          <a:stretch>
                            <a:fillRect/>
                          </a:stretch>
                        </pic:blipFill>
                        <pic:spPr>
                          <a:xfrm>
                            <a:off x="0" y="0"/>
                            <a:ext cx="2674852" cy="3528366"/>
                          </a:xfrm>
                          <a:prstGeom prst="rect">
                            <a:avLst/>
                          </a:prstGeom>
                        </pic:spPr>
                      </pic:pic>
                    </a:graphicData>
                  </a:graphic>
                </wp:inline>
              </w:drawing>
            </w:r>
          </w:p>
        </w:tc>
      </w:tr>
    </w:tbl>
    <w:p w14:paraId="562EFFEE" w14:textId="77777777" w:rsidR="002457A7" w:rsidRDefault="002457A7"/>
    <w:p w14:paraId="641D3024" w14:textId="77777777" w:rsidR="002457A7" w:rsidRDefault="00000000">
      <w:pPr>
        <w:pStyle w:val="Heading1"/>
      </w:pPr>
      <w:r>
        <w:t>11. Data and Privacy</w:t>
      </w:r>
    </w:p>
    <w:p w14:paraId="4ECCB762" w14:textId="77777777" w:rsidR="002457A7" w:rsidRDefault="00000000">
      <w:r>
        <w:t>BatteryCurrent stores its measurement history and battery capacity event files in the app private data area. The app is intended to monitor battery behavior locally. It does not need cloud storage for normal operation.</w:t>
      </w:r>
    </w:p>
    <w:p w14:paraId="1EA4106E" w14:textId="77777777" w:rsidR="002457A7" w:rsidRDefault="00000000">
      <w:pPr>
        <w:pStyle w:val="ListBullet"/>
        <w:spacing w:after="80"/>
        <w:ind w:left="540" w:hanging="271"/>
      </w:pPr>
      <w:r>
        <w:t>Graph history is capped to reduce storage growth.</w:t>
      </w:r>
    </w:p>
    <w:p w14:paraId="17172009" w14:textId="77777777" w:rsidR="002457A7" w:rsidRDefault="00000000">
      <w:pPr>
        <w:pStyle w:val="ListBullet"/>
        <w:spacing w:after="80"/>
        <w:ind w:left="540" w:hanging="271"/>
      </w:pPr>
      <w:r>
        <w:t>Capacity event, calibration, SOC bucket, and moving-average files are stored as CSV files for later inspection.</w:t>
      </w:r>
    </w:p>
    <w:p w14:paraId="6D34A51A" w14:textId="77777777" w:rsidR="002457A7" w:rsidRDefault="00000000">
      <w:pPr>
        <w:pStyle w:val="ListBullet"/>
        <w:spacing w:after="80"/>
        <w:ind w:left="540" w:hanging="271"/>
      </w:pPr>
      <w:r>
        <w:t>Private app data should survive normal in-place app updates, but uninstalling the app or installing with a mismatched signing key can remove the stored data.</w:t>
      </w:r>
    </w:p>
    <w:p w14:paraId="17AEBA41" w14:textId="77777777" w:rsidR="002457A7" w:rsidRDefault="00000000">
      <w:pPr>
        <w:pStyle w:val="ListBullet"/>
        <w:spacing w:after="80"/>
        <w:ind w:left="540" w:hanging="271"/>
      </w:pPr>
      <w:r>
        <w:t>Deleting app data or uninstalling the app removes the stored history.</w:t>
      </w:r>
    </w:p>
    <w:p w14:paraId="02AF0785" w14:textId="77777777" w:rsidR="00C555D0" w:rsidRDefault="00C555D0">
      <w:pPr>
        <w:spacing w:after="200" w:line="276" w:lineRule="auto"/>
        <w:rPr>
          <w:rFonts w:asciiTheme="majorHAnsi" w:eastAsiaTheme="majorEastAsia" w:hAnsiTheme="majorHAnsi" w:cstheme="majorBidi"/>
          <w:b/>
          <w:bCs/>
          <w:color w:val="2E74B5"/>
          <w:sz w:val="32"/>
          <w:szCs w:val="28"/>
        </w:rPr>
      </w:pPr>
      <w:r>
        <w:br w:type="page"/>
      </w:r>
    </w:p>
    <w:p w14:paraId="252C00FE" w14:textId="41A8C58A" w:rsidR="002457A7" w:rsidRDefault="00000000">
      <w:pPr>
        <w:pStyle w:val="Heading1"/>
      </w:pPr>
      <w:r>
        <w:lastRenderedPageBreak/>
        <w:t>12. Troubleshooting</w:t>
      </w:r>
    </w:p>
    <w:tbl>
      <w:tblPr>
        <w:tblW w:w="9360" w:type="dxa"/>
        <w:jc w:val="center"/>
        <w:tblLook w:val="04A0" w:firstRow="1" w:lastRow="0" w:firstColumn="1" w:lastColumn="0" w:noHBand="0" w:noVBand="1"/>
      </w:tblPr>
      <w:tblGrid>
        <w:gridCol w:w="2700"/>
        <w:gridCol w:w="6660"/>
      </w:tblGrid>
      <w:tr w:rsidR="002457A7" w14:paraId="360F7D5F"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242EDEA7"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35205FFF" w14:textId="77777777" w:rsidR="002457A7" w:rsidRDefault="00000000">
            <w:r>
              <w:rPr>
                <w:b/>
              </w:rPr>
              <w:t>What it does</w:t>
            </w:r>
          </w:p>
        </w:tc>
      </w:tr>
      <w:tr w:rsidR="002457A7" w14:paraId="0850012C"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B498726" w14:textId="77777777" w:rsidR="002457A7" w:rsidRDefault="00000000">
            <w:r>
              <w:t>Overlay does not appear</w:t>
            </w:r>
          </w:p>
        </w:tc>
        <w:tc>
          <w:tcPr>
            <w:tcW w:w="6660" w:type="dxa"/>
            <w:tcBorders>
              <w:top w:val="single" w:sz="8" w:space="0" w:color="D9E2EC"/>
              <w:left w:val="single" w:sz="8" w:space="0" w:color="D9E2EC"/>
              <w:bottom w:val="single" w:sz="8" w:space="0" w:color="D9E2EC"/>
              <w:right w:val="single" w:sz="8" w:space="0" w:color="D9E2EC"/>
            </w:tcBorders>
            <w:vAlign w:val="center"/>
          </w:tcPr>
          <w:p w14:paraId="1ED263EB" w14:textId="77777777" w:rsidR="002457A7" w:rsidRDefault="00000000">
            <w:r>
              <w:t>Check Android overlay permission for BatteryCurrent, then reopen the app.</w:t>
            </w:r>
          </w:p>
        </w:tc>
      </w:tr>
      <w:tr w:rsidR="002457A7" w14:paraId="1CA42199"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0499D73" w14:textId="77777777" w:rsidR="002457A7" w:rsidRDefault="00000000">
            <w:r>
              <w:t>Foreground display cannot move</w:t>
            </w:r>
          </w:p>
        </w:tc>
        <w:tc>
          <w:tcPr>
            <w:tcW w:w="6660" w:type="dxa"/>
            <w:tcBorders>
              <w:top w:val="single" w:sz="8" w:space="0" w:color="D9E2EC"/>
              <w:left w:val="single" w:sz="8" w:space="0" w:color="D9E2EC"/>
              <w:bottom w:val="single" w:sz="8" w:space="0" w:color="D9E2EC"/>
              <w:right w:val="single" w:sz="8" w:space="0" w:color="D9E2EC"/>
            </w:tcBorders>
            <w:vAlign w:val="center"/>
          </w:tcPr>
          <w:p w14:paraId="2329FB8D" w14:textId="77777777" w:rsidR="002457A7" w:rsidRDefault="00000000">
            <w:r>
              <w:t>Use Reset foreground display to centre from the startup page, or open the graph popup and tap Unlock if the overlay is locked.</w:t>
            </w:r>
          </w:p>
        </w:tc>
      </w:tr>
      <w:tr w:rsidR="002457A7" w14:paraId="518E9202"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FA9B67C" w14:textId="77777777" w:rsidR="002457A7" w:rsidRDefault="00000000">
            <w:r>
              <w:t>Graph looks crowded</w:t>
            </w:r>
          </w:p>
        </w:tc>
        <w:tc>
          <w:tcPr>
            <w:tcW w:w="6660" w:type="dxa"/>
            <w:tcBorders>
              <w:top w:val="single" w:sz="8" w:space="0" w:color="D9E2EC"/>
              <w:left w:val="single" w:sz="8" w:space="0" w:color="D9E2EC"/>
              <w:bottom w:val="single" w:sz="8" w:space="0" w:color="D9E2EC"/>
              <w:right w:val="single" w:sz="8" w:space="0" w:color="D9E2EC"/>
            </w:tcBorders>
            <w:vAlign w:val="center"/>
          </w:tcPr>
          <w:p w14:paraId="0CCA8CF7" w14:textId="77777777" w:rsidR="002457A7" w:rsidRDefault="00000000">
            <w:r>
              <w:t>Use the X or Y zoom controls, pinch to zoom the selected axis, or collapse the menu buttons.</w:t>
            </w:r>
          </w:p>
        </w:tc>
      </w:tr>
      <w:tr w:rsidR="002457A7" w14:paraId="6CE18063"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5842BFE" w14:textId="77777777" w:rsidR="002457A7" w:rsidRDefault="00000000">
            <w:r>
              <w:t>No capacity estimate yet</w:t>
            </w:r>
          </w:p>
        </w:tc>
        <w:tc>
          <w:tcPr>
            <w:tcW w:w="6660" w:type="dxa"/>
            <w:tcBorders>
              <w:top w:val="single" w:sz="8" w:space="0" w:color="D9E2EC"/>
              <w:left w:val="single" w:sz="8" w:space="0" w:color="D9E2EC"/>
              <w:bottom w:val="single" w:sz="8" w:space="0" w:color="D9E2EC"/>
              <w:right w:val="single" w:sz="8" w:space="0" w:color="D9E2EC"/>
            </w:tcBorders>
            <w:vAlign w:val="center"/>
          </w:tcPr>
          <w:p w14:paraId="1A98A43D" w14:textId="77777777" w:rsidR="002457A7" w:rsidRDefault="00000000">
            <w:r>
              <w:t>The app needs completed qualifying charge or discharge sessions before daily estimates are available.</w:t>
            </w:r>
          </w:p>
        </w:tc>
      </w:tr>
      <w:tr w:rsidR="002457A7" w14:paraId="7F9A55D1"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2075A11" w14:textId="77777777" w:rsidR="002457A7" w:rsidRDefault="00000000">
            <w:r>
              <w:t>No calibration result yet</w:t>
            </w:r>
          </w:p>
        </w:tc>
        <w:tc>
          <w:tcPr>
            <w:tcW w:w="6660" w:type="dxa"/>
            <w:tcBorders>
              <w:top w:val="single" w:sz="8" w:space="0" w:color="D9E2EC"/>
              <w:left w:val="single" w:sz="8" w:space="0" w:color="D9E2EC"/>
              <w:bottom w:val="single" w:sz="8" w:space="0" w:color="D9E2EC"/>
              <w:right w:val="single" w:sz="8" w:space="0" w:color="D9E2EC"/>
            </w:tcBorders>
            <w:vAlign w:val="center"/>
          </w:tcPr>
          <w:p w14:paraId="0F16FAA5" w14:textId="77777777" w:rsidR="002457A7" w:rsidRDefault="00000000">
            <w:r>
              <w:t>Run the guided calibration from 99% down to 10%. Until then, the chart uses the 25%-75% estimate when available.</w:t>
            </w:r>
          </w:p>
        </w:tc>
      </w:tr>
      <w:tr w:rsidR="002457A7" w14:paraId="79119D2F"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EDB36DF" w14:textId="77777777" w:rsidR="002457A7" w:rsidRDefault="00000000">
            <w:r>
              <w:t>Calibration will not start</w:t>
            </w:r>
          </w:p>
        </w:tc>
        <w:tc>
          <w:tcPr>
            <w:tcW w:w="6660" w:type="dxa"/>
            <w:tcBorders>
              <w:top w:val="single" w:sz="8" w:space="0" w:color="D9E2EC"/>
              <w:left w:val="single" w:sz="8" w:space="0" w:color="D9E2EC"/>
              <w:bottom w:val="single" w:sz="8" w:space="0" w:color="D9E2EC"/>
              <w:right w:val="single" w:sz="8" w:space="0" w:color="D9E2EC"/>
            </w:tcBorders>
            <w:vAlign w:val="center"/>
          </w:tcPr>
          <w:p w14:paraId="1AD50445" w14:textId="77777777" w:rsidR="002457A7" w:rsidRDefault="00000000">
            <w:r>
              <w:t>Charge to 100%, wait for the 5 minute float timer, disconnect the charger when prompted, and let the app begin measuring automatically at 99%.</w:t>
            </w:r>
          </w:p>
        </w:tc>
      </w:tr>
      <w:tr w:rsidR="002457A7" w14:paraId="73E14F1D"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3C81746" w14:textId="77777777" w:rsidR="002457A7" w:rsidRDefault="00000000">
            <w:r>
              <w:t>Monitor button looks stale</w:t>
            </w:r>
          </w:p>
        </w:tc>
        <w:tc>
          <w:tcPr>
            <w:tcW w:w="6660" w:type="dxa"/>
            <w:tcBorders>
              <w:top w:val="single" w:sz="8" w:space="0" w:color="D9E2EC"/>
              <w:left w:val="single" w:sz="8" w:space="0" w:color="D9E2EC"/>
              <w:bottom w:val="single" w:sz="8" w:space="0" w:color="D9E2EC"/>
              <w:right w:val="single" w:sz="8" w:space="0" w:color="D9E2EC"/>
            </w:tcBorders>
            <w:vAlign w:val="center"/>
          </w:tcPr>
          <w:p w14:paraId="1E31B45E" w14:textId="77777777" w:rsidR="002457A7" w:rsidRDefault="00000000">
            <w:r>
              <w:t>The startup page checks the live service heartbeat. If Android killed the service, the button returns to Start/OFF when reopened.</w:t>
            </w:r>
          </w:p>
        </w:tc>
      </w:tr>
      <w:tr w:rsidR="002457A7" w14:paraId="625B0A3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5A50AFD" w14:textId="77777777" w:rsidR="002457A7" w:rsidRDefault="00000000">
            <w:r>
              <w:t>App was stopped</w:t>
            </w:r>
          </w:p>
        </w:tc>
        <w:tc>
          <w:tcPr>
            <w:tcW w:w="6660" w:type="dxa"/>
            <w:tcBorders>
              <w:top w:val="single" w:sz="8" w:space="0" w:color="D9E2EC"/>
              <w:left w:val="single" w:sz="8" w:space="0" w:color="D9E2EC"/>
              <w:bottom w:val="single" w:sz="8" w:space="0" w:color="D9E2EC"/>
              <w:right w:val="single" w:sz="8" w:space="0" w:color="D9E2EC"/>
            </w:tcBorders>
            <w:vAlign w:val="center"/>
          </w:tcPr>
          <w:p w14:paraId="47A364B3" w14:textId="77777777" w:rsidR="002457A7" w:rsidRDefault="00000000">
            <w:r>
              <w:t>Restart BatteryCurrent from the launcher. If the service was fully stopped, it cannot measure the period while it was not running.</w:t>
            </w:r>
          </w:p>
        </w:tc>
      </w:tr>
    </w:tbl>
    <w:p w14:paraId="59A46627" w14:textId="77777777" w:rsidR="002457A7" w:rsidRDefault="002457A7"/>
    <w:p w14:paraId="12EFD584" w14:textId="77777777" w:rsidR="002457A7" w:rsidRDefault="00000000">
      <w:pPr>
        <w:pStyle w:val="Heading1"/>
      </w:pPr>
      <w:r>
        <w:t>13. Notes for This Draft</w:t>
      </w:r>
    </w:p>
    <w:p w14:paraId="15DED949" w14:textId="77777777" w:rsidR="002457A7" w:rsidRDefault="00000000">
      <w:r>
        <w:t>This manual is preliminary. Before public release, update screenshots, confirm terminology, add Play Store installation notes, and verify any privacy wording against the final app behavior.</w:t>
      </w:r>
    </w:p>
    <w:sectPr w:rsidR="002457A7" w:rsidSect="00034616">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6612A7" w14:textId="77777777" w:rsidR="00F81151" w:rsidRDefault="00F81151">
      <w:pPr>
        <w:spacing w:after="0" w:line="240" w:lineRule="auto"/>
      </w:pPr>
      <w:r>
        <w:separator/>
      </w:r>
    </w:p>
  </w:endnote>
  <w:endnote w:type="continuationSeparator" w:id="0">
    <w:p w14:paraId="388B3AAB" w14:textId="77777777" w:rsidR="00F81151" w:rsidRDefault="00F811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E6390" w14:textId="77777777" w:rsidR="002457A7" w:rsidRDefault="00000000">
    <w:pPr>
      <w:pStyle w:val="Footer"/>
      <w:jc w:val="center"/>
    </w:pPr>
    <w:r>
      <w:rPr>
        <w:color w:val="777777"/>
        <w:sz w:val="18"/>
      </w:rPr>
      <w:t>BatteryCurrent preliminary manual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72519D" w14:textId="77777777" w:rsidR="00F81151" w:rsidRDefault="00F81151">
      <w:pPr>
        <w:spacing w:after="0" w:line="240" w:lineRule="auto"/>
      </w:pPr>
      <w:r>
        <w:separator/>
      </w:r>
    </w:p>
  </w:footnote>
  <w:footnote w:type="continuationSeparator" w:id="0">
    <w:p w14:paraId="5F350C9E" w14:textId="77777777" w:rsidR="00F81151" w:rsidRDefault="00F8115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7142863">
    <w:abstractNumId w:val="8"/>
  </w:num>
  <w:num w:numId="2" w16cid:durableId="1470590769">
    <w:abstractNumId w:val="6"/>
  </w:num>
  <w:num w:numId="3" w16cid:durableId="1662344591">
    <w:abstractNumId w:val="5"/>
  </w:num>
  <w:num w:numId="4" w16cid:durableId="1043866841">
    <w:abstractNumId w:val="4"/>
  </w:num>
  <w:num w:numId="5" w16cid:durableId="1683895172">
    <w:abstractNumId w:val="7"/>
  </w:num>
  <w:num w:numId="6" w16cid:durableId="1775861192">
    <w:abstractNumId w:val="3"/>
  </w:num>
  <w:num w:numId="7" w16cid:durableId="730999895">
    <w:abstractNumId w:val="2"/>
  </w:num>
  <w:num w:numId="8" w16cid:durableId="1842425536">
    <w:abstractNumId w:val="1"/>
  </w:num>
  <w:num w:numId="9" w16cid:durableId="9745327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57A7"/>
    <w:rsid w:val="0029639D"/>
    <w:rsid w:val="00326F90"/>
    <w:rsid w:val="007E4FC8"/>
    <w:rsid w:val="008A35DB"/>
    <w:rsid w:val="00AA1D8D"/>
    <w:rsid w:val="00B47730"/>
    <w:rsid w:val="00C555D0"/>
    <w:rsid w:val="00CB0664"/>
    <w:rsid w:val="00EA770F"/>
    <w:rsid w:val="00F8115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D8BFE2"/>
  <w14:defaultImageDpi w14:val="300"/>
  <w15:docId w15:val="{00C72E73-1D3B-473E-8313-139ED636E6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10</Pages>
  <Words>1726</Words>
  <Characters>9839</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 Narayan</cp:lastModifiedBy>
  <cp:revision>4</cp:revision>
  <dcterms:created xsi:type="dcterms:W3CDTF">2013-12-23T23:15:00Z</dcterms:created>
  <dcterms:modified xsi:type="dcterms:W3CDTF">2026-06-02T02:56:00Z</dcterms:modified>
  <cp:category/>
</cp:coreProperties>
</file>