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3B85322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</w:t>
      </w:r>
      <w:r w:rsidR="0004205D">
        <w:rPr>
          <w:rFonts w:asciiTheme="minorHAnsi" w:hAnsiTheme="minorHAnsi"/>
          <w:b/>
          <w:bCs/>
          <w:iCs/>
          <w:sz w:val="40"/>
          <w:szCs w:val="40"/>
        </w:rPr>
        <w:t>10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04205D">
        <w:rPr>
          <w:rFonts w:asciiTheme="minorHAnsi" w:hAnsiTheme="minorHAnsi"/>
          <w:b/>
          <w:bCs/>
          <w:iCs/>
          <w:sz w:val="40"/>
          <w:szCs w:val="40"/>
        </w:rPr>
        <w:t xml:space="preserve">Realizar </w:t>
      </w:r>
      <w:r w:rsidR="00382372">
        <w:rPr>
          <w:rFonts w:asciiTheme="minorHAnsi" w:hAnsiTheme="minorHAnsi"/>
          <w:b/>
          <w:bCs/>
          <w:iCs/>
          <w:sz w:val="40"/>
          <w:szCs w:val="40"/>
        </w:rPr>
        <w:t>Análise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1F3AECBE" w:rsidR="000C24BA" w:rsidRPr="00CA40C8" w:rsidRDefault="0004205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Isabella Vicenzi Kratchei</w:t>
            </w:r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6A4AF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6A4AF8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163CB2DF" w:rsidR="00DC014A" w:rsidRPr="00DC014A" w:rsidRDefault="006A4AF8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 xml:space="preserve">O </w:t>
        </w:r>
        <w:r w:rsidR="00306431">
          <w:rPr>
            <w:rStyle w:val="Hyperlink"/>
            <w:noProof/>
            <w:lang w:val="pt-BR"/>
          </w:rPr>
          <w:t>administrador não consegue concluir a análise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0C313F07" w14:textId="58EA7B5F" w:rsidR="00B71286" w:rsidRDefault="006A4AF8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169CE64E" w14:textId="339A420A" w:rsidR="00DC014A" w:rsidRPr="003141D1" w:rsidRDefault="006A4AF8" w:rsidP="003141D1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3141D1">
          <w:rPr>
            <w:rStyle w:val="Hyperlink"/>
            <w:noProof/>
            <w:lang w:val="pt-BR"/>
          </w:rPr>
          <w:t>O sistema não consegue registrar a análise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6A4AF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5C935251" w:rsidR="00B71286" w:rsidRDefault="006A4AF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3141D1">
          <w:rPr>
            <w:rStyle w:val="Hyperlink"/>
            <w:noProof/>
            <w:lang w:val="pt-BR"/>
          </w:rPr>
          <w:t>Análise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6A4AF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6A4AF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6A4AF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6A4AF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00E827A0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04205D">
        <w:rPr>
          <w:rFonts w:asciiTheme="minorHAnsi" w:hAnsiTheme="minorHAnsi"/>
        </w:rPr>
        <w:t>colaborador solicitar o cadastro na plataforma e suas informações precisarem ser analisadas pelo administrador para serem aprovadas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35B1FEAB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04205D">
        <w:rPr>
          <w:rFonts w:asciiTheme="minorHAnsi" w:hAnsiTheme="minorHAnsi" w:cs="Arial"/>
          <w:sz w:val="22"/>
          <w:szCs w:val="22"/>
        </w:rPr>
        <w:t>administrador realize a análise e verificação de documentos para posterior aprovação do cadastro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41593DF5" w14:textId="6D0CC3C4" w:rsidR="002F11A8" w:rsidRDefault="002F11A8" w:rsidP="0004205D">
      <w:pPr>
        <w:pStyle w:val="Texto"/>
        <w:rPr>
          <w:rFonts w:asciiTheme="minorHAnsi" w:hAnsiTheme="minorHAnsi"/>
        </w:rPr>
      </w:pPr>
    </w:p>
    <w:p w14:paraId="17400FA5" w14:textId="32BCD3B4" w:rsidR="00593960" w:rsidRPr="00836CA1" w:rsidRDefault="00D10525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Analisado</w:t>
      </w:r>
      <w:r w:rsidR="002F11A8">
        <w:rPr>
          <w:rFonts w:asciiTheme="minorHAnsi" w:hAnsiTheme="minorHAnsi"/>
        </w:rPr>
        <w:t>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44B5752C" w:rsidR="008D30BB" w:rsidRDefault="00D10525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0D20305A" w:rsidR="00EA5059" w:rsidRPr="00D10525" w:rsidRDefault="008D30BB" w:rsidP="00E73260">
      <w:pPr>
        <w:pStyle w:val="Titulo01"/>
        <w:rPr>
          <w:rFonts w:asciiTheme="minorHAnsi" w:hAnsiTheme="minorHAnsi"/>
        </w:rPr>
      </w:pPr>
      <w:bookmarkStart w:id="6" w:name="_Toc51941953"/>
      <w:r w:rsidRPr="00D10525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>estar conectado a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43A2C02D" w14:textId="28B6A73E" w:rsidR="007D321F" w:rsidRDefault="007D321F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 usuário deve ter acesso a um browser de sua preferência</w:t>
      </w:r>
      <w:r w:rsidR="00D10525">
        <w:rPr>
          <w:rFonts w:asciiTheme="minorHAnsi" w:hAnsiTheme="minorHAnsi" w:cstheme="minorHAnsi"/>
          <w:color w:val="000000"/>
        </w:rPr>
        <w:t>;</w:t>
      </w:r>
    </w:p>
    <w:p w14:paraId="5E2CB1AC" w14:textId="7DA2C47D" w:rsidR="00EA5059" w:rsidRPr="00D10525" w:rsidRDefault="00D10525" w:rsidP="001878CA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D10525">
        <w:rPr>
          <w:rFonts w:asciiTheme="minorHAnsi" w:hAnsiTheme="minorHAnsi" w:cstheme="minorHAnsi"/>
          <w:color w:val="000000"/>
        </w:rPr>
        <w:t>Ter solicitações para fazer análise.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3B3793DF" w:rsidR="00EA5059" w:rsidRPr="00094571" w:rsidRDefault="00D10525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color w:val="000000" w:themeColor="text1"/>
        </w:rPr>
        <w:t>O resultado da análise deve constar na tabela “Analysis” no banco de dados e deve estar disponível na área “Solicitações”</w:t>
      </w:r>
      <w:r w:rsidR="00FA1E1D">
        <w:rPr>
          <w:rFonts w:asciiTheme="minorHAnsi" w:hAnsiTheme="minorHAnsi" w:cstheme="minorBidi"/>
          <w:color w:val="000000" w:themeColor="text1"/>
        </w:rPr>
        <w:t xml:space="preserve"> no cadastro a ser aprovado ou não</w:t>
      </w:r>
      <w:r w:rsidR="73B0249D"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7D67358A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FA1E1D">
              <w:rPr>
                <w:rFonts w:asciiTheme="minorHAnsi" w:hAnsiTheme="minorHAnsi" w:cs="Arial"/>
                <w:sz w:val="22"/>
                <w:szCs w:val="22"/>
              </w:rPr>
              <w:t>administrador abre o pedido de solicitação de cadastro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5E6194EA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FA1E1D">
              <w:rPr>
                <w:rFonts w:asciiTheme="minorHAnsi" w:hAnsiTheme="minorHAnsi" w:cs="Arial"/>
                <w:sz w:val="22"/>
                <w:szCs w:val="22"/>
              </w:rPr>
              <w:t>sistema carrega a tela com a solicitação.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09300158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FA1E1D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A1E1D">
              <w:rPr>
                <w:rFonts w:asciiTheme="minorHAnsi" w:hAnsiTheme="minorHAnsi" w:cs="Arial"/>
                <w:sz w:val="22"/>
                <w:szCs w:val="22"/>
              </w:rPr>
              <w:t>acessa os arquivos indexados (Foto de RG frente/verso) e informações do perfil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50206A5D" w14:textId="77777777" w:rsidTr="73B0249D">
        <w:tc>
          <w:tcPr>
            <w:tcW w:w="792" w:type="dxa"/>
          </w:tcPr>
          <w:p w14:paraId="0E11989E" w14:textId="2C17628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5418A28A" w14:textId="7ADE58F6" w:rsidR="007D321F" w:rsidRDefault="00FA1E1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administrador conclui a análise.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 xml:space="preserve"> (A1)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462A226B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7D321F" w:rsidRPr="00CA40C8" w14:paraId="70D836E6" w14:textId="77777777" w:rsidTr="73B0249D">
        <w:tc>
          <w:tcPr>
            <w:tcW w:w="792" w:type="dxa"/>
          </w:tcPr>
          <w:p w14:paraId="603E6DCD" w14:textId="50D0A7BA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56074B15" w14:textId="7E26D539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redireciona para a </w:t>
            </w:r>
            <w:r w:rsidR="00FA1E1D">
              <w:rPr>
                <w:rFonts w:asciiTheme="minorHAnsi" w:hAnsiTheme="minorHAnsi" w:cs="Arial"/>
                <w:sz w:val="22"/>
                <w:szCs w:val="22"/>
              </w:rPr>
              <w:t>aba de solicitações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1AA19728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lastRenderedPageBreak/>
              <w:t>P-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1C4CAF42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O </w:t>
      </w:r>
      <w:r w:rsidR="00FA1E1D">
        <w:rPr>
          <w:rFonts w:asciiTheme="minorHAnsi" w:eastAsiaTheme="minorEastAsia" w:hAnsiTheme="minorHAnsi" w:cstheme="minorHAnsi"/>
        </w:rPr>
        <w:t>administrador</w:t>
      </w:r>
      <w:r>
        <w:rPr>
          <w:rFonts w:asciiTheme="minorHAnsi" w:eastAsiaTheme="minorEastAsia" w:hAnsiTheme="minorHAnsi" w:cstheme="minorHAnsi"/>
        </w:rPr>
        <w:t xml:space="preserve"> </w:t>
      </w:r>
      <w:r w:rsidR="00FA1E1D">
        <w:rPr>
          <w:rFonts w:asciiTheme="minorHAnsi" w:eastAsiaTheme="minorEastAsia" w:hAnsiTheme="minorHAnsi" w:cstheme="minorHAnsi"/>
        </w:rPr>
        <w:t xml:space="preserve">não consegue </w:t>
      </w:r>
      <w:r w:rsidR="00306431">
        <w:rPr>
          <w:rFonts w:asciiTheme="minorHAnsi" w:eastAsiaTheme="minorEastAsia" w:hAnsiTheme="minorHAnsi" w:cstheme="minorHAnsi"/>
        </w:rPr>
        <w:t>concluir</w:t>
      </w:r>
      <w:r w:rsidR="00FA1E1D">
        <w:rPr>
          <w:rFonts w:asciiTheme="minorHAnsi" w:eastAsiaTheme="minorEastAsia" w:hAnsiTheme="minorHAnsi" w:cstheme="minorHAnsi"/>
        </w:rPr>
        <w:t xml:space="preserve"> a análise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63C6C4E9" w14:textId="77777777" w:rsidTr="005F6F55">
        <w:tc>
          <w:tcPr>
            <w:tcW w:w="792" w:type="dxa"/>
          </w:tcPr>
          <w:p w14:paraId="0A1BCA28" w14:textId="4AAE915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7272517" w14:textId="7DFB206D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FA1E1D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A1E1D">
              <w:rPr>
                <w:rFonts w:asciiTheme="minorHAnsi" w:hAnsiTheme="minorHAnsi" w:cs="Arial"/>
                <w:sz w:val="22"/>
                <w:szCs w:val="22"/>
              </w:rPr>
              <w:t xml:space="preserve">não possui 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>documentos suficientes para a análise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A52E90" w:rsidRPr="00094571" w14:paraId="15581934" w14:textId="77777777" w:rsidTr="005F6F55">
        <w:tc>
          <w:tcPr>
            <w:tcW w:w="792" w:type="dxa"/>
          </w:tcPr>
          <w:p w14:paraId="7C93AB0E" w14:textId="0B98EAE7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48162A0D" w14:textId="2E5EC18C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06431">
              <w:rPr>
                <w:rFonts w:asciiTheme="minorHAnsi" w:hAnsiTheme="minorHAnsi" w:cs="Arial"/>
                <w:sz w:val="22"/>
                <w:szCs w:val="22"/>
              </w:rPr>
              <w:t>envia um retorno para o colaborador notificando a falta de informações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A52E90" w:rsidRPr="00094571" w14:paraId="577596CB" w14:textId="77777777" w:rsidTr="005F6F55">
        <w:tc>
          <w:tcPr>
            <w:tcW w:w="792" w:type="dxa"/>
          </w:tcPr>
          <w:p w14:paraId="214A8148" w14:textId="5182AB73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424E789A" w14:textId="37455609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5C828142" w14:textId="49500E73" w:rsidR="68A9A184" w:rsidRPr="00A52E90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3B5FAAB4" w14:textId="486837E1" w:rsidR="00A52E90" w:rsidRPr="00A52E90" w:rsidRDefault="00306431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O sistema não consegue registrar a análise</w:t>
      </w:r>
    </w:p>
    <w:p w14:paraId="6024A20A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4314D06D" w14:textId="77777777" w:rsidTr="005F6F55">
        <w:tc>
          <w:tcPr>
            <w:tcW w:w="792" w:type="dxa"/>
          </w:tcPr>
          <w:p w14:paraId="786953FD" w14:textId="1222DCC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7BC80280" w14:textId="4AC63AFB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3141D1">
              <w:rPr>
                <w:rFonts w:asciiTheme="minorHAnsi" w:hAnsiTheme="minorHAnsi" w:cs="Arial"/>
                <w:sz w:val="22"/>
                <w:szCs w:val="22"/>
              </w:rPr>
              <w:t>não consegue registrar a análise das documentações</w:t>
            </w:r>
            <w:r w:rsidR="000C34F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A52E90" w:rsidRPr="00094571" w14:paraId="796F4F4F" w14:textId="77777777" w:rsidTr="005F6F55">
        <w:tc>
          <w:tcPr>
            <w:tcW w:w="792" w:type="dxa"/>
          </w:tcPr>
          <w:p w14:paraId="108CBD0B" w14:textId="03FDF801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23D0180" w14:textId="03C00489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</w:t>
            </w:r>
            <w:r w:rsidR="003141D1">
              <w:rPr>
                <w:rFonts w:asciiTheme="minorHAnsi" w:hAnsiTheme="minorHAnsi" w:cstheme="minorHAnsi"/>
                <w:sz w:val="22"/>
              </w:rPr>
              <w:t>Não foi possível registrar a análise</w:t>
            </w:r>
            <w:r w:rsidRPr="000C34F1">
              <w:rPr>
                <w:rFonts w:asciiTheme="minorHAnsi" w:hAnsiTheme="minorHAnsi" w:cstheme="minorHAnsi"/>
                <w:sz w:val="22"/>
              </w:rPr>
              <w:t>”.</w:t>
            </w:r>
          </w:p>
        </w:tc>
      </w:tr>
      <w:tr w:rsidR="00A52E90" w:rsidRPr="00094571" w14:paraId="110C6ADB" w14:textId="77777777" w:rsidTr="005F6F55">
        <w:tc>
          <w:tcPr>
            <w:tcW w:w="792" w:type="dxa"/>
          </w:tcPr>
          <w:p w14:paraId="3E42724D" w14:textId="01AD355C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627D469" w14:textId="18BE34F8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retorna ao fluxo principal (P</w:t>
            </w:r>
            <w:r w:rsidR="003141D1">
              <w:rPr>
                <w:rFonts w:asciiTheme="minorHAnsi" w:hAnsiTheme="minorHAnsi" w:cstheme="minorHAnsi"/>
                <w:sz w:val="22"/>
              </w:rPr>
              <w:t>4</w:t>
            </w:r>
            <w:r w:rsidRPr="000C34F1">
              <w:rPr>
                <w:rFonts w:asciiTheme="minorHAnsi" w:hAnsiTheme="minorHAnsi" w:cstheme="minorHAnsi"/>
                <w:sz w:val="22"/>
              </w:rPr>
              <w:t xml:space="preserve">) para </w:t>
            </w:r>
            <w:r w:rsidR="003141D1">
              <w:rPr>
                <w:rFonts w:asciiTheme="minorHAnsi" w:hAnsiTheme="minorHAnsi" w:cstheme="minorHAnsi"/>
                <w:sz w:val="22"/>
              </w:rPr>
              <w:t>concluir a análise da solicitação</w:t>
            </w:r>
            <w:r w:rsidRPr="000C34F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5E27CBF" w14:textId="77777777" w:rsidR="000C34F1" w:rsidRPr="000C34F1" w:rsidRDefault="000C34F1" w:rsidP="000C34F1">
      <w:pPr>
        <w:pStyle w:val="Texto"/>
        <w:rPr>
          <w:lang w:val="es-CO"/>
        </w:rPr>
      </w:pP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0D2FBB93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3141D1">
        <w:rPr>
          <w:rFonts w:asciiTheme="minorHAnsi" w:hAnsiTheme="minorHAnsi"/>
          <w:lang w:val="pt-BR"/>
        </w:rPr>
        <w:t>Análise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0E47BCD3" w:rsidR="00BD4D41" w:rsidRDefault="003141D1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7123AE4F" wp14:editId="395E0918">
            <wp:extent cx="2316956" cy="40671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50" cy="40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lastRenderedPageBreak/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0A22BF89" w14:textId="7D5D62F2" w:rsidR="68A9A184" w:rsidRDefault="003141D1" w:rsidP="003141D1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539E9E21" w14:textId="77777777" w:rsidR="003141D1" w:rsidRDefault="003141D1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4CDA90C9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3141D1">
        <w:rPr>
          <w:rFonts w:asciiTheme="minorHAnsi" w:hAnsiTheme="minorHAnsi"/>
        </w:rPr>
        <w:t>10</w:t>
      </w:r>
      <w:r w:rsidRPr="68A9A184">
        <w:rPr>
          <w:rFonts w:asciiTheme="minorHAnsi" w:hAnsiTheme="minorHAnsi"/>
        </w:rPr>
        <w:t xml:space="preserve"> – </w:t>
      </w:r>
      <w:r w:rsidR="003141D1">
        <w:rPr>
          <w:rFonts w:asciiTheme="minorHAnsi" w:hAnsiTheme="minorHAnsi"/>
        </w:rPr>
        <w:t>Realizar Análise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246E0" w14:textId="77777777" w:rsidR="006A4AF8" w:rsidRDefault="006A4AF8">
      <w:r>
        <w:separator/>
      </w:r>
    </w:p>
  </w:endnote>
  <w:endnote w:type="continuationSeparator" w:id="0">
    <w:p w14:paraId="35B02C44" w14:textId="77777777" w:rsidR="006A4AF8" w:rsidRDefault="006A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337C472" w:rsidR="000C24BA" w:rsidRPr="000C24BA" w:rsidRDefault="0004205D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Servery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B620" w14:textId="77777777" w:rsidR="006A4AF8" w:rsidRDefault="006A4AF8">
      <w:r>
        <w:separator/>
      </w:r>
    </w:p>
  </w:footnote>
  <w:footnote w:type="continuationSeparator" w:id="0">
    <w:p w14:paraId="49687DF5" w14:textId="77777777" w:rsidR="006A4AF8" w:rsidRDefault="006A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4"/>
      <w:gridCol w:w="1977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13D95927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</w:t>
          </w:r>
          <w:r w:rsidR="0004205D">
            <w:rPr>
              <w:rFonts w:asciiTheme="minorHAnsi" w:hAnsiTheme="minorHAnsi"/>
            </w:rPr>
            <w:t>10</w:t>
          </w:r>
          <w:r w:rsidR="00836CA1">
            <w:rPr>
              <w:rFonts w:asciiTheme="minorHAnsi" w:hAnsiTheme="minorHAnsi"/>
            </w:rPr>
            <w:t xml:space="preserve"> – </w:t>
          </w:r>
          <w:r w:rsidR="0004205D">
            <w:rPr>
              <w:rFonts w:asciiTheme="minorHAnsi" w:hAnsiTheme="minorHAnsi"/>
            </w:rPr>
            <w:t>Realizar Análise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0E4A7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205D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06431"/>
    <w:rsid w:val="003141D1"/>
    <w:rsid w:val="0034291D"/>
    <w:rsid w:val="0035167F"/>
    <w:rsid w:val="00363D4B"/>
    <w:rsid w:val="00382372"/>
    <w:rsid w:val="003873A7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A4AF8"/>
    <w:rsid w:val="006E0EEF"/>
    <w:rsid w:val="007B0153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10525"/>
    <w:rsid w:val="00D3165A"/>
    <w:rsid w:val="00D34B56"/>
    <w:rsid w:val="00D35048"/>
    <w:rsid w:val="00DC014A"/>
    <w:rsid w:val="00DC4CAA"/>
    <w:rsid w:val="00E22C97"/>
    <w:rsid w:val="00EA5059"/>
    <w:rsid w:val="00EC2AE5"/>
    <w:rsid w:val="00EE4A31"/>
    <w:rsid w:val="00EE5933"/>
    <w:rsid w:val="00FA1E1D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4</cp:revision>
  <cp:lastPrinted>2016-10-24T11:19:00Z</cp:lastPrinted>
  <dcterms:created xsi:type="dcterms:W3CDTF">2021-03-30T21:01:00Z</dcterms:created>
  <dcterms:modified xsi:type="dcterms:W3CDTF">2021-04-10T23:16:00Z</dcterms:modified>
</cp:coreProperties>
</file>