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N=2331.2kN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1172.02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N=2332.8kN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1211.74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N=3001.8kN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1493.60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1529.60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3073.8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N=3000.8kN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1505.94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1494.89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3072.8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N=2695.7kN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1330.26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1366.26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1365.45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2767.7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N=2642.5kN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N=2627.7kN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1357.98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N=2710.5kN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1396.85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2782.5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N=3722.5kN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1870.17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1913.37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1852.31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1895.51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3808.9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1355.87*1.00=  1355.87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1355.87/(0.9*1500.0*360.0)/1.0=  2789.9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1342.93*1.00=  1342.93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1342.93/(0.9*1500.0*360.0)/1.0=  2763.2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1355.87*1.00=  1355.87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1355.87/(0.9*1500.0*360.0)/1.0=  2789.9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2790.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N=3801.4kN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1910.21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1958.81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1891.18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1939.78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3898.6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1910.21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1891.18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1910.21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1891.18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1384.91*1.00=  1384.91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1384.91/(0.9*1500.0*360.0)/1.0=  2849.6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1371.10*1.00=  1371.10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1371.10/(0.9*1500.0*360.0)/1.0=  2821.2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1384.91*1.00=  1384.91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1384.91/(0.9*1500.0*360.0)/1.0=  2849.6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2850.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1544.17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1208.02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1396.85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1357.98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1530.89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1193.03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1401.45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1325.97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桩平均反力最大值1536.89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桩平均反力最小值1201.59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桩平均反力最大值1391.27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桩平均反力最小值1349.85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剪力1910.21kN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剪力1891.18kN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X方向：弯矩1384.91 kN.m  计算钢筋面积2850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