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N=2039.0kN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1035.49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1039.55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1075.55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N=2038.8kN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1004.11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1040.11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N=2614.6kN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2686.6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1290.21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2686.7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N=2268.0kN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1170.0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N=2390.7kN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1203.92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1222.73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N=2289.0kN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N=2369.7kN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1203.34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1202.31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1238.31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2441.7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N=3239.4kN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1641.97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1640.63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1683.83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3325.8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1159.11*1.00=  1159.11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1159.11/(0.9*1500.0*360.0)/1.0=  2385.0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1189.46*1.00=  1189.46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1189.46/(0.9*1500.0*360.0)/1.0=  2447.4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1189.46*1.00=  1189.46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1189.46/(0.9*1500.0*360.0)/1.0=  2447.4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2447.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N=3314.0kN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1683.12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1728.03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3411.2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1634.52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1679.43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1634.52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1679.43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1185.03*1.00=  1185.03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1185.03/(0.9*1500.0*360.0)/1.0=  2438.3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1217.59*1.00=  1217.59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1217.59/(0.9*1500.0*360.0)/1.0=  2505.3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1217.59*1.00=  1217.59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1217.59/(0.9*1500.0*360.0)/1.0=  2505.3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2505.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1328.98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1035.49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1239.92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1128.98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1360.47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1070.73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1238.31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1195.46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桩平均反力最大值1344.21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桩平均反力最小值1053.98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桩平均反力最大值1231.33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桩平均反力最小值1170.01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剪力1634.52kN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剪力1679.43kN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X方向：弯矩1217.59 kN.m  计算钢筋面积2505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