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7CD1B" w14:textId="48C39DF7" w:rsidR="00377802" w:rsidRDefault="00146AAF" w:rsidP="00250B60">
      <w:pPr>
        <w:pStyle w:val="af1"/>
        <w:ind w:firstLine="640"/>
      </w:pPr>
      <w:r w:rsidRPr="00146AAF">
        <w:rPr>
          <w:rFonts w:hint="eastAsia"/>
        </w:rPr>
        <w:t>钢筋混凝土剪力墙结构的非线性分析方法</w:t>
      </w:r>
    </w:p>
    <w:p w14:paraId="1A82087E" w14:textId="4CDA8366" w:rsidR="00146AAF" w:rsidRPr="00146AAF" w:rsidRDefault="00146AAF" w:rsidP="002F34EE">
      <w:pPr>
        <w:ind w:firstLineChars="0" w:firstLine="0"/>
      </w:pPr>
      <w:r w:rsidRPr="00146AAF">
        <w:rPr>
          <w:rStyle w:val="ae"/>
          <w:rFonts w:hint="eastAsia"/>
        </w:rPr>
        <w:t>摘要</w:t>
      </w:r>
      <w:r>
        <w:rPr>
          <w:rFonts w:hint="eastAsia"/>
        </w:rPr>
        <w:t>：</w:t>
      </w:r>
      <w:r w:rsidR="00BC7EA6">
        <w:rPr>
          <w:rFonts w:hint="eastAsia"/>
        </w:rPr>
        <w:t>正确的建模方法</w:t>
      </w:r>
      <w:r w:rsidRPr="00146AAF">
        <w:rPr>
          <w:rFonts w:hint="eastAsia"/>
        </w:rPr>
        <w:t>对于</w:t>
      </w:r>
      <w:r w:rsidR="00BC7EA6">
        <w:rPr>
          <w:rFonts w:hint="eastAsia"/>
        </w:rPr>
        <w:t>剪力墙</w:t>
      </w:r>
      <w:r w:rsidRPr="00146AAF">
        <w:rPr>
          <w:rFonts w:hint="eastAsia"/>
        </w:rPr>
        <w:t>结构的线性和非线性分析非常重要。在</w:t>
      </w:r>
      <w:r w:rsidR="00BC7EA6">
        <w:rPr>
          <w:rFonts w:hint="eastAsia"/>
        </w:rPr>
        <w:t>钢筋混凝土</w:t>
      </w:r>
      <w:r w:rsidRPr="00146AAF">
        <w:rPr>
          <w:rFonts w:hint="eastAsia"/>
        </w:rPr>
        <w:t>结构的线性分析中，剪力墙</w:t>
      </w:r>
      <w:r w:rsidR="00BC7EA6">
        <w:rPr>
          <w:rFonts w:hint="eastAsia"/>
        </w:rPr>
        <w:t>可以使用不同的方式建模</w:t>
      </w:r>
      <w:r w:rsidRPr="00146AAF">
        <w:rPr>
          <w:rFonts w:hint="eastAsia"/>
        </w:rPr>
        <w:t>，</w:t>
      </w:r>
      <w:proofErr w:type="gramStart"/>
      <w:r w:rsidR="00BC7EA6">
        <w:rPr>
          <w:rFonts w:hint="eastAsia"/>
        </w:rPr>
        <w:t>即使用</w:t>
      </w:r>
      <w:r w:rsidRPr="00146AAF">
        <w:rPr>
          <w:rFonts w:hint="eastAsia"/>
        </w:rPr>
        <w:t>壳单</w:t>
      </w:r>
      <w:r w:rsidR="00BC7EA6">
        <w:rPr>
          <w:rFonts w:hint="eastAsia"/>
        </w:rPr>
        <w:t>元</w:t>
      </w:r>
      <w:proofErr w:type="gramEnd"/>
      <w:r w:rsidR="00BC7EA6">
        <w:rPr>
          <w:rFonts w:hint="eastAsia"/>
        </w:rPr>
        <w:t>，</w:t>
      </w:r>
      <w:r w:rsidRPr="00146AAF">
        <w:rPr>
          <w:rFonts w:hint="eastAsia"/>
        </w:rPr>
        <w:t>或</w:t>
      </w:r>
      <w:r w:rsidR="00BC7EA6">
        <w:rPr>
          <w:rFonts w:hint="eastAsia"/>
        </w:rPr>
        <w:t>者是壳单元与</w:t>
      </w:r>
      <w:r w:rsidRPr="00146AAF">
        <w:rPr>
          <w:rFonts w:hint="eastAsia"/>
        </w:rPr>
        <w:t>框架单元的组合。在非线性分析中，中墩框架的非线性材料模型一般基于塑性铰链概念，</w:t>
      </w:r>
      <w:r w:rsidR="00C40ED8">
        <w:rPr>
          <w:rFonts w:hint="eastAsia"/>
        </w:rPr>
        <w:t>其</w:t>
      </w:r>
      <w:r w:rsidRPr="00146AAF">
        <w:rPr>
          <w:rFonts w:hint="eastAsia"/>
        </w:rPr>
        <w:t>位于结构元件末端的塑性区域或沿构件跨度长度分布。壳单元的非线性行为通常使用具有分层材料模型的多层壳单元来建模。在该方法中，结构元件内的混凝土和钢筋分别用不同的层建模。在</w:t>
      </w:r>
      <w:r w:rsidR="00B561CE">
        <w:rPr>
          <w:rFonts w:hint="eastAsia"/>
        </w:rPr>
        <w:t>本文中</w:t>
      </w:r>
      <w:r w:rsidRPr="00146AAF">
        <w:rPr>
          <w:rFonts w:hint="eastAsia"/>
        </w:rPr>
        <w:t>，</w:t>
      </w:r>
      <w:r w:rsidR="00B561CE">
        <w:rPr>
          <w:rFonts w:hint="eastAsia"/>
        </w:rPr>
        <w:t>研究</w:t>
      </w:r>
      <w:r w:rsidRPr="00146AAF">
        <w:rPr>
          <w:rFonts w:hint="eastAsia"/>
        </w:rPr>
        <w:t>了建筑结构分析中剪力墙线性和非线性建模的不同方法，</w:t>
      </w:r>
      <w:r w:rsidR="00B561CE">
        <w:rPr>
          <w:rFonts w:hint="eastAsia"/>
        </w:rPr>
        <w:t>并有钢筋混凝土剪力墙结构的实例分析</w:t>
      </w:r>
      <w:r w:rsidRPr="00146AAF">
        <w:rPr>
          <w:rFonts w:hint="eastAsia"/>
        </w:rPr>
        <w:t>。根据结构系统的整体行为比较不同方法的分析结果。</w:t>
      </w:r>
    </w:p>
    <w:p w14:paraId="098C8C77" w14:textId="344BDA8D" w:rsidR="00146AAF" w:rsidRDefault="00146AAF" w:rsidP="002F34EE">
      <w:pPr>
        <w:ind w:firstLineChars="0" w:firstLine="0"/>
      </w:pPr>
      <w:r w:rsidRPr="00250B60">
        <w:rPr>
          <w:rStyle w:val="ae"/>
          <w:rFonts w:hint="eastAsia"/>
        </w:rPr>
        <w:t>关键词</w:t>
      </w:r>
      <w:r>
        <w:rPr>
          <w:rFonts w:hint="eastAsia"/>
        </w:rPr>
        <w:t>：钢筋混凝土剪力墙，非线性分析，分层壳元，塑性铰</w:t>
      </w:r>
    </w:p>
    <w:p w14:paraId="6FF557AB" w14:textId="32E18F25" w:rsidR="00146AAF" w:rsidRDefault="00146AAF" w:rsidP="001E5A6E">
      <w:pPr>
        <w:pStyle w:val="2"/>
      </w:pPr>
      <w:r>
        <w:rPr>
          <w:rFonts w:hint="eastAsia"/>
        </w:rPr>
        <w:t>引言</w:t>
      </w:r>
    </w:p>
    <w:p w14:paraId="32311BEE" w14:textId="0879FC3D" w:rsidR="00146AAF" w:rsidRDefault="00146AAF" w:rsidP="00146AAF">
      <w:pPr>
        <w:ind w:firstLine="420"/>
      </w:pPr>
      <w:r>
        <w:rPr>
          <w:rFonts w:hint="eastAsia"/>
        </w:rPr>
        <w:t>在地震活跃的国家，钢筋混凝土</w:t>
      </w:r>
      <w:r w:rsidR="0021297D">
        <w:rPr>
          <w:rFonts w:hint="eastAsia"/>
        </w:rPr>
        <w:t>剪力</w:t>
      </w:r>
      <w:r>
        <w:rPr>
          <w:rFonts w:hint="eastAsia"/>
        </w:rPr>
        <w:t>墙被广泛用于多层</w:t>
      </w:r>
      <w:r w:rsidR="00602108">
        <w:rPr>
          <w:rFonts w:hint="eastAsia"/>
        </w:rPr>
        <w:t>建筑</w:t>
      </w:r>
      <w:r>
        <w:rPr>
          <w:rFonts w:hint="eastAsia"/>
        </w:rPr>
        <w:t>。因此，对</w:t>
      </w:r>
      <w:r w:rsidR="00FE42CC">
        <w:rPr>
          <w:rFonts w:hint="eastAsia"/>
        </w:rPr>
        <w:t>剪力墙</w:t>
      </w:r>
      <w:r>
        <w:rPr>
          <w:rFonts w:hint="eastAsia"/>
        </w:rPr>
        <w:t>结构的线性和非线性分析进行适当的建模非常重要。</w:t>
      </w:r>
    </w:p>
    <w:p w14:paraId="21094704" w14:textId="7DE36696" w:rsidR="00146AAF" w:rsidRDefault="00146AAF" w:rsidP="00146AAF">
      <w:pPr>
        <w:ind w:firstLine="420"/>
      </w:pPr>
      <w:r>
        <w:rPr>
          <w:rFonts w:hint="eastAsia"/>
        </w:rPr>
        <w:t>在结构的线性分析中，剪力</w:t>
      </w:r>
      <w:proofErr w:type="gramStart"/>
      <w:r>
        <w:rPr>
          <w:rFonts w:hint="eastAsia"/>
        </w:rPr>
        <w:t>墙使用</w:t>
      </w:r>
      <w:proofErr w:type="gramEnd"/>
      <w:r>
        <w:rPr>
          <w:rFonts w:hint="eastAsia"/>
        </w:rPr>
        <w:t>不同的技术建模，使用壳单元或框架单元的组合。最常见的建模技术是使用中墩框架</w:t>
      </w:r>
      <w:r w:rsidR="009D49D5">
        <w:rPr>
          <w:rFonts w:hint="eastAsia"/>
        </w:rPr>
        <w:t>和水平框架（刚性臂）</w:t>
      </w:r>
      <w:r>
        <w:rPr>
          <w:rFonts w:hint="eastAsia"/>
        </w:rPr>
        <w:t>的组合</w:t>
      </w:r>
      <w:r w:rsidR="005601A8">
        <w:rPr>
          <w:rFonts w:hint="eastAsia"/>
        </w:rPr>
        <w:t>，其中中墩框架</w:t>
      </w:r>
      <w:r>
        <w:rPr>
          <w:rFonts w:hint="eastAsia"/>
        </w:rPr>
        <w:t>表示剪力墙刚度</w:t>
      </w:r>
      <w:r w:rsidR="005601A8">
        <w:rPr>
          <w:rFonts w:hint="eastAsia"/>
        </w:rPr>
        <w:t>，</w:t>
      </w:r>
      <w:r>
        <w:rPr>
          <w:rFonts w:hint="eastAsia"/>
        </w:rPr>
        <w:t>水平框架</w:t>
      </w:r>
      <w:r w:rsidR="005601A8">
        <w:rPr>
          <w:rFonts w:hint="eastAsia"/>
        </w:rPr>
        <w:t>用于和</w:t>
      </w:r>
      <w:r>
        <w:rPr>
          <w:rFonts w:hint="eastAsia"/>
        </w:rPr>
        <w:t>梁</w:t>
      </w:r>
      <w:r w:rsidR="005601A8">
        <w:rPr>
          <w:rFonts w:hint="eastAsia"/>
        </w:rPr>
        <w:t>、</w:t>
      </w:r>
      <w:r>
        <w:rPr>
          <w:rFonts w:hint="eastAsia"/>
        </w:rPr>
        <w:t>板</w:t>
      </w:r>
      <w:r w:rsidR="005601A8">
        <w:rPr>
          <w:rFonts w:hint="eastAsia"/>
        </w:rPr>
        <w:t>构件</w:t>
      </w:r>
      <w:r>
        <w:rPr>
          <w:rFonts w:hint="eastAsia"/>
        </w:rPr>
        <w:t>的连接。壳</w:t>
      </w:r>
      <w:r w:rsidR="00AF6309">
        <w:rPr>
          <w:rFonts w:hint="eastAsia"/>
        </w:rPr>
        <w:t>单元则</w:t>
      </w:r>
      <w:r>
        <w:rPr>
          <w:rFonts w:hint="eastAsia"/>
        </w:rPr>
        <w:t>通常由平面外（板）和平面内（膜）自由度组成（</w:t>
      </w:r>
      <w:proofErr w:type="spellStart"/>
      <w:r>
        <w:rPr>
          <w:rFonts w:hint="eastAsia"/>
        </w:rPr>
        <w:t>Kubin</w:t>
      </w:r>
      <w:proofErr w:type="spellEnd"/>
      <w:r>
        <w:rPr>
          <w:rFonts w:hint="eastAsia"/>
        </w:rPr>
        <w:t>等，</w:t>
      </w:r>
      <w:r>
        <w:rPr>
          <w:rFonts w:hint="eastAsia"/>
        </w:rPr>
        <w:t>2008</w:t>
      </w:r>
      <w:r>
        <w:rPr>
          <w:rFonts w:hint="eastAsia"/>
        </w:rPr>
        <w:t>）。</w:t>
      </w:r>
    </w:p>
    <w:p w14:paraId="138FED9E" w14:textId="03E65D42" w:rsidR="00146AAF" w:rsidRDefault="00146AAF" w:rsidP="00146AAF">
      <w:pPr>
        <w:ind w:firstLine="420"/>
      </w:pPr>
      <w:r>
        <w:rPr>
          <w:rFonts w:hint="eastAsia"/>
        </w:rPr>
        <w:t>在实践中，尽管框架结构（柱</w:t>
      </w:r>
      <w:r w:rsidR="00C9328C">
        <w:rPr>
          <w:rFonts w:hint="eastAsia"/>
        </w:rPr>
        <w:t>、</w:t>
      </w:r>
      <w:r>
        <w:rPr>
          <w:rFonts w:hint="eastAsia"/>
        </w:rPr>
        <w:t>梁）的非线性分析程序得到了很好的发展，</w:t>
      </w:r>
      <w:r w:rsidR="00C9328C">
        <w:rPr>
          <w:rFonts w:hint="eastAsia"/>
        </w:rPr>
        <w:t>但是</w:t>
      </w:r>
      <w:r>
        <w:rPr>
          <w:rFonts w:hint="eastAsia"/>
        </w:rPr>
        <w:t>剪力墙的非线性模型</w:t>
      </w:r>
      <w:r w:rsidR="00C9328C">
        <w:rPr>
          <w:rFonts w:hint="eastAsia"/>
        </w:rPr>
        <w:t>分析程序</w:t>
      </w:r>
      <w:r>
        <w:rPr>
          <w:rFonts w:hint="eastAsia"/>
        </w:rPr>
        <w:t>还需要进一步研究才能应用于</w:t>
      </w:r>
      <w:r w:rsidR="00C9328C">
        <w:rPr>
          <w:rFonts w:hint="eastAsia"/>
        </w:rPr>
        <w:t>实际</w:t>
      </w:r>
      <w:r>
        <w:rPr>
          <w:rFonts w:hint="eastAsia"/>
        </w:rPr>
        <w:t>工程</w:t>
      </w:r>
      <w:r w:rsidR="00C9328C">
        <w:rPr>
          <w:rFonts w:hint="eastAsia"/>
        </w:rPr>
        <w:t>中</w:t>
      </w:r>
      <w:r>
        <w:rPr>
          <w:rFonts w:hint="eastAsia"/>
        </w:rPr>
        <w:t>。根据中墩</w:t>
      </w:r>
      <w:proofErr w:type="gramStart"/>
      <w:r>
        <w:rPr>
          <w:rFonts w:hint="eastAsia"/>
        </w:rPr>
        <w:t>框架或壳单元的</w:t>
      </w:r>
      <w:proofErr w:type="gramEnd"/>
      <w:r>
        <w:rPr>
          <w:rFonts w:hint="eastAsia"/>
        </w:rPr>
        <w:t>组成，使用不同的剪力墙材料非线性分析模型。中墩框架的非线性模型一般基于塑性铰概念和双线性</w:t>
      </w:r>
      <w:r w:rsidR="00C9328C">
        <w:rPr>
          <w:rFonts w:hint="eastAsia"/>
        </w:rPr>
        <w:t>弯矩</w:t>
      </w:r>
      <w:r w:rsidR="00C9328C">
        <w:rPr>
          <w:rFonts w:hint="eastAsia"/>
        </w:rPr>
        <w:t>-</w:t>
      </w:r>
      <w:r w:rsidR="00C9328C">
        <w:rPr>
          <w:rFonts w:hint="eastAsia"/>
        </w:rPr>
        <w:t>转角关系</w:t>
      </w:r>
      <w:r>
        <w:rPr>
          <w:rFonts w:hint="eastAsia"/>
        </w:rPr>
        <w:t>。考虑到分析目的，塑料铰链可以假设在结构元件末端的</w:t>
      </w:r>
      <w:r w:rsidR="00C9328C">
        <w:rPr>
          <w:rFonts w:hint="eastAsia"/>
        </w:rPr>
        <w:t>塑性区</w:t>
      </w:r>
      <w:r>
        <w:rPr>
          <w:rFonts w:hint="eastAsia"/>
        </w:rPr>
        <w:t>域</w:t>
      </w:r>
      <w:r w:rsidR="00C9328C">
        <w:rPr>
          <w:rFonts w:hint="eastAsia"/>
        </w:rPr>
        <w:t>或者</w:t>
      </w:r>
      <w:r>
        <w:rPr>
          <w:rFonts w:hint="eastAsia"/>
        </w:rPr>
        <w:t>沿构件跨度长度分布（</w:t>
      </w:r>
      <w:r>
        <w:rPr>
          <w:rFonts w:hint="eastAsia"/>
        </w:rPr>
        <w:t>Otani</w:t>
      </w:r>
      <w:r>
        <w:rPr>
          <w:rFonts w:hint="eastAsia"/>
        </w:rPr>
        <w:t>，</w:t>
      </w:r>
      <w:r>
        <w:rPr>
          <w:rFonts w:hint="eastAsia"/>
        </w:rPr>
        <w:t>1980</w:t>
      </w:r>
      <w:r>
        <w:rPr>
          <w:rFonts w:hint="eastAsia"/>
        </w:rPr>
        <w:t>）。可以考虑使用纤维</w:t>
      </w:r>
      <w:r w:rsidR="00E50FCF">
        <w:rPr>
          <w:rFonts w:hint="eastAsia"/>
        </w:rPr>
        <w:t>单</w:t>
      </w:r>
      <w:r w:rsidR="00B2289C">
        <w:rPr>
          <w:rFonts w:hint="eastAsia"/>
        </w:rPr>
        <w:t>元</w:t>
      </w:r>
      <w:r>
        <w:rPr>
          <w:rFonts w:hint="eastAsia"/>
        </w:rPr>
        <w:t>模型来更加全面的</w:t>
      </w:r>
      <w:r w:rsidR="00B2289C">
        <w:rPr>
          <w:rFonts w:hint="eastAsia"/>
        </w:rPr>
        <w:t>预测塑性</w:t>
      </w:r>
      <w:r>
        <w:rPr>
          <w:rFonts w:hint="eastAsia"/>
        </w:rPr>
        <w:t>铰</w:t>
      </w:r>
      <w:r w:rsidR="00B2289C">
        <w:rPr>
          <w:rFonts w:hint="eastAsia"/>
        </w:rPr>
        <w:t>的行为</w:t>
      </w:r>
      <w:r>
        <w:rPr>
          <w:rFonts w:hint="eastAsia"/>
        </w:rPr>
        <w:t>。壳单元的非线性材料可以使用具有定向材料模型的分层壳单元建模（</w:t>
      </w:r>
      <w:proofErr w:type="spellStart"/>
      <w:r>
        <w:rPr>
          <w:rFonts w:hint="eastAsia"/>
        </w:rPr>
        <w:t>dorninger</w:t>
      </w:r>
      <w:proofErr w:type="spellEnd"/>
      <w:r>
        <w:rPr>
          <w:rFonts w:hint="eastAsia"/>
        </w:rPr>
        <w:t>和</w:t>
      </w:r>
      <w:proofErr w:type="spellStart"/>
      <w:r>
        <w:rPr>
          <w:rFonts w:hint="eastAsia"/>
        </w:rPr>
        <w:t>Rammerstorfer</w:t>
      </w:r>
      <w:proofErr w:type="spellEnd"/>
      <w:r>
        <w:rPr>
          <w:rFonts w:hint="eastAsia"/>
        </w:rPr>
        <w:t>，</w:t>
      </w:r>
      <w:r>
        <w:rPr>
          <w:rFonts w:hint="eastAsia"/>
        </w:rPr>
        <w:t>1990</w:t>
      </w:r>
      <w:r>
        <w:rPr>
          <w:rFonts w:hint="eastAsia"/>
        </w:rPr>
        <w:t>）。在该模型中，</w:t>
      </w:r>
      <w:r w:rsidR="00A46F70">
        <w:rPr>
          <w:rFonts w:hint="eastAsia"/>
        </w:rPr>
        <w:t>剪力</w:t>
      </w:r>
      <w:r w:rsidR="00A46F70" w:rsidRPr="00CD31BD">
        <w:rPr>
          <w:rFonts w:hint="eastAsia"/>
          <w:color w:val="000000" w:themeColor="text1"/>
        </w:rPr>
        <w:t>墙单元</w:t>
      </w:r>
      <w:r w:rsidRPr="00CD31BD">
        <w:rPr>
          <w:rFonts w:hint="eastAsia"/>
          <w:color w:val="000000" w:themeColor="text1"/>
        </w:rPr>
        <w:t>内部的混凝土和钢筋分别用不同的</w:t>
      </w:r>
      <w:r w:rsidR="00A46F70" w:rsidRPr="00CD31BD">
        <w:rPr>
          <w:rFonts w:hint="eastAsia"/>
          <w:color w:val="000000" w:themeColor="text1"/>
        </w:rPr>
        <w:t>纤维单元进行</w:t>
      </w:r>
      <w:r w:rsidRPr="00CD31BD">
        <w:rPr>
          <w:rFonts w:hint="eastAsia"/>
          <w:color w:val="000000" w:themeColor="text1"/>
        </w:rPr>
        <w:t>建模，从而可以适当地模拟材料的</w:t>
      </w:r>
      <w:r w:rsidR="00F756B9" w:rsidRPr="00CD31BD">
        <w:rPr>
          <w:rFonts w:hint="eastAsia"/>
          <w:color w:val="000000" w:themeColor="text1"/>
        </w:rPr>
        <w:t>循环特性</w:t>
      </w:r>
      <w:r w:rsidR="00CD31BD" w:rsidRPr="00CD31BD">
        <w:rPr>
          <w:rFonts w:hint="eastAsia"/>
          <w:color w:val="000000" w:themeColor="text1"/>
        </w:rPr>
        <w:t>。</w:t>
      </w:r>
    </w:p>
    <w:p w14:paraId="0FD9D7AE" w14:textId="49B902CA" w:rsidR="00250B60" w:rsidRDefault="00250B60" w:rsidP="00250B60">
      <w:pPr>
        <w:ind w:firstLine="420"/>
      </w:pPr>
      <w:r>
        <w:rPr>
          <w:rFonts w:hint="eastAsia"/>
        </w:rPr>
        <w:t>在这项研究中，对</w:t>
      </w:r>
      <w:r w:rsidR="005A384C">
        <w:rPr>
          <w:rFonts w:hint="eastAsia"/>
        </w:rPr>
        <w:t>框架剪力墙结构的</w:t>
      </w:r>
      <w:r>
        <w:rPr>
          <w:rFonts w:hint="eastAsia"/>
        </w:rPr>
        <w:t>建筑进行了非线性</w:t>
      </w:r>
      <w:proofErr w:type="gramStart"/>
      <w:r>
        <w:rPr>
          <w:rFonts w:hint="eastAsia"/>
        </w:rPr>
        <w:t>静态</w:t>
      </w:r>
      <w:r w:rsidR="00F73A96">
        <w:rPr>
          <w:rFonts w:hint="eastAsia"/>
        </w:rPr>
        <w:t>推</w:t>
      </w:r>
      <w:r w:rsidR="005A384C">
        <w:rPr>
          <w:rFonts w:hint="eastAsia"/>
        </w:rPr>
        <w:t>覆</w:t>
      </w:r>
      <w:r>
        <w:rPr>
          <w:rFonts w:hint="eastAsia"/>
        </w:rPr>
        <w:t>分析</w:t>
      </w:r>
      <w:proofErr w:type="gramEnd"/>
      <w:r>
        <w:rPr>
          <w:rFonts w:hint="eastAsia"/>
        </w:rPr>
        <w:t>。剪力</w:t>
      </w:r>
      <w:proofErr w:type="gramStart"/>
      <w:r>
        <w:rPr>
          <w:rFonts w:hint="eastAsia"/>
        </w:rPr>
        <w:t>墙采</w:t>
      </w:r>
      <w:r w:rsidR="001806BE">
        <w:rPr>
          <w:rFonts w:hint="eastAsia"/>
        </w:rPr>
        <w:t>用</w:t>
      </w:r>
      <w:proofErr w:type="gramEnd"/>
      <w:r>
        <w:rPr>
          <w:rFonts w:hint="eastAsia"/>
        </w:rPr>
        <w:t>框架</w:t>
      </w:r>
      <w:proofErr w:type="gramStart"/>
      <w:r w:rsidR="00AF611F">
        <w:rPr>
          <w:rFonts w:hint="eastAsia"/>
        </w:rPr>
        <w:t>单元或</w:t>
      </w:r>
      <w:r>
        <w:rPr>
          <w:rFonts w:hint="eastAsia"/>
        </w:rPr>
        <w:t>壳</w:t>
      </w:r>
      <w:r w:rsidR="00AF611F">
        <w:rPr>
          <w:rFonts w:hint="eastAsia"/>
        </w:rPr>
        <w:t>单元</w:t>
      </w:r>
      <w:proofErr w:type="gramEnd"/>
      <w:r>
        <w:rPr>
          <w:rFonts w:hint="eastAsia"/>
        </w:rPr>
        <w:t>建模。</w:t>
      </w:r>
      <w:r w:rsidR="00B74D35">
        <w:rPr>
          <w:rFonts w:hint="eastAsia"/>
        </w:rPr>
        <w:t>假设在</w:t>
      </w:r>
      <w:r w:rsidR="00AF611F">
        <w:rPr>
          <w:rFonts w:hint="eastAsia"/>
        </w:rPr>
        <w:t>中墩框架</w:t>
      </w:r>
      <w:r>
        <w:rPr>
          <w:rFonts w:hint="eastAsia"/>
        </w:rPr>
        <w:t>模型</w:t>
      </w:r>
      <w:r w:rsidR="00B74D35">
        <w:rPr>
          <w:rFonts w:hint="eastAsia"/>
        </w:rPr>
        <w:t>中</w:t>
      </w:r>
      <w:r>
        <w:rPr>
          <w:rFonts w:hint="eastAsia"/>
        </w:rPr>
        <w:t>的非线性</w:t>
      </w:r>
      <w:r w:rsidR="00B74D35">
        <w:rPr>
          <w:rFonts w:hint="eastAsia"/>
        </w:rPr>
        <w:t>行为由塑性铰链体现；</w:t>
      </w:r>
      <w:proofErr w:type="gramStart"/>
      <w:r>
        <w:rPr>
          <w:rFonts w:hint="eastAsia"/>
        </w:rPr>
        <w:t>而</w:t>
      </w:r>
      <w:r w:rsidR="00B74D35">
        <w:rPr>
          <w:rFonts w:hint="eastAsia"/>
        </w:rPr>
        <w:t>壳单元</w:t>
      </w:r>
      <w:proofErr w:type="gramEnd"/>
      <w:r>
        <w:rPr>
          <w:rFonts w:hint="eastAsia"/>
        </w:rPr>
        <w:t>模型则</w:t>
      </w:r>
      <w:r w:rsidR="00B74D35">
        <w:rPr>
          <w:rFonts w:hint="eastAsia"/>
        </w:rPr>
        <w:t>通过</w:t>
      </w:r>
      <w:r>
        <w:rPr>
          <w:rFonts w:hint="eastAsia"/>
        </w:rPr>
        <w:t>考虑混凝土和钢筋</w:t>
      </w:r>
      <w:r w:rsidR="00B74D35">
        <w:rPr>
          <w:rFonts w:hint="eastAsia"/>
        </w:rPr>
        <w:t>采用不同的壳单元</w:t>
      </w:r>
      <w:r>
        <w:rPr>
          <w:rFonts w:hint="eastAsia"/>
        </w:rPr>
        <w:t>。根据结构的整体行为比较不同模型的结果。</w:t>
      </w:r>
    </w:p>
    <w:p w14:paraId="3333F58B" w14:textId="6A0E641A" w:rsidR="00250B60" w:rsidRDefault="00250B60" w:rsidP="001E5A6E">
      <w:pPr>
        <w:pStyle w:val="2"/>
      </w:pPr>
      <w:r>
        <w:rPr>
          <w:rFonts w:hint="eastAsia"/>
        </w:rPr>
        <w:lastRenderedPageBreak/>
        <w:t>线性</w:t>
      </w:r>
      <w:r w:rsidR="00877134">
        <w:rPr>
          <w:rFonts w:hint="eastAsia"/>
        </w:rPr>
        <w:t>剪切</w:t>
      </w:r>
      <w:r>
        <w:rPr>
          <w:rFonts w:hint="eastAsia"/>
        </w:rPr>
        <w:t>模型</w:t>
      </w:r>
    </w:p>
    <w:p w14:paraId="6B5FAC56" w14:textId="32B94176" w:rsidR="00250B60" w:rsidRDefault="00FC62C3" w:rsidP="00250B60">
      <w:pPr>
        <w:ind w:firstLine="420"/>
      </w:pPr>
      <w:r>
        <w:rPr>
          <w:rFonts w:hint="eastAsia"/>
        </w:rPr>
        <w:t>在</w:t>
      </w:r>
      <w:r w:rsidR="00350C30">
        <w:rPr>
          <w:rFonts w:hint="eastAsia"/>
        </w:rPr>
        <w:t>剪力墙建筑结构分析中</w:t>
      </w:r>
      <w:r>
        <w:rPr>
          <w:rFonts w:hint="eastAsia"/>
        </w:rPr>
        <w:t>应用</w:t>
      </w:r>
      <w:r w:rsidR="00250B60">
        <w:rPr>
          <w:rFonts w:hint="eastAsia"/>
        </w:rPr>
        <w:t>有限元法</w:t>
      </w:r>
      <w:r>
        <w:rPr>
          <w:rFonts w:hint="eastAsia"/>
        </w:rPr>
        <w:t>，</w:t>
      </w:r>
      <w:r w:rsidR="00250B60">
        <w:rPr>
          <w:rFonts w:hint="eastAsia"/>
        </w:rPr>
        <w:t>需要</w:t>
      </w:r>
      <w:r w:rsidR="00422874">
        <w:rPr>
          <w:rFonts w:hint="eastAsia"/>
        </w:rPr>
        <w:t>对建模的假设有一定的</w:t>
      </w:r>
      <w:r w:rsidR="00250B60">
        <w:rPr>
          <w:rFonts w:hint="eastAsia"/>
        </w:rPr>
        <w:t>理解。</w:t>
      </w:r>
      <w:r w:rsidR="00DD4234">
        <w:rPr>
          <w:rFonts w:hint="eastAsia"/>
        </w:rPr>
        <w:t>以下</w:t>
      </w:r>
      <w:r w:rsidR="00250B60">
        <w:rPr>
          <w:rFonts w:hint="eastAsia"/>
        </w:rPr>
        <w:t>解释了两个建模</w:t>
      </w:r>
      <w:r w:rsidR="00013884">
        <w:rPr>
          <w:rFonts w:hint="eastAsia"/>
        </w:rPr>
        <w:t>方法的</w:t>
      </w:r>
      <w:r w:rsidR="001F231A">
        <w:rPr>
          <w:rFonts w:hint="eastAsia"/>
        </w:rPr>
        <w:t>步骤</w:t>
      </w:r>
      <w:r w:rsidR="00250B60">
        <w:rPr>
          <w:rFonts w:hint="eastAsia"/>
        </w:rPr>
        <w:t>和假设：</w:t>
      </w:r>
    </w:p>
    <w:p w14:paraId="50634D16" w14:textId="61D89FE0" w:rsidR="00250B60" w:rsidRDefault="00250B60" w:rsidP="001E5A6E">
      <w:pPr>
        <w:pStyle w:val="3"/>
      </w:pPr>
      <w:r>
        <w:rPr>
          <w:rFonts w:hint="eastAsia"/>
        </w:rPr>
        <w:t>基于框架</w:t>
      </w:r>
      <w:r w:rsidR="00700224">
        <w:rPr>
          <w:rFonts w:hint="eastAsia"/>
        </w:rPr>
        <w:t>单元</w:t>
      </w:r>
      <w:r>
        <w:rPr>
          <w:rFonts w:hint="eastAsia"/>
        </w:rPr>
        <w:t>的模型</w:t>
      </w:r>
    </w:p>
    <w:p w14:paraId="0C9129ED" w14:textId="0FF5ADDD" w:rsidR="00250B60" w:rsidRDefault="00250B60" w:rsidP="00270CDC">
      <w:pPr>
        <w:ind w:firstLine="420"/>
      </w:pPr>
      <w:r>
        <w:rPr>
          <w:rFonts w:hint="eastAsia"/>
        </w:rPr>
        <w:t>使用一组框架</w:t>
      </w:r>
      <w:r w:rsidR="00DB0514">
        <w:rPr>
          <w:rFonts w:hint="eastAsia"/>
        </w:rPr>
        <w:t>单元</w:t>
      </w:r>
      <w:r>
        <w:rPr>
          <w:rFonts w:hint="eastAsia"/>
        </w:rPr>
        <w:t>对剪力墙进行建模。最常见的建模技术是使用中墩框架表示剪力墙刚度和水平框架（刚性臂）</w:t>
      </w:r>
      <w:r w:rsidR="00FD1AA1">
        <w:rPr>
          <w:rFonts w:hint="eastAsia"/>
        </w:rPr>
        <w:t>和梁、柱连接的组合</w:t>
      </w:r>
      <w:r>
        <w:rPr>
          <w:rFonts w:hint="eastAsia"/>
        </w:rPr>
        <w:t>（图</w:t>
      </w:r>
      <w:r>
        <w:rPr>
          <w:rFonts w:hint="eastAsia"/>
        </w:rPr>
        <w:t>1</w:t>
      </w:r>
      <w:r>
        <w:rPr>
          <w:rFonts w:hint="eastAsia"/>
        </w:rPr>
        <w:t>）。该模型</w:t>
      </w:r>
      <w:proofErr w:type="gramStart"/>
      <w:r>
        <w:rPr>
          <w:rFonts w:hint="eastAsia"/>
        </w:rPr>
        <w:t>最</w:t>
      </w:r>
      <w:proofErr w:type="gramEnd"/>
      <w:r>
        <w:rPr>
          <w:rFonts w:hint="eastAsia"/>
        </w:rPr>
        <w:t>关键的一点是</w:t>
      </w:r>
      <w:r w:rsidR="00BC034A">
        <w:rPr>
          <w:rFonts w:hint="eastAsia"/>
        </w:rPr>
        <w:t>确定</w:t>
      </w:r>
      <w:r>
        <w:rPr>
          <w:rFonts w:hint="eastAsia"/>
        </w:rPr>
        <w:t>水平框架的刚度</w:t>
      </w:r>
      <w:r w:rsidR="00BC034A">
        <w:rPr>
          <w:rFonts w:hint="eastAsia"/>
        </w:rPr>
        <w:t>及其特性</w:t>
      </w:r>
      <w:r>
        <w:rPr>
          <w:rFonts w:hint="eastAsia"/>
        </w:rPr>
        <w:t>。上</w:t>
      </w:r>
      <w:r w:rsidR="000F4805">
        <w:rPr>
          <w:rFonts w:hint="eastAsia"/>
        </w:rPr>
        <w:t>部</w:t>
      </w:r>
      <w:r>
        <w:rPr>
          <w:rFonts w:hint="eastAsia"/>
        </w:rPr>
        <w:t>框架的无限刚度会</w:t>
      </w:r>
      <w:r w:rsidR="00FF0BFD">
        <w:rPr>
          <w:rFonts w:hint="eastAsia"/>
        </w:rPr>
        <w:t>导致</w:t>
      </w:r>
      <w:r>
        <w:rPr>
          <w:rFonts w:hint="eastAsia"/>
        </w:rPr>
        <w:t>弯矩</w:t>
      </w:r>
      <w:r w:rsidR="00FF0BFD">
        <w:rPr>
          <w:rFonts w:hint="eastAsia"/>
        </w:rPr>
        <w:t>偏大</w:t>
      </w:r>
      <w:r>
        <w:rPr>
          <w:rFonts w:hint="eastAsia"/>
        </w:rPr>
        <w:t>，特别是在连梁处。该模型在实践中被广泛用于模拟建筑结构中的剪力墙以进行线性和非线性分析。对于具有</w:t>
      </w:r>
      <w:r w:rsidR="004452BA">
        <w:rPr>
          <w:rFonts w:hint="eastAsia"/>
        </w:rPr>
        <w:t>长</w:t>
      </w:r>
      <w:r>
        <w:rPr>
          <w:rFonts w:hint="eastAsia"/>
        </w:rPr>
        <w:t>开口</w:t>
      </w:r>
      <w:r w:rsidR="00672874">
        <w:rPr>
          <w:rFonts w:hint="eastAsia"/>
        </w:rPr>
        <w:t>、</w:t>
      </w:r>
      <w:r>
        <w:rPr>
          <w:rFonts w:hint="eastAsia"/>
        </w:rPr>
        <w:t>相互作用复杂的剪力墙，该模型可能没有可靠的结果。</w:t>
      </w:r>
    </w:p>
    <w:p w14:paraId="38020FE9" w14:textId="646C145D" w:rsidR="00250B60" w:rsidRDefault="00250B60" w:rsidP="001E5A6E">
      <w:pPr>
        <w:pStyle w:val="3"/>
      </w:pPr>
      <w:proofErr w:type="gramStart"/>
      <w:r>
        <w:rPr>
          <w:rFonts w:hint="eastAsia"/>
        </w:rPr>
        <w:t>基于壳</w:t>
      </w:r>
      <w:proofErr w:type="gramEnd"/>
      <w:r w:rsidR="00EC2535">
        <w:rPr>
          <w:rFonts w:hint="eastAsia"/>
        </w:rPr>
        <w:t>单元</w:t>
      </w:r>
      <w:r>
        <w:rPr>
          <w:rFonts w:hint="eastAsia"/>
        </w:rPr>
        <w:t>的模型</w:t>
      </w:r>
    </w:p>
    <w:p w14:paraId="42293AEE" w14:textId="551C7BBB" w:rsidR="00250B60" w:rsidRDefault="00250B60" w:rsidP="00250B60">
      <w:pPr>
        <w:ind w:firstLine="420"/>
      </w:pPr>
      <w:r>
        <w:rPr>
          <w:rFonts w:hint="eastAsia"/>
        </w:rPr>
        <w:t>壳单元</w:t>
      </w:r>
      <w:r w:rsidR="00270CDC">
        <w:rPr>
          <w:rFonts w:hint="eastAsia"/>
        </w:rPr>
        <w:t>模型</w:t>
      </w:r>
      <w:r>
        <w:rPr>
          <w:rFonts w:hint="eastAsia"/>
        </w:rPr>
        <w:t>可以有效地用于分析剪力墙</w:t>
      </w:r>
      <w:r w:rsidR="004E1B3B">
        <w:rPr>
          <w:rFonts w:hint="eastAsia"/>
        </w:rPr>
        <w:t>结构的</w:t>
      </w:r>
      <w:r>
        <w:rPr>
          <w:rFonts w:hint="eastAsia"/>
        </w:rPr>
        <w:t>建筑。在大多数设计软件中考虑的壳单元在每个节点处具有六个自由度和面内旋转自由度，这使其</w:t>
      </w:r>
      <w:r w:rsidR="006372C0">
        <w:rPr>
          <w:rFonts w:hint="eastAsia"/>
        </w:rPr>
        <w:t>可以</w:t>
      </w:r>
      <w:r>
        <w:rPr>
          <w:rFonts w:hint="eastAsia"/>
        </w:rPr>
        <w:t>与</w:t>
      </w:r>
      <w:proofErr w:type="gramStart"/>
      <w:r>
        <w:rPr>
          <w:rFonts w:hint="eastAsia"/>
        </w:rPr>
        <w:t>三维梁</w:t>
      </w:r>
      <w:proofErr w:type="gramEnd"/>
      <w:r>
        <w:rPr>
          <w:rFonts w:hint="eastAsia"/>
        </w:rPr>
        <w:t>有限元模型兼容。值得注意的是，四边形单元的位移场</w:t>
      </w:r>
      <w:r w:rsidR="006372C0">
        <w:rPr>
          <w:rFonts w:hint="eastAsia"/>
        </w:rPr>
        <w:t>用双线性函数定义</w:t>
      </w:r>
      <w:r>
        <w:rPr>
          <w:rFonts w:hint="eastAsia"/>
        </w:rPr>
        <w:t>，</w:t>
      </w:r>
      <w:r w:rsidR="00025133">
        <w:rPr>
          <w:rFonts w:hint="eastAsia"/>
        </w:rPr>
        <w:t>（</w:t>
      </w:r>
      <w:r>
        <w:rPr>
          <w:rFonts w:hint="eastAsia"/>
        </w:rPr>
        <w:t>Wilson</w:t>
      </w:r>
      <w:r w:rsidR="00025133">
        <w:t xml:space="preserve"> </w:t>
      </w:r>
      <w:r>
        <w:rPr>
          <w:rFonts w:hint="eastAsia"/>
        </w:rPr>
        <w:t>2002</w:t>
      </w:r>
      <w:r>
        <w:rPr>
          <w:rFonts w:hint="eastAsia"/>
        </w:rPr>
        <w:t>）。因此，剪力墙建模需要</w:t>
      </w:r>
      <w:r w:rsidR="0007456E">
        <w:rPr>
          <w:rFonts w:hint="eastAsia"/>
        </w:rPr>
        <w:t>通过网格</w:t>
      </w:r>
      <w:r>
        <w:rPr>
          <w:rFonts w:hint="eastAsia"/>
        </w:rPr>
        <w:t>离散化</w:t>
      </w:r>
      <w:r w:rsidR="0007456E">
        <w:rPr>
          <w:rFonts w:hint="eastAsia"/>
        </w:rPr>
        <w:t>构件</w:t>
      </w:r>
      <w:r>
        <w:rPr>
          <w:rFonts w:hint="eastAsia"/>
        </w:rPr>
        <w:t>以获得真实的行为。使用壳单元的优点是能够在三维模型内模拟非常长</w:t>
      </w:r>
      <w:r w:rsidR="00460531">
        <w:rPr>
          <w:rFonts w:hint="eastAsia"/>
        </w:rPr>
        <w:t>、</w:t>
      </w:r>
      <w:r>
        <w:rPr>
          <w:rFonts w:hint="eastAsia"/>
        </w:rPr>
        <w:t>相互作用复杂的剪力墙。尽管壳单元</w:t>
      </w:r>
      <w:r w:rsidR="00D526D8">
        <w:rPr>
          <w:rFonts w:hint="eastAsia"/>
        </w:rPr>
        <w:t>方式</w:t>
      </w:r>
      <w:r>
        <w:rPr>
          <w:rFonts w:hint="eastAsia"/>
        </w:rPr>
        <w:t>包括</w:t>
      </w:r>
      <w:r w:rsidR="00A94EC8">
        <w:rPr>
          <w:rFonts w:hint="eastAsia"/>
        </w:rPr>
        <w:t>旋转</w:t>
      </w:r>
      <w:r>
        <w:rPr>
          <w:rFonts w:hint="eastAsia"/>
        </w:rPr>
        <w:t>自由度，但分析结果显示</w:t>
      </w:r>
      <w:r w:rsidR="00736568">
        <w:rPr>
          <w:rFonts w:hint="eastAsia"/>
        </w:rPr>
        <w:t>面外弯矩对</w:t>
      </w:r>
      <w:r>
        <w:rPr>
          <w:rFonts w:hint="eastAsia"/>
        </w:rPr>
        <w:t>网格尺寸和载荷条件</w:t>
      </w:r>
      <w:r w:rsidR="00736568">
        <w:rPr>
          <w:rFonts w:hint="eastAsia"/>
        </w:rPr>
        <w:t>十分敏感</w:t>
      </w:r>
      <w:r>
        <w:rPr>
          <w:rFonts w:hint="eastAsia"/>
        </w:rPr>
        <w:t>。</w:t>
      </w:r>
      <w:r w:rsidR="00B332B5">
        <w:rPr>
          <w:rFonts w:hint="eastAsia"/>
        </w:rPr>
        <w:t>这个缺</w:t>
      </w:r>
      <w:r>
        <w:rPr>
          <w:rFonts w:hint="eastAsia"/>
        </w:rPr>
        <w:t>点对连接到剪力墙平面内</w:t>
      </w:r>
      <w:r w:rsidR="00BB1B84">
        <w:rPr>
          <w:rFonts w:hint="eastAsia"/>
        </w:rPr>
        <w:t>的</w:t>
      </w:r>
      <w:r>
        <w:rPr>
          <w:rFonts w:hint="eastAsia"/>
        </w:rPr>
        <w:t>梁的弯矩具有显着影响。为了解决这个问题，在工程实践中，</w:t>
      </w:r>
      <w:r w:rsidR="0096325B">
        <w:rPr>
          <w:rFonts w:hint="eastAsia"/>
        </w:rPr>
        <w:t>与</w:t>
      </w:r>
      <w:r>
        <w:rPr>
          <w:rFonts w:hint="eastAsia"/>
        </w:rPr>
        <w:t>剪力墙</w:t>
      </w:r>
      <w:r w:rsidR="0096325B">
        <w:rPr>
          <w:rFonts w:hint="eastAsia"/>
        </w:rPr>
        <w:t>相连的</w:t>
      </w:r>
      <w:r>
        <w:rPr>
          <w:rFonts w:hint="eastAsia"/>
        </w:rPr>
        <w:t>梁</w:t>
      </w:r>
      <w:r w:rsidR="003D2A91">
        <w:rPr>
          <w:rFonts w:hint="eastAsia"/>
        </w:rPr>
        <w:t>，在建模时</w:t>
      </w:r>
      <w:r>
        <w:rPr>
          <w:rFonts w:hint="eastAsia"/>
        </w:rPr>
        <w:t>通常</w:t>
      </w:r>
      <w:r w:rsidR="0096325B">
        <w:rPr>
          <w:rFonts w:hint="eastAsia"/>
        </w:rPr>
        <w:t>会适当的延伸到</w:t>
      </w:r>
      <w:proofErr w:type="gramStart"/>
      <w:r w:rsidR="0096325B">
        <w:rPr>
          <w:rFonts w:hint="eastAsia"/>
        </w:rPr>
        <w:t>剪力墙壳单元的</w:t>
      </w:r>
      <w:proofErr w:type="gramEnd"/>
      <w:r w:rsidR="0096325B">
        <w:rPr>
          <w:rFonts w:hint="eastAsia"/>
        </w:rPr>
        <w:t>内部</w:t>
      </w:r>
      <w:r>
        <w:rPr>
          <w:rFonts w:hint="eastAsia"/>
        </w:rPr>
        <w:t>（图</w:t>
      </w:r>
      <w:r>
        <w:rPr>
          <w:rFonts w:hint="eastAsia"/>
        </w:rPr>
        <w:t>1</w:t>
      </w:r>
      <w:r>
        <w:rPr>
          <w:rFonts w:hint="eastAsia"/>
        </w:rPr>
        <w:t>）。</w:t>
      </w:r>
    </w:p>
    <w:p w14:paraId="425B0961" w14:textId="77777777" w:rsidR="005A5B3D" w:rsidRDefault="005A5B3D" w:rsidP="005A5B3D">
      <w:pPr>
        <w:keepNext/>
        <w:ind w:firstLine="420"/>
        <w:jc w:val="center"/>
      </w:pPr>
      <w:r w:rsidRPr="005A5B3D">
        <w:rPr>
          <w:rFonts w:hint="eastAsia"/>
          <w:noProof/>
        </w:rPr>
        <w:drawing>
          <wp:inline distT="0" distB="0" distL="0" distR="0" wp14:anchorId="2AE94CD3" wp14:editId="4302A63B">
            <wp:extent cx="5274310" cy="1443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43355"/>
                    </a:xfrm>
                    <a:prstGeom prst="rect">
                      <a:avLst/>
                    </a:prstGeom>
                    <a:noFill/>
                    <a:ln>
                      <a:noFill/>
                    </a:ln>
                  </pic:spPr>
                </pic:pic>
              </a:graphicData>
            </a:graphic>
          </wp:inline>
        </w:drawing>
      </w:r>
    </w:p>
    <w:p w14:paraId="0E0847ED" w14:textId="1DBAE879" w:rsidR="005A5B3D" w:rsidRPr="005A5B3D" w:rsidRDefault="005A5B3D" w:rsidP="005A5B3D">
      <w:pPr>
        <w:pStyle w:val="ac"/>
        <w:ind w:firstLine="400"/>
        <w:jc w:val="center"/>
        <w:rPr>
          <w:rFonts w:hint="eastAsia"/>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73A08">
        <w:rPr>
          <w:noProof/>
        </w:rPr>
        <w:t>1</w:t>
      </w:r>
      <w:r>
        <w:fldChar w:fldCharType="end"/>
      </w:r>
      <w:r>
        <w:rPr>
          <w:noProof/>
        </w:rPr>
        <w:t xml:space="preserve"> </w:t>
      </w:r>
      <w:r>
        <w:rPr>
          <w:rFonts w:hint="eastAsia"/>
          <w:noProof/>
        </w:rPr>
        <w:t>剪力墙的中墩框架模型和壳单元模型</w:t>
      </w:r>
    </w:p>
    <w:p w14:paraId="18017F89" w14:textId="5CF8429B" w:rsidR="00250B60" w:rsidRDefault="00250B60" w:rsidP="001E5A6E">
      <w:pPr>
        <w:pStyle w:val="2"/>
      </w:pPr>
      <w:r>
        <w:rPr>
          <w:rFonts w:hint="eastAsia"/>
        </w:rPr>
        <w:t>非线性材料模型剪切墙</w:t>
      </w:r>
    </w:p>
    <w:p w14:paraId="0C865F43" w14:textId="667E586C" w:rsidR="00250B60" w:rsidRDefault="00250B60" w:rsidP="00250B60">
      <w:pPr>
        <w:ind w:firstLine="420"/>
      </w:pPr>
      <w:r>
        <w:rPr>
          <w:rFonts w:hint="eastAsia"/>
        </w:rPr>
        <w:t>剪力墙的非线性单元模型</w:t>
      </w:r>
      <w:r w:rsidR="00B36D4A">
        <w:rPr>
          <w:rFonts w:hint="eastAsia"/>
        </w:rPr>
        <w:t>包括</w:t>
      </w:r>
      <w:r>
        <w:rPr>
          <w:rFonts w:hint="eastAsia"/>
        </w:rPr>
        <w:t>三维非线性实体单元，二维非线性壳单元</w:t>
      </w:r>
      <w:r w:rsidR="00F01AC8">
        <w:rPr>
          <w:rFonts w:hint="eastAsia"/>
        </w:rPr>
        <w:t>以及</w:t>
      </w:r>
      <w:r>
        <w:rPr>
          <w:rFonts w:hint="eastAsia"/>
        </w:rPr>
        <w:t>框架单元的简化模型。</w:t>
      </w:r>
    </w:p>
    <w:p w14:paraId="1A0136D1" w14:textId="4E94264E" w:rsidR="00250B60" w:rsidRDefault="00250B60" w:rsidP="001E5A6E">
      <w:pPr>
        <w:pStyle w:val="3"/>
      </w:pPr>
      <w:r>
        <w:rPr>
          <w:rFonts w:hint="eastAsia"/>
        </w:rPr>
        <w:lastRenderedPageBreak/>
        <w:t>连续有限元模型</w:t>
      </w:r>
    </w:p>
    <w:p w14:paraId="3BA0A4DD" w14:textId="69561454" w:rsidR="00250B60" w:rsidRDefault="00250B60" w:rsidP="00250B60">
      <w:pPr>
        <w:ind w:firstLine="420"/>
      </w:pPr>
      <w:r>
        <w:rPr>
          <w:rFonts w:hint="eastAsia"/>
        </w:rPr>
        <w:t>剪力墙</w:t>
      </w:r>
      <w:r w:rsidR="00153D28">
        <w:rPr>
          <w:rFonts w:hint="eastAsia"/>
        </w:rPr>
        <w:t>通过三维非线性实体单元进行</w:t>
      </w:r>
      <w:r>
        <w:rPr>
          <w:rFonts w:hint="eastAsia"/>
        </w:rPr>
        <w:t>连续</w:t>
      </w:r>
      <w:r w:rsidR="00FE6C16">
        <w:rPr>
          <w:rFonts w:hint="eastAsia"/>
        </w:rPr>
        <w:t>有限</w:t>
      </w:r>
      <w:r>
        <w:rPr>
          <w:rFonts w:hint="eastAsia"/>
        </w:rPr>
        <w:t>单元建模，在</w:t>
      </w:r>
      <w:r w:rsidR="0078704B">
        <w:rPr>
          <w:rFonts w:hint="eastAsia"/>
        </w:rPr>
        <w:t>像</w:t>
      </w:r>
      <w:r w:rsidR="0078704B">
        <w:rPr>
          <w:rFonts w:hint="eastAsia"/>
        </w:rPr>
        <w:t>ANSYS</w:t>
      </w:r>
      <w:r w:rsidR="0078704B">
        <w:rPr>
          <w:rFonts w:hint="eastAsia"/>
        </w:rPr>
        <w:t>，</w:t>
      </w:r>
      <w:r w:rsidR="0078704B">
        <w:rPr>
          <w:rFonts w:hint="eastAsia"/>
        </w:rPr>
        <w:t>ABAQUS</w:t>
      </w:r>
      <w:r w:rsidR="0078704B">
        <w:rPr>
          <w:rFonts w:hint="eastAsia"/>
        </w:rPr>
        <w:t>以及</w:t>
      </w:r>
      <w:r>
        <w:rPr>
          <w:rFonts w:hint="eastAsia"/>
        </w:rPr>
        <w:t>许多先进的有限元分析软件</w:t>
      </w:r>
      <w:r w:rsidR="0078704B">
        <w:rPr>
          <w:rFonts w:hint="eastAsia"/>
        </w:rPr>
        <w:t>都使用了这种方式</w:t>
      </w:r>
      <w:r>
        <w:rPr>
          <w:rFonts w:hint="eastAsia"/>
        </w:rPr>
        <w:t>。连续单元在精确</w:t>
      </w:r>
      <w:r w:rsidR="00C06A27">
        <w:rPr>
          <w:rFonts w:hint="eastAsia"/>
        </w:rPr>
        <w:t>描述</w:t>
      </w:r>
      <w:r>
        <w:rPr>
          <w:rFonts w:hint="eastAsia"/>
        </w:rPr>
        <w:t>混凝土和钢筋方面具有优势（</w:t>
      </w:r>
      <w:r>
        <w:rPr>
          <w:rFonts w:hint="eastAsia"/>
        </w:rPr>
        <w:t>Nicolae</w:t>
      </w:r>
      <w:r>
        <w:rPr>
          <w:rFonts w:hint="eastAsia"/>
        </w:rPr>
        <w:t>和</w:t>
      </w:r>
      <w:proofErr w:type="spellStart"/>
      <w:r>
        <w:rPr>
          <w:rFonts w:hint="eastAsia"/>
        </w:rPr>
        <w:t>Reynouard</w:t>
      </w:r>
      <w:proofErr w:type="spellEnd"/>
      <w:r>
        <w:rPr>
          <w:rFonts w:hint="eastAsia"/>
        </w:rPr>
        <w:t>，</w:t>
      </w:r>
      <w:r>
        <w:rPr>
          <w:rFonts w:hint="eastAsia"/>
        </w:rPr>
        <w:t>2000</w:t>
      </w:r>
      <w:r>
        <w:rPr>
          <w:rFonts w:hint="eastAsia"/>
        </w:rPr>
        <w:t>）。可以在三个不同方向上定义</w:t>
      </w:r>
      <w:r w:rsidR="00AC3A8A">
        <w:rPr>
          <w:rFonts w:hint="eastAsia"/>
        </w:rPr>
        <w:t>约束</w:t>
      </w:r>
      <w:r>
        <w:rPr>
          <w:rFonts w:hint="eastAsia"/>
        </w:rPr>
        <w:t>。混凝土的塑性</w:t>
      </w:r>
      <w:r w:rsidR="001D1C44">
        <w:rPr>
          <w:rFonts w:hint="eastAsia"/>
        </w:rPr>
        <w:t>性质</w:t>
      </w:r>
      <w:r>
        <w:rPr>
          <w:rFonts w:hint="eastAsia"/>
        </w:rPr>
        <w:t>基于塑性流动理论</w:t>
      </w:r>
      <w:r w:rsidR="00B329CE">
        <w:rPr>
          <w:rFonts w:hint="eastAsia"/>
        </w:rPr>
        <w:t>、</w:t>
      </w:r>
      <w:r>
        <w:rPr>
          <w:rFonts w:hint="eastAsia"/>
        </w:rPr>
        <w:t>Von Mises</w:t>
      </w:r>
      <w:r>
        <w:rPr>
          <w:rFonts w:hint="eastAsia"/>
        </w:rPr>
        <w:t>屈服准则</w:t>
      </w:r>
      <w:r w:rsidR="00B329CE">
        <w:rPr>
          <w:rFonts w:hint="eastAsia"/>
        </w:rPr>
        <w:t>、</w:t>
      </w:r>
      <w:r>
        <w:rPr>
          <w:rFonts w:hint="eastAsia"/>
        </w:rPr>
        <w:t>各向同性硬化和相关流动规律。连续体元素还</w:t>
      </w:r>
      <w:r w:rsidR="00422921">
        <w:rPr>
          <w:rFonts w:hint="eastAsia"/>
        </w:rPr>
        <w:t>可以体现许多重要的</w:t>
      </w:r>
      <w:r w:rsidR="000674A5">
        <w:rPr>
          <w:rFonts w:hint="eastAsia"/>
        </w:rPr>
        <w:t>行为</w:t>
      </w:r>
      <w:r>
        <w:rPr>
          <w:rFonts w:hint="eastAsia"/>
        </w:rPr>
        <w:t>，如轴向</w:t>
      </w:r>
      <w:r>
        <w:rPr>
          <w:rFonts w:hint="eastAsia"/>
        </w:rPr>
        <w:t>-</w:t>
      </w:r>
      <w:r>
        <w:rPr>
          <w:rFonts w:hint="eastAsia"/>
        </w:rPr>
        <w:t>弯曲相互作用，非弹性剪切变形，</w:t>
      </w:r>
      <w:r w:rsidR="000E6C78">
        <w:rPr>
          <w:rFonts w:hint="eastAsia"/>
        </w:rPr>
        <w:t>钢筋屈服对混凝土的影响</w:t>
      </w:r>
      <w:r>
        <w:rPr>
          <w:rFonts w:hint="eastAsia"/>
        </w:rPr>
        <w:t>，混凝土压缩软化和混凝土拉伸硬化（</w:t>
      </w:r>
      <w:proofErr w:type="spellStart"/>
      <w:r>
        <w:rPr>
          <w:rFonts w:hint="eastAsia"/>
        </w:rPr>
        <w:t>Spacone</w:t>
      </w:r>
      <w:proofErr w:type="spellEnd"/>
      <w:r>
        <w:rPr>
          <w:rFonts w:hint="eastAsia"/>
        </w:rPr>
        <w:t>和</w:t>
      </w:r>
      <w:r>
        <w:rPr>
          <w:rFonts w:hint="eastAsia"/>
        </w:rPr>
        <w:t>El-Tawil</w:t>
      </w:r>
      <w:r>
        <w:rPr>
          <w:rFonts w:hint="eastAsia"/>
        </w:rPr>
        <w:t>，</w:t>
      </w:r>
      <w:r>
        <w:rPr>
          <w:rFonts w:hint="eastAsia"/>
        </w:rPr>
        <w:t>2004</w:t>
      </w:r>
      <w:r>
        <w:rPr>
          <w:rFonts w:hint="eastAsia"/>
        </w:rPr>
        <w:t>）。尽管连续体单元模型需要更大量的</w:t>
      </w:r>
      <w:r w:rsidR="001B7C60">
        <w:rPr>
          <w:rFonts w:hint="eastAsia"/>
        </w:rPr>
        <w:t>数据</w:t>
      </w:r>
      <w:r>
        <w:rPr>
          <w:rFonts w:hint="eastAsia"/>
        </w:rPr>
        <w:t>，但它们在分析一个或多个</w:t>
      </w:r>
      <w:r w:rsidR="00F07854">
        <w:rPr>
          <w:rFonts w:hint="eastAsia"/>
        </w:rPr>
        <w:t>钢筋混凝土构件</w:t>
      </w:r>
      <w:r>
        <w:rPr>
          <w:rFonts w:hint="eastAsia"/>
        </w:rPr>
        <w:t>时非常有效。</w:t>
      </w:r>
      <w:r w:rsidR="00DA42BA">
        <w:rPr>
          <w:rFonts w:hint="eastAsia"/>
        </w:rPr>
        <w:t>尽管如此</w:t>
      </w:r>
      <w:r>
        <w:rPr>
          <w:rFonts w:hint="eastAsia"/>
        </w:rPr>
        <w:t>，连续</w:t>
      </w:r>
      <w:r w:rsidR="00AF1875">
        <w:rPr>
          <w:rFonts w:hint="eastAsia"/>
        </w:rPr>
        <w:t>有限</w:t>
      </w:r>
      <w:r>
        <w:rPr>
          <w:rFonts w:hint="eastAsia"/>
        </w:rPr>
        <w:t>元模型仍然不适用于全尺寸建筑结构的分析和设计。</w:t>
      </w:r>
    </w:p>
    <w:p w14:paraId="1CE18592" w14:textId="288F85DB" w:rsidR="00250B60" w:rsidRDefault="008F5DEF" w:rsidP="001E5A6E">
      <w:pPr>
        <w:pStyle w:val="3"/>
      </w:pPr>
      <w:r>
        <w:rPr>
          <w:rFonts w:hint="eastAsia"/>
        </w:rPr>
        <w:t>分</w:t>
      </w:r>
      <w:r w:rsidR="00250B60">
        <w:rPr>
          <w:rFonts w:hint="eastAsia"/>
        </w:rPr>
        <w:t>层壳单元</w:t>
      </w:r>
    </w:p>
    <w:p w14:paraId="12CDF494" w14:textId="4A0E9752" w:rsidR="00250B60" w:rsidRDefault="00DD7A37" w:rsidP="00250B60">
      <w:pPr>
        <w:ind w:firstLine="420"/>
      </w:pPr>
      <w:r>
        <w:rPr>
          <w:rFonts w:hint="eastAsia"/>
        </w:rPr>
        <w:t>分</w:t>
      </w:r>
      <w:r w:rsidR="00250B60">
        <w:rPr>
          <w:rFonts w:hint="eastAsia"/>
        </w:rPr>
        <w:t>层壳单元基于复合材料力学原理，可以模拟</w:t>
      </w:r>
      <w:r w:rsidR="00DA2558">
        <w:rPr>
          <w:rFonts w:hint="eastAsia"/>
        </w:rPr>
        <w:t>钢筋混凝土</w:t>
      </w:r>
      <w:r w:rsidR="00250B60">
        <w:rPr>
          <w:rFonts w:hint="eastAsia"/>
        </w:rPr>
        <w:t>剪力墙的</w:t>
      </w:r>
      <w:r w:rsidR="00E05947">
        <w:rPr>
          <w:rFonts w:hint="eastAsia"/>
        </w:rPr>
        <w:t>面内、面外耦合</w:t>
      </w:r>
      <w:r w:rsidR="00250B60">
        <w:rPr>
          <w:rFonts w:hint="eastAsia"/>
        </w:rPr>
        <w:t>弯曲和面</w:t>
      </w:r>
      <w:proofErr w:type="gramStart"/>
      <w:r w:rsidR="00250B60">
        <w:rPr>
          <w:rFonts w:hint="eastAsia"/>
        </w:rPr>
        <w:t>内弯剪</w:t>
      </w:r>
      <w:proofErr w:type="gramEnd"/>
      <w:r w:rsidR="00E05947">
        <w:rPr>
          <w:rFonts w:hint="eastAsia"/>
        </w:rPr>
        <w:t>耦合的</w:t>
      </w:r>
      <w:r w:rsidR="00250B60">
        <w:rPr>
          <w:rFonts w:hint="eastAsia"/>
        </w:rPr>
        <w:t>非线性行为（</w:t>
      </w:r>
      <w:r w:rsidR="00250B60">
        <w:t>Miao</w:t>
      </w:r>
      <w:r w:rsidR="00250B60">
        <w:rPr>
          <w:rFonts w:hint="eastAsia"/>
        </w:rPr>
        <w:t>等，</w:t>
      </w:r>
      <w:r w:rsidR="00250B60">
        <w:t>2006</w:t>
      </w:r>
      <w:r w:rsidR="00250B60">
        <w:rPr>
          <w:rFonts w:hint="eastAsia"/>
        </w:rPr>
        <w:t>）。壳</w:t>
      </w:r>
      <w:r w:rsidR="00280A3D">
        <w:rPr>
          <w:rFonts w:hint="eastAsia"/>
        </w:rPr>
        <w:t>单元</w:t>
      </w:r>
      <w:r w:rsidR="00250B60">
        <w:rPr>
          <w:rFonts w:hint="eastAsia"/>
        </w:rPr>
        <w:t>由许多不同厚度的层组成。不同的材料属性分配给不同的层（图</w:t>
      </w:r>
      <w:r w:rsidR="00250B60">
        <w:t>2</w:t>
      </w:r>
      <w:r w:rsidR="00250B60">
        <w:rPr>
          <w:rFonts w:hint="eastAsia"/>
        </w:rPr>
        <w:t>）。这意味着钢筋被</w:t>
      </w:r>
      <w:r w:rsidR="006A58C2">
        <w:rPr>
          <w:rFonts w:hint="eastAsia"/>
        </w:rPr>
        <w:t>处理为</w:t>
      </w:r>
      <w:r w:rsidR="00250B60">
        <w:rPr>
          <w:rFonts w:hint="eastAsia"/>
        </w:rPr>
        <w:t>成一层或更</w:t>
      </w:r>
      <w:r w:rsidR="00250B60">
        <w:rPr>
          <w:rFonts w:ascii="MS Gothic" w:eastAsia="MS Gothic" w:hAnsi="MS Gothic" w:cs="MS Gothic" w:hint="eastAsia"/>
        </w:rPr>
        <w:t>​​</w:t>
      </w:r>
      <w:r w:rsidR="00250B60">
        <w:rPr>
          <w:rFonts w:ascii="宋体" w:hAnsi="宋体" w:cs="宋体" w:hint="eastAsia"/>
        </w:rPr>
        <w:t>多层。在有限元计算中，可以在一个</w:t>
      </w:r>
      <w:r w:rsidR="006A58C2">
        <w:rPr>
          <w:rFonts w:ascii="宋体" w:hAnsi="宋体" w:cs="宋体" w:hint="eastAsia"/>
        </w:rPr>
        <w:t>构件</w:t>
      </w:r>
      <w:r w:rsidR="00250B60">
        <w:rPr>
          <w:rFonts w:ascii="宋体" w:hAnsi="宋体" w:cs="宋体" w:hint="eastAsia"/>
        </w:rPr>
        <w:t>中</w:t>
      </w:r>
      <w:r w:rsidR="00E12D40">
        <w:rPr>
          <w:rFonts w:ascii="宋体" w:hAnsi="宋体" w:cs="宋体" w:hint="eastAsia"/>
        </w:rPr>
        <w:t>先</w:t>
      </w:r>
      <w:r w:rsidR="006A58C2">
        <w:rPr>
          <w:rFonts w:ascii="宋体" w:hAnsi="宋体" w:cs="宋体" w:hint="eastAsia"/>
        </w:rPr>
        <w:t>得到</w:t>
      </w:r>
      <w:r w:rsidR="00CB3D67">
        <w:rPr>
          <w:rFonts w:ascii="宋体" w:hAnsi="宋体" w:cs="宋体" w:hint="eastAsia"/>
        </w:rPr>
        <w:t>中间</w:t>
      </w:r>
      <w:r w:rsidR="00250B60">
        <w:rPr>
          <w:rFonts w:ascii="宋体" w:hAnsi="宋体" w:cs="宋体" w:hint="eastAsia"/>
        </w:rPr>
        <w:t>层的轴向应变和曲率。然后根据平</w:t>
      </w:r>
      <w:r w:rsidR="003856D5">
        <w:rPr>
          <w:rFonts w:ascii="宋体" w:hAnsi="宋体" w:cs="宋体" w:hint="eastAsia"/>
        </w:rPr>
        <w:t>截面假设</w:t>
      </w:r>
      <w:r w:rsidR="00250B60">
        <w:rPr>
          <w:rFonts w:ascii="宋体" w:hAnsi="宋体" w:cs="宋体" w:hint="eastAsia"/>
        </w:rPr>
        <w:t>，可以计算其他层的应变和曲率。然后通过</w:t>
      </w:r>
      <w:r w:rsidR="00C526EA">
        <w:rPr>
          <w:rFonts w:ascii="宋体" w:hAnsi="宋体" w:cs="宋体" w:hint="eastAsia"/>
        </w:rPr>
        <w:t>各</w:t>
      </w:r>
      <w:r w:rsidR="00250B60">
        <w:rPr>
          <w:rFonts w:ascii="宋体" w:hAnsi="宋体" w:cs="宋体" w:hint="eastAsia"/>
        </w:rPr>
        <w:t>层材料的本构关系计算相应的应力。从上述原理可以看出，剪力墙的结构性</w:t>
      </w:r>
      <w:proofErr w:type="gramStart"/>
      <w:r w:rsidR="00250B60">
        <w:rPr>
          <w:rFonts w:ascii="宋体" w:hAnsi="宋体" w:cs="宋体" w:hint="eastAsia"/>
        </w:rPr>
        <w:t>能可以</w:t>
      </w:r>
      <w:proofErr w:type="gramEnd"/>
      <w:r w:rsidR="00250B60">
        <w:rPr>
          <w:rFonts w:ascii="宋体" w:hAnsi="宋体" w:cs="宋体" w:hint="eastAsia"/>
        </w:rPr>
        <w:t>直接与材料本构关系相关联。对于性能设计，</w:t>
      </w:r>
      <w:r w:rsidR="00250B60">
        <w:rPr>
          <w:rFonts w:hint="eastAsia"/>
        </w:rPr>
        <w:t>ACI</w:t>
      </w:r>
      <w:r w:rsidR="003C7035">
        <w:rPr>
          <w:rFonts w:hint="eastAsia"/>
        </w:rPr>
        <w:t>-</w:t>
      </w:r>
      <w:r w:rsidR="00250B60">
        <w:rPr>
          <w:rFonts w:hint="eastAsia"/>
        </w:rPr>
        <w:t>40</w:t>
      </w:r>
      <w:r w:rsidR="00250B60">
        <w:rPr>
          <w:rFonts w:hint="eastAsia"/>
        </w:rPr>
        <w:t>和</w:t>
      </w:r>
      <w:r w:rsidR="00250B60">
        <w:rPr>
          <w:rFonts w:hint="eastAsia"/>
        </w:rPr>
        <w:t>FEMA</w:t>
      </w:r>
      <w:r w:rsidR="003C7035">
        <w:rPr>
          <w:rFonts w:hint="eastAsia"/>
        </w:rPr>
        <w:t>-</w:t>
      </w:r>
      <w:r w:rsidR="00250B60">
        <w:rPr>
          <w:rFonts w:hint="eastAsia"/>
        </w:rPr>
        <w:t>356</w:t>
      </w:r>
      <w:r w:rsidR="00250B60">
        <w:rPr>
          <w:rFonts w:hint="eastAsia"/>
        </w:rPr>
        <w:t>定义</w:t>
      </w:r>
      <w:proofErr w:type="gramStart"/>
      <w:r w:rsidR="00A63425">
        <w:rPr>
          <w:rFonts w:hint="eastAsia"/>
        </w:rPr>
        <w:t>钢筋混凝土受弯</w:t>
      </w:r>
      <w:r w:rsidR="00250B60">
        <w:rPr>
          <w:rFonts w:hint="eastAsia"/>
        </w:rPr>
        <w:t>构件</w:t>
      </w:r>
      <w:proofErr w:type="gramEnd"/>
      <w:r w:rsidR="00250B60">
        <w:rPr>
          <w:rFonts w:hint="eastAsia"/>
        </w:rPr>
        <w:t>在塑性</w:t>
      </w:r>
      <w:r w:rsidR="00A63425">
        <w:rPr>
          <w:rFonts w:hint="eastAsia"/>
        </w:rPr>
        <w:t>弯曲</w:t>
      </w:r>
      <w:r w:rsidR="00250B60">
        <w:rPr>
          <w:rFonts w:hint="eastAsia"/>
        </w:rPr>
        <w:t>方面的性能标准。因此，对于实际工程，需要进一步开发该模型。在</w:t>
      </w:r>
      <w:r w:rsidR="00DF03C5">
        <w:rPr>
          <w:rFonts w:hint="eastAsia"/>
        </w:rPr>
        <w:t>墙</w:t>
      </w:r>
      <w:proofErr w:type="gramStart"/>
      <w:r w:rsidR="00250B60">
        <w:rPr>
          <w:rFonts w:hint="eastAsia"/>
        </w:rPr>
        <w:t>或</w:t>
      </w:r>
      <w:r w:rsidR="00DF03C5">
        <w:rPr>
          <w:rFonts w:hint="eastAsia"/>
        </w:rPr>
        <w:t>墙</w:t>
      </w:r>
      <w:r w:rsidR="00250B60">
        <w:rPr>
          <w:rFonts w:hint="eastAsia"/>
        </w:rPr>
        <w:t>段的</w:t>
      </w:r>
      <w:proofErr w:type="gramEnd"/>
      <w:r w:rsidR="00250B60">
        <w:rPr>
          <w:rFonts w:hint="eastAsia"/>
        </w:rPr>
        <w:t>行为由剪切</w:t>
      </w:r>
      <w:r w:rsidR="00DF03C5">
        <w:rPr>
          <w:rFonts w:hint="eastAsia"/>
        </w:rPr>
        <w:t>以及</w:t>
      </w:r>
      <w:r w:rsidR="00250B60">
        <w:rPr>
          <w:rFonts w:hint="eastAsia"/>
        </w:rPr>
        <w:t>剪切</w:t>
      </w:r>
      <w:r w:rsidR="00DF03C5">
        <w:rPr>
          <w:rFonts w:hint="eastAsia"/>
        </w:rPr>
        <w:t>位移</w:t>
      </w:r>
      <w:r w:rsidR="00250B60">
        <w:rPr>
          <w:rFonts w:hint="eastAsia"/>
        </w:rPr>
        <w:t>比控制</w:t>
      </w:r>
      <w:r w:rsidR="00D932E0">
        <w:rPr>
          <w:rFonts w:hint="eastAsia"/>
        </w:rPr>
        <w:t>的情况下</w:t>
      </w:r>
      <w:r w:rsidR="00250B60">
        <w:rPr>
          <w:rFonts w:hint="eastAsia"/>
        </w:rPr>
        <w:t>，可以如</w:t>
      </w:r>
      <w:r w:rsidR="00250B60">
        <w:rPr>
          <w:rFonts w:hint="eastAsia"/>
        </w:rPr>
        <w:t>ATC-40</w:t>
      </w:r>
      <w:r w:rsidR="00250B60">
        <w:rPr>
          <w:rFonts w:hint="eastAsia"/>
        </w:rPr>
        <w:t>中所定义的那样</w:t>
      </w:r>
      <w:r w:rsidR="00E83A50">
        <w:rPr>
          <w:rFonts w:hint="eastAsia"/>
        </w:rPr>
        <w:t>进行变形的测量</w:t>
      </w:r>
      <w:r w:rsidR="00250B60">
        <w:rPr>
          <w:rFonts w:hint="eastAsia"/>
        </w:rPr>
        <w:t>。</w:t>
      </w:r>
    </w:p>
    <w:p w14:paraId="73ECFA36" w14:textId="77777777" w:rsidR="00EF1F1D" w:rsidRDefault="00EF1F1D" w:rsidP="00EF1F1D">
      <w:pPr>
        <w:keepNext/>
        <w:ind w:firstLine="420"/>
        <w:jc w:val="center"/>
      </w:pPr>
      <w:r w:rsidRPr="00EF1F1D">
        <w:rPr>
          <w:rFonts w:hint="eastAsia"/>
          <w:noProof/>
        </w:rPr>
        <w:drawing>
          <wp:inline distT="0" distB="0" distL="0" distR="0" wp14:anchorId="5E9DD889" wp14:editId="198E97A4">
            <wp:extent cx="4045185" cy="18808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0628" cy="1883401"/>
                    </a:xfrm>
                    <a:prstGeom prst="rect">
                      <a:avLst/>
                    </a:prstGeom>
                    <a:noFill/>
                    <a:ln>
                      <a:noFill/>
                    </a:ln>
                  </pic:spPr>
                </pic:pic>
              </a:graphicData>
            </a:graphic>
          </wp:inline>
        </w:drawing>
      </w:r>
    </w:p>
    <w:p w14:paraId="4F9FBBB5" w14:textId="0DA7F5D5" w:rsidR="00EF1F1D" w:rsidRDefault="00EF1F1D" w:rsidP="00EF1F1D">
      <w:pPr>
        <w:pStyle w:val="ac"/>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73A08">
        <w:rPr>
          <w:noProof/>
        </w:rPr>
        <w:t>2</w:t>
      </w:r>
      <w:r>
        <w:fldChar w:fldCharType="end"/>
      </w:r>
      <w:r>
        <w:t xml:space="preserve"> </w:t>
      </w:r>
      <w:r>
        <w:rPr>
          <w:rFonts w:hint="eastAsia"/>
        </w:rPr>
        <w:t>分层壳单元模型</w:t>
      </w:r>
    </w:p>
    <w:p w14:paraId="3C0F389C" w14:textId="7B888508" w:rsidR="00250B60" w:rsidRDefault="00250B60" w:rsidP="001E5A6E">
      <w:pPr>
        <w:pStyle w:val="3"/>
      </w:pPr>
      <w:r>
        <w:rPr>
          <w:rFonts w:hint="eastAsia"/>
        </w:rPr>
        <w:lastRenderedPageBreak/>
        <w:t>框架单元</w:t>
      </w:r>
      <w:r w:rsidR="008F5DEF">
        <w:rPr>
          <w:rFonts w:hint="eastAsia"/>
        </w:rPr>
        <w:t>塑性</w:t>
      </w:r>
      <w:r>
        <w:rPr>
          <w:rFonts w:hint="eastAsia"/>
        </w:rPr>
        <w:t>铰链</w:t>
      </w:r>
    </w:p>
    <w:p w14:paraId="2EFB858D" w14:textId="109BC413" w:rsidR="00250B60" w:rsidRDefault="00250B60" w:rsidP="00250B60">
      <w:pPr>
        <w:ind w:firstLine="420"/>
      </w:pPr>
      <w:r>
        <w:rPr>
          <w:rFonts w:hint="eastAsia"/>
        </w:rPr>
        <w:t>剪力墙是具有框架</w:t>
      </w:r>
      <w:r w:rsidR="00E2376D">
        <w:rPr>
          <w:rFonts w:hint="eastAsia"/>
        </w:rPr>
        <w:t>单元</w:t>
      </w:r>
      <w:r>
        <w:rPr>
          <w:rFonts w:hint="eastAsia"/>
        </w:rPr>
        <w:t>组成的模型。</w:t>
      </w:r>
      <w:r w:rsidR="00065671">
        <w:rPr>
          <w:rFonts w:hint="eastAsia"/>
        </w:rPr>
        <w:t>剪力墙</w:t>
      </w:r>
      <w:r>
        <w:rPr>
          <w:rFonts w:hint="eastAsia"/>
        </w:rPr>
        <w:t>等效框架模型</w:t>
      </w:r>
      <w:r w:rsidR="00065671">
        <w:rPr>
          <w:rFonts w:hint="eastAsia"/>
        </w:rPr>
        <w:t>包括</w:t>
      </w:r>
      <w:r>
        <w:rPr>
          <w:rFonts w:hint="eastAsia"/>
        </w:rPr>
        <w:t>中墩和</w:t>
      </w:r>
      <w:r w:rsidR="00BB0ECB">
        <w:rPr>
          <w:rFonts w:hint="eastAsia"/>
        </w:rPr>
        <w:t>水平</w:t>
      </w:r>
      <w:r>
        <w:rPr>
          <w:rFonts w:hint="eastAsia"/>
        </w:rPr>
        <w:t>刚性梁。</w:t>
      </w:r>
      <w:r w:rsidR="00183980">
        <w:rPr>
          <w:rFonts w:hint="eastAsia"/>
        </w:rPr>
        <w:t>剪力墙的材料非线性特性，可以由连接到</w:t>
      </w:r>
      <w:r>
        <w:rPr>
          <w:rFonts w:hint="eastAsia"/>
        </w:rPr>
        <w:t>中</w:t>
      </w:r>
      <w:r w:rsidR="00B351F7">
        <w:rPr>
          <w:rFonts w:hint="eastAsia"/>
        </w:rPr>
        <w:t>墩单元</w:t>
      </w:r>
      <w:r>
        <w:rPr>
          <w:rFonts w:hint="eastAsia"/>
        </w:rPr>
        <w:t>上的塑</w:t>
      </w:r>
      <w:r w:rsidR="00B351F7">
        <w:rPr>
          <w:rFonts w:hint="eastAsia"/>
        </w:rPr>
        <w:t>性</w:t>
      </w:r>
      <w:r>
        <w:rPr>
          <w:rFonts w:hint="eastAsia"/>
        </w:rPr>
        <w:t>铰链</w:t>
      </w:r>
      <w:r w:rsidR="00015FE4">
        <w:rPr>
          <w:rFonts w:hint="eastAsia"/>
        </w:rPr>
        <w:t>进行</w:t>
      </w:r>
      <w:r>
        <w:rPr>
          <w:rFonts w:hint="eastAsia"/>
        </w:rPr>
        <w:t>模拟。通过在预期屈服的位置放置刚性</w:t>
      </w:r>
      <w:r w:rsidR="00E56785">
        <w:rPr>
          <w:rFonts w:hint="eastAsia"/>
        </w:rPr>
        <w:t>塑性</w:t>
      </w:r>
      <w:r>
        <w:rPr>
          <w:rFonts w:hint="eastAsia"/>
        </w:rPr>
        <w:t>弹簧来分析塑料铰链框架结构。</w:t>
      </w:r>
      <w:r w:rsidR="007D1334">
        <w:rPr>
          <w:rFonts w:hint="eastAsia"/>
        </w:rPr>
        <w:t>在</w:t>
      </w:r>
      <w:r>
        <w:rPr>
          <w:rFonts w:hint="eastAsia"/>
        </w:rPr>
        <w:t>两个刚性</w:t>
      </w:r>
      <w:r w:rsidR="007D1334">
        <w:rPr>
          <w:rFonts w:hint="eastAsia"/>
        </w:rPr>
        <w:t>塑性</w:t>
      </w:r>
      <w:r>
        <w:rPr>
          <w:rFonts w:hint="eastAsia"/>
        </w:rPr>
        <w:t>弹簧之间的构件</w:t>
      </w:r>
      <w:r w:rsidR="007D1334">
        <w:rPr>
          <w:rFonts w:hint="eastAsia"/>
        </w:rPr>
        <w:t>是</w:t>
      </w:r>
      <w:r>
        <w:rPr>
          <w:rFonts w:hint="eastAsia"/>
        </w:rPr>
        <w:t>弹性</w:t>
      </w:r>
      <w:r w:rsidR="007D1334">
        <w:rPr>
          <w:rFonts w:hint="eastAsia"/>
        </w:rPr>
        <w:t>的</w:t>
      </w:r>
      <w:r>
        <w:rPr>
          <w:rFonts w:hint="eastAsia"/>
        </w:rPr>
        <w:t>。假设所有非弹性变形都发生在这些弹簧中（</w:t>
      </w:r>
      <w:r>
        <w:rPr>
          <w:rFonts w:hint="eastAsia"/>
        </w:rPr>
        <w:t>Otani</w:t>
      </w:r>
      <w:r>
        <w:rPr>
          <w:rFonts w:hint="eastAsia"/>
        </w:rPr>
        <w:t>，</w:t>
      </w:r>
      <w:r>
        <w:rPr>
          <w:rFonts w:hint="eastAsia"/>
        </w:rPr>
        <w:t>1980</w:t>
      </w:r>
      <w:r>
        <w:rPr>
          <w:rFonts w:hint="eastAsia"/>
        </w:rPr>
        <w:t>）。这个单组分模型由</w:t>
      </w:r>
      <w:proofErr w:type="spellStart"/>
      <w:r>
        <w:rPr>
          <w:rFonts w:hint="eastAsia"/>
        </w:rPr>
        <w:t>Giberson</w:t>
      </w:r>
      <w:proofErr w:type="spellEnd"/>
      <w:r>
        <w:rPr>
          <w:rFonts w:hint="eastAsia"/>
        </w:rPr>
        <w:t>（</w:t>
      </w:r>
      <w:r>
        <w:rPr>
          <w:rFonts w:hint="eastAsia"/>
        </w:rPr>
        <w:t>1967</w:t>
      </w:r>
      <w:r>
        <w:rPr>
          <w:rFonts w:hint="eastAsia"/>
        </w:rPr>
        <w:t>）推广。中墩框架的非线性模型一般基于塑性铰概念和双线性</w:t>
      </w:r>
      <w:r w:rsidR="00742AE2">
        <w:rPr>
          <w:rFonts w:hint="eastAsia"/>
        </w:rPr>
        <w:t>弯矩</w:t>
      </w:r>
      <w:r>
        <w:rPr>
          <w:rFonts w:hint="eastAsia"/>
        </w:rPr>
        <w:t>-</w:t>
      </w:r>
      <w:r w:rsidR="00B9189D">
        <w:rPr>
          <w:rFonts w:hint="eastAsia"/>
        </w:rPr>
        <w:t>转角</w:t>
      </w:r>
      <w:r>
        <w:rPr>
          <w:rFonts w:hint="eastAsia"/>
        </w:rPr>
        <w:t>关系（图</w:t>
      </w:r>
      <w:r>
        <w:rPr>
          <w:rFonts w:hint="eastAsia"/>
        </w:rPr>
        <w:t>3</w:t>
      </w:r>
      <w:r>
        <w:rPr>
          <w:rFonts w:hint="eastAsia"/>
        </w:rPr>
        <w:t>）。考虑到分析目的，塑</w:t>
      </w:r>
      <w:r w:rsidR="00271092">
        <w:rPr>
          <w:rFonts w:hint="eastAsia"/>
        </w:rPr>
        <w:t>性</w:t>
      </w:r>
      <w:r>
        <w:rPr>
          <w:rFonts w:hint="eastAsia"/>
        </w:rPr>
        <w:t>铰链可以假设在构件末端的塑</w:t>
      </w:r>
      <w:r w:rsidR="000B7229">
        <w:rPr>
          <w:rFonts w:hint="eastAsia"/>
        </w:rPr>
        <w:t>性</w:t>
      </w:r>
      <w:r>
        <w:rPr>
          <w:rFonts w:hint="eastAsia"/>
        </w:rPr>
        <w:t>区域或沿构件跨度长度分布（</w:t>
      </w:r>
      <w:r>
        <w:rPr>
          <w:rFonts w:hint="eastAsia"/>
        </w:rPr>
        <w:t>Otani</w:t>
      </w:r>
      <w:r>
        <w:rPr>
          <w:rFonts w:hint="eastAsia"/>
        </w:rPr>
        <w:t>，</w:t>
      </w:r>
      <w:r>
        <w:rPr>
          <w:rFonts w:hint="eastAsia"/>
        </w:rPr>
        <w:t>1980</w:t>
      </w:r>
      <w:r>
        <w:rPr>
          <w:rFonts w:hint="eastAsia"/>
        </w:rPr>
        <w:t>）。</w:t>
      </w:r>
      <w:r>
        <w:rPr>
          <w:rFonts w:hint="eastAsia"/>
        </w:rPr>
        <w:t xml:space="preserve"> FEMA </w:t>
      </w:r>
      <w:r w:rsidR="000B7229">
        <w:rPr>
          <w:rFonts w:hint="eastAsia"/>
        </w:rPr>
        <w:t>-</w:t>
      </w:r>
      <w:r>
        <w:rPr>
          <w:rFonts w:hint="eastAsia"/>
        </w:rPr>
        <w:t>356</w:t>
      </w:r>
      <w:r>
        <w:rPr>
          <w:rFonts w:hint="eastAsia"/>
        </w:rPr>
        <w:t>提出了具有双线</w:t>
      </w:r>
      <w:r w:rsidR="000B7229">
        <w:rPr>
          <w:rFonts w:hint="eastAsia"/>
        </w:rPr>
        <w:t>性弯矩</w:t>
      </w:r>
      <w:r>
        <w:rPr>
          <w:rFonts w:hint="eastAsia"/>
        </w:rPr>
        <w:t>-</w:t>
      </w:r>
      <w:r w:rsidR="000B7229">
        <w:rPr>
          <w:rFonts w:hint="eastAsia"/>
        </w:rPr>
        <w:t>转角</w:t>
      </w:r>
      <w:r>
        <w:rPr>
          <w:rFonts w:hint="eastAsia"/>
        </w:rPr>
        <w:t>关系的剪力墙的塑性铰，其定义了</w:t>
      </w:r>
      <w:r w:rsidR="0099003D">
        <w:rPr>
          <w:rFonts w:hint="eastAsia"/>
        </w:rPr>
        <w:t>接受准则</w:t>
      </w:r>
      <w:r>
        <w:rPr>
          <w:rFonts w:hint="eastAsia"/>
        </w:rPr>
        <w:t>。可以使用</w:t>
      </w:r>
      <w:proofErr w:type="gramStart"/>
      <w:r>
        <w:rPr>
          <w:rFonts w:hint="eastAsia"/>
        </w:rPr>
        <w:t>纤维</w:t>
      </w:r>
      <w:r w:rsidR="0080317D">
        <w:rPr>
          <w:rFonts w:hint="eastAsia"/>
        </w:rPr>
        <w:t>元</w:t>
      </w:r>
      <w:proofErr w:type="gramEnd"/>
      <w:r>
        <w:rPr>
          <w:rFonts w:hint="eastAsia"/>
        </w:rPr>
        <w:t>模型计算更全面的塑</w:t>
      </w:r>
      <w:r w:rsidR="0036591F">
        <w:rPr>
          <w:rFonts w:hint="eastAsia"/>
        </w:rPr>
        <w:t>性</w:t>
      </w:r>
      <w:r>
        <w:rPr>
          <w:rFonts w:hint="eastAsia"/>
        </w:rPr>
        <w:t>铰链模型以预测铰链的塑性行为。在实际工程中，</w:t>
      </w:r>
      <w:r w:rsidR="002D4ECE">
        <w:rPr>
          <w:rFonts w:hint="eastAsia"/>
        </w:rPr>
        <w:t>中墩</w:t>
      </w:r>
      <w:r>
        <w:rPr>
          <w:rFonts w:hint="eastAsia"/>
        </w:rPr>
        <w:t>模型的塑</w:t>
      </w:r>
      <w:r w:rsidR="007B4EB3">
        <w:rPr>
          <w:rFonts w:hint="eastAsia"/>
        </w:rPr>
        <w:t>性</w:t>
      </w:r>
      <w:r>
        <w:rPr>
          <w:rFonts w:hint="eastAsia"/>
        </w:rPr>
        <w:t>铰链可以直接用于剪力墙的非线性分析。</w:t>
      </w:r>
    </w:p>
    <w:p w14:paraId="3C229C6E" w14:textId="77777777" w:rsidR="00165799" w:rsidRDefault="00165799" w:rsidP="00165799">
      <w:pPr>
        <w:keepNext/>
        <w:ind w:firstLine="420"/>
        <w:jc w:val="center"/>
      </w:pPr>
      <w:r w:rsidRPr="00165799">
        <w:rPr>
          <w:rFonts w:hint="eastAsia"/>
          <w:noProof/>
        </w:rPr>
        <w:drawing>
          <wp:inline distT="0" distB="0" distL="0" distR="0" wp14:anchorId="38BAA22A" wp14:editId="6CDFCAA9">
            <wp:extent cx="3893820" cy="21259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820" cy="2125980"/>
                    </a:xfrm>
                    <a:prstGeom prst="rect">
                      <a:avLst/>
                    </a:prstGeom>
                    <a:noFill/>
                    <a:ln>
                      <a:noFill/>
                    </a:ln>
                  </pic:spPr>
                </pic:pic>
              </a:graphicData>
            </a:graphic>
          </wp:inline>
        </w:drawing>
      </w:r>
    </w:p>
    <w:p w14:paraId="542574D7" w14:textId="542ECB77" w:rsidR="00165799" w:rsidRDefault="00165799" w:rsidP="00165799">
      <w:pPr>
        <w:pStyle w:val="ac"/>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73A08">
        <w:rPr>
          <w:noProof/>
        </w:rPr>
        <w:t>3</w:t>
      </w:r>
      <w:r>
        <w:fldChar w:fldCharType="end"/>
      </w:r>
      <w:r>
        <w:t xml:space="preserve"> </w:t>
      </w:r>
      <w:r>
        <w:rPr>
          <w:rFonts w:hint="eastAsia"/>
        </w:rPr>
        <w:t>塑性铰链（</w:t>
      </w:r>
      <w:r>
        <w:rPr>
          <w:rFonts w:hint="eastAsia"/>
        </w:rPr>
        <w:t>P</w:t>
      </w:r>
      <w:r>
        <w:t>-M-M</w:t>
      </w:r>
      <w:r>
        <w:rPr>
          <w:rFonts w:hint="eastAsia"/>
        </w:rPr>
        <w:t>相互作用）</w:t>
      </w:r>
    </w:p>
    <w:p w14:paraId="511F35F1" w14:textId="3B2011E5" w:rsidR="00250B60" w:rsidRDefault="00250B60" w:rsidP="001E5A6E">
      <w:pPr>
        <w:pStyle w:val="2"/>
      </w:pPr>
      <w:r>
        <w:rPr>
          <w:rFonts w:hint="eastAsia"/>
        </w:rPr>
        <w:t>数值</w:t>
      </w:r>
      <w:r w:rsidR="00826424">
        <w:rPr>
          <w:rFonts w:hint="eastAsia"/>
        </w:rPr>
        <w:t>分析实例</w:t>
      </w:r>
    </w:p>
    <w:p w14:paraId="3594546B" w14:textId="340955D4" w:rsidR="0088641A" w:rsidRDefault="00250B60" w:rsidP="0088641A">
      <w:pPr>
        <w:ind w:firstLine="420"/>
      </w:pPr>
      <w:r>
        <w:rPr>
          <w:rFonts w:hint="eastAsia"/>
        </w:rPr>
        <w:t>该结构是现有的学校建筑。</w:t>
      </w:r>
      <w:r w:rsidR="0004569E">
        <w:rPr>
          <w:rFonts w:hint="eastAsia"/>
        </w:rPr>
        <w:t>（表</w:t>
      </w:r>
      <w:r w:rsidR="0004569E">
        <w:rPr>
          <w:rFonts w:hint="eastAsia"/>
        </w:rPr>
        <w:t xml:space="preserve"> 1</w:t>
      </w:r>
      <w:r w:rsidR="0004569E">
        <w:rPr>
          <w:rFonts w:hint="eastAsia"/>
        </w:rPr>
        <w:t>）</w:t>
      </w:r>
      <w:r w:rsidR="00EE6651">
        <w:rPr>
          <w:rFonts w:hint="eastAsia"/>
        </w:rPr>
        <w:t>中定义了</w:t>
      </w:r>
      <w:r>
        <w:rPr>
          <w:rFonts w:hint="eastAsia"/>
        </w:rPr>
        <w:t>柱</w:t>
      </w:r>
      <w:r w:rsidR="00B0672D">
        <w:rPr>
          <w:rFonts w:hint="eastAsia"/>
        </w:rPr>
        <w:t>、</w:t>
      </w:r>
      <w:r w:rsidR="00EE6651">
        <w:rPr>
          <w:rFonts w:hint="eastAsia"/>
        </w:rPr>
        <w:t>墙</w:t>
      </w:r>
      <w:r>
        <w:rPr>
          <w:rFonts w:hint="eastAsia"/>
        </w:rPr>
        <w:t>和梁的截面尺寸和板厚度。</w:t>
      </w:r>
      <w:r w:rsidR="00464F47">
        <w:rPr>
          <w:rFonts w:hint="eastAsia"/>
        </w:rPr>
        <w:t>竖向</w:t>
      </w:r>
      <w:r>
        <w:rPr>
          <w:rFonts w:hint="eastAsia"/>
        </w:rPr>
        <w:t>构件的截面</w:t>
      </w:r>
      <w:proofErr w:type="gramStart"/>
      <w:r w:rsidR="00464F47">
        <w:rPr>
          <w:rFonts w:hint="eastAsia"/>
        </w:rPr>
        <w:t>沿</w:t>
      </w:r>
      <w:r>
        <w:rPr>
          <w:rFonts w:hint="eastAsia"/>
        </w:rPr>
        <w:t>高度</w:t>
      </w:r>
      <w:proofErr w:type="gramEnd"/>
      <w:r w:rsidR="00464F47">
        <w:rPr>
          <w:rFonts w:hint="eastAsia"/>
        </w:rPr>
        <w:t>不变</w:t>
      </w:r>
      <w:r>
        <w:rPr>
          <w:rFonts w:hint="eastAsia"/>
        </w:rPr>
        <w:t>。该建筑有五层，楼层高度为</w:t>
      </w:r>
      <w:r>
        <w:rPr>
          <w:rFonts w:hint="eastAsia"/>
        </w:rPr>
        <w:t>3.5</w:t>
      </w:r>
      <w:r>
        <w:rPr>
          <w:rFonts w:hint="eastAsia"/>
        </w:rPr>
        <w:t>米。三维</w:t>
      </w:r>
      <w:r w:rsidR="007D254C">
        <w:rPr>
          <w:rFonts w:hint="eastAsia"/>
        </w:rPr>
        <w:t>实体模型</w:t>
      </w:r>
      <w:r>
        <w:rPr>
          <w:rFonts w:hint="eastAsia"/>
        </w:rPr>
        <w:t>和</w:t>
      </w:r>
      <w:r w:rsidR="00C14881">
        <w:rPr>
          <w:rFonts w:hint="eastAsia"/>
        </w:rPr>
        <w:t>三维</w:t>
      </w:r>
      <w:r>
        <w:rPr>
          <w:rFonts w:hint="eastAsia"/>
        </w:rPr>
        <w:t>分析模型如</w:t>
      </w:r>
      <w:r w:rsidR="00B51D90">
        <w:rPr>
          <w:rFonts w:hint="eastAsia"/>
        </w:rPr>
        <w:t>（</w:t>
      </w:r>
      <w:r>
        <w:rPr>
          <w:rFonts w:hint="eastAsia"/>
        </w:rPr>
        <w:t>图</w:t>
      </w:r>
      <w:r>
        <w:rPr>
          <w:rFonts w:hint="eastAsia"/>
        </w:rPr>
        <w:t>4</w:t>
      </w:r>
      <w:r w:rsidR="00B51D90">
        <w:rPr>
          <w:rFonts w:hint="eastAsia"/>
        </w:rPr>
        <w:t>）</w:t>
      </w:r>
      <w:r>
        <w:rPr>
          <w:rFonts w:hint="eastAsia"/>
        </w:rPr>
        <w:t>所示。在建筑物内进行详细的现场勘测后，用于结构构件的现有钢筋混凝土等级确定为</w:t>
      </w:r>
      <w:r w:rsidR="008E2E09">
        <w:t>C14</w:t>
      </w:r>
      <w:r>
        <w:rPr>
          <w:rFonts w:hint="eastAsia"/>
        </w:rPr>
        <w:t>。根据土耳其钢筋混凝土设计规范（</w:t>
      </w:r>
      <w:r>
        <w:rPr>
          <w:rFonts w:hint="eastAsia"/>
        </w:rPr>
        <w:t>TS500</w:t>
      </w:r>
      <w:r>
        <w:rPr>
          <w:rFonts w:hint="eastAsia"/>
        </w:rPr>
        <w:t>），这相当于弹性模量值为</w:t>
      </w:r>
      <w:r w:rsidR="000C0439" w:rsidRPr="00F37DB0">
        <w:rPr>
          <w:position w:val="-10"/>
        </w:rPr>
        <w:object w:dxaOrig="1646" w:dyaOrig="301" w14:anchorId="235A8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4" type="#_x0000_t75" style="width:82.2pt;height:15pt" o:ole="">
            <v:imagedata r:id="rId11" o:title=""/>
          </v:shape>
          <o:OLEObject Type="Embed" ProgID="Equation.AxMath" ShapeID="_x0000_i1524" DrawAspect="Content" ObjectID="_1617041733" r:id="rId12"/>
        </w:object>
      </w:r>
      <w:r>
        <w:rPr>
          <w:rFonts w:hint="eastAsia"/>
        </w:rPr>
        <w:t>。加固等级为</w:t>
      </w:r>
      <w:r>
        <w:rPr>
          <w:rFonts w:hint="eastAsia"/>
        </w:rPr>
        <w:t>S420</w:t>
      </w:r>
      <w:r>
        <w:rPr>
          <w:rFonts w:hint="eastAsia"/>
        </w:rPr>
        <w:t>级。</w:t>
      </w:r>
      <w:r w:rsidR="0041096E">
        <w:rPr>
          <w:rFonts w:hint="eastAsia"/>
        </w:rPr>
        <w:t>楼层</w:t>
      </w:r>
      <w:r>
        <w:rPr>
          <w:rFonts w:hint="eastAsia"/>
        </w:rPr>
        <w:t>质量</w:t>
      </w:r>
      <w:r w:rsidR="007971AC">
        <w:rPr>
          <w:rFonts w:hint="eastAsia"/>
        </w:rPr>
        <w:t>由板上的均布荷载来表示</w:t>
      </w:r>
      <w:r>
        <w:rPr>
          <w:rFonts w:hint="eastAsia"/>
        </w:rPr>
        <w:t>。</w:t>
      </w:r>
      <w:r w:rsidR="007971AC">
        <w:rPr>
          <w:rFonts w:hint="eastAsia"/>
        </w:rPr>
        <w:t>均布</w:t>
      </w:r>
      <w:r>
        <w:rPr>
          <w:rFonts w:hint="eastAsia"/>
        </w:rPr>
        <w:t>荷载由自重</w:t>
      </w:r>
      <w:r w:rsidR="000C0439" w:rsidRPr="00F37DB0">
        <w:rPr>
          <w:position w:val="-10"/>
        </w:rPr>
        <w:object w:dxaOrig="338" w:dyaOrig="311" w14:anchorId="614507D0">
          <v:shape id="_x0000_i1526" type="#_x0000_t75" style="width:16.8pt;height:15.6pt" o:ole="">
            <v:imagedata r:id="rId13" o:title=""/>
          </v:shape>
          <o:OLEObject Type="Embed" ProgID="Equation.AxMath" ShapeID="_x0000_i1526" DrawAspect="Content" ObjectID="_1617041734" r:id="rId14"/>
        </w:object>
      </w:r>
      <w:r>
        <w:rPr>
          <w:rFonts w:hint="eastAsia"/>
        </w:rPr>
        <w:t>和活荷载</w:t>
      </w:r>
      <w:r w:rsidR="000C0439" w:rsidRPr="00F37DB0">
        <w:rPr>
          <w:position w:val="-10"/>
        </w:rPr>
        <w:object w:dxaOrig="341" w:dyaOrig="311" w14:anchorId="4F61D54E">
          <v:shape id="_x0000_i1528" type="#_x0000_t75" style="width:16.8pt;height:15.6pt" o:ole="">
            <v:imagedata r:id="rId15" o:title=""/>
          </v:shape>
          <o:OLEObject Type="Embed" ProgID="Equation.AxMath" ShapeID="_x0000_i1528" DrawAspect="Content" ObjectID="_1617041735" r:id="rId16"/>
        </w:object>
      </w:r>
      <w:r>
        <w:rPr>
          <w:rFonts w:hint="eastAsia"/>
        </w:rPr>
        <w:t>的</w:t>
      </w:r>
      <w:r>
        <w:rPr>
          <w:rFonts w:hint="eastAsia"/>
        </w:rPr>
        <w:t>30</w:t>
      </w:r>
      <w:r>
        <w:rPr>
          <w:rFonts w:hint="eastAsia"/>
        </w:rPr>
        <w:t>％组成，其中</w:t>
      </w:r>
      <w:r w:rsidR="00F37DB0">
        <w:rPr>
          <w:rFonts w:hint="eastAsia"/>
        </w:rPr>
        <w:t>\</w:t>
      </w:r>
      <w:r w:rsidR="00F37DB0">
        <w:t>(</w:t>
      </w:r>
      <w:r>
        <w:rPr>
          <w:rFonts w:hint="eastAsia"/>
        </w:rPr>
        <w:t>G =</w:t>
      </w:r>
      <w:r>
        <w:rPr>
          <w:rFonts w:hint="eastAsia"/>
        </w:rPr>
        <w:t>自重</w:t>
      </w:r>
      <w:r>
        <w:rPr>
          <w:rFonts w:hint="eastAsia"/>
        </w:rPr>
        <w:t xml:space="preserve">+ 1 </w:t>
      </w:r>
      <w:proofErr w:type="spellStart"/>
      <w:r>
        <w:rPr>
          <w:rFonts w:hint="eastAsia"/>
        </w:rPr>
        <w:t>kN</w:t>
      </w:r>
      <w:proofErr w:type="spellEnd"/>
      <w:r w:rsidR="00F37DB0">
        <w:t>/m^2\)</w:t>
      </w:r>
      <w:r>
        <w:rPr>
          <w:rFonts w:hint="eastAsia"/>
        </w:rPr>
        <w:t>，</w:t>
      </w:r>
      <w:r w:rsidR="00F37DB0">
        <w:rPr>
          <w:rFonts w:hint="eastAsia"/>
        </w:rPr>
        <w:t>\</w:t>
      </w:r>
      <w:r w:rsidR="00F37DB0">
        <w:t>(</w:t>
      </w:r>
      <w:r>
        <w:rPr>
          <w:rFonts w:hint="eastAsia"/>
        </w:rPr>
        <w:t xml:space="preserve">Q = 3.5 </w:t>
      </w:r>
      <w:proofErr w:type="spellStart"/>
      <w:r>
        <w:rPr>
          <w:rFonts w:hint="eastAsia"/>
        </w:rPr>
        <w:t>kN</w:t>
      </w:r>
      <w:proofErr w:type="spellEnd"/>
      <w:r w:rsidR="00F37DB0">
        <w:t>/</w:t>
      </w:r>
      <w:r>
        <w:rPr>
          <w:rFonts w:hint="eastAsia"/>
        </w:rPr>
        <w:t>m</w:t>
      </w:r>
      <w:r w:rsidR="00F37DB0">
        <w:t>^</w:t>
      </w:r>
      <w:r>
        <w:rPr>
          <w:rFonts w:hint="eastAsia"/>
        </w:rPr>
        <w:t>2</w:t>
      </w:r>
      <w:r w:rsidR="00F37DB0">
        <w:t>\)</w:t>
      </w:r>
      <w:r>
        <w:rPr>
          <w:rFonts w:hint="eastAsia"/>
        </w:rPr>
        <w:t>和</w:t>
      </w:r>
      <w:r w:rsidR="00F37DB0">
        <w:rPr>
          <w:rFonts w:hint="eastAsia"/>
        </w:rPr>
        <w:t>\</w:t>
      </w:r>
      <w:r w:rsidR="00F37DB0">
        <w:t>(</w:t>
      </w:r>
      <w:r>
        <w:rPr>
          <w:rFonts w:hint="eastAsia"/>
        </w:rPr>
        <w:t xml:space="preserve">5 </w:t>
      </w:r>
      <w:proofErr w:type="spellStart"/>
      <w:r>
        <w:rPr>
          <w:rFonts w:hint="eastAsia"/>
        </w:rPr>
        <w:t>kN</w:t>
      </w:r>
      <w:proofErr w:type="spellEnd"/>
      <w:r w:rsidR="00F37DB0">
        <w:t>\</w:t>
      </w:r>
      <w:r>
        <w:rPr>
          <w:rFonts w:hint="eastAsia"/>
        </w:rPr>
        <w:t>m</w:t>
      </w:r>
      <w:r w:rsidR="00F37DB0">
        <w:t>^</w:t>
      </w:r>
      <w:r>
        <w:rPr>
          <w:rFonts w:hint="eastAsia"/>
        </w:rPr>
        <w:t>2</w:t>
      </w:r>
      <w:r w:rsidR="00F37DB0">
        <w:t>\)</w:t>
      </w:r>
      <w:r>
        <w:rPr>
          <w:rFonts w:hint="eastAsia"/>
        </w:rPr>
        <w:t>分别用于</w:t>
      </w:r>
      <w:r w:rsidR="00F37DB0">
        <w:rPr>
          <w:rFonts w:hint="eastAsia"/>
        </w:rPr>
        <w:t>教室</w:t>
      </w:r>
      <w:r>
        <w:rPr>
          <w:rFonts w:hint="eastAsia"/>
        </w:rPr>
        <w:t>和走廊。建筑物的质心基于每个节点的质量分布来计算。结构设计软件</w:t>
      </w:r>
      <w:r w:rsidR="00434F1F">
        <w:rPr>
          <w:rFonts w:hint="eastAsia"/>
        </w:rPr>
        <w:t xml:space="preserve"> </w:t>
      </w:r>
      <w:r w:rsidR="008D70E2">
        <w:rPr>
          <w:rFonts w:hint="eastAsia"/>
        </w:rPr>
        <w:t>(</w:t>
      </w:r>
      <w:proofErr w:type="spellStart"/>
      <w:r w:rsidR="008D70E2">
        <w:rPr>
          <w:rFonts w:hint="eastAsia"/>
        </w:rPr>
        <w:t>Probina</w:t>
      </w:r>
      <w:proofErr w:type="spellEnd"/>
      <w:r w:rsidR="008D70E2">
        <w:rPr>
          <w:rFonts w:hint="eastAsia"/>
        </w:rPr>
        <w:t xml:space="preserve"> Orion</w:t>
      </w:r>
      <w:r w:rsidR="008D70E2">
        <w:t xml:space="preserve"> </w:t>
      </w:r>
      <w:r w:rsidR="008D70E2">
        <w:rPr>
          <w:rFonts w:hint="eastAsia"/>
        </w:rPr>
        <w:t>2010</w:t>
      </w:r>
      <w:r w:rsidR="008D70E2">
        <w:t>)</w:t>
      </w:r>
      <w:r w:rsidR="00434F1F">
        <w:t xml:space="preserve"> </w:t>
      </w:r>
      <w:r>
        <w:rPr>
          <w:rFonts w:hint="eastAsia"/>
        </w:rPr>
        <w:t>用于三维建模和分析示例建筑。软件中的壳</w:t>
      </w:r>
      <w:r w:rsidR="00BC2D5E">
        <w:rPr>
          <w:rFonts w:hint="eastAsia"/>
        </w:rPr>
        <w:t>单元</w:t>
      </w:r>
      <w:r>
        <w:rPr>
          <w:rFonts w:hint="eastAsia"/>
        </w:rPr>
        <w:t>基于</w:t>
      </w:r>
      <w:r>
        <w:rPr>
          <w:rFonts w:hint="eastAsia"/>
        </w:rPr>
        <w:t>Wilson</w:t>
      </w:r>
      <w:r>
        <w:rPr>
          <w:rFonts w:hint="eastAsia"/>
        </w:rPr>
        <w:t>（</w:t>
      </w:r>
      <w:r>
        <w:rPr>
          <w:rFonts w:hint="eastAsia"/>
        </w:rPr>
        <w:t>2002</w:t>
      </w:r>
      <w:r>
        <w:rPr>
          <w:rFonts w:hint="eastAsia"/>
        </w:rPr>
        <w:t>）提出的</w:t>
      </w:r>
      <w:r w:rsidR="00BC2D5E">
        <w:rPr>
          <w:rFonts w:hint="eastAsia"/>
        </w:rPr>
        <w:t>方法</w:t>
      </w:r>
      <w:r>
        <w:rPr>
          <w:rFonts w:hint="eastAsia"/>
        </w:rPr>
        <w:t>。该建筑位于第一地震带，土壤</w:t>
      </w:r>
      <w:r w:rsidR="001B0ACB">
        <w:rPr>
          <w:rFonts w:hint="eastAsia"/>
        </w:rPr>
        <w:t>类别为</w:t>
      </w:r>
      <w:r>
        <w:rPr>
          <w:rFonts w:hint="eastAsia"/>
        </w:rPr>
        <w:t>Z2</w:t>
      </w:r>
      <w:r>
        <w:rPr>
          <w:rFonts w:hint="eastAsia"/>
        </w:rPr>
        <w:t>和建筑物重要系数</w:t>
      </w:r>
      <w:r w:rsidR="00290521">
        <w:rPr>
          <w:rFonts w:hint="eastAsia"/>
        </w:rPr>
        <w:t>为</w:t>
      </w:r>
      <w:r>
        <w:rPr>
          <w:rFonts w:hint="eastAsia"/>
        </w:rPr>
        <w:t>1.5</w:t>
      </w:r>
      <w:r>
        <w:rPr>
          <w:rFonts w:hint="eastAsia"/>
        </w:rPr>
        <w:t>。</w:t>
      </w:r>
      <w:r w:rsidR="00E84257">
        <w:rPr>
          <w:rFonts w:hint="eastAsia"/>
        </w:rPr>
        <w:t>反应</w:t>
      </w:r>
      <w:r>
        <w:rPr>
          <w:rFonts w:hint="eastAsia"/>
        </w:rPr>
        <w:t>谱曲线</w:t>
      </w:r>
      <w:r>
        <w:rPr>
          <w:rFonts w:hint="eastAsia"/>
        </w:rPr>
        <w:lastRenderedPageBreak/>
        <w:t>是根据土耳其地震建筑规范，</w:t>
      </w:r>
      <w:r>
        <w:rPr>
          <w:rFonts w:hint="eastAsia"/>
        </w:rPr>
        <w:t>DBYBHY</w:t>
      </w:r>
      <w:r>
        <w:rPr>
          <w:rFonts w:hint="eastAsia"/>
        </w:rPr>
        <w:t>（</w:t>
      </w:r>
      <w:r>
        <w:rPr>
          <w:rFonts w:hint="eastAsia"/>
        </w:rPr>
        <w:t>2006</w:t>
      </w:r>
      <w:r>
        <w:rPr>
          <w:rFonts w:hint="eastAsia"/>
        </w:rPr>
        <w:t>）</w:t>
      </w:r>
      <w:r w:rsidR="00E62F39">
        <w:rPr>
          <w:rFonts w:hint="eastAsia"/>
        </w:rPr>
        <w:t>选取</w:t>
      </w:r>
      <w:r>
        <w:rPr>
          <w:rFonts w:hint="eastAsia"/>
        </w:rPr>
        <w:t>的。</w:t>
      </w:r>
      <w:r w:rsidR="0091782C">
        <w:rPr>
          <w:rFonts w:hint="eastAsia"/>
        </w:rPr>
        <w:t>（</w:t>
      </w:r>
      <w:r>
        <w:rPr>
          <w:rFonts w:hint="eastAsia"/>
        </w:rPr>
        <w:t>表</w:t>
      </w:r>
      <w:r>
        <w:rPr>
          <w:rFonts w:hint="eastAsia"/>
        </w:rPr>
        <w:t>2</w:t>
      </w:r>
      <w:r w:rsidR="0091782C">
        <w:rPr>
          <w:rFonts w:hint="eastAsia"/>
        </w:rPr>
        <w:t>）</w:t>
      </w:r>
      <w:r>
        <w:rPr>
          <w:rFonts w:hint="eastAsia"/>
        </w:rPr>
        <w:t>中提供了混凝土构件中的现有钢筋。图</w:t>
      </w:r>
      <w:r>
        <w:rPr>
          <w:rFonts w:hint="eastAsia"/>
        </w:rPr>
        <w:t>5</w:t>
      </w:r>
      <w:r>
        <w:rPr>
          <w:rFonts w:hint="eastAsia"/>
        </w:rPr>
        <w:t>中示出了柱和剪力墙中的钢筋分布。</w:t>
      </w:r>
    </w:p>
    <w:p w14:paraId="2AE8F4B3" w14:textId="23A6FF40" w:rsidR="009C0E81" w:rsidRDefault="009C0E81" w:rsidP="005D6A68">
      <w:pPr>
        <w:pStyle w:val="ac"/>
        <w:keepNext/>
        <w:spacing w:line="240" w:lineRule="auto"/>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F6B86">
        <w:rPr>
          <w:noProof/>
        </w:rPr>
        <w:t>1</w:t>
      </w:r>
      <w:r>
        <w:fldChar w:fldCharType="end"/>
      </w:r>
      <w:r>
        <w:t xml:space="preserve"> </w:t>
      </w:r>
      <w:r>
        <w:rPr>
          <w:rFonts w:hint="eastAsia"/>
        </w:rPr>
        <w:t>结构构件的尺寸</w:t>
      </w:r>
    </w:p>
    <w:tbl>
      <w:tblPr>
        <w:tblStyle w:val="af3"/>
        <w:tblW w:w="7371" w:type="dxa"/>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3648"/>
        <w:gridCol w:w="3723"/>
      </w:tblGrid>
      <w:tr w:rsidR="00CF1618" w14:paraId="2E850F5F" w14:textId="77777777" w:rsidTr="00CF1618">
        <w:tc>
          <w:tcPr>
            <w:tcW w:w="4148" w:type="dxa"/>
            <w:tcBorders>
              <w:top w:val="single" w:sz="12" w:space="0" w:color="auto"/>
            </w:tcBorders>
          </w:tcPr>
          <w:p w14:paraId="49040B0E" w14:textId="786FEE63" w:rsidR="009C0E81" w:rsidRDefault="00CF1618" w:rsidP="005D6A68">
            <w:pPr>
              <w:spacing w:line="240" w:lineRule="auto"/>
              <w:ind w:firstLineChars="0" w:firstLine="0"/>
              <w:rPr>
                <w:rFonts w:hint="eastAsia"/>
              </w:rPr>
            </w:pPr>
            <w:r>
              <w:rPr>
                <w:rFonts w:hint="eastAsia"/>
              </w:rPr>
              <w:t>柱</w:t>
            </w:r>
            <w:r>
              <w:rPr>
                <w:rFonts w:hint="eastAsia"/>
              </w:rPr>
              <w:t xml:space="preserve"> </w:t>
            </w:r>
            <w:r w:rsidR="000C0439" w:rsidRPr="00F37DB0">
              <w:rPr>
                <w:position w:val="-10"/>
              </w:rPr>
              <w:object w:dxaOrig="493" w:dyaOrig="311" w14:anchorId="219CAAC6">
                <v:shape id="_x0000_i1530" type="#_x0000_t75" style="width:24.6pt;height:15.6pt" o:ole="">
                  <v:imagedata r:id="rId17" o:title=""/>
                </v:shape>
                <o:OLEObject Type="Embed" ProgID="Equation.AxMath" ShapeID="_x0000_i1530" DrawAspect="Content" ObjectID="_1617041736" r:id="rId18"/>
              </w:object>
            </w:r>
          </w:p>
        </w:tc>
        <w:tc>
          <w:tcPr>
            <w:tcW w:w="4148" w:type="dxa"/>
            <w:tcBorders>
              <w:top w:val="single" w:sz="12" w:space="0" w:color="auto"/>
            </w:tcBorders>
          </w:tcPr>
          <w:p w14:paraId="3B28FD2A" w14:textId="4E20B472" w:rsidR="009C0E81" w:rsidRDefault="000C0439" w:rsidP="005D6A68">
            <w:pPr>
              <w:spacing w:line="240" w:lineRule="auto"/>
              <w:ind w:firstLineChars="0" w:firstLine="0"/>
              <w:rPr>
                <w:rFonts w:hint="eastAsia"/>
              </w:rPr>
            </w:pPr>
            <w:r w:rsidRPr="00F37DB0">
              <w:rPr>
                <w:position w:val="-10"/>
              </w:rPr>
              <w:object w:dxaOrig="905" w:dyaOrig="299" w14:anchorId="0AAF13AE">
                <v:shape id="_x0000_i1532" type="#_x0000_t75" style="width:45pt;height:15pt" o:ole="">
                  <v:imagedata r:id="rId19" o:title=""/>
                </v:shape>
                <o:OLEObject Type="Embed" ProgID="Equation.AxMath" ShapeID="_x0000_i1532" DrawAspect="Content" ObjectID="_1617041737" r:id="rId20"/>
              </w:object>
            </w:r>
          </w:p>
        </w:tc>
      </w:tr>
      <w:tr w:rsidR="00CF1618" w14:paraId="34765D89" w14:textId="77777777" w:rsidTr="00FA420C">
        <w:tc>
          <w:tcPr>
            <w:tcW w:w="4148" w:type="dxa"/>
          </w:tcPr>
          <w:p w14:paraId="41AB848E" w14:textId="1ACFF8AE" w:rsidR="009C0E81" w:rsidRDefault="00CF1618" w:rsidP="005D6A68">
            <w:pPr>
              <w:spacing w:line="240" w:lineRule="auto"/>
              <w:ind w:firstLineChars="0" w:firstLine="0"/>
              <w:rPr>
                <w:rFonts w:hint="eastAsia"/>
              </w:rPr>
            </w:pPr>
            <w:r>
              <w:rPr>
                <w:rFonts w:hint="eastAsia"/>
              </w:rPr>
              <w:t>墙</w:t>
            </w:r>
            <w:r>
              <w:rPr>
                <w:rFonts w:hint="eastAsia"/>
              </w:rPr>
              <w:t xml:space="preserve"> </w:t>
            </w:r>
            <w:r w:rsidR="005D6A68">
              <w:rPr>
                <w:rFonts w:hint="eastAsia"/>
              </w:rPr>
              <w:t xml:space="preserve"> </w:t>
            </w:r>
            <w:r w:rsidR="000C0439" w:rsidRPr="00F37DB0">
              <w:rPr>
                <w:position w:val="-10"/>
              </w:rPr>
              <w:object w:dxaOrig="493" w:dyaOrig="311" w14:anchorId="016B6430">
                <v:shape id="_x0000_i1534" type="#_x0000_t75" style="width:24.6pt;height:15.6pt" o:ole="">
                  <v:imagedata r:id="rId17" o:title=""/>
                </v:shape>
                <o:OLEObject Type="Embed" ProgID="Equation.AxMath" ShapeID="_x0000_i1534" DrawAspect="Content" ObjectID="_1617041738" r:id="rId21"/>
              </w:object>
            </w:r>
          </w:p>
        </w:tc>
        <w:tc>
          <w:tcPr>
            <w:tcW w:w="4148" w:type="dxa"/>
          </w:tcPr>
          <w:p w14:paraId="6C091BA4" w14:textId="3680D45E" w:rsidR="009C0E81" w:rsidRDefault="000C0439" w:rsidP="005D6A68">
            <w:pPr>
              <w:spacing w:line="240" w:lineRule="auto"/>
              <w:ind w:firstLineChars="0" w:firstLine="0"/>
              <w:rPr>
                <w:rFonts w:hint="eastAsia"/>
              </w:rPr>
            </w:pPr>
            <w:r w:rsidRPr="00F37DB0">
              <w:rPr>
                <w:position w:val="-10"/>
              </w:rPr>
              <w:object w:dxaOrig="1010" w:dyaOrig="299" w14:anchorId="2B48A95E">
                <v:shape id="_x0000_i1536" type="#_x0000_t75" style="width:50.4pt;height:15pt" o:ole="">
                  <v:imagedata r:id="rId22" o:title=""/>
                </v:shape>
                <o:OLEObject Type="Embed" ProgID="Equation.AxMath" ShapeID="_x0000_i1536" DrawAspect="Content" ObjectID="_1617041739" r:id="rId23"/>
              </w:object>
            </w:r>
            <w:r w:rsidR="00CF1618">
              <w:rPr>
                <w:rFonts w:hint="eastAsia"/>
              </w:rPr>
              <w:t>和</w:t>
            </w:r>
            <w:r w:rsidRPr="00F37DB0">
              <w:rPr>
                <w:position w:val="-10"/>
              </w:rPr>
              <w:object w:dxaOrig="1009" w:dyaOrig="299" w14:anchorId="1DF8F805">
                <v:shape id="_x0000_i1538" type="#_x0000_t75" style="width:50.4pt;height:15pt" o:ole="">
                  <v:imagedata r:id="rId24" o:title=""/>
                </v:shape>
                <o:OLEObject Type="Embed" ProgID="Equation.AxMath" ShapeID="_x0000_i1538" DrawAspect="Content" ObjectID="_1617041740" r:id="rId25"/>
              </w:object>
            </w:r>
          </w:p>
        </w:tc>
      </w:tr>
      <w:tr w:rsidR="00CF1618" w14:paraId="2BE9E534" w14:textId="77777777" w:rsidTr="00FA420C">
        <w:tc>
          <w:tcPr>
            <w:tcW w:w="4148" w:type="dxa"/>
          </w:tcPr>
          <w:p w14:paraId="3BEF2D75" w14:textId="16097C1B" w:rsidR="009C0E81" w:rsidRDefault="00CF1618" w:rsidP="005D6A68">
            <w:pPr>
              <w:spacing w:line="240" w:lineRule="auto"/>
              <w:ind w:firstLineChars="0" w:firstLine="0"/>
              <w:rPr>
                <w:rFonts w:hint="eastAsia"/>
              </w:rPr>
            </w:pPr>
            <w:r>
              <w:rPr>
                <w:rFonts w:hint="eastAsia"/>
              </w:rPr>
              <w:t>梁</w:t>
            </w:r>
            <w:r>
              <w:rPr>
                <w:rFonts w:hint="eastAsia"/>
              </w:rPr>
              <w:t xml:space="preserve"> </w:t>
            </w:r>
            <w:r w:rsidR="005D6A68">
              <w:rPr>
                <w:rFonts w:hint="eastAsia"/>
              </w:rPr>
              <w:t xml:space="preserve"> </w:t>
            </w:r>
            <w:r w:rsidR="000C0439" w:rsidRPr="00F37DB0">
              <w:rPr>
                <w:position w:val="-10"/>
              </w:rPr>
              <w:object w:dxaOrig="493" w:dyaOrig="311" w14:anchorId="333ED3DA">
                <v:shape id="_x0000_i1540" type="#_x0000_t75" style="width:24.6pt;height:15.6pt" o:ole="">
                  <v:imagedata r:id="rId17" o:title=""/>
                </v:shape>
                <o:OLEObject Type="Embed" ProgID="Equation.AxMath" ShapeID="_x0000_i1540" DrawAspect="Content" ObjectID="_1617041741" r:id="rId26"/>
              </w:object>
            </w:r>
          </w:p>
        </w:tc>
        <w:tc>
          <w:tcPr>
            <w:tcW w:w="4148" w:type="dxa"/>
          </w:tcPr>
          <w:p w14:paraId="61AFAF6D" w14:textId="6C10DA9E" w:rsidR="009C0E81" w:rsidRDefault="000C0439" w:rsidP="005D6A68">
            <w:pPr>
              <w:spacing w:line="240" w:lineRule="auto"/>
              <w:ind w:firstLineChars="0" w:firstLine="0"/>
              <w:rPr>
                <w:rFonts w:hint="eastAsia"/>
              </w:rPr>
            </w:pPr>
            <w:r w:rsidRPr="00F37DB0">
              <w:rPr>
                <w:position w:val="-10"/>
              </w:rPr>
              <w:object w:dxaOrig="903" w:dyaOrig="299" w14:anchorId="2948C9C7">
                <v:shape id="_x0000_i1542" type="#_x0000_t75" style="width:45pt;height:15pt" o:ole="">
                  <v:imagedata r:id="rId27" o:title=""/>
                </v:shape>
                <o:OLEObject Type="Embed" ProgID="Equation.AxMath" ShapeID="_x0000_i1542" DrawAspect="Content" ObjectID="_1617041742" r:id="rId28"/>
              </w:object>
            </w:r>
          </w:p>
        </w:tc>
      </w:tr>
      <w:tr w:rsidR="00CF1618" w14:paraId="4E46E5DF" w14:textId="77777777" w:rsidTr="00CF1618">
        <w:tc>
          <w:tcPr>
            <w:tcW w:w="4148" w:type="dxa"/>
            <w:tcBorders>
              <w:bottom w:val="single" w:sz="12" w:space="0" w:color="auto"/>
            </w:tcBorders>
          </w:tcPr>
          <w:p w14:paraId="470AD85A" w14:textId="1A7D299C" w:rsidR="009C0E81" w:rsidRDefault="00CF1618" w:rsidP="005D6A68">
            <w:pPr>
              <w:spacing w:line="240" w:lineRule="auto"/>
              <w:ind w:firstLineChars="0" w:firstLine="0"/>
              <w:rPr>
                <w:rFonts w:hint="eastAsia"/>
              </w:rPr>
            </w:pPr>
            <w:r>
              <w:rPr>
                <w:rFonts w:hint="eastAsia"/>
              </w:rPr>
              <w:t>板厚</w:t>
            </w:r>
            <w:r>
              <w:rPr>
                <w:rFonts w:hint="eastAsia"/>
              </w:rPr>
              <w:t xml:space="preserve"> </w:t>
            </w:r>
            <w:r w:rsidR="005D6A68">
              <w:rPr>
                <w:rFonts w:hint="eastAsia"/>
              </w:rPr>
              <w:t xml:space="preserve"> </w:t>
            </w:r>
            <w:r w:rsidR="000C0439" w:rsidRPr="00F37DB0">
              <w:rPr>
                <w:position w:val="-10"/>
              </w:rPr>
              <w:object w:dxaOrig="493" w:dyaOrig="311" w14:anchorId="4891A42D">
                <v:shape id="_x0000_i1544" type="#_x0000_t75" style="width:24.6pt;height:15.6pt" o:ole="">
                  <v:imagedata r:id="rId17" o:title=""/>
                </v:shape>
                <o:OLEObject Type="Embed" ProgID="Equation.AxMath" ShapeID="_x0000_i1544" DrawAspect="Content" ObjectID="_1617041743" r:id="rId29"/>
              </w:object>
            </w:r>
          </w:p>
        </w:tc>
        <w:tc>
          <w:tcPr>
            <w:tcW w:w="4148" w:type="dxa"/>
            <w:tcBorders>
              <w:bottom w:val="single" w:sz="12" w:space="0" w:color="auto"/>
            </w:tcBorders>
          </w:tcPr>
          <w:p w14:paraId="061AD415" w14:textId="30CC7E9B" w:rsidR="009C0E81" w:rsidRDefault="000C0439" w:rsidP="005D6A68">
            <w:pPr>
              <w:spacing w:line="240" w:lineRule="auto"/>
              <w:ind w:firstLineChars="0" w:firstLine="0"/>
              <w:rPr>
                <w:rFonts w:hint="eastAsia"/>
              </w:rPr>
            </w:pPr>
            <w:r w:rsidRPr="00F37DB0">
              <w:rPr>
                <w:position w:val="-10"/>
              </w:rPr>
              <w:object w:dxaOrig="357" w:dyaOrig="299" w14:anchorId="0C9DBC5E">
                <v:shape id="_x0000_i1546" type="#_x0000_t75" style="width:18pt;height:15pt" o:ole="">
                  <v:imagedata r:id="rId30" o:title=""/>
                </v:shape>
                <o:OLEObject Type="Embed" ProgID="Equation.AxMath" ShapeID="_x0000_i1546" DrawAspect="Content" ObjectID="_1617041744" r:id="rId31"/>
              </w:object>
            </w:r>
          </w:p>
        </w:tc>
      </w:tr>
    </w:tbl>
    <w:p w14:paraId="51BE2886" w14:textId="783713BC" w:rsidR="00EF6B86" w:rsidRDefault="00EF6B86" w:rsidP="00EF6B86">
      <w:pPr>
        <w:pStyle w:val="ac"/>
        <w:keepNext/>
        <w:spacing w:line="240" w:lineRule="auto"/>
        <w:ind w:firstLineChars="0" w:firstLine="0"/>
        <w:rPr>
          <w:rFonts w:hint="eastAsia"/>
        </w:rPr>
      </w:pPr>
    </w:p>
    <w:p w14:paraId="3DFF02E5" w14:textId="3BABE698" w:rsidR="00EF6B86" w:rsidRDefault="00EF6B86" w:rsidP="00EF6B86">
      <w:pPr>
        <w:pStyle w:val="ac"/>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各构件的配筋</w:t>
      </w:r>
    </w:p>
    <w:tbl>
      <w:tblPr>
        <w:tblStyle w:val="af3"/>
        <w:tblW w:w="7371" w:type="dxa"/>
        <w:tblInd w:w="567" w:type="dxa"/>
        <w:tblBorders>
          <w:left w:val="none" w:sz="0" w:space="0" w:color="auto"/>
          <w:right w:val="none" w:sz="0" w:space="0" w:color="auto"/>
          <w:insideV w:val="none" w:sz="0" w:space="0" w:color="auto"/>
        </w:tblBorders>
        <w:tblLook w:val="04A0" w:firstRow="1" w:lastRow="0" w:firstColumn="1" w:lastColumn="0" w:noHBand="0" w:noVBand="1"/>
      </w:tblPr>
      <w:tblGrid>
        <w:gridCol w:w="3645"/>
        <w:gridCol w:w="3726"/>
      </w:tblGrid>
      <w:tr w:rsidR="00EF6B86" w14:paraId="0192A26D" w14:textId="77777777" w:rsidTr="00EF6B86">
        <w:tc>
          <w:tcPr>
            <w:tcW w:w="3645" w:type="dxa"/>
            <w:tcBorders>
              <w:top w:val="single" w:sz="12" w:space="0" w:color="auto"/>
            </w:tcBorders>
          </w:tcPr>
          <w:p w14:paraId="07257254" w14:textId="3931F9D9" w:rsidR="00EF6B86" w:rsidRDefault="00EF6B86" w:rsidP="00D344CF">
            <w:pPr>
              <w:spacing w:line="240" w:lineRule="auto"/>
              <w:ind w:firstLineChars="0" w:firstLine="0"/>
              <w:jc w:val="left"/>
              <w:rPr>
                <w:rFonts w:hint="eastAsia"/>
              </w:rPr>
            </w:pPr>
            <w:r>
              <w:rPr>
                <w:rFonts w:hint="eastAsia"/>
              </w:rPr>
              <w:t>柱</w:t>
            </w:r>
            <w:r>
              <w:rPr>
                <w:rFonts w:hint="eastAsia"/>
              </w:rPr>
              <w:t xml:space="preserve"> </w:t>
            </w:r>
            <w:r w:rsidR="000C0439" w:rsidRPr="00F37DB0">
              <w:rPr>
                <w:position w:val="-10"/>
              </w:rPr>
              <w:object w:dxaOrig="493" w:dyaOrig="311" w14:anchorId="670DB176">
                <v:shape id="_x0000_i1548" type="#_x0000_t75" style="width:24.6pt;height:15.6pt" o:ole="">
                  <v:imagedata r:id="rId17" o:title=""/>
                </v:shape>
                <o:OLEObject Type="Embed" ProgID="Equation.AxMath" ShapeID="_x0000_i1548" DrawAspect="Content" ObjectID="_1617041745" r:id="rId32"/>
              </w:object>
            </w:r>
          </w:p>
        </w:tc>
        <w:tc>
          <w:tcPr>
            <w:tcW w:w="3726" w:type="dxa"/>
            <w:tcBorders>
              <w:top w:val="single" w:sz="12" w:space="0" w:color="auto"/>
            </w:tcBorders>
          </w:tcPr>
          <w:p w14:paraId="6509DAC9" w14:textId="6E28D37F" w:rsidR="00791084" w:rsidRDefault="00791084" w:rsidP="005913EC">
            <w:pPr>
              <w:tabs>
                <w:tab w:val="left" w:pos="945"/>
              </w:tabs>
              <w:spacing w:line="240" w:lineRule="auto"/>
              <w:ind w:rightChars="18" w:right="38" w:firstLineChars="0" w:firstLine="0"/>
            </w:pPr>
            <w:r>
              <w:rPr>
                <w:rFonts w:hint="eastAsia"/>
              </w:rPr>
              <w:t>纵筋</w:t>
            </w:r>
            <w:r>
              <w:rPr>
                <w:rFonts w:hint="eastAsia"/>
              </w:rPr>
              <w:t>:</w:t>
            </w:r>
            <w:r w:rsidR="005913EC">
              <w:tab/>
            </w:r>
            <w:r w:rsidR="000C0439" w:rsidRPr="00F37DB0">
              <w:rPr>
                <w:position w:val="-10"/>
              </w:rPr>
              <w:object w:dxaOrig="557" w:dyaOrig="299" w14:anchorId="0D3CACAE">
                <v:shape id="_x0000_i1550" type="#_x0000_t75" style="width:27.6pt;height:15pt" o:ole="">
                  <v:imagedata r:id="rId33" o:title=""/>
                </v:shape>
                <o:OLEObject Type="Embed" ProgID="Equation.AxMath" ShapeID="_x0000_i1550" DrawAspect="Content" ObjectID="_1617041746" r:id="rId34"/>
              </w:object>
            </w:r>
          </w:p>
          <w:p w14:paraId="429FA53B" w14:textId="1DA3BC79" w:rsidR="00EF6B86" w:rsidRDefault="00791084" w:rsidP="004810D6">
            <w:pPr>
              <w:tabs>
                <w:tab w:val="left" w:pos="942"/>
              </w:tabs>
              <w:spacing w:line="240" w:lineRule="auto"/>
              <w:ind w:firstLineChars="0" w:firstLine="0"/>
              <w:rPr>
                <w:rFonts w:hint="eastAsia"/>
              </w:rPr>
            </w:pPr>
            <w:r>
              <w:rPr>
                <w:rFonts w:hint="eastAsia"/>
              </w:rPr>
              <w:t>箍筋</w:t>
            </w:r>
            <w:r>
              <w:rPr>
                <w:rFonts w:hint="eastAsia"/>
              </w:rPr>
              <w:t>:</w:t>
            </w:r>
            <w:r w:rsidR="005913EC">
              <w:tab/>
            </w:r>
            <w:r w:rsidR="000C0439" w:rsidRPr="00F37DB0">
              <w:rPr>
                <w:position w:val="-10"/>
              </w:rPr>
              <w:object w:dxaOrig="744" w:dyaOrig="299" w14:anchorId="7D1F36C9">
                <v:shape id="_x0000_i1552" type="#_x0000_t75" style="width:37.2pt;height:15pt" o:ole="">
                  <v:imagedata r:id="rId35" o:title=""/>
                </v:shape>
                <o:OLEObject Type="Embed" ProgID="Equation.AxMath" ShapeID="_x0000_i1552" DrawAspect="Content" ObjectID="_1617041747" r:id="rId36"/>
              </w:object>
            </w:r>
            <w:r>
              <w:rPr>
                <w:rFonts w:hint="eastAsia"/>
              </w:rPr>
              <w:t xml:space="preserve"> </w:t>
            </w:r>
          </w:p>
        </w:tc>
      </w:tr>
      <w:tr w:rsidR="00EF6B86" w14:paraId="7B1BC2FC" w14:textId="77777777" w:rsidTr="00EF6B86">
        <w:tc>
          <w:tcPr>
            <w:tcW w:w="3645" w:type="dxa"/>
          </w:tcPr>
          <w:p w14:paraId="716DE8D7" w14:textId="1D2ECE43" w:rsidR="00EF6B86" w:rsidRDefault="00EF6B86" w:rsidP="00D344CF">
            <w:pPr>
              <w:spacing w:line="240" w:lineRule="auto"/>
              <w:ind w:firstLineChars="0" w:firstLine="0"/>
              <w:jc w:val="left"/>
              <w:rPr>
                <w:rFonts w:hint="eastAsia"/>
              </w:rPr>
            </w:pPr>
            <w:r>
              <w:rPr>
                <w:rFonts w:hint="eastAsia"/>
              </w:rPr>
              <w:t>墙</w:t>
            </w:r>
            <w:r>
              <w:rPr>
                <w:rFonts w:hint="eastAsia"/>
              </w:rPr>
              <w:t xml:space="preserve">  </w:t>
            </w:r>
            <w:r w:rsidR="000C0439" w:rsidRPr="00F37DB0">
              <w:rPr>
                <w:position w:val="-10"/>
              </w:rPr>
              <w:object w:dxaOrig="493" w:dyaOrig="311" w14:anchorId="13AB1D9B">
                <v:shape id="_x0000_i1554" type="#_x0000_t75" style="width:24.6pt;height:15.6pt" o:ole="">
                  <v:imagedata r:id="rId17" o:title=""/>
                </v:shape>
                <o:OLEObject Type="Embed" ProgID="Equation.AxMath" ShapeID="_x0000_i1554" DrawAspect="Content" ObjectID="_1617041748" r:id="rId37"/>
              </w:object>
            </w:r>
          </w:p>
        </w:tc>
        <w:tc>
          <w:tcPr>
            <w:tcW w:w="3726" w:type="dxa"/>
          </w:tcPr>
          <w:p w14:paraId="7778F553" w14:textId="6C276A9C" w:rsidR="00791084" w:rsidRDefault="00791084" w:rsidP="005913EC">
            <w:pPr>
              <w:tabs>
                <w:tab w:val="left" w:pos="945"/>
              </w:tabs>
              <w:spacing w:line="240" w:lineRule="auto"/>
              <w:ind w:firstLineChars="0" w:firstLine="0"/>
            </w:pPr>
            <w:r>
              <w:rPr>
                <w:rFonts w:hint="eastAsia"/>
              </w:rPr>
              <w:t>纵筋</w:t>
            </w:r>
            <w:r>
              <w:rPr>
                <w:rFonts w:hint="eastAsia"/>
              </w:rPr>
              <w:t>:</w:t>
            </w:r>
            <w:r w:rsidR="005913EC">
              <w:tab/>
            </w:r>
            <w:r w:rsidR="000C0439" w:rsidRPr="00F37DB0">
              <w:rPr>
                <w:position w:val="-10"/>
              </w:rPr>
              <w:object w:dxaOrig="850" w:dyaOrig="299" w14:anchorId="7872EA85">
                <v:shape id="_x0000_i1556" type="#_x0000_t75" style="width:42.6pt;height:15pt" o:ole="">
                  <v:imagedata r:id="rId38" o:title=""/>
                </v:shape>
                <o:OLEObject Type="Embed" ProgID="Equation.AxMath" ShapeID="_x0000_i1556" DrawAspect="Content" ObjectID="_1617041749" r:id="rId39"/>
              </w:object>
            </w:r>
            <w:r>
              <w:t xml:space="preserve">   </w:t>
            </w:r>
          </w:p>
          <w:p w14:paraId="208A779F" w14:textId="5EB9073D" w:rsidR="00EF6B86" w:rsidRDefault="00791084" w:rsidP="0041096E">
            <w:pPr>
              <w:spacing w:line="240" w:lineRule="auto"/>
              <w:ind w:firstLineChars="0" w:firstLine="0"/>
              <w:rPr>
                <w:rFonts w:hint="eastAsia"/>
              </w:rPr>
            </w:pPr>
            <w:r>
              <w:rPr>
                <w:rFonts w:hint="eastAsia"/>
              </w:rPr>
              <w:t>分布钢筋</w:t>
            </w:r>
            <w:r>
              <w:rPr>
                <w:rFonts w:hint="eastAsia"/>
              </w:rPr>
              <w:t>:</w:t>
            </w:r>
            <w:r w:rsidR="005913EC">
              <w:t xml:space="preserve"> </w:t>
            </w:r>
            <w:r w:rsidR="000C0439" w:rsidRPr="00F37DB0">
              <w:rPr>
                <w:position w:val="-10"/>
              </w:rPr>
              <w:object w:dxaOrig="871" w:dyaOrig="299" w14:anchorId="31AFD35A">
                <v:shape id="_x0000_i1558" type="#_x0000_t75" style="width:43.8pt;height:15pt" o:ole="">
                  <v:imagedata r:id="rId40" o:title=""/>
                </v:shape>
                <o:OLEObject Type="Embed" ProgID="Equation.AxMath" ShapeID="_x0000_i1558" DrawAspect="Content" ObjectID="_1617041750" r:id="rId41"/>
              </w:object>
            </w:r>
          </w:p>
        </w:tc>
      </w:tr>
      <w:tr w:rsidR="00EF6B86" w14:paraId="02B9D0E6" w14:textId="77777777" w:rsidTr="00791084">
        <w:tc>
          <w:tcPr>
            <w:tcW w:w="3645" w:type="dxa"/>
            <w:tcBorders>
              <w:bottom w:val="single" w:sz="12" w:space="0" w:color="auto"/>
            </w:tcBorders>
          </w:tcPr>
          <w:p w14:paraId="73142E89" w14:textId="3CBCA9F7" w:rsidR="00EF6B86" w:rsidRDefault="00EF6B86" w:rsidP="00D344CF">
            <w:pPr>
              <w:spacing w:line="240" w:lineRule="auto"/>
              <w:ind w:firstLineChars="0" w:firstLine="0"/>
              <w:jc w:val="left"/>
              <w:rPr>
                <w:rFonts w:hint="eastAsia"/>
              </w:rPr>
            </w:pPr>
            <w:r>
              <w:rPr>
                <w:rFonts w:hint="eastAsia"/>
              </w:rPr>
              <w:t>梁</w:t>
            </w:r>
            <w:r>
              <w:rPr>
                <w:rFonts w:hint="eastAsia"/>
              </w:rPr>
              <w:t xml:space="preserve">  </w:t>
            </w:r>
            <w:r w:rsidR="000C0439" w:rsidRPr="00F37DB0">
              <w:rPr>
                <w:position w:val="-10"/>
              </w:rPr>
              <w:object w:dxaOrig="493" w:dyaOrig="311" w14:anchorId="65330CE0">
                <v:shape id="_x0000_i1560" type="#_x0000_t75" style="width:24.6pt;height:15.6pt" o:ole="">
                  <v:imagedata r:id="rId17" o:title=""/>
                </v:shape>
                <o:OLEObject Type="Embed" ProgID="Equation.AxMath" ShapeID="_x0000_i1560" DrawAspect="Content" ObjectID="_1617041751" r:id="rId42"/>
              </w:object>
            </w:r>
          </w:p>
        </w:tc>
        <w:tc>
          <w:tcPr>
            <w:tcW w:w="3726" w:type="dxa"/>
            <w:tcBorders>
              <w:bottom w:val="single" w:sz="12" w:space="0" w:color="auto"/>
            </w:tcBorders>
          </w:tcPr>
          <w:p w14:paraId="3A9D91DA" w14:textId="29E45206" w:rsidR="00EF6B86" w:rsidRDefault="00791084" w:rsidP="0041096E">
            <w:pPr>
              <w:spacing w:line="240" w:lineRule="auto"/>
              <w:ind w:firstLineChars="0" w:firstLine="0"/>
            </w:pPr>
            <w:r>
              <w:rPr>
                <w:rFonts w:hint="eastAsia"/>
              </w:rPr>
              <w:t>支座负筋</w:t>
            </w:r>
            <w:r>
              <w:rPr>
                <w:rFonts w:hint="eastAsia"/>
              </w:rPr>
              <w:t>:</w:t>
            </w:r>
            <w:r w:rsidR="005913EC">
              <w:t xml:space="preserve"> </w:t>
            </w:r>
            <w:r w:rsidR="000C0439" w:rsidRPr="00F37DB0">
              <w:rPr>
                <w:position w:val="-10"/>
              </w:rPr>
              <w:object w:dxaOrig="332" w:dyaOrig="299" w14:anchorId="4BA58A46">
                <v:shape id="_x0000_i1562" type="#_x0000_t75" style="width:16.8pt;height:15pt" o:ole="">
                  <v:imagedata r:id="rId43" o:title=""/>
                </v:shape>
                <o:OLEObject Type="Embed" ProgID="Equation.AxMath" ShapeID="_x0000_i1562" DrawAspect="Content" ObjectID="_1617041752" r:id="rId44"/>
              </w:object>
            </w:r>
          </w:p>
          <w:p w14:paraId="684A3AAC" w14:textId="328FAA09" w:rsidR="00791084" w:rsidRDefault="00791084" w:rsidP="0041096E">
            <w:pPr>
              <w:spacing w:line="240" w:lineRule="auto"/>
              <w:ind w:firstLineChars="0" w:firstLine="0"/>
              <w:rPr>
                <w:rFonts w:hint="eastAsia"/>
              </w:rPr>
            </w:pPr>
            <w:r>
              <w:rPr>
                <w:rFonts w:hint="eastAsia"/>
              </w:rPr>
              <w:t>底筋</w:t>
            </w:r>
            <w:r>
              <w:rPr>
                <w:rFonts w:hint="eastAsia"/>
              </w:rPr>
              <w:t>:</w:t>
            </w:r>
            <w:r w:rsidR="005913EC">
              <w:t xml:space="preserve">     </w:t>
            </w:r>
            <w:r w:rsidR="000C0439" w:rsidRPr="00F37DB0">
              <w:rPr>
                <w:position w:val="-10"/>
              </w:rPr>
              <w:object w:dxaOrig="334" w:dyaOrig="299" w14:anchorId="2CB00DF0">
                <v:shape id="_x0000_i1564" type="#_x0000_t75" style="width:16.8pt;height:15pt" o:ole="">
                  <v:imagedata r:id="rId45" o:title=""/>
                </v:shape>
                <o:OLEObject Type="Embed" ProgID="Equation.AxMath" ShapeID="_x0000_i1564" DrawAspect="Content" ObjectID="_1617041753" r:id="rId46"/>
              </w:object>
            </w:r>
          </w:p>
        </w:tc>
      </w:tr>
    </w:tbl>
    <w:p w14:paraId="5C6A6B51" w14:textId="0570059F" w:rsidR="00250B60" w:rsidRDefault="00250B60" w:rsidP="003665D6">
      <w:pPr>
        <w:ind w:firstLine="420"/>
      </w:pPr>
      <w:r>
        <w:rPr>
          <w:rFonts w:hint="eastAsia"/>
        </w:rPr>
        <w:t>使用剪力墙的不同建模技术考虑了示例建筑的三个分析模型：</w:t>
      </w:r>
    </w:p>
    <w:p w14:paraId="79A3E4A7" w14:textId="54AB3B2A" w:rsidR="00250B60" w:rsidRDefault="00250B60" w:rsidP="003665D6">
      <w:pPr>
        <w:pStyle w:val="ad"/>
        <w:numPr>
          <w:ilvl w:val="0"/>
          <w:numId w:val="8"/>
        </w:numPr>
        <w:ind w:firstLineChars="0"/>
      </w:pPr>
      <w:r>
        <w:rPr>
          <w:rFonts w:hint="eastAsia"/>
        </w:rPr>
        <w:t>剪力墙由</w:t>
      </w:r>
      <w:r w:rsidR="00DE3533">
        <w:rPr>
          <w:rFonts w:hint="eastAsia"/>
        </w:rPr>
        <w:t>分</w:t>
      </w:r>
      <w:r>
        <w:rPr>
          <w:rFonts w:hint="eastAsia"/>
        </w:rPr>
        <w:t>层壳单元建模</w:t>
      </w:r>
      <w:r>
        <w:rPr>
          <w:rFonts w:hint="eastAsia"/>
        </w:rPr>
        <w:t xml:space="preserve">; </w:t>
      </w:r>
      <w:r w:rsidR="000C0439" w:rsidRPr="00E94D97">
        <w:rPr>
          <w:position w:val="-10"/>
        </w:rPr>
        <w:object w:dxaOrig="504" w:dyaOrig="299" w14:anchorId="33C248E9">
          <v:shape id="_x0000_i1566" type="#_x0000_t75" style="width:25.2pt;height:15pt" o:ole="">
            <v:imagedata r:id="rId47" o:title=""/>
          </v:shape>
          <o:OLEObject Type="Embed" ProgID="Equation.AxMath" ShapeID="_x0000_i1566" DrawAspect="Content" ObjectID="_1617041754" r:id="rId48"/>
        </w:object>
      </w:r>
      <w:r>
        <w:rPr>
          <w:rFonts w:hint="eastAsia"/>
        </w:rPr>
        <w:t>和</w:t>
      </w:r>
      <w:r w:rsidR="000C0439" w:rsidRPr="00E94D97">
        <w:rPr>
          <w:position w:val="-10"/>
        </w:rPr>
        <w:object w:dxaOrig="502" w:dyaOrig="299" w14:anchorId="5729E5C8">
          <v:shape id="_x0000_i1568" type="#_x0000_t75" style="width:25.2pt;height:15pt" o:ole="">
            <v:imagedata r:id="rId49" o:title=""/>
          </v:shape>
          <o:OLEObject Type="Embed" ProgID="Equation.AxMath" ShapeID="_x0000_i1568" DrawAspect="Content" ObjectID="_1617041755" r:id="rId50"/>
        </w:object>
      </w:r>
      <w:r>
        <w:rPr>
          <w:rFonts w:hint="eastAsia"/>
        </w:rPr>
        <w:t>宽的剪力墙用壳体元件建模，</w:t>
      </w:r>
      <w:r w:rsidR="00061568">
        <w:rPr>
          <w:rFonts w:hint="eastAsia"/>
        </w:rPr>
        <w:t>网格</w:t>
      </w:r>
      <w:r>
        <w:rPr>
          <w:rFonts w:hint="eastAsia"/>
        </w:rPr>
        <w:t>尺寸分别为</w:t>
      </w:r>
      <w:r w:rsidR="000C0439" w:rsidRPr="00E94D97">
        <w:rPr>
          <w:position w:val="-10"/>
        </w:rPr>
        <w:object w:dxaOrig="935" w:dyaOrig="299" w14:anchorId="64E522B8">
          <v:shape id="_x0000_i1570" type="#_x0000_t75" style="width:46.8pt;height:15pt" o:ole="">
            <v:imagedata r:id="rId51" o:title=""/>
          </v:shape>
          <o:OLEObject Type="Embed" ProgID="Equation.AxMath" ShapeID="_x0000_i1570" DrawAspect="Content" ObjectID="_1617041756" r:id="rId52"/>
        </w:object>
      </w:r>
      <w:r>
        <w:rPr>
          <w:rFonts w:hint="eastAsia"/>
        </w:rPr>
        <w:t>和</w:t>
      </w:r>
      <w:r w:rsidR="000C0439" w:rsidRPr="00E94D97">
        <w:rPr>
          <w:position w:val="-10"/>
        </w:rPr>
        <w:object w:dxaOrig="938" w:dyaOrig="299" w14:anchorId="040D09B9">
          <v:shape id="_x0000_i1572" type="#_x0000_t75" style="width:46.8pt;height:15pt" o:ole="">
            <v:imagedata r:id="rId53" o:title=""/>
          </v:shape>
          <o:OLEObject Type="Embed" ProgID="Equation.AxMath" ShapeID="_x0000_i1572" DrawAspect="Content" ObjectID="_1617041757" r:id="rId54"/>
        </w:object>
      </w:r>
      <w:r>
        <w:rPr>
          <w:rFonts w:hint="eastAsia"/>
        </w:rPr>
        <w:t>。对于非线性</w:t>
      </w:r>
      <w:r w:rsidR="00061568">
        <w:rPr>
          <w:rFonts w:hint="eastAsia"/>
        </w:rPr>
        <w:t>分</w:t>
      </w:r>
      <w:r>
        <w:rPr>
          <w:rFonts w:hint="eastAsia"/>
        </w:rPr>
        <w:t>层材料壳模型，采用</w:t>
      </w:r>
      <w:proofErr w:type="spellStart"/>
      <w:r>
        <w:rPr>
          <w:rFonts w:hint="eastAsia"/>
        </w:rPr>
        <w:t>Mander</w:t>
      </w:r>
      <w:proofErr w:type="spellEnd"/>
      <w:r>
        <w:rPr>
          <w:rFonts w:hint="eastAsia"/>
        </w:rPr>
        <w:t>应力</w:t>
      </w:r>
      <w:r>
        <w:rPr>
          <w:rFonts w:hint="eastAsia"/>
        </w:rPr>
        <w:t>-</w:t>
      </w:r>
      <w:r>
        <w:rPr>
          <w:rFonts w:hint="eastAsia"/>
        </w:rPr>
        <w:t>应变关系（</w:t>
      </w:r>
      <w:proofErr w:type="spellStart"/>
      <w:r>
        <w:rPr>
          <w:rFonts w:hint="eastAsia"/>
        </w:rPr>
        <w:t>Mander</w:t>
      </w:r>
      <w:proofErr w:type="spellEnd"/>
      <w:r>
        <w:rPr>
          <w:rFonts w:hint="eastAsia"/>
        </w:rPr>
        <w:t>等，</w:t>
      </w:r>
      <w:r>
        <w:rPr>
          <w:rFonts w:hint="eastAsia"/>
        </w:rPr>
        <w:t>1988</w:t>
      </w:r>
      <w:r>
        <w:rPr>
          <w:rFonts w:hint="eastAsia"/>
        </w:rPr>
        <w:t>）来表示最大应力下压应变为</w:t>
      </w:r>
      <w:r>
        <w:rPr>
          <w:rFonts w:hint="eastAsia"/>
        </w:rPr>
        <w:t>0.002</w:t>
      </w:r>
      <w:r>
        <w:rPr>
          <w:rFonts w:hint="eastAsia"/>
        </w:rPr>
        <w:t>，极限应变为</w:t>
      </w:r>
      <w:r>
        <w:rPr>
          <w:rFonts w:hint="eastAsia"/>
        </w:rPr>
        <w:t>0.005</w:t>
      </w:r>
      <w:r>
        <w:rPr>
          <w:rFonts w:hint="eastAsia"/>
        </w:rPr>
        <w:t>的混凝土材料模型。选择</w:t>
      </w:r>
      <w:r>
        <w:rPr>
          <w:rFonts w:hint="eastAsia"/>
        </w:rPr>
        <w:t>Kinematic</w:t>
      </w:r>
      <w:r>
        <w:rPr>
          <w:rFonts w:hint="eastAsia"/>
        </w:rPr>
        <w:t>非线性模型用于钢筋钢，在开始应变硬化时的</w:t>
      </w:r>
      <w:r w:rsidR="00974F86">
        <w:rPr>
          <w:rFonts w:hint="eastAsia"/>
        </w:rPr>
        <w:t>应变</w:t>
      </w:r>
      <w:r>
        <w:rPr>
          <w:rFonts w:hint="eastAsia"/>
        </w:rPr>
        <w:t>为</w:t>
      </w:r>
      <w:r>
        <w:rPr>
          <w:rFonts w:hint="eastAsia"/>
        </w:rPr>
        <w:t>0.01</w:t>
      </w:r>
      <w:r>
        <w:rPr>
          <w:rFonts w:hint="eastAsia"/>
        </w:rPr>
        <w:t>，极限应变为</w:t>
      </w:r>
      <w:r>
        <w:rPr>
          <w:rFonts w:hint="eastAsia"/>
        </w:rPr>
        <w:t>0.09</w:t>
      </w:r>
      <w:r>
        <w:rPr>
          <w:rFonts w:hint="eastAsia"/>
        </w:rPr>
        <w:t>。纵向和横向上的</w:t>
      </w:r>
      <w:r w:rsidR="00021F6A">
        <w:rPr>
          <w:rFonts w:hint="eastAsia"/>
        </w:rPr>
        <w:t>钢筋</w:t>
      </w:r>
      <w:r>
        <w:rPr>
          <w:rFonts w:hint="eastAsia"/>
        </w:rPr>
        <w:t>被认为是</w:t>
      </w:r>
      <w:r w:rsidR="00021F6A">
        <w:rPr>
          <w:rFonts w:hint="eastAsia"/>
        </w:rPr>
        <w:t>分开</w:t>
      </w:r>
      <w:r>
        <w:rPr>
          <w:rFonts w:hint="eastAsia"/>
        </w:rPr>
        <w:t>的层。每个方向的两个层被认为是横截面中的上部和下部</w:t>
      </w:r>
      <w:r w:rsidR="00181088">
        <w:rPr>
          <w:rFonts w:hint="eastAsia"/>
        </w:rPr>
        <w:t>钢筋</w:t>
      </w:r>
      <w:r>
        <w:rPr>
          <w:rFonts w:hint="eastAsia"/>
        </w:rPr>
        <w:t>。</w:t>
      </w:r>
    </w:p>
    <w:p w14:paraId="3AA5062B" w14:textId="11576EA2" w:rsidR="00250B60" w:rsidRDefault="00250B60" w:rsidP="00156084">
      <w:pPr>
        <w:pStyle w:val="ad"/>
        <w:numPr>
          <w:ilvl w:val="0"/>
          <w:numId w:val="8"/>
        </w:numPr>
        <w:ind w:firstLineChars="0"/>
      </w:pPr>
      <w:r>
        <w:rPr>
          <w:rFonts w:hint="eastAsia"/>
        </w:rPr>
        <w:t>剪力墙由</w:t>
      </w:r>
      <w:r w:rsidR="00E94D97">
        <w:rPr>
          <w:rFonts w:hint="eastAsia"/>
        </w:rPr>
        <w:t>中墩</w:t>
      </w:r>
      <w:r>
        <w:rPr>
          <w:rFonts w:hint="eastAsia"/>
        </w:rPr>
        <w:t>框架建模，塑</w:t>
      </w:r>
      <w:r w:rsidR="001D3038">
        <w:rPr>
          <w:rFonts w:hint="eastAsia"/>
        </w:rPr>
        <w:t>性</w:t>
      </w:r>
      <w:r>
        <w:rPr>
          <w:rFonts w:hint="eastAsia"/>
        </w:rPr>
        <w:t>铰链根据</w:t>
      </w:r>
      <w:r>
        <w:rPr>
          <w:rFonts w:hint="eastAsia"/>
        </w:rPr>
        <w:t>FEMA</w:t>
      </w:r>
      <w:r w:rsidR="001D3038">
        <w:t>-</w:t>
      </w:r>
      <w:r>
        <w:rPr>
          <w:rFonts w:hint="eastAsia"/>
        </w:rPr>
        <w:t>356</w:t>
      </w:r>
      <w:r>
        <w:rPr>
          <w:rFonts w:hint="eastAsia"/>
        </w:rPr>
        <w:t>定义</w:t>
      </w:r>
      <w:r>
        <w:rPr>
          <w:rFonts w:hint="eastAsia"/>
        </w:rPr>
        <w:t>;</w:t>
      </w:r>
      <w:r w:rsidR="00156084">
        <w:t xml:space="preserve"> </w:t>
      </w:r>
      <w:r>
        <w:rPr>
          <w:rFonts w:hint="eastAsia"/>
        </w:rPr>
        <w:t>中墩</w:t>
      </w:r>
      <w:r w:rsidR="00156084">
        <w:rPr>
          <w:rFonts w:hint="eastAsia"/>
        </w:rPr>
        <w:t>框架</w:t>
      </w:r>
      <w:r>
        <w:rPr>
          <w:rFonts w:hint="eastAsia"/>
        </w:rPr>
        <w:t>被建模为具有剪力墙横截面参数的框架</w:t>
      </w:r>
      <w:r w:rsidR="00156084">
        <w:rPr>
          <w:rFonts w:hint="eastAsia"/>
        </w:rPr>
        <w:t>构件</w:t>
      </w:r>
      <w:r>
        <w:rPr>
          <w:rFonts w:hint="eastAsia"/>
        </w:rPr>
        <w:t>。矩形刚性</w:t>
      </w:r>
      <w:proofErr w:type="gramStart"/>
      <w:r>
        <w:rPr>
          <w:rFonts w:hint="eastAsia"/>
        </w:rPr>
        <w:t>梁部分</w:t>
      </w:r>
      <w:proofErr w:type="gramEnd"/>
      <w:r>
        <w:rPr>
          <w:rFonts w:hint="eastAsia"/>
        </w:rPr>
        <w:t>的厚度可以被认为与墙壁本身相同。塑</w:t>
      </w:r>
      <w:r w:rsidR="00156084">
        <w:rPr>
          <w:rFonts w:hint="eastAsia"/>
        </w:rPr>
        <w:t>性铰链</w:t>
      </w:r>
      <w:r>
        <w:rPr>
          <w:rFonts w:hint="eastAsia"/>
        </w:rPr>
        <w:t>根据</w:t>
      </w:r>
      <w:r>
        <w:rPr>
          <w:rFonts w:hint="eastAsia"/>
        </w:rPr>
        <w:t xml:space="preserve">FEMA </w:t>
      </w:r>
      <w:r w:rsidR="00156084">
        <w:rPr>
          <w:rFonts w:hint="eastAsia"/>
        </w:rPr>
        <w:t>-</w:t>
      </w:r>
      <w:r>
        <w:rPr>
          <w:rFonts w:hint="eastAsia"/>
        </w:rPr>
        <w:t>356</w:t>
      </w:r>
      <w:r>
        <w:rPr>
          <w:rFonts w:hint="eastAsia"/>
        </w:rPr>
        <w:t>定义，给定的钢筋分布在</w:t>
      </w:r>
      <w:r w:rsidR="00F40C96">
        <w:rPr>
          <w:rFonts w:hint="eastAsia"/>
        </w:rPr>
        <w:t>（</w:t>
      </w:r>
      <w:r>
        <w:rPr>
          <w:rFonts w:hint="eastAsia"/>
        </w:rPr>
        <w:t>表</w:t>
      </w:r>
      <w:r>
        <w:rPr>
          <w:rFonts w:hint="eastAsia"/>
        </w:rPr>
        <w:t>2</w:t>
      </w:r>
      <w:r w:rsidR="00F40C96">
        <w:rPr>
          <w:rFonts w:hint="eastAsia"/>
        </w:rPr>
        <w:t>）</w:t>
      </w:r>
      <w:r>
        <w:rPr>
          <w:rFonts w:hint="eastAsia"/>
        </w:rPr>
        <w:t>中给出。轴向</w:t>
      </w:r>
      <w:r w:rsidR="001E33CF">
        <w:rPr>
          <w:rFonts w:hint="eastAsia"/>
        </w:rPr>
        <w:t>力为恒载</w:t>
      </w:r>
      <w:r>
        <w:rPr>
          <w:rFonts w:hint="eastAsia"/>
        </w:rPr>
        <w:t>和活载</w:t>
      </w:r>
      <w:r w:rsidR="001E33CF">
        <w:rPr>
          <w:rFonts w:hint="eastAsia"/>
        </w:rPr>
        <w:t>\(</w:t>
      </w:r>
      <w:r w:rsidR="001E33CF">
        <w:t>(</w:t>
      </w:r>
      <w:r>
        <w:rPr>
          <w:rFonts w:hint="eastAsia"/>
        </w:rPr>
        <w:t>G + 0.3Q</w:t>
      </w:r>
      <w:r w:rsidR="001E33CF">
        <w:rPr>
          <w:rFonts w:hint="eastAsia"/>
        </w:rPr>
        <w:t>)</w:t>
      </w:r>
      <w:r w:rsidR="001E33CF">
        <w:t>\)</w:t>
      </w:r>
      <w:r>
        <w:rPr>
          <w:rFonts w:hint="eastAsia"/>
        </w:rPr>
        <w:t>的组合，横向钢筋</w:t>
      </w:r>
      <w:r w:rsidR="00083FD6">
        <w:rPr>
          <w:rFonts w:hint="eastAsia"/>
        </w:rPr>
        <w:t>不</w:t>
      </w:r>
      <w:r w:rsidR="001E33CF">
        <w:rPr>
          <w:rFonts w:hint="eastAsia"/>
        </w:rPr>
        <w:t>考虑</w:t>
      </w:r>
      <w:r>
        <w:rPr>
          <w:rFonts w:hint="eastAsia"/>
        </w:rPr>
        <w:t>。</w:t>
      </w:r>
    </w:p>
    <w:p w14:paraId="67EA7F61" w14:textId="7228AFBF" w:rsidR="00250B60" w:rsidRDefault="00250B60" w:rsidP="003665D6">
      <w:pPr>
        <w:pStyle w:val="ad"/>
        <w:numPr>
          <w:ilvl w:val="0"/>
          <w:numId w:val="8"/>
        </w:numPr>
        <w:ind w:firstLineChars="0"/>
      </w:pPr>
      <w:r>
        <w:rPr>
          <w:rFonts w:hint="eastAsia"/>
        </w:rPr>
        <w:t>剪力墙由</w:t>
      </w:r>
      <w:r w:rsidR="001D064A">
        <w:rPr>
          <w:rFonts w:hint="eastAsia"/>
        </w:rPr>
        <w:t>中墩</w:t>
      </w:r>
      <w:r>
        <w:rPr>
          <w:rFonts w:hint="eastAsia"/>
        </w:rPr>
        <w:t>框架建模，塑</w:t>
      </w:r>
      <w:r w:rsidR="0056390A">
        <w:rPr>
          <w:rFonts w:hint="eastAsia"/>
        </w:rPr>
        <w:t>性</w:t>
      </w:r>
      <w:r>
        <w:rPr>
          <w:rFonts w:hint="eastAsia"/>
        </w:rPr>
        <w:t>铰链由横截面的</w:t>
      </w:r>
      <w:proofErr w:type="gramStart"/>
      <w:r>
        <w:rPr>
          <w:rFonts w:hint="eastAsia"/>
        </w:rPr>
        <w:t>纤维</w:t>
      </w:r>
      <w:r w:rsidR="009176C9">
        <w:rPr>
          <w:rFonts w:hint="eastAsia"/>
        </w:rPr>
        <w:t>元</w:t>
      </w:r>
      <w:proofErr w:type="gramEnd"/>
      <w:r>
        <w:rPr>
          <w:rFonts w:hint="eastAsia"/>
        </w:rPr>
        <w:t>模型计算。中墩</w:t>
      </w:r>
      <w:r w:rsidR="00613710">
        <w:rPr>
          <w:rFonts w:hint="eastAsia"/>
        </w:rPr>
        <w:t>框架</w:t>
      </w:r>
      <w:r>
        <w:rPr>
          <w:rFonts w:hint="eastAsia"/>
        </w:rPr>
        <w:t>被建模为具有剪力墙横截面参数的框架</w:t>
      </w:r>
      <w:r w:rsidR="00454B0D">
        <w:rPr>
          <w:rFonts w:hint="eastAsia"/>
        </w:rPr>
        <w:t>构件</w:t>
      </w:r>
      <w:r>
        <w:rPr>
          <w:rFonts w:hint="eastAsia"/>
        </w:rPr>
        <w:t>，如</w:t>
      </w:r>
      <w:r w:rsidR="00AB5E6C">
        <w:rPr>
          <w:rFonts w:hint="eastAsia"/>
        </w:rPr>
        <w:t>（</w:t>
      </w:r>
      <w:r>
        <w:rPr>
          <w:rFonts w:hint="eastAsia"/>
        </w:rPr>
        <w:t>模型</w:t>
      </w:r>
      <w:r>
        <w:rPr>
          <w:rFonts w:hint="eastAsia"/>
        </w:rPr>
        <w:t>2</w:t>
      </w:r>
      <w:r>
        <w:rPr>
          <w:rFonts w:hint="eastAsia"/>
        </w:rPr>
        <w:t>）中所示。如在</w:t>
      </w:r>
      <w:r w:rsidR="00AB5E6C">
        <w:rPr>
          <w:rFonts w:hint="eastAsia"/>
        </w:rPr>
        <w:t>（</w:t>
      </w:r>
      <w:r>
        <w:rPr>
          <w:rFonts w:hint="eastAsia"/>
        </w:rPr>
        <w:t>模型</w:t>
      </w:r>
      <w:r>
        <w:rPr>
          <w:rFonts w:hint="eastAsia"/>
        </w:rPr>
        <w:t>1</w:t>
      </w:r>
      <w:r>
        <w:rPr>
          <w:rFonts w:hint="eastAsia"/>
        </w:rPr>
        <w:t>）中那样使用钢筋分布构造</w:t>
      </w:r>
      <w:proofErr w:type="gramStart"/>
      <w:r>
        <w:rPr>
          <w:rFonts w:hint="eastAsia"/>
        </w:rPr>
        <w:t>纤维</w:t>
      </w:r>
      <w:r w:rsidR="007D3D45">
        <w:rPr>
          <w:rFonts w:hint="eastAsia"/>
        </w:rPr>
        <w:t>元</w:t>
      </w:r>
      <w:proofErr w:type="gramEnd"/>
      <w:r>
        <w:rPr>
          <w:rFonts w:hint="eastAsia"/>
        </w:rPr>
        <w:t>铰链。混凝土和钢筋钢非线性材料模型被认为是</w:t>
      </w:r>
      <w:r w:rsidR="008737B8">
        <w:rPr>
          <w:rFonts w:hint="eastAsia"/>
        </w:rPr>
        <w:t>（</w:t>
      </w:r>
      <w:r>
        <w:rPr>
          <w:rFonts w:hint="eastAsia"/>
        </w:rPr>
        <w:t>模型</w:t>
      </w:r>
      <w:r>
        <w:rPr>
          <w:rFonts w:hint="eastAsia"/>
        </w:rPr>
        <w:t>1</w:t>
      </w:r>
      <w:r>
        <w:rPr>
          <w:rFonts w:hint="eastAsia"/>
        </w:rPr>
        <w:t>）中的</w:t>
      </w:r>
      <w:proofErr w:type="spellStart"/>
      <w:r>
        <w:rPr>
          <w:rFonts w:hint="eastAsia"/>
        </w:rPr>
        <w:t>Mander</w:t>
      </w:r>
      <w:proofErr w:type="spellEnd"/>
      <w:r>
        <w:rPr>
          <w:rFonts w:hint="eastAsia"/>
        </w:rPr>
        <w:t>和</w:t>
      </w:r>
      <w:r>
        <w:rPr>
          <w:rFonts w:hint="eastAsia"/>
        </w:rPr>
        <w:t>Kinematic</w:t>
      </w:r>
      <w:r>
        <w:rPr>
          <w:rFonts w:hint="eastAsia"/>
        </w:rPr>
        <w:t>。</w:t>
      </w:r>
    </w:p>
    <w:p w14:paraId="30724FF4" w14:textId="77777777" w:rsidR="002F5E14" w:rsidRDefault="002F5E14" w:rsidP="002F5E14">
      <w:pPr>
        <w:keepNext/>
        <w:ind w:firstLine="420"/>
        <w:jc w:val="center"/>
      </w:pPr>
      <w:r w:rsidRPr="002F5E14">
        <w:rPr>
          <w:rFonts w:hint="eastAsia"/>
          <w:noProof/>
        </w:rPr>
        <w:lastRenderedPageBreak/>
        <w:drawing>
          <wp:inline distT="0" distB="0" distL="0" distR="0" wp14:anchorId="4181AD5A" wp14:editId="490A1EEC">
            <wp:extent cx="5274310" cy="23749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2374900"/>
                    </a:xfrm>
                    <a:prstGeom prst="rect">
                      <a:avLst/>
                    </a:prstGeom>
                    <a:noFill/>
                    <a:ln>
                      <a:noFill/>
                    </a:ln>
                  </pic:spPr>
                </pic:pic>
              </a:graphicData>
            </a:graphic>
          </wp:inline>
        </w:drawing>
      </w:r>
    </w:p>
    <w:p w14:paraId="7B9AD589" w14:textId="38802DF9" w:rsidR="002F5E14" w:rsidRDefault="002F5E14" w:rsidP="002F5E14">
      <w:pPr>
        <w:pStyle w:val="ac"/>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73A08">
        <w:rPr>
          <w:noProof/>
        </w:rPr>
        <w:t>4</w:t>
      </w:r>
      <w:r>
        <w:fldChar w:fldCharType="end"/>
      </w:r>
      <w:r>
        <w:t xml:space="preserve"> </w:t>
      </w:r>
      <w:r>
        <w:rPr>
          <w:rFonts w:hint="eastAsia"/>
        </w:rPr>
        <w:t>示例建筑的三维实体模型和分析模型</w:t>
      </w:r>
    </w:p>
    <w:p w14:paraId="58F7476E" w14:textId="77777777" w:rsidR="00D06058" w:rsidRDefault="00D06058" w:rsidP="00D06058">
      <w:pPr>
        <w:keepNext/>
        <w:ind w:firstLine="420"/>
        <w:jc w:val="center"/>
      </w:pPr>
      <w:r w:rsidRPr="00D06058">
        <w:rPr>
          <w:rFonts w:hint="eastAsia"/>
          <w:noProof/>
        </w:rPr>
        <w:drawing>
          <wp:inline distT="0" distB="0" distL="0" distR="0" wp14:anchorId="52387140" wp14:editId="0772EFE3">
            <wp:extent cx="3941002" cy="22936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09054" cy="2333226"/>
                    </a:xfrm>
                    <a:prstGeom prst="rect">
                      <a:avLst/>
                    </a:prstGeom>
                    <a:noFill/>
                    <a:ln>
                      <a:noFill/>
                    </a:ln>
                  </pic:spPr>
                </pic:pic>
              </a:graphicData>
            </a:graphic>
          </wp:inline>
        </w:drawing>
      </w:r>
    </w:p>
    <w:p w14:paraId="07B04D9A" w14:textId="4CDF3976" w:rsidR="00D06058" w:rsidRDefault="00D06058" w:rsidP="00D06058">
      <w:pPr>
        <w:pStyle w:val="ac"/>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73A08">
        <w:rPr>
          <w:noProof/>
        </w:rPr>
        <w:t>5</w:t>
      </w:r>
      <w:r>
        <w:fldChar w:fldCharType="end"/>
      </w:r>
      <w:r>
        <w:t xml:space="preserve"> </w:t>
      </w:r>
      <w:r>
        <w:rPr>
          <w:rFonts w:hint="eastAsia"/>
        </w:rPr>
        <w:t>构件的配筋分布</w:t>
      </w:r>
    </w:p>
    <w:p w14:paraId="21016E47" w14:textId="432D25D6" w:rsidR="00917DA7" w:rsidRDefault="00917DA7" w:rsidP="00917DA7">
      <w:pPr>
        <w:ind w:firstLine="420"/>
      </w:pPr>
      <w:r>
        <w:rPr>
          <w:rFonts w:hint="eastAsia"/>
        </w:rPr>
        <w:t>为了研究三种剪切墙模型的非线性行为，进行了非线性静力</w:t>
      </w:r>
      <w:r>
        <w:rPr>
          <w:rFonts w:hint="eastAsia"/>
        </w:rPr>
        <w:t>推</w:t>
      </w:r>
      <w:proofErr w:type="gramStart"/>
      <w:r>
        <w:rPr>
          <w:rFonts w:hint="eastAsia"/>
        </w:rPr>
        <w:t>覆</w:t>
      </w:r>
      <w:proofErr w:type="gramEnd"/>
      <w:r>
        <w:rPr>
          <w:rFonts w:hint="eastAsia"/>
        </w:rPr>
        <w:t>分析。</w:t>
      </w:r>
      <w:r>
        <w:rPr>
          <w:rFonts w:hint="eastAsia"/>
        </w:rPr>
        <w:t xml:space="preserve"> </w:t>
      </w:r>
      <w:proofErr w:type="gramStart"/>
      <w:r w:rsidR="00293932">
        <w:rPr>
          <w:rFonts w:hint="eastAsia"/>
        </w:rPr>
        <w:t>推覆</w:t>
      </w:r>
      <w:r>
        <w:rPr>
          <w:rFonts w:hint="eastAsia"/>
        </w:rPr>
        <w:t>分析</w:t>
      </w:r>
      <w:proofErr w:type="gramEnd"/>
      <w:r>
        <w:rPr>
          <w:rFonts w:hint="eastAsia"/>
        </w:rPr>
        <w:t>是一种静态的非线性过程，其中与指定模态</w:t>
      </w:r>
      <w:r w:rsidR="007D02C7">
        <w:rPr>
          <w:rFonts w:hint="eastAsia"/>
        </w:rPr>
        <w:t>振型</w:t>
      </w:r>
      <w:r>
        <w:rPr>
          <w:rFonts w:hint="eastAsia"/>
        </w:rPr>
        <w:t>兼容的结构</w:t>
      </w:r>
      <w:r w:rsidR="00D3188E">
        <w:rPr>
          <w:rFonts w:hint="eastAsia"/>
        </w:rPr>
        <w:t>荷载</w:t>
      </w:r>
      <w:r>
        <w:rPr>
          <w:rFonts w:hint="eastAsia"/>
        </w:rPr>
        <w:t>逐渐增加。在每个增量处，找到结构</w:t>
      </w:r>
      <w:r w:rsidR="008C5E47">
        <w:rPr>
          <w:rFonts w:hint="eastAsia"/>
        </w:rPr>
        <w:t>薄</w:t>
      </w:r>
      <w:r>
        <w:rPr>
          <w:rFonts w:hint="eastAsia"/>
        </w:rPr>
        <w:t>弱</w:t>
      </w:r>
      <w:r w:rsidR="00C57320">
        <w:rPr>
          <w:rFonts w:hint="eastAsia"/>
        </w:rPr>
        <w:t>的</w:t>
      </w:r>
      <w:r>
        <w:rPr>
          <w:rFonts w:hint="eastAsia"/>
        </w:rPr>
        <w:t>铰链</w:t>
      </w:r>
      <w:r w:rsidR="00C57320">
        <w:rPr>
          <w:rFonts w:hint="eastAsia"/>
        </w:rPr>
        <w:t>及其</w:t>
      </w:r>
      <w:r w:rsidR="008C5E47">
        <w:rPr>
          <w:rFonts w:hint="eastAsia"/>
        </w:rPr>
        <w:t>破坏形态</w:t>
      </w:r>
      <w:r>
        <w:rPr>
          <w:rFonts w:hint="eastAsia"/>
        </w:rPr>
        <w:t>。</w:t>
      </w:r>
      <w:r>
        <w:rPr>
          <w:rFonts w:hint="eastAsia"/>
        </w:rPr>
        <w:t xml:space="preserve"> </w:t>
      </w:r>
      <w:proofErr w:type="gramStart"/>
      <w:r w:rsidR="00C57320">
        <w:rPr>
          <w:rFonts w:hint="eastAsia"/>
        </w:rPr>
        <w:t>推覆</w:t>
      </w:r>
      <w:r>
        <w:rPr>
          <w:rFonts w:hint="eastAsia"/>
        </w:rPr>
        <w:t>曲线</w:t>
      </w:r>
      <w:proofErr w:type="gramEnd"/>
      <w:r>
        <w:rPr>
          <w:rFonts w:hint="eastAsia"/>
        </w:rPr>
        <w:t>定义了顶部位移与所施加的</w:t>
      </w:r>
      <w:r w:rsidR="00072E57">
        <w:rPr>
          <w:rFonts w:hint="eastAsia"/>
        </w:rPr>
        <w:t>底部剪力</w:t>
      </w:r>
      <w:r>
        <w:rPr>
          <w:rFonts w:hint="eastAsia"/>
        </w:rPr>
        <w:t>的关系。在每个增量处，可以研究每个结构</w:t>
      </w:r>
      <w:r w:rsidR="00435314">
        <w:rPr>
          <w:rFonts w:hint="eastAsia"/>
        </w:rPr>
        <w:t>单元</w:t>
      </w:r>
      <w:r>
        <w:rPr>
          <w:rFonts w:hint="eastAsia"/>
        </w:rPr>
        <w:t>的</w:t>
      </w:r>
      <w:r w:rsidR="00435314">
        <w:rPr>
          <w:rFonts w:hint="eastAsia"/>
        </w:rPr>
        <w:t>行为</w:t>
      </w:r>
      <w:r>
        <w:rPr>
          <w:rFonts w:hint="eastAsia"/>
        </w:rPr>
        <w:t>。为了研究在设计</w:t>
      </w:r>
      <w:r w:rsidR="00435314">
        <w:rPr>
          <w:rFonts w:hint="eastAsia"/>
        </w:rPr>
        <w:t>反应谱</w:t>
      </w:r>
      <w:r>
        <w:rPr>
          <w:rFonts w:hint="eastAsia"/>
        </w:rPr>
        <w:t>定义的特定地震力水平下建筑物的性能，引入了性能点概念。</w:t>
      </w:r>
      <w:r>
        <w:rPr>
          <w:rFonts w:hint="eastAsia"/>
        </w:rPr>
        <w:t xml:space="preserve"> FEMA</w:t>
      </w:r>
      <w:r w:rsidR="00435314">
        <w:rPr>
          <w:rFonts w:hint="eastAsia"/>
        </w:rPr>
        <w:t>-</w:t>
      </w:r>
      <w:r>
        <w:rPr>
          <w:rFonts w:hint="eastAsia"/>
        </w:rPr>
        <w:t>356</w:t>
      </w:r>
      <w:r>
        <w:rPr>
          <w:rFonts w:hint="eastAsia"/>
        </w:rPr>
        <w:t>和</w:t>
      </w:r>
      <w:r>
        <w:rPr>
          <w:rFonts w:hint="eastAsia"/>
        </w:rPr>
        <w:t>ATC</w:t>
      </w:r>
      <w:r w:rsidR="00435314">
        <w:rPr>
          <w:rFonts w:hint="eastAsia"/>
        </w:rPr>
        <w:t>-</w:t>
      </w:r>
      <w:r>
        <w:rPr>
          <w:rFonts w:hint="eastAsia"/>
        </w:rPr>
        <w:t>40</w:t>
      </w:r>
      <w:r>
        <w:rPr>
          <w:rFonts w:hint="eastAsia"/>
        </w:rPr>
        <w:t>有不同的方法来计算性能点。土耳其建筑物地震规范</w:t>
      </w:r>
      <w:r w:rsidR="00435314">
        <w:rPr>
          <w:rFonts w:hint="eastAsia"/>
        </w:rPr>
        <w:t>（</w:t>
      </w:r>
      <w:r>
        <w:rPr>
          <w:rFonts w:hint="eastAsia"/>
        </w:rPr>
        <w:t>DBYBHY</w:t>
      </w:r>
      <w:r w:rsidR="00435314">
        <w:rPr>
          <w:rFonts w:hint="eastAsia"/>
        </w:rPr>
        <w:t xml:space="preserve"> </w:t>
      </w:r>
      <w:r>
        <w:rPr>
          <w:rFonts w:hint="eastAsia"/>
        </w:rPr>
        <w:t>2006</w:t>
      </w:r>
      <w:r>
        <w:rPr>
          <w:rFonts w:hint="eastAsia"/>
        </w:rPr>
        <w:t>）</w:t>
      </w:r>
      <w:r w:rsidR="00435314">
        <w:rPr>
          <w:rFonts w:hint="eastAsia"/>
        </w:rPr>
        <w:t>，</w:t>
      </w:r>
      <w:r>
        <w:rPr>
          <w:rFonts w:hint="eastAsia"/>
        </w:rPr>
        <w:t>建议计算满足等位移规则的性能点。</w:t>
      </w:r>
    </w:p>
    <w:p w14:paraId="4EF05EA7" w14:textId="710272AD" w:rsidR="00917DA7" w:rsidRDefault="00917DA7" w:rsidP="00917DA7">
      <w:pPr>
        <w:ind w:firstLine="420"/>
      </w:pPr>
      <w:r>
        <w:rPr>
          <w:rFonts w:hint="eastAsia"/>
        </w:rPr>
        <w:t>使用</w:t>
      </w:r>
      <w:r>
        <w:rPr>
          <w:rFonts w:hint="eastAsia"/>
        </w:rPr>
        <w:t>SAP2000</w:t>
      </w:r>
      <w:r>
        <w:rPr>
          <w:rFonts w:hint="eastAsia"/>
        </w:rPr>
        <w:t>（</w:t>
      </w:r>
      <w:r>
        <w:rPr>
          <w:rFonts w:hint="eastAsia"/>
        </w:rPr>
        <w:t>CSI</w:t>
      </w:r>
      <w:r>
        <w:rPr>
          <w:rFonts w:hint="eastAsia"/>
        </w:rPr>
        <w:t>，</w:t>
      </w:r>
      <w:r>
        <w:rPr>
          <w:rFonts w:hint="eastAsia"/>
        </w:rPr>
        <w:t>2009</w:t>
      </w:r>
      <w:r>
        <w:rPr>
          <w:rFonts w:hint="eastAsia"/>
        </w:rPr>
        <w:t>）进行不同模型的非线性分析。该软件</w:t>
      </w:r>
      <w:r w:rsidRPr="00250B60">
        <w:rPr>
          <w:rFonts w:hint="eastAsia"/>
        </w:rPr>
        <w:t>假设柱和梁的非线性特性分别是塑</w:t>
      </w:r>
      <w:r w:rsidR="00F77DEB">
        <w:rPr>
          <w:rFonts w:hint="eastAsia"/>
        </w:rPr>
        <w:t>性</w:t>
      </w:r>
      <w:r w:rsidR="00445740">
        <w:rPr>
          <w:rFonts w:hint="eastAsia"/>
        </w:rPr>
        <w:t>(</w:t>
      </w:r>
      <w:r w:rsidR="00445740">
        <w:t>P-M-M)</w:t>
      </w:r>
      <w:r w:rsidRPr="00250B60">
        <w:rPr>
          <w:rFonts w:hint="eastAsia"/>
        </w:rPr>
        <w:t>铰链和单组分塑性弯矩铰链。</w:t>
      </w:r>
      <w:r w:rsidRPr="00250B60">
        <w:rPr>
          <w:rFonts w:hint="eastAsia"/>
        </w:rPr>
        <w:t xml:space="preserve"> </w:t>
      </w:r>
      <w:r w:rsidRPr="00250B60">
        <w:rPr>
          <w:rFonts w:hint="eastAsia"/>
        </w:rPr>
        <w:t>塑</w:t>
      </w:r>
      <w:r w:rsidR="001E7045">
        <w:rPr>
          <w:rFonts w:hint="eastAsia"/>
        </w:rPr>
        <w:t>性</w:t>
      </w:r>
      <w:r w:rsidRPr="00250B60">
        <w:rPr>
          <w:rFonts w:hint="eastAsia"/>
        </w:rPr>
        <w:t>铰链根据</w:t>
      </w:r>
      <w:r w:rsidRPr="00250B60">
        <w:rPr>
          <w:rFonts w:hint="eastAsia"/>
        </w:rPr>
        <w:t xml:space="preserve">FEMA </w:t>
      </w:r>
      <w:r w:rsidR="001E7045">
        <w:rPr>
          <w:rFonts w:hint="eastAsia"/>
        </w:rPr>
        <w:t>-</w:t>
      </w:r>
      <w:r w:rsidRPr="00250B60">
        <w:rPr>
          <w:rFonts w:hint="eastAsia"/>
        </w:rPr>
        <w:t>356</w:t>
      </w:r>
      <w:r w:rsidRPr="00250B60">
        <w:rPr>
          <w:rFonts w:hint="eastAsia"/>
        </w:rPr>
        <w:t>定义，给定的钢筋分布在</w:t>
      </w:r>
      <w:r w:rsidR="001E7045">
        <w:rPr>
          <w:rFonts w:hint="eastAsia"/>
        </w:rPr>
        <w:t>（</w:t>
      </w:r>
      <w:r w:rsidRPr="00250B60">
        <w:rPr>
          <w:rFonts w:hint="eastAsia"/>
        </w:rPr>
        <w:t>表</w:t>
      </w:r>
      <w:r w:rsidRPr="00250B60">
        <w:rPr>
          <w:rFonts w:hint="eastAsia"/>
        </w:rPr>
        <w:t>2</w:t>
      </w:r>
      <w:r w:rsidR="001E7045">
        <w:rPr>
          <w:rFonts w:hint="eastAsia"/>
        </w:rPr>
        <w:t>）</w:t>
      </w:r>
      <w:r w:rsidRPr="00250B60">
        <w:rPr>
          <w:rFonts w:hint="eastAsia"/>
        </w:rPr>
        <w:t>中给出。柱的轴向力和梁的剪切力由</w:t>
      </w:r>
      <w:r w:rsidR="001E7045">
        <w:rPr>
          <w:rFonts w:hint="eastAsia"/>
        </w:rPr>
        <w:t>恒载</w:t>
      </w:r>
      <w:r w:rsidRPr="00250B60">
        <w:rPr>
          <w:rFonts w:hint="eastAsia"/>
        </w:rPr>
        <w:t>和活载</w:t>
      </w:r>
      <w:r w:rsidR="001E7045">
        <w:t>\(</w:t>
      </w:r>
      <w:r w:rsidR="001E7045">
        <w:rPr>
          <w:rFonts w:hint="eastAsia"/>
        </w:rPr>
        <w:t>(</w:t>
      </w:r>
      <w:r w:rsidRPr="00250B60">
        <w:rPr>
          <w:rFonts w:hint="eastAsia"/>
        </w:rPr>
        <w:t>G + 0.3Q</w:t>
      </w:r>
      <w:r w:rsidR="001E7045">
        <w:t>)\)</w:t>
      </w:r>
      <w:r w:rsidRPr="00250B60">
        <w:rPr>
          <w:rFonts w:hint="eastAsia"/>
        </w:rPr>
        <w:t>的组合考虑，</w:t>
      </w:r>
      <w:r w:rsidR="001452EC">
        <w:rPr>
          <w:rFonts w:hint="eastAsia"/>
        </w:rPr>
        <w:t>不考虑</w:t>
      </w:r>
      <w:r w:rsidRPr="00250B60">
        <w:rPr>
          <w:rFonts w:hint="eastAsia"/>
        </w:rPr>
        <w:t>横向钢筋。</w:t>
      </w:r>
      <w:r w:rsidRPr="00250B60">
        <w:rPr>
          <w:rFonts w:hint="eastAsia"/>
        </w:rPr>
        <w:t xml:space="preserve"> </w:t>
      </w:r>
      <w:r w:rsidRPr="00250B60">
        <w:rPr>
          <w:rFonts w:hint="eastAsia"/>
        </w:rPr>
        <w:t>三种模型</w:t>
      </w:r>
      <w:proofErr w:type="gramStart"/>
      <w:r w:rsidRPr="00250B60">
        <w:rPr>
          <w:rFonts w:hint="eastAsia"/>
        </w:rPr>
        <w:t>的推覆曲线</w:t>
      </w:r>
      <w:proofErr w:type="gramEnd"/>
      <w:r w:rsidRPr="00250B60">
        <w:rPr>
          <w:rFonts w:hint="eastAsia"/>
        </w:rPr>
        <w:t>如</w:t>
      </w:r>
      <w:r w:rsidR="00523627">
        <w:rPr>
          <w:rFonts w:hint="eastAsia"/>
        </w:rPr>
        <w:t>（</w:t>
      </w:r>
      <w:r w:rsidRPr="00250B60">
        <w:rPr>
          <w:rFonts w:hint="eastAsia"/>
        </w:rPr>
        <w:t>图</w:t>
      </w:r>
      <w:r w:rsidRPr="00250B60">
        <w:rPr>
          <w:rFonts w:hint="eastAsia"/>
        </w:rPr>
        <w:t>6</w:t>
      </w:r>
      <w:r w:rsidR="00523627">
        <w:rPr>
          <w:rFonts w:hint="eastAsia"/>
        </w:rPr>
        <w:t>）</w:t>
      </w:r>
      <w:r w:rsidRPr="00250B60">
        <w:rPr>
          <w:rFonts w:hint="eastAsia"/>
        </w:rPr>
        <w:t>所示。为了计算性能，使用</w:t>
      </w:r>
      <w:r w:rsidR="00523627">
        <w:rPr>
          <w:rFonts w:hint="eastAsia"/>
        </w:rPr>
        <w:t>结构</w:t>
      </w:r>
      <w:r w:rsidR="00523627">
        <w:rPr>
          <w:rFonts w:hint="eastAsia"/>
        </w:rPr>
        <w:lastRenderedPageBreak/>
        <w:t>的振型</w:t>
      </w:r>
      <w:proofErr w:type="gramStart"/>
      <w:r w:rsidRPr="00250B60">
        <w:rPr>
          <w:rFonts w:hint="eastAsia"/>
        </w:rPr>
        <w:t>将</w:t>
      </w:r>
      <w:r w:rsidR="00523627">
        <w:rPr>
          <w:rFonts w:hint="eastAsia"/>
        </w:rPr>
        <w:t>推覆</w:t>
      </w:r>
      <w:r w:rsidRPr="00250B60">
        <w:rPr>
          <w:rFonts w:hint="eastAsia"/>
        </w:rPr>
        <w:t>曲线</w:t>
      </w:r>
      <w:proofErr w:type="gramEnd"/>
      <w:r w:rsidRPr="00250B60">
        <w:rPr>
          <w:rFonts w:hint="eastAsia"/>
        </w:rPr>
        <w:t>转换为容量曲线。</w:t>
      </w:r>
      <w:r w:rsidRPr="00250B60">
        <w:rPr>
          <w:rFonts w:hint="eastAsia"/>
        </w:rPr>
        <w:t xml:space="preserve"> </w:t>
      </w:r>
      <w:r w:rsidRPr="00250B60">
        <w:rPr>
          <w:rFonts w:hint="eastAsia"/>
        </w:rPr>
        <w:t>根据</w:t>
      </w:r>
      <w:r w:rsidRPr="00250B60">
        <w:rPr>
          <w:rFonts w:hint="eastAsia"/>
        </w:rPr>
        <w:t>DBYBHY</w:t>
      </w:r>
      <w:r w:rsidRPr="00250B60">
        <w:rPr>
          <w:rFonts w:hint="eastAsia"/>
        </w:rPr>
        <w:t>，（</w:t>
      </w:r>
      <w:r w:rsidRPr="00250B60">
        <w:rPr>
          <w:rFonts w:hint="eastAsia"/>
        </w:rPr>
        <w:t>2006</w:t>
      </w:r>
      <w:r w:rsidRPr="00250B60">
        <w:rPr>
          <w:rFonts w:hint="eastAsia"/>
        </w:rPr>
        <w:t>）程序，对于所有不同模型，性能点计算为</w:t>
      </w:r>
      <w:r w:rsidRPr="00250B60">
        <w:rPr>
          <w:rFonts w:hint="eastAsia"/>
        </w:rPr>
        <w:t>0.107cm</w:t>
      </w:r>
      <w:r w:rsidRPr="00250B60">
        <w:rPr>
          <w:rFonts w:hint="eastAsia"/>
        </w:rPr>
        <w:t>。</w:t>
      </w:r>
      <w:r w:rsidRPr="00250B60">
        <w:rPr>
          <w:rFonts w:hint="eastAsia"/>
        </w:rPr>
        <w:t xml:space="preserve"> </w:t>
      </w:r>
      <w:r w:rsidRPr="00250B60">
        <w:rPr>
          <w:rFonts w:hint="eastAsia"/>
        </w:rPr>
        <w:t>使用不同剪力墙模型的</w:t>
      </w:r>
      <w:r w:rsidR="00400F1C">
        <w:rPr>
          <w:rFonts w:hint="eastAsia"/>
        </w:rPr>
        <w:t>钢筋混凝土</w:t>
      </w:r>
      <w:r w:rsidRPr="00250B60">
        <w:rPr>
          <w:rFonts w:hint="eastAsia"/>
        </w:rPr>
        <w:t>建筑物的楼层</w:t>
      </w:r>
      <w:r w:rsidR="00CD0BAC">
        <w:rPr>
          <w:rFonts w:hint="eastAsia"/>
        </w:rPr>
        <w:t>层间位移角</w:t>
      </w:r>
      <w:r w:rsidRPr="00250B60">
        <w:rPr>
          <w:rFonts w:hint="eastAsia"/>
        </w:rPr>
        <w:t>如</w:t>
      </w:r>
      <w:r w:rsidR="00CD0BAC">
        <w:rPr>
          <w:rFonts w:hint="eastAsia"/>
        </w:rPr>
        <w:t>（</w:t>
      </w:r>
      <w:r w:rsidRPr="00250B60">
        <w:rPr>
          <w:rFonts w:hint="eastAsia"/>
        </w:rPr>
        <w:t>图</w:t>
      </w:r>
      <w:r w:rsidRPr="00250B60">
        <w:rPr>
          <w:rFonts w:hint="eastAsia"/>
        </w:rPr>
        <w:t>7</w:t>
      </w:r>
      <w:r w:rsidR="00CD0BAC">
        <w:rPr>
          <w:rFonts w:hint="eastAsia"/>
        </w:rPr>
        <w:t>）</w:t>
      </w:r>
      <w:r w:rsidRPr="00250B60">
        <w:rPr>
          <w:rFonts w:hint="eastAsia"/>
        </w:rPr>
        <w:t>所示。</w:t>
      </w:r>
      <w:r w:rsidR="00B4293F">
        <w:rPr>
          <w:rFonts w:hint="eastAsia"/>
        </w:rPr>
        <w:t>分</w:t>
      </w:r>
      <w:r w:rsidRPr="00250B60">
        <w:rPr>
          <w:rFonts w:hint="eastAsia"/>
        </w:rPr>
        <w:t>层壳</w:t>
      </w:r>
      <w:r w:rsidR="00B4293F">
        <w:rPr>
          <w:rFonts w:hint="eastAsia"/>
        </w:rPr>
        <w:t>元</w:t>
      </w:r>
      <w:r w:rsidRPr="00250B60">
        <w:rPr>
          <w:rFonts w:hint="eastAsia"/>
        </w:rPr>
        <w:t>和中</w:t>
      </w:r>
      <w:proofErr w:type="gramStart"/>
      <w:r w:rsidRPr="00250B60">
        <w:rPr>
          <w:rFonts w:hint="eastAsia"/>
        </w:rPr>
        <w:t>墩</w:t>
      </w:r>
      <w:proofErr w:type="gramEnd"/>
      <w:r w:rsidRPr="00250B60">
        <w:rPr>
          <w:rFonts w:hint="eastAsia"/>
        </w:rPr>
        <w:t>框架模型在性能点的梁和柱的塑性铰状态如图</w:t>
      </w:r>
      <w:r w:rsidRPr="00250B60">
        <w:rPr>
          <w:rFonts w:hint="eastAsia"/>
        </w:rPr>
        <w:t>8</w:t>
      </w:r>
      <w:r w:rsidRPr="00250B60">
        <w:rPr>
          <w:rFonts w:hint="eastAsia"/>
        </w:rPr>
        <w:t>所示。</w:t>
      </w:r>
    </w:p>
    <w:p w14:paraId="2AAC401B" w14:textId="77777777" w:rsidR="00917DA7" w:rsidRPr="00917DA7" w:rsidRDefault="00917DA7" w:rsidP="00917DA7">
      <w:pPr>
        <w:ind w:firstLine="420"/>
        <w:rPr>
          <w:rFonts w:hint="eastAsia"/>
        </w:rPr>
      </w:pPr>
    </w:p>
    <w:p w14:paraId="5A5AD74A" w14:textId="77777777" w:rsidR="00CB0326" w:rsidRDefault="00CB0326" w:rsidP="00CB0326">
      <w:pPr>
        <w:keepNext/>
        <w:ind w:firstLine="420"/>
        <w:jc w:val="center"/>
      </w:pPr>
      <w:r w:rsidRPr="00CB0326">
        <w:rPr>
          <w:rFonts w:hint="eastAsia"/>
          <w:noProof/>
        </w:rPr>
        <w:drawing>
          <wp:inline distT="0" distB="0" distL="0" distR="0" wp14:anchorId="30C3C6D8" wp14:editId="1790A848">
            <wp:extent cx="4564380" cy="2742695"/>
            <wp:effectExtent l="0" t="0" r="762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83336" cy="2754086"/>
                    </a:xfrm>
                    <a:prstGeom prst="rect">
                      <a:avLst/>
                    </a:prstGeom>
                    <a:noFill/>
                    <a:ln>
                      <a:noFill/>
                    </a:ln>
                  </pic:spPr>
                </pic:pic>
              </a:graphicData>
            </a:graphic>
          </wp:inline>
        </w:drawing>
      </w:r>
    </w:p>
    <w:p w14:paraId="3B4D335D" w14:textId="58FB67A9" w:rsidR="00CB0326" w:rsidRDefault="00CB0326" w:rsidP="00CB0326">
      <w:pPr>
        <w:pStyle w:val="ac"/>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73A08">
        <w:rPr>
          <w:noProof/>
        </w:rPr>
        <w:t>6</w:t>
      </w:r>
      <w:r>
        <w:fldChar w:fldCharType="end"/>
      </w:r>
      <w:r>
        <w:t xml:space="preserve"> </w:t>
      </w:r>
      <w:r>
        <w:rPr>
          <w:rFonts w:hint="eastAsia"/>
        </w:rPr>
        <w:t>不同模型下建筑物的</w:t>
      </w:r>
      <w:r w:rsidR="00B91372">
        <w:rPr>
          <w:rFonts w:hint="eastAsia"/>
        </w:rPr>
        <w:t>非线性</w:t>
      </w:r>
      <w:r w:rsidR="00A66C64">
        <w:rPr>
          <w:rFonts w:hint="eastAsia"/>
        </w:rPr>
        <w:t>静力</w:t>
      </w:r>
      <w:r w:rsidR="00F73A96">
        <w:rPr>
          <w:rFonts w:hint="eastAsia"/>
        </w:rPr>
        <w:t>推</w:t>
      </w:r>
      <w:proofErr w:type="gramStart"/>
      <w:r>
        <w:rPr>
          <w:rFonts w:hint="eastAsia"/>
        </w:rPr>
        <w:t>覆</w:t>
      </w:r>
      <w:proofErr w:type="gramEnd"/>
      <w:r w:rsidR="00B91372">
        <w:rPr>
          <w:rFonts w:hint="eastAsia"/>
        </w:rPr>
        <w:t>分析</w:t>
      </w:r>
      <w:r>
        <w:rPr>
          <w:rFonts w:hint="eastAsia"/>
        </w:rPr>
        <w:t>曲线</w:t>
      </w:r>
    </w:p>
    <w:p w14:paraId="2D3C2A22" w14:textId="77777777" w:rsidR="00973A08" w:rsidRDefault="00973A08" w:rsidP="00973A08">
      <w:pPr>
        <w:keepNext/>
        <w:ind w:firstLine="420"/>
        <w:jc w:val="center"/>
      </w:pPr>
      <w:r w:rsidRPr="00973A08">
        <w:rPr>
          <w:rFonts w:hint="eastAsia"/>
          <w:noProof/>
        </w:rPr>
        <w:drawing>
          <wp:inline distT="0" distB="0" distL="0" distR="0" wp14:anchorId="65B65E6B" wp14:editId="5D378D3F">
            <wp:extent cx="4352552" cy="2727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56812" cy="2730630"/>
                    </a:xfrm>
                    <a:prstGeom prst="rect">
                      <a:avLst/>
                    </a:prstGeom>
                    <a:noFill/>
                    <a:ln>
                      <a:noFill/>
                    </a:ln>
                  </pic:spPr>
                </pic:pic>
              </a:graphicData>
            </a:graphic>
          </wp:inline>
        </w:drawing>
      </w:r>
    </w:p>
    <w:p w14:paraId="2D2FA729" w14:textId="16DB20D8" w:rsidR="005913EC" w:rsidRPr="005913EC" w:rsidRDefault="00973A08" w:rsidP="005913EC">
      <w:pPr>
        <w:pStyle w:val="ac"/>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不同模型下的楼层</w:t>
      </w:r>
      <w:r w:rsidR="00736915">
        <w:rPr>
          <w:rFonts w:hint="eastAsia"/>
        </w:rPr>
        <w:t>层间位移角</w:t>
      </w:r>
      <w:r>
        <w:rPr>
          <w:rFonts w:hint="eastAsia"/>
        </w:rPr>
        <w:t>曲线</w:t>
      </w:r>
    </w:p>
    <w:p w14:paraId="6D78C534" w14:textId="77777777" w:rsidR="00973A08" w:rsidRDefault="00973A08" w:rsidP="00973A08">
      <w:pPr>
        <w:keepNext/>
        <w:ind w:firstLine="420"/>
        <w:jc w:val="center"/>
      </w:pPr>
      <w:r w:rsidRPr="00973A08">
        <w:rPr>
          <w:rFonts w:hint="eastAsia"/>
          <w:noProof/>
        </w:rPr>
        <w:lastRenderedPageBreak/>
        <w:drawing>
          <wp:inline distT="0" distB="0" distL="0" distR="0" wp14:anchorId="75CD7142" wp14:editId="713E6017">
            <wp:extent cx="5274310" cy="25285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2528570"/>
                    </a:xfrm>
                    <a:prstGeom prst="rect">
                      <a:avLst/>
                    </a:prstGeom>
                    <a:noFill/>
                    <a:ln>
                      <a:noFill/>
                    </a:ln>
                  </pic:spPr>
                </pic:pic>
              </a:graphicData>
            </a:graphic>
          </wp:inline>
        </w:drawing>
      </w:r>
    </w:p>
    <w:p w14:paraId="29A094F9" w14:textId="1B73EE4B" w:rsidR="00973A08" w:rsidRPr="00973A08" w:rsidRDefault="00973A08" w:rsidP="00973A08">
      <w:pPr>
        <w:pStyle w:val="ac"/>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分层壳单元模型和中</w:t>
      </w:r>
      <w:proofErr w:type="gramStart"/>
      <w:r>
        <w:rPr>
          <w:rFonts w:hint="eastAsia"/>
        </w:rPr>
        <w:t>墩</w:t>
      </w:r>
      <w:proofErr w:type="gramEnd"/>
      <w:r>
        <w:rPr>
          <w:rFonts w:hint="eastAsia"/>
        </w:rPr>
        <w:t>框架模型下塑性铰的分布</w:t>
      </w:r>
    </w:p>
    <w:p w14:paraId="79B7C0C7" w14:textId="77777777" w:rsidR="00250B60" w:rsidRDefault="00250B60" w:rsidP="00250B60">
      <w:pPr>
        <w:ind w:firstLine="420"/>
      </w:pPr>
      <w:r>
        <w:rPr>
          <w:rFonts w:hint="eastAsia"/>
        </w:rPr>
        <w:t>基于不同建筑物模型和剪力墙配置的数值结果以及示例建筑物的不同分析设置结果，可以得出以下结论。</w:t>
      </w:r>
    </w:p>
    <w:p w14:paraId="196B93B2" w14:textId="7272DA22" w:rsidR="00250B60" w:rsidRDefault="00250B60" w:rsidP="00250B60">
      <w:pPr>
        <w:ind w:firstLine="420"/>
      </w:pPr>
      <w:r>
        <w:rPr>
          <w:rFonts w:hint="eastAsia"/>
        </w:rPr>
        <w:t>具有两层纵向和横向钢筋的剪力墙可以用不同的技术建模以考虑</w:t>
      </w:r>
      <w:r w:rsidR="002C54AE">
        <w:rPr>
          <w:rFonts w:hint="eastAsia"/>
        </w:rPr>
        <w:t>钢筋混凝土</w:t>
      </w:r>
      <w:r>
        <w:rPr>
          <w:rFonts w:hint="eastAsia"/>
        </w:rPr>
        <w:t>材料的非线性（</w:t>
      </w:r>
      <w:r w:rsidR="002C54AE">
        <w:rPr>
          <w:rFonts w:hint="eastAsia"/>
        </w:rPr>
        <w:t>分</w:t>
      </w:r>
      <w:r>
        <w:rPr>
          <w:rFonts w:hint="eastAsia"/>
        </w:rPr>
        <w:t>层壳和具有塑</w:t>
      </w:r>
      <w:r w:rsidR="002C54AE">
        <w:rPr>
          <w:rFonts w:hint="eastAsia"/>
        </w:rPr>
        <w:t>性</w:t>
      </w:r>
      <w:r>
        <w:rPr>
          <w:rFonts w:hint="eastAsia"/>
        </w:rPr>
        <w:t>铰链的中墩框架）。剪力墙的塑性铰链特性可以使用</w:t>
      </w:r>
      <w:r>
        <w:rPr>
          <w:rFonts w:hint="eastAsia"/>
        </w:rPr>
        <w:t>FEM</w:t>
      </w:r>
      <w:r w:rsidR="00606468">
        <w:rPr>
          <w:rFonts w:hint="eastAsia"/>
        </w:rPr>
        <w:t>-</w:t>
      </w:r>
      <w:r>
        <w:rPr>
          <w:rFonts w:hint="eastAsia"/>
        </w:rPr>
        <w:t>356</w:t>
      </w:r>
      <w:r>
        <w:rPr>
          <w:rFonts w:hint="eastAsia"/>
        </w:rPr>
        <w:t>推荐或基于</w:t>
      </w:r>
      <w:proofErr w:type="gramStart"/>
      <w:r>
        <w:rPr>
          <w:rFonts w:hint="eastAsia"/>
        </w:rPr>
        <w:t>纤维</w:t>
      </w:r>
      <w:r w:rsidR="00606468">
        <w:rPr>
          <w:rFonts w:hint="eastAsia"/>
        </w:rPr>
        <w:t>元</w:t>
      </w:r>
      <w:proofErr w:type="gramEnd"/>
      <w:r>
        <w:rPr>
          <w:rFonts w:hint="eastAsia"/>
        </w:rPr>
        <w:t>的铰链来定义。</w:t>
      </w:r>
      <w:r>
        <w:rPr>
          <w:rFonts w:hint="eastAsia"/>
        </w:rPr>
        <w:t>FEM</w:t>
      </w:r>
      <w:r w:rsidR="0048131A">
        <w:rPr>
          <w:rFonts w:hint="eastAsia"/>
        </w:rPr>
        <w:t>-</w:t>
      </w:r>
      <w:r>
        <w:rPr>
          <w:rFonts w:hint="eastAsia"/>
        </w:rPr>
        <w:t>356</w:t>
      </w:r>
      <w:r>
        <w:rPr>
          <w:rFonts w:hint="eastAsia"/>
        </w:rPr>
        <w:t>模型和</w:t>
      </w:r>
      <w:proofErr w:type="gramStart"/>
      <w:r w:rsidR="0048131A">
        <w:rPr>
          <w:rFonts w:hint="eastAsia"/>
        </w:rPr>
        <w:t>纤维元</w:t>
      </w:r>
      <w:proofErr w:type="gramEnd"/>
      <w:r>
        <w:rPr>
          <w:rFonts w:hint="eastAsia"/>
        </w:rPr>
        <w:t>模型的</w:t>
      </w:r>
      <w:proofErr w:type="gramStart"/>
      <w:r w:rsidR="0048131A">
        <w:rPr>
          <w:rFonts w:hint="eastAsia"/>
        </w:rPr>
        <w:t>推覆</w:t>
      </w:r>
      <w:r>
        <w:rPr>
          <w:rFonts w:hint="eastAsia"/>
        </w:rPr>
        <w:t>分析</w:t>
      </w:r>
      <w:proofErr w:type="gramEnd"/>
      <w:r>
        <w:rPr>
          <w:rFonts w:hint="eastAsia"/>
        </w:rPr>
        <w:t>为示例建筑生成相同的顶部位移</w:t>
      </w:r>
      <w:r>
        <w:rPr>
          <w:rFonts w:hint="eastAsia"/>
        </w:rPr>
        <w:t>-</w:t>
      </w:r>
      <w:r>
        <w:rPr>
          <w:rFonts w:hint="eastAsia"/>
        </w:rPr>
        <w:t>基础剪切曲线。对于增量分析的前</w:t>
      </w:r>
      <w:r>
        <w:rPr>
          <w:rFonts w:hint="eastAsia"/>
        </w:rPr>
        <w:t>0.1</w:t>
      </w:r>
      <w:r w:rsidR="00856892">
        <w:rPr>
          <w:rFonts w:hint="eastAsia"/>
        </w:rPr>
        <w:t>m</w:t>
      </w:r>
      <w:r>
        <w:rPr>
          <w:rFonts w:hint="eastAsia"/>
        </w:rPr>
        <w:t>，这些曲线与使用</w:t>
      </w:r>
      <w:r w:rsidR="00F06CAE">
        <w:rPr>
          <w:rFonts w:hint="eastAsia"/>
        </w:rPr>
        <w:t>分</w:t>
      </w:r>
      <w:r>
        <w:rPr>
          <w:rFonts w:hint="eastAsia"/>
        </w:rPr>
        <w:t>层壳模型生成的曲线大致相同。与</w:t>
      </w:r>
      <w:r w:rsidR="00216E71">
        <w:rPr>
          <w:rFonts w:hint="eastAsia"/>
        </w:rPr>
        <w:t>分</w:t>
      </w:r>
      <w:r>
        <w:rPr>
          <w:rFonts w:hint="eastAsia"/>
        </w:rPr>
        <w:t>层壳模型相比，</w:t>
      </w:r>
      <w:r>
        <w:rPr>
          <w:rFonts w:hint="eastAsia"/>
        </w:rPr>
        <w:t>FEM</w:t>
      </w:r>
      <w:r w:rsidR="00216E71">
        <w:rPr>
          <w:rFonts w:hint="eastAsia"/>
        </w:rPr>
        <w:t>-</w:t>
      </w:r>
      <w:r>
        <w:rPr>
          <w:rFonts w:hint="eastAsia"/>
        </w:rPr>
        <w:t>356</w:t>
      </w:r>
      <w:r>
        <w:rPr>
          <w:rFonts w:hint="eastAsia"/>
        </w:rPr>
        <w:t>和</w:t>
      </w:r>
      <w:proofErr w:type="gramStart"/>
      <w:r w:rsidR="00216E71">
        <w:rPr>
          <w:rFonts w:hint="eastAsia"/>
        </w:rPr>
        <w:t>纤维元</w:t>
      </w:r>
      <w:proofErr w:type="gramEnd"/>
      <w:r>
        <w:rPr>
          <w:rFonts w:hint="eastAsia"/>
        </w:rPr>
        <w:t>模型高估了增量位移大于</w:t>
      </w:r>
      <w:r>
        <w:rPr>
          <w:rFonts w:hint="eastAsia"/>
        </w:rPr>
        <w:t>0.1m</w:t>
      </w:r>
      <w:r>
        <w:rPr>
          <w:rFonts w:hint="eastAsia"/>
        </w:rPr>
        <w:t>的结构容量。</w:t>
      </w:r>
    </w:p>
    <w:p w14:paraId="12E529CD" w14:textId="1E630AA9" w:rsidR="00250B60" w:rsidRDefault="00250B60" w:rsidP="00BC7EA6">
      <w:pPr>
        <w:ind w:firstLine="420"/>
      </w:pPr>
      <w:r>
        <w:rPr>
          <w:rFonts w:hint="eastAsia"/>
        </w:rPr>
        <w:t>考虑到示例建筑的性能点等于</w:t>
      </w:r>
      <w:r>
        <w:rPr>
          <w:rFonts w:hint="eastAsia"/>
        </w:rPr>
        <w:t>0.107 m</w:t>
      </w:r>
      <w:r>
        <w:rPr>
          <w:rFonts w:hint="eastAsia"/>
        </w:rPr>
        <w:t>，其中三个模型</w:t>
      </w:r>
      <w:proofErr w:type="gramStart"/>
      <w:r>
        <w:rPr>
          <w:rFonts w:hint="eastAsia"/>
        </w:rPr>
        <w:t>的推覆曲线</w:t>
      </w:r>
      <w:proofErr w:type="gramEnd"/>
      <w:r>
        <w:rPr>
          <w:rFonts w:hint="eastAsia"/>
        </w:rPr>
        <w:t>大致相同，三层模型的层间</w:t>
      </w:r>
      <w:r w:rsidR="00583046">
        <w:rPr>
          <w:rFonts w:hint="eastAsia"/>
        </w:rPr>
        <w:t>位移角</w:t>
      </w:r>
      <w:r>
        <w:rPr>
          <w:rFonts w:hint="eastAsia"/>
        </w:rPr>
        <w:t>相同。三个模型在性能点的铰链状态提供了几乎相同的模式。为了检查剪力墙性能，</w:t>
      </w:r>
      <w:r>
        <w:rPr>
          <w:rFonts w:hint="eastAsia"/>
        </w:rPr>
        <w:t>FEM</w:t>
      </w:r>
      <w:r w:rsidR="00C122F8">
        <w:rPr>
          <w:rFonts w:hint="eastAsia"/>
        </w:rPr>
        <w:t>-</w:t>
      </w:r>
      <w:r>
        <w:rPr>
          <w:rFonts w:hint="eastAsia"/>
        </w:rPr>
        <w:t>356</w:t>
      </w:r>
      <w:r>
        <w:rPr>
          <w:rFonts w:hint="eastAsia"/>
        </w:rPr>
        <w:t>和</w:t>
      </w:r>
      <w:proofErr w:type="gramStart"/>
      <w:r w:rsidR="00C122F8">
        <w:rPr>
          <w:rFonts w:hint="eastAsia"/>
        </w:rPr>
        <w:t>纤维元</w:t>
      </w:r>
      <w:proofErr w:type="gramEnd"/>
      <w:r>
        <w:rPr>
          <w:rFonts w:hint="eastAsia"/>
        </w:rPr>
        <w:t>铰链模型产生塑性</w:t>
      </w:r>
      <w:r w:rsidR="0051570E">
        <w:rPr>
          <w:rFonts w:hint="eastAsia"/>
        </w:rPr>
        <w:t>转动</w:t>
      </w:r>
      <w:r>
        <w:rPr>
          <w:rFonts w:hint="eastAsia"/>
        </w:rPr>
        <w:t>，可以使用</w:t>
      </w:r>
      <w:r>
        <w:rPr>
          <w:rFonts w:hint="eastAsia"/>
        </w:rPr>
        <w:t xml:space="preserve">ACI </w:t>
      </w:r>
      <w:r w:rsidR="0051570E">
        <w:rPr>
          <w:rFonts w:hint="eastAsia"/>
        </w:rPr>
        <w:t>-</w:t>
      </w:r>
      <w:r>
        <w:rPr>
          <w:rFonts w:hint="eastAsia"/>
        </w:rPr>
        <w:t>40</w:t>
      </w:r>
      <w:r>
        <w:rPr>
          <w:rFonts w:hint="eastAsia"/>
        </w:rPr>
        <w:t>和</w:t>
      </w:r>
      <w:r>
        <w:rPr>
          <w:rFonts w:hint="eastAsia"/>
        </w:rPr>
        <w:t xml:space="preserve">FEMA </w:t>
      </w:r>
      <w:r w:rsidR="0051570E">
        <w:rPr>
          <w:rFonts w:hint="eastAsia"/>
        </w:rPr>
        <w:t>-</w:t>
      </w:r>
      <w:r>
        <w:rPr>
          <w:rFonts w:hint="eastAsia"/>
        </w:rPr>
        <w:t>356</w:t>
      </w:r>
      <w:r w:rsidR="0051570E">
        <w:rPr>
          <w:rFonts w:hint="eastAsia"/>
        </w:rPr>
        <w:t>进行校验</w:t>
      </w:r>
      <w:r>
        <w:rPr>
          <w:rFonts w:hint="eastAsia"/>
        </w:rPr>
        <w:t>。虽然可以通过检查混凝土和钢筋层中的应力来检查</w:t>
      </w:r>
      <w:r w:rsidR="00BC0566">
        <w:rPr>
          <w:rFonts w:hint="eastAsia"/>
        </w:rPr>
        <w:t>分</w:t>
      </w:r>
      <w:r>
        <w:rPr>
          <w:rFonts w:hint="eastAsia"/>
        </w:rPr>
        <w:t>层壳</w:t>
      </w:r>
      <w:r w:rsidR="00BC0566">
        <w:rPr>
          <w:rFonts w:hint="eastAsia"/>
        </w:rPr>
        <w:t>元</w:t>
      </w:r>
      <w:r>
        <w:rPr>
          <w:rFonts w:hint="eastAsia"/>
        </w:rPr>
        <w:t>的非线性行为，但是不能应用</w:t>
      </w:r>
      <w:r>
        <w:rPr>
          <w:rFonts w:hint="eastAsia"/>
        </w:rPr>
        <w:t xml:space="preserve">ACI </w:t>
      </w:r>
      <w:r w:rsidR="00015842">
        <w:rPr>
          <w:rFonts w:hint="eastAsia"/>
        </w:rPr>
        <w:t>-</w:t>
      </w:r>
      <w:r>
        <w:rPr>
          <w:rFonts w:hint="eastAsia"/>
        </w:rPr>
        <w:t>40</w:t>
      </w:r>
      <w:r>
        <w:rPr>
          <w:rFonts w:hint="eastAsia"/>
        </w:rPr>
        <w:t>和</w:t>
      </w:r>
      <w:r>
        <w:rPr>
          <w:rFonts w:hint="eastAsia"/>
        </w:rPr>
        <w:t xml:space="preserve">FEMA </w:t>
      </w:r>
      <w:r w:rsidR="00015842">
        <w:rPr>
          <w:rFonts w:hint="eastAsia"/>
        </w:rPr>
        <w:t>-</w:t>
      </w:r>
      <w:r>
        <w:rPr>
          <w:rFonts w:hint="eastAsia"/>
        </w:rPr>
        <w:t>356</w:t>
      </w:r>
      <w:r w:rsidR="007C211D">
        <w:rPr>
          <w:rFonts w:hint="eastAsia"/>
        </w:rPr>
        <w:t>的</w:t>
      </w:r>
      <w:r>
        <w:rPr>
          <w:rFonts w:hint="eastAsia"/>
        </w:rPr>
        <w:t>塑性</w:t>
      </w:r>
      <w:r w:rsidR="007C211D">
        <w:rPr>
          <w:rFonts w:hint="eastAsia"/>
        </w:rPr>
        <w:t>转角</w:t>
      </w:r>
      <w:r>
        <w:rPr>
          <w:rFonts w:hint="eastAsia"/>
        </w:rPr>
        <w:t>性能水平。在</w:t>
      </w:r>
      <w:r w:rsidR="007C211D">
        <w:rPr>
          <w:rFonts w:hint="eastAsia"/>
        </w:rPr>
        <w:t>墙</w:t>
      </w:r>
      <w:proofErr w:type="gramStart"/>
      <w:r>
        <w:rPr>
          <w:rFonts w:hint="eastAsia"/>
        </w:rPr>
        <w:t>或</w:t>
      </w:r>
      <w:r w:rsidR="007C211D">
        <w:rPr>
          <w:rFonts w:hint="eastAsia"/>
        </w:rPr>
        <w:t>墙</w:t>
      </w:r>
      <w:r>
        <w:rPr>
          <w:rFonts w:hint="eastAsia"/>
        </w:rPr>
        <w:t>段的</w:t>
      </w:r>
      <w:proofErr w:type="gramEnd"/>
      <w:r>
        <w:rPr>
          <w:rFonts w:hint="eastAsia"/>
        </w:rPr>
        <w:t>行为由剪切，剪切</w:t>
      </w:r>
      <w:r w:rsidR="007C211D">
        <w:rPr>
          <w:rFonts w:hint="eastAsia"/>
        </w:rPr>
        <w:t>位移比</w:t>
      </w:r>
      <w:r>
        <w:rPr>
          <w:rFonts w:hint="eastAsia"/>
        </w:rPr>
        <w:t>控制</w:t>
      </w:r>
      <w:r w:rsidR="005A38E4">
        <w:rPr>
          <w:rFonts w:hint="eastAsia"/>
        </w:rPr>
        <w:t>的情况下</w:t>
      </w:r>
      <w:r>
        <w:rPr>
          <w:rFonts w:hint="eastAsia"/>
        </w:rPr>
        <w:t>，可以如</w:t>
      </w:r>
      <w:r>
        <w:rPr>
          <w:rFonts w:hint="eastAsia"/>
        </w:rPr>
        <w:t>ATC-40</w:t>
      </w:r>
      <w:r>
        <w:rPr>
          <w:rFonts w:hint="eastAsia"/>
        </w:rPr>
        <w:t>中所定义的那样</w:t>
      </w:r>
      <w:r w:rsidR="005A38E4">
        <w:rPr>
          <w:rFonts w:hint="eastAsia"/>
        </w:rPr>
        <w:t>进行变形的测量</w:t>
      </w:r>
      <w:r>
        <w:rPr>
          <w:rFonts w:hint="eastAsia"/>
        </w:rPr>
        <w:t>。</w:t>
      </w:r>
    </w:p>
    <w:p w14:paraId="357BB46B" w14:textId="77777777" w:rsidR="00BC7EA6" w:rsidRDefault="00BC7EA6" w:rsidP="00BC7EA6">
      <w:pPr>
        <w:ind w:firstLine="420"/>
        <w:rPr>
          <w:rFonts w:hint="eastAsia"/>
        </w:rPr>
      </w:pPr>
      <w:bookmarkStart w:id="0" w:name="_GoBack"/>
      <w:bookmarkEnd w:id="0"/>
    </w:p>
    <w:p w14:paraId="4B2A4D15" w14:textId="0D4824F0" w:rsidR="00250B60" w:rsidRPr="00D75A20" w:rsidRDefault="000C0439" w:rsidP="00250B60">
      <w:pPr>
        <w:pStyle w:val="Default"/>
        <w:rPr>
          <w:rStyle w:val="ae"/>
        </w:rPr>
      </w:pPr>
      <w:r w:rsidRPr="00D75A20">
        <w:rPr>
          <w:rStyle w:val="ae"/>
        </w:rPr>
        <w:t>参考文献</w:t>
      </w:r>
    </w:p>
    <w:p w14:paraId="30DBEFED" w14:textId="77777777" w:rsidR="00250B60" w:rsidRPr="00BC7EA6" w:rsidRDefault="00250B60" w:rsidP="00826424">
      <w:pPr>
        <w:pStyle w:val="ad"/>
        <w:numPr>
          <w:ilvl w:val="0"/>
          <w:numId w:val="3"/>
        </w:numPr>
        <w:ind w:firstLineChars="0"/>
      </w:pPr>
      <w:r w:rsidRPr="00BC7EA6">
        <w:t xml:space="preserve">Applied Technology Council (1996). ATC-40-Seismic Evaluation and Retrofit of Concrete Buildings, Redwood City, California. </w:t>
      </w:r>
    </w:p>
    <w:p w14:paraId="00903403" w14:textId="77777777" w:rsidR="00250B60" w:rsidRPr="00BC7EA6" w:rsidRDefault="00250B60" w:rsidP="00826424">
      <w:pPr>
        <w:pStyle w:val="ad"/>
        <w:numPr>
          <w:ilvl w:val="0"/>
          <w:numId w:val="3"/>
        </w:numPr>
        <w:ind w:firstLineChars="0"/>
      </w:pPr>
      <w:r w:rsidRPr="00BC7EA6">
        <w:t xml:space="preserve">CSI (2009). SAP2000: Static and Dynamic Finite Element Analysis of Structures 14.0, </w:t>
      </w:r>
      <w:r w:rsidRPr="00BC7EA6">
        <w:lastRenderedPageBreak/>
        <w:t xml:space="preserve">Computers and Structures, Inc., Berkeley, California. </w:t>
      </w:r>
    </w:p>
    <w:p w14:paraId="3728138F" w14:textId="77777777" w:rsidR="00250B60" w:rsidRPr="00BC7EA6" w:rsidRDefault="00250B60" w:rsidP="00826424">
      <w:pPr>
        <w:pStyle w:val="ad"/>
        <w:numPr>
          <w:ilvl w:val="0"/>
          <w:numId w:val="3"/>
        </w:numPr>
        <w:ind w:firstLineChars="0"/>
      </w:pPr>
      <w:proofErr w:type="spellStart"/>
      <w:r w:rsidRPr="00BC7EA6">
        <w:t>Dorninger</w:t>
      </w:r>
      <w:proofErr w:type="spellEnd"/>
      <w:r w:rsidRPr="00BC7EA6">
        <w:t xml:space="preserve"> K and </w:t>
      </w:r>
      <w:proofErr w:type="spellStart"/>
      <w:r w:rsidRPr="00BC7EA6">
        <w:t>Rammerstorfer</w:t>
      </w:r>
      <w:proofErr w:type="spellEnd"/>
      <w:r w:rsidRPr="00BC7EA6">
        <w:t xml:space="preserve"> FG (1990). A layered composite shell element for elastic and thermoelastic stress and stability analysis at large deformations, </w:t>
      </w:r>
      <w:r w:rsidRPr="00BC7EA6">
        <w:rPr>
          <w:bCs/>
        </w:rPr>
        <w:t xml:space="preserve">International Journal </w:t>
      </w:r>
      <w:proofErr w:type="gramStart"/>
      <w:r w:rsidRPr="00BC7EA6">
        <w:rPr>
          <w:bCs/>
        </w:rPr>
        <w:t>For</w:t>
      </w:r>
      <w:proofErr w:type="gramEnd"/>
      <w:r w:rsidRPr="00BC7EA6">
        <w:rPr>
          <w:bCs/>
        </w:rPr>
        <w:t xml:space="preserve"> Numerical Methods In Engineering, Vol. 30</w:t>
      </w:r>
      <w:r w:rsidRPr="00BC7EA6">
        <w:t xml:space="preserve">, 833 -858 </w:t>
      </w:r>
    </w:p>
    <w:p w14:paraId="17831ED5" w14:textId="77777777" w:rsidR="00250B60" w:rsidRPr="00BC7EA6" w:rsidRDefault="00250B60" w:rsidP="00826424">
      <w:pPr>
        <w:pStyle w:val="ad"/>
        <w:numPr>
          <w:ilvl w:val="0"/>
          <w:numId w:val="3"/>
        </w:numPr>
        <w:ind w:firstLineChars="0"/>
      </w:pPr>
      <w:r w:rsidRPr="00BC7EA6">
        <w:t xml:space="preserve">FEMA 356 (2000). Pre-standard and commentary for the seismic rehabilitation of buildings, </w:t>
      </w:r>
      <w:proofErr w:type="spellStart"/>
      <w:r w:rsidRPr="00BC7EA6">
        <w:t>american</w:t>
      </w:r>
      <w:proofErr w:type="spellEnd"/>
      <w:r w:rsidRPr="00BC7EA6">
        <w:t xml:space="preserve"> society of Civil Engineers, Reston, Virginia </w:t>
      </w:r>
    </w:p>
    <w:p w14:paraId="1C429411" w14:textId="77777777" w:rsidR="00250B60" w:rsidRPr="00BC7EA6" w:rsidRDefault="00250B60" w:rsidP="00826424">
      <w:pPr>
        <w:pStyle w:val="ad"/>
        <w:numPr>
          <w:ilvl w:val="0"/>
          <w:numId w:val="3"/>
        </w:numPr>
        <w:ind w:firstLineChars="0"/>
      </w:pPr>
      <w:r w:rsidRPr="00BC7EA6">
        <w:t xml:space="preserve">J.B </w:t>
      </w:r>
      <w:proofErr w:type="spellStart"/>
      <w:r w:rsidRPr="00BC7EA6">
        <w:t>Mander</w:t>
      </w:r>
      <w:proofErr w:type="spellEnd"/>
      <w:r w:rsidRPr="00BC7EA6">
        <w:t xml:space="preserve">, M.J.N Priestley and R Park, Theoretical stress–strain model for confined concrete, Journal of the Structural Division ASCE </w:t>
      </w:r>
      <w:r w:rsidRPr="00BC7EA6">
        <w:rPr>
          <w:bCs/>
        </w:rPr>
        <w:t xml:space="preserve">114 </w:t>
      </w:r>
      <w:r w:rsidRPr="00BC7EA6">
        <w:t xml:space="preserve">(1988), pp. 1804–1826. </w:t>
      </w:r>
    </w:p>
    <w:p w14:paraId="41371CFA" w14:textId="77777777" w:rsidR="00250B60" w:rsidRPr="00BC7EA6" w:rsidRDefault="00250B60" w:rsidP="00826424">
      <w:pPr>
        <w:pStyle w:val="ad"/>
        <w:numPr>
          <w:ilvl w:val="0"/>
          <w:numId w:val="3"/>
        </w:numPr>
        <w:ind w:firstLineChars="0"/>
      </w:pPr>
      <w:proofErr w:type="spellStart"/>
      <w:r w:rsidRPr="00BC7EA6">
        <w:t>Kubin</w:t>
      </w:r>
      <w:proofErr w:type="spellEnd"/>
      <w:r w:rsidRPr="00BC7EA6">
        <w:t xml:space="preserve"> J, </w:t>
      </w:r>
      <w:proofErr w:type="spellStart"/>
      <w:r w:rsidRPr="00BC7EA6">
        <w:t>Fahjan</w:t>
      </w:r>
      <w:proofErr w:type="spellEnd"/>
      <w:r w:rsidRPr="00BC7EA6">
        <w:t xml:space="preserve"> M. and Tan MT (2008). Comparison </w:t>
      </w:r>
      <w:proofErr w:type="gramStart"/>
      <w:r w:rsidRPr="00BC7EA6">
        <w:t>Of</w:t>
      </w:r>
      <w:proofErr w:type="gramEnd"/>
      <w:r w:rsidRPr="00BC7EA6">
        <w:t xml:space="preserve"> Practical Approaches For Modelling </w:t>
      </w:r>
      <w:proofErr w:type="spellStart"/>
      <w:r w:rsidRPr="00BC7EA6">
        <w:t>Shearwalls</w:t>
      </w:r>
      <w:proofErr w:type="spellEnd"/>
      <w:r w:rsidRPr="00BC7EA6">
        <w:t xml:space="preserve"> In Structural Analyses Of Buildings, </w:t>
      </w:r>
      <w:r w:rsidRPr="00BC7EA6">
        <w:rPr>
          <w:bCs/>
        </w:rPr>
        <w:t xml:space="preserve">The 14th World Conference on Earthquake Engineering, </w:t>
      </w:r>
      <w:r w:rsidRPr="00BC7EA6">
        <w:t xml:space="preserve">October 12-17, 2008, Beijing, China </w:t>
      </w:r>
    </w:p>
    <w:p w14:paraId="7A5F83A0" w14:textId="77777777" w:rsidR="00250B60" w:rsidRPr="00BC7EA6" w:rsidRDefault="00250B60" w:rsidP="00826424">
      <w:pPr>
        <w:pStyle w:val="ad"/>
        <w:numPr>
          <w:ilvl w:val="0"/>
          <w:numId w:val="3"/>
        </w:numPr>
        <w:ind w:firstLineChars="0"/>
      </w:pPr>
      <w:r w:rsidRPr="00BC7EA6">
        <w:t xml:space="preserve">Miao ZW, Lu XZ, Jiang JJ and Ye LP (2006). Nonlinear FE Model for RC Shear Walls Based on Multi-layer Shell Element and </w:t>
      </w:r>
      <w:proofErr w:type="spellStart"/>
      <w:r w:rsidRPr="00BC7EA6">
        <w:t>Microplane</w:t>
      </w:r>
      <w:proofErr w:type="spellEnd"/>
      <w:r w:rsidRPr="00BC7EA6">
        <w:t xml:space="preserve"> Constitutive Model, </w:t>
      </w:r>
      <w:r w:rsidRPr="00BC7EA6">
        <w:rPr>
          <w:bCs/>
        </w:rPr>
        <w:t>Computational Methods in Engineering And Science, EPMESC X</w:t>
      </w:r>
      <w:r w:rsidRPr="00BC7EA6">
        <w:t xml:space="preserve">, Aug. 21-23, 2006, </w:t>
      </w:r>
      <w:proofErr w:type="spellStart"/>
      <w:r w:rsidRPr="00BC7EA6">
        <w:t>Sanya</w:t>
      </w:r>
      <w:proofErr w:type="spellEnd"/>
      <w:r w:rsidRPr="00BC7EA6">
        <w:t xml:space="preserve">, </w:t>
      </w:r>
      <w:proofErr w:type="spellStart"/>
      <w:proofErr w:type="gramStart"/>
      <w:r w:rsidRPr="00BC7EA6">
        <w:t>Hainan,China</w:t>
      </w:r>
      <w:proofErr w:type="spellEnd"/>
      <w:proofErr w:type="gramEnd"/>
      <w:r w:rsidRPr="00BC7EA6">
        <w:t xml:space="preserve">. </w:t>
      </w:r>
    </w:p>
    <w:p w14:paraId="3D49850A" w14:textId="77777777" w:rsidR="00250B60" w:rsidRPr="00BC7EA6" w:rsidRDefault="00250B60" w:rsidP="00826424">
      <w:pPr>
        <w:pStyle w:val="ad"/>
        <w:numPr>
          <w:ilvl w:val="0"/>
          <w:numId w:val="3"/>
        </w:numPr>
        <w:ind w:firstLineChars="0"/>
      </w:pPr>
      <w:r w:rsidRPr="00BC7EA6">
        <w:t xml:space="preserve">Nicolae I and </w:t>
      </w:r>
      <w:proofErr w:type="spellStart"/>
      <w:r w:rsidRPr="00BC7EA6">
        <w:t>Reynouard</w:t>
      </w:r>
      <w:proofErr w:type="spellEnd"/>
      <w:r w:rsidRPr="00BC7EA6">
        <w:t xml:space="preserve"> JM (2000). Nonlinear analysis of reinforced concrete shear wall under earthquake loading, </w:t>
      </w:r>
      <w:r w:rsidRPr="00BC7EA6">
        <w:rPr>
          <w:bCs/>
        </w:rPr>
        <w:t xml:space="preserve">Journal </w:t>
      </w:r>
      <w:proofErr w:type="gramStart"/>
      <w:r w:rsidRPr="00BC7EA6">
        <w:rPr>
          <w:bCs/>
        </w:rPr>
        <w:t>Of</w:t>
      </w:r>
      <w:proofErr w:type="gramEnd"/>
      <w:r w:rsidRPr="00BC7EA6">
        <w:rPr>
          <w:bCs/>
        </w:rPr>
        <w:t xml:space="preserve"> Earthquake Engineering</w:t>
      </w:r>
      <w:r w:rsidRPr="00BC7EA6">
        <w:t xml:space="preserve">, 4: 2, 183- 213 </w:t>
      </w:r>
    </w:p>
    <w:p w14:paraId="4881AA79" w14:textId="77777777" w:rsidR="00250B60" w:rsidRPr="00BC7EA6" w:rsidRDefault="00250B60" w:rsidP="00826424">
      <w:pPr>
        <w:pStyle w:val="ad"/>
        <w:numPr>
          <w:ilvl w:val="0"/>
          <w:numId w:val="3"/>
        </w:numPr>
        <w:ind w:firstLineChars="0"/>
      </w:pPr>
      <w:r w:rsidRPr="00BC7EA6">
        <w:t xml:space="preserve">Orion Building Design Software (2010), (Version 15) Software for Finite Element Analysis, Design and Detailing for Reinforce Concrete Buildings, CSC (UK) Ltd., </w:t>
      </w:r>
      <w:proofErr w:type="spellStart"/>
      <w:r w:rsidRPr="00BC7EA6">
        <w:t>Pudsey</w:t>
      </w:r>
      <w:proofErr w:type="spellEnd"/>
      <w:r w:rsidRPr="00BC7EA6">
        <w:t xml:space="preserve">, UK / </w:t>
      </w:r>
      <w:proofErr w:type="spellStart"/>
      <w:r w:rsidRPr="00BC7EA6">
        <w:t>Prota</w:t>
      </w:r>
      <w:proofErr w:type="spellEnd"/>
      <w:r w:rsidRPr="00BC7EA6">
        <w:t xml:space="preserve"> Software Ltd., Ankara, Turkey. </w:t>
      </w:r>
    </w:p>
    <w:p w14:paraId="3175B5A1" w14:textId="77777777" w:rsidR="00250B60" w:rsidRPr="00BC7EA6" w:rsidRDefault="00250B60" w:rsidP="00826424">
      <w:pPr>
        <w:pStyle w:val="ad"/>
        <w:numPr>
          <w:ilvl w:val="0"/>
          <w:numId w:val="3"/>
        </w:numPr>
        <w:ind w:firstLineChars="0"/>
      </w:pPr>
      <w:r w:rsidRPr="00BC7EA6">
        <w:t xml:space="preserve">Otani S (1980). Nonlinear dynamic analysis of reinforced concrete building structures. </w:t>
      </w:r>
      <w:r w:rsidRPr="00BC7EA6">
        <w:rPr>
          <w:bCs/>
        </w:rPr>
        <w:t>Canadian J Civil Eng. V7 I2</w:t>
      </w:r>
      <w:r w:rsidRPr="00BC7EA6">
        <w:t xml:space="preserve">. 333-344 </w:t>
      </w:r>
    </w:p>
    <w:p w14:paraId="0BC5BAE2" w14:textId="77777777" w:rsidR="00250B60" w:rsidRPr="00BC7EA6" w:rsidRDefault="00250B60" w:rsidP="00826424">
      <w:pPr>
        <w:pStyle w:val="ad"/>
        <w:numPr>
          <w:ilvl w:val="0"/>
          <w:numId w:val="3"/>
        </w:numPr>
        <w:ind w:firstLineChars="0"/>
      </w:pPr>
      <w:proofErr w:type="spellStart"/>
      <w:r w:rsidRPr="00BC7EA6">
        <w:t>Spacone</w:t>
      </w:r>
      <w:proofErr w:type="spellEnd"/>
      <w:r w:rsidRPr="00BC7EA6">
        <w:t xml:space="preserve"> E and El-Tawil S (2004). Nonlinear analysis of steel-concrete composite structures: state of-the-art. ASCE Journal of Structural Engineering. Vol. 130, No. 2, pp. 159-168. </w:t>
      </w:r>
    </w:p>
    <w:p w14:paraId="3B9F17F7" w14:textId="77777777" w:rsidR="00250B60" w:rsidRPr="00BC7EA6" w:rsidRDefault="00250B60" w:rsidP="00826424">
      <w:pPr>
        <w:pStyle w:val="ad"/>
        <w:numPr>
          <w:ilvl w:val="0"/>
          <w:numId w:val="3"/>
        </w:numPr>
        <w:ind w:firstLineChars="0"/>
      </w:pPr>
      <w:r w:rsidRPr="00BC7EA6">
        <w:t xml:space="preserve">Turkish Earthquake Code for Buildings in Hazardous Areas, DBYBHY, (2006), Ministry of Public Works and Settlement Ankara. </w:t>
      </w:r>
    </w:p>
    <w:p w14:paraId="3572BD37" w14:textId="61672A7B" w:rsidR="00250B60" w:rsidRPr="00BC7EA6" w:rsidRDefault="00250B60" w:rsidP="00826424">
      <w:pPr>
        <w:pStyle w:val="ad"/>
        <w:numPr>
          <w:ilvl w:val="0"/>
          <w:numId w:val="3"/>
        </w:numPr>
        <w:ind w:firstLineChars="0"/>
      </w:pPr>
      <w:r w:rsidRPr="00BC7EA6">
        <w:t xml:space="preserve">Wilson, E.L. (2002). Three-Dimensional Static and Dynamic Analysis of Structures, A Physical Approach </w:t>
      </w:r>
      <w:proofErr w:type="gramStart"/>
      <w:r w:rsidRPr="00BC7EA6">
        <w:t>With</w:t>
      </w:r>
      <w:proofErr w:type="gramEnd"/>
      <w:r w:rsidRPr="00BC7EA6">
        <w:t xml:space="preserve"> Emphasis on Earthquake Engineering, Third edition 2002, </w:t>
      </w:r>
      <w:r w:rsidRPr="00BC7EA6">
        <w:rPr>
          <w:bCs/>
        </w:rPr>
        <w:t xml:space="preserve">Computers and Structures </w:t>
      </w:r>
      <w:r w:rsidRPr="00BC7EA6">
        <w:t>Inc, U.S.A.</w:t>
      </w:r>
    </w:p>
    <w:sectPr w:rsidR="00250B60" w:rsidRPr="00BC7EA6" w:rsidSect="00917DA7">
      <w:headerReference w:type="even" r:id="rId60"/>
      <w:headerReference w:type="default" r:id="rId61"/>
      <w:footerReference w:type="even" r:id="rId62"/>
      <w:footerReference w:type="default" r:id="rId63"/>
      <w:headerReference w:type="first" r:id="rId64"/>
      <w:footerReference w:type="first" r:id="rI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84835" w14:textId="77777777" w:rsidR="003E267F" w:rsidRDefault="003E267F" w:rsidP="004C4011">
      <w:pPr>
        <w:ind w:firstLine="420"/>
      </w:pPr>
      <w:r>
        <w:separator/>
      </w:r>
    </w:p>
  </w:endnote>
  <w:endnote w:type="continuationSeparator" w:id="0">
    <w:p w14:paraId="07F550E5" w14:textId="77777777" w:rsidR="003E267F" w:rsidRDefault="003E267F" w:rsidP="004C40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440A5" w14:textId="77777777" w:rsidR="0041096E" w:rsidRDefault="0041096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87307"/>
      <w:docPartObj>
        <w:docPartGallery w:val="Page Numbers (Bottom of Page)"/>
        <w:docPartUnique/>
      </w:docPartObj>
    </w:sdtPr>
    <w:sdtContent>
      <w:p w14:paraId="6E2FFF61" w14:textId="3BBA9B94" w:rsidR="0041096E" w:rsidRDefault="0041096E">
        <w:pPr>
          <w:pStyle w:val="a5"/>
          <w:ind w:firstLine="360"/>
          <w:jc w:val="center"/>
        </w:pPr>
        <w:r>
          <w:fldChar w:fldCharType="begin"/>
        </w:r>
        <w:r>
          <w:instrText>PAGE   \* MERGEFORMAT</w:instrText>
        </w:r>
        <w:r>
          <w:fldChar w:fldCharType="separate"/>
        </w:r>
        <w:r>
          <w:rPr>
            <w:lang w:val="zh-CN"/>
          </w:rPr>
          <w:t>2</w:t>
        </w:r>
        <w:r>
          <w:fldChar w:fldCharType="end"/>
        </w:r>
      </w:p>
    </w:sdtContent>
  </w:sdt>
  <w:p w14:paraId="2D521108" w14:textId="77777777" w:rsidR="0041096E" w:rsidRDefault="0041096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E778" w14:textId="77777777" w:rsidR="0041096E" w:rsidRDefault="0041096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FE85B" w14:textId="77777777" w:rsidR="003E267F" w:rsidRDefault="003E267F" w:rsidP="004C4011">
      <w:pPr>
        <w:ind w:firstLine="420"/>
      </w:pPr>
      <w:r>
        <w:separator/>
      </w:r>
    </w:p>
  </w:footnote>
  <w:footnote w:type="continuationSeparator" w:id="0">
    <w:p w14:paraId="572E3BFD" w14:textId="77777777" w:rsidR="003E267F" w:rsidRDefault="003E267F" w:rsidP="004C401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4E331" w14:textId="77777777" w:rsidR="0041096E" w:rsidRDefault="0041096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D9FF" w14:textId="77777777" w:rsidR="0041096E" w:rsidRDefault="0041096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E1735" w14:textId="77777777" w:rsidR="0041096E" w:rsidRDefault="0041096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039F8"/>
    <w:multiLevelType w:val="hybridMultilevel"/>
    <w:tmpl w:val="407E7B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B465BD"/>
    <w:multiLevelType w:val="multilevel"/>
    <w:tmpl w:val="C9F2BD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1DD4D3B"/>
    <w:multiLevelType w:val="multilevel"/>
    <w:tmpl w:val="C9F2BD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B9A6548"/>
    <w:multiLevelType w:val="hybridMultilevel"/>
    <w:tmpl w:val="A68608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906FA2"/>
    <w:multiLevelType w:val="hybridMultilevel"/>
    <w:tmpl w:val="B49A2A5C"/>
    <w:lvl w:ilvl="0" w:tplc="8F6A66E8">
      <w:start w:val="1"/>
      <w:numFmt w:val="decimal"/>
      <w:pStyle w:val="MStyle-1th"/>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50776"/>
    <w:multiLevelType w:val="multilevel"/>
    <w:tmpl w:val="E7E84676"/>
    <w:lvl w:ilvl="0">
      <w:start w:val="1"/>
      <w:numFmt w:val="decimal"/>
      <w:pStyle w:val="2"/>
      <w:lvlText w:val="%1"/>
      <w:lvlJc w:val="left"/>
      <w:pPr>
        <w:ind w:left="425" w:hanging="425"/>
      </w:pPr>
      <w:rPr>
        <w:rFonts w:hint="eastAsia"/>
      </w:rPr>
    </w:lvl>
    <w:lvl w:ilvl="1">
      <w:start w:val="1"/>
      <w:numFmt w:val="decimal"/>
      <w:pStyle w:val="3"/>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6F73B8A"/>
    <w:multiLevelType w:val="multilevel"/>
    <w:tmpl w:val="23445A4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AC93C3E"/>
    <w:multiLevelType w:val="hybridMultilevel"/>
    <w:tmpl w:val="B910370E"/>
    <w:lvl w:ilvl="0" w:tplc="8E5E3B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7"/>
  </w:num>
  <w:num w:numId="4">
    <w:abstractNumId w:val="5"/>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EB"/>
    <w:rsid w:val="00001984"/>
    <w:rsid w:val="00010C90"/>
    <w:rsid w:val="0001331E"/>
    <w:rsid w:val="00013884"/>
    <w:rsid w:val="00015842"/>
    <w:rsid w:val="00015FE4"/>
    <w:rsid w:val="000167A7"/>
    <w:rsid w:val="00021F6A"/>
    <w:rsid w:val="00025133"/>
    <w:rsid w:val="00030FC9"/>
    <w:rsid w:val="00035D54"/>
    <w:rsid w:val="00044BE6"/>
    <w:rsid w:val="0004569E"/>
    <w:rsid w:val="00054620"/>
    <w:rsid w:val="00060A56"/>
    <w:rsid w:val="00061568"/>
    <w:rsid w:val="00065671"/>
    <w:rsid w:val="000674A5"/>
    <w:rsid w:val="00072E57"/>
    <w:rsid w:val="0007456E"/>
    <w:rsid w:val="000757C0"/>
    <w:rsid w:val="00083FD6"/>
    <w:rsid w:val="000871D8"/>
    <w:rsid w:val="000A11B9"/>
    <w:rsid w:val="000A2F7D"/>
    <w:rsid w:val="000B7229"/>
    <w:rsid w:val="000C0439"/>
    <w:rsid w:val="000C41A1"/>
    <w:rsid w:val="000D2AA1"/>
    <w:rsid w:val="000E26E3"/>
    <w:rsid w:val="000E6C78"/>
    <w:rsid w:val="000F4805"/>
    <w:rsid w:val="000F5A26"/>
    <w:rsid w:val="000F7AA5"/>
    <w:rsid w:val="00112F19"/>
    <w:rsid w:val="001139DA"/>
    <w:rsid w:val="00115532"/>
    <w:rsid w:val="00132F1A"/>
    <w:rsid w:val="00142B19"/>
    <w:rsid w:val="001452EC"/>
    <w:rsid w:val="001467FD"/>
    <w:rsid w:val="00146AAF"/>
    <w:rsid w:val="00153D28"/>
    <w:rsid w:val="001559DD"/>
    <w:rsid w:val="00156084"/>
    <w:rsid w:val="00161080"/>
    <w:rsid w:val="00165799"/>
    <w:rsid w:val="00166485"/>
    <w:rsid w:val="001806BE"/>
    <w:rsid w:val="00181088"/>
    <w:rsid w:val="001824E5"/>
    <w:rsid w:val="00183980"/>
    <w:rsid w:val="001B0ACB"/>
    <w:rsid w:val="001B7C60"/>
    <w:rsid w:val="001D064A"/>
    <w:rsid w:val="001D1C44"/>
    <w:rsid w:val="001D2067"/>
    <w:rsid w:val="001D3038"/>
    <w:rsid w:val="001D4F5B"/>
    <w:rsid w:val="001D5B67"/>
    <w:rsid w:val="001E33CF"/>
    <w:rsid w:val="001E5A6E"/>
    <w:rsid w:val="001E7045"/>
    <w:rsid w:val="001F1438"/>
    <w:rsid w:val="001F231A"/>
    <w:rsid w:val="001F34B5"/>
    <w:rsid w:val="001F6F11"/>
    <w:rsid w:val="00206E02"/>
    <w:rsid w:val="0021297D"/>
    <w:rsid w:val="00216E71"/>
    <w:rsid w:val="00245B04"/>
    <w:rsid w:val="00250B60"/>
    <w:rsid w:val="00252CB7"/>
    <w:rsid w:val="00261C9F"/>
    <w:rsid w:val="002644E2"/>
    <w:rsid w:val="00270CDC"/>
    <w:rsid w:val="00271092"/>
    <w:rsid w:val="00280A3D"/>
    <w:rsid w:val="002854F6"/>
    <w:rsid w:val="00290521"/>
    <w:rsid w:val="00293932"/>
    <w:rsid w:val="002B5D92"/>
    <w:rsid w:val="002C54AE"/>
    <w:rsid w:val="002D4ECE"/>
    <w:rsid w:val="002F023F"/>
    <w:rsid w:val="002F34EE"/>
    <w:rsid w:val="002F5E14"/>
    <w:rsid w:val="00310D7C"/>
    <w:rsid w:val="00311E7F"/>
    <w:rsid w:val="003148AA"/>
    <w:rsid w:val="00317689"/>
    <w:rsid w:val="0033205A"/>
    <w:rsid w:val="0033730F"/>
    <w:rsid w:val="00345595"/>
    <w:rsid w:val="00350C30"/>
    <w:rsid w:val="0036591F"/>
    <w:rsid w:val="003665D6"/>
    <w:rsid w:val="003703EB"/>
    <w:rsid w:val="00377802"/>
    <w:rsid w:val="003856D5"/>
    <w:rsid w:val="003B78B7"/>
    <w:rsid w:val="003C7035"/>
    <w:rsid w:val="003C7AC5"/>
    <w:rsid w:val="003D2A91"/>
    <w:rsid w:val="003D7B66"/>
    <w:rsid w:val="003E267F"/>
    <w:rsid w:val="003F67B7"/>
    <w:rsid w:val="00400F1C"/>
    <w:rsid w:val="00405BCE"/>
    <w:rsid w:val="0041096E"/>
    <w:rsid w:val="00422874"/>
    <w:rsid w:val="00422921"/>
    <w:rsid w:val="00422FC5"/>
    <w:rsid w:val="00434CE7"/>
    <w:rsid w:val="00434F1F"/>
    <w:rsid w:val="00435314"/>
    <w:rsid w:val="0044287D"/>
    <w:rsid w:val="00443BFB"/>
    <w:rsid w:val="004452BA"/>
    <w:rsid w:val="00445740"/>
    <w:rsid w:val="00454B0D"/>
    <w:rsid w:val="00456CB8"/>
    <w:rsid w:val="00460531"/>
    <w:rsid w:val="00464F47"/>
    <w:rsid w:val="004810D6"/>
    <w:rsid w:val="0048131A"/>
    <w:rsid w:val="00482A06"/>
    <w:rsid w:val="0049052B"/>
    <w:rsid w:val="004B0FE1"/>
    <w:rsid w:val="004B37CD"/>
    <w:rsid w:val="004B5776"/>
    <w:rsid w:val="004C2FBB"/>
    <w:rsid w:val="004C4011"/>
    <w:rsid w:val="004E1B3B"/>
    <w:rsid w:val="004E7A2A"/>
    <w:rsid w:val="004F3F31"/>
    <w:rsid w:val="005114EF"/>
    <w:rsid w:val="0051570E"/>
    <w:rsid w:val="00523627"/>
    <w:rsid w:val="00554D6E"/>
    <w:rsid w:val="005601A8"/>
    <w:rsid w:val="00560D82"/>
    <w:rsid w:val="0056390A"/>
    <w:rsid w:val="00566AF7"/>
    <w:rsid w:val="005732B8"/>
    <w:rsid w:val="00583046"/>
    <w:rsid w:val="0059088F"/>
    <w:rsid w:val="005913EC"/>
    <w:rsid w:val="005A384C"/>
    <w:rsid w:val="005A38E4"/>
    <w:rsid w:val="005A46F4"/>
    <w:rsid w:val="005A5B3D"/>
    <w:rsid w:val="005C7A46"/>
    <w:rsid w:val="005D6A68"/>
    <w:rsid w:val="005E3BF1"/>
    <w:rsid w:val="00602108"/>
    <w:rsid w:val="00605231"/>
    <w:rsid w:val="00606468"/>
    <w:rsid w:val="00613710"/>
    <w:rsid w:val="00635605"/>
    <w:rsid w:val="006372C0"/>
    <w:rsid w:val="00661E96"/>
    <w:rsid w:val="00663CE2"/>
    <w:rsid w:val="00665B89"/>
    <w:rsid w:val="00672874"/>
    <w:rsid w:val="006870FD"/>
    <w:rsid w:val="006920D6"/>
    <w:rsid w:val="006A58C2"/>
    <w:rsid w:val="006D046D"/>
    <w:rsid w:val="006F1D7E"/>
    <w:rsid w:val="00700224"/>
    <w:rsid w:val="0071406C"/>
    <w:rsid w:val="0071509D"/>
    <w:rsid w:val="00736568"/>
    <w:rsid w:val="00736915"/>
    <w:rsid w:val="00742AE2"/>
    <w:rsid w:val="00747AAE"/>
    <w:rsid w:val="00770F4A"/>
    <w:rsid w:val="007730CE"/>
    <w:rsid w:val="007843EB"/>
    <w:rsid w:val="0078704B"/>
    <w:rsid w:val="00791084"/>
    <w:rsid w:val="0079202C"/>
    <w:rsid w:val="007954C8"/>
    <w:rsid w:val="007971AC"/>
    <w:rsid w:val="007973E9"/>
    <w:rsid w:val="007B4EB3"/>
    <w:rsid w:val="007B5DCF"/>
    <w:rsid w:val="007B6519"/>
    <w:rsid w:val="007C211D"/>
    <w:rsid w:val="007D02C7"/>
    <w:rsid w:val="007D1334"/>
    <w:rsid w:val="007D254C"/>
    <w:rsid w:val="007D3D45"/>
    <w:rsid w:val="007D704D"/>
    <w:rsid w:val="0080317D"/>
    <w:rsid w:val="00803876"/>
    <w:rsid w:val="008101F9"/>
    <w:rsid w:val="00817E84"/>
    <w:rsid w:val="00826424"/>
    <w:rsid w:val="0084669F"/>
    <w:rsid w:val="00856812"/>
    <w:rsid w:val="00856892"/>
    <w:rsid w:val="0087253D"/>
    <w:rsid w:val="008737B8"/>
    <w:rsid w:val="00877134"/>
    <w:rsid w:val="00883A3F"/>
    <w:rsid w:val="0088641A"/>
    <w:rsid w:val="0089542D"/>
    <w:rsid w:val="0089590D"/>
    <w:rsid w:val="008C0500"/>
    <w:rsid w:val="008C5E47"/>
    <w:rsid w:val="008D4F1B"/>
    <w:rsid w:val="008D70E2"/>
    <w:rsid w:val="008E0A99"/>
    <w:rsid w:val="008E2585"/>
    <w:rsid w:val="008E2E09"/>
    <w:rsid w:val="008E3ED4"/>
    <w:rsid w:val="008F5DEF"/>
    <w:rsid w:val="00900C81"/>
    <w:rsid w:val="00904362"/>
    <w:rsid w:val="009055A2"/>
    <w:rsid w:val="009106A7"/>
    <w:rsid w:val="00912CBA"/>
    <w:rsid w:val="009176C9"/>
    <w:rsid w:val="0091782C"/>
    <w:rsid w:val="00917DA7"/>
    <w:rsid w:val="00926C86"/>
    <w:rsid w:val="00933721"/>
    <w:rsid w:val="009463A1"/>
    <w:rsid w:val="009526ED"/>
    <w:rsid w:val="009531B3"/>
    <w:rsid w:val="009576E9"/>
    <w:rsid w:val="00960CDE"/>
    <w:rsid w:val="0096325B"/>
    <w:rsid w:val="00973A08"/>
    <w:rsid w:val="00974F86"/>
    <w:rsid w:val="00982C5C"/>
    <w:rsid w:val="0099003D"/>
    <w:rsid w:val="00992975"/>
    <w:rsid w:val="009C0E81"/>
    <w:rsid w:val="009D264C"/>
    <w:rsid w:val="009D49D5"/>
    <w:rsid w:val="009D6700"/>
    <w:rsid w:val="009E2211"/>
    <w:rsid w:val="009E3AD7"/>
    <w:rsid w:val="009F3DBD"/>
    <w:rsid w:val="00A0366F"/>
    <w:rsid w:val="00A14DC3"/>
    <w:rsid w:val="00A23FF2"/>
    <w:rsid w:val="00A33349"/>
    <w:rsid w:val="00A46F70"/>
    <w:rsid w:val="00A5207B"/>
    <w:rsid w:val="00A6030F"/>
    <w:rsid w:val="00A63425"/>
    <w:rsid w:val="00A66C64"/>
    <w:rsid w:val="00A93FAA"/>
    <w:rsid w:val="00A94EC8"/>
    <w:rsid w:val="00A95187"/>
    <w:rsid w:val="00AA5B00"/>
    <w:rsid w:val="00AB0EC8"/>
    <w:rsid w:val="00AB5147"/>
    <w:rsid w:val="00AB5E6C"/>
    <w:rsid w:val="00AC3A8A"/>
    <w:rsid w:val="00AC524A"/>
    <w:rsid w:val="00AF0C29"/>
    <w:rsid w:val="00AF1875"/>
    <w:rsid w:val="00AF5D48"/>
    <w:rsid w:val="00AF611F"/>
    <w:rsid w:val="00AF6309"/>
    <w:rsid w:val="00B0672D"/>
    <w:rsid w:val="00B07288"/>
    <w:rsid w:val="00B2289C"/>
    <w:rsid w:val="00B329CE"/>
    <w:rsid w:val="00B332B5"/>
    <w:rsid w:val="00B351F7"/>
    <w:rsid w:val="00B36D4A"/>
    <w:rsid w:val="00B41F65"/>
    <w:rsid w:val="00B4293F"/>
    <w:rsid w:val="00B43C4D"/>
    <w:rsid w:val="00B51D90"/>
    <w:rsid w:val="00B561CE"/>
    <w:rsid w:val="00B56BD0"/>
    <w:rsid w:val="00B74D35"/>
    <w:rsid w:val="00B91372"/>
    <w:rsid w:val="00B9189D"/>
    <w:rsid w:val="00B9327B"/>
    <w:rsid w:val="00BA267E"/>
    <w:rsid w:val="00BA4443"/>
    <w:rsid w:val="00BB0B43"/>
    <w:rsid w:val="00BB0ECB"/>
    <w:rsid w:val="00BB1B84"/>
    <w:rsid w:val="00BB4452"/>
    <w:rsid w:val="00BC034A"/>
    <w:rsid w:val="00BC0566"/>
    <w:rsid w:val="00BC2D5E"/>
    <w:rsid w:val="00BC7EA6"/>
    <w:rsid w:val="00C06A27"/>
    <w:rsid w:val="00C122F8"/>
    <w:rsid w:val="00C14881"/>
    <w:rsid w:val="00C16CA1"/>
    <w:rsid w:val="00C17BD7"/>
    <w:rsid w:val="00C318F6"/>
    <w:rsid w:val="00C40ED8"/>
    <w:rsid w:val="00C475DB"/>
    <w:rsid w:val="00C526EA"/>
    <w:rsid w:val="00C57320"/>
    <w:rsid w:val="00C615D7"/>
    <w:rsid w:val="00C7131F"/>
    <w:rsid w:val="00C77CF6"/>
    <w:rsid w:val="00C9328C"/>
    <w:rsid w:val="00CA4B97"/>
    <w:rsid w:val="00CA523F"/>
    <w:rsid w:val="00CB0326"/>
    <w:rsid w:val="00CB200C"/>
    <w:rsid w:val="00CB3D67"/>
    <w:rsid w:val="00CD0BAC"/>
    <w:rsid w:val="00CD1300"/>
    <w:rsid w:val="00CD31BD"/>
    <w:rsid w:val="00CE1875"/>
    <w:rsid w:val="00CF1618"/>
    <w:rsid w:val="00D06058"/>
    <w:rsid w:val="00D3188E"/>
    <w:rsid w:val="00D344CF"/>
    <w:rsid w:val="00D410B7"/>
    <w:rsid w:val="00D526D8"/>
    <w:rsid w:val="00D75A20"/>
    <w:rsid w:val="00D830F6"/>
    <w:rsid w:val="00D8372D"/>
    <w:rsid w:val="00D91887"/>
    <w:rsid w:val="00D932E0"/>
    <w:rsid w:val="00DA1400"/>
    <w:rsid w:val="00DA2558"/>
    <w:rsid w:val="00DA42BA"/>
    <w:rsid w:val="00DB0514"/>
    <w:rsid w:val="00DB7D80"/>
    <w:rsid w:val="00DC317E"/>
    <w:rsid w:val="00DD4234"/>
    <w:rsid w:val="00DD7A37"/>
    <w:rsid w:val="00DE3533"/>
    <w:rsid w:val="00DF03C5"/>
    <w:rsid w:val="00DF6FB7"/>
    <w:rsid w:val="00E049BA"/>
    <w:rsid w:val="00E05947"/>
    <w:rsid w:val="00E12D40"/>
    <w:rsid w:val="00E12D91"/>
    <w:rsid w:val="00E2376D"/>
    <w:rsid w:val="00E317A3"/>
    <w:rsid w:val="00E43CB1"/>
    <w:rsid w:val="00E50FCF"/>
    <w:rsid w:val="00E56785"/>
    <w:rsid w:val="00E6153F"/>
    <w:rsid w:val="00E62F39"/>
    <w:rsid w:val="00E83A50"/>
    <w:rsid w:val="00E84257"/>
    <w:rsid w:val="00E92B53"/>
    <w:rsid w:val="00E94D97"/>
    <w:rsid w:val="00E9754E"/>
    <w:rsid w:val="00EC2535"/>
    <w:rsid w:val="00EC29DB"/>
    <w:rsid w:val="00ED28F6"/>
    <w:rsid w:val="00ED396B"/>
    <w:rsid w:val="00EE6651"/>
    <w:rsid w:val="00EF0881"/>
    <w:rsid w:val="00EF1F1D"/>
    <w:rsid w:val="00EF2716"/>
    <w:rsid w:val="00EF6B86"/>
    <w:rsid w:val="00F01AC8"/>
    <w:rsid w:val="00F06CAE"/>
    <w:rsid w:val="00F07854"/>
    <w:rsid w:val="00F13B0C"/>
    <w:rsid w:val="00F147F0"/>
    <w:rsid w:val="00F26590"/>
    <w:rsid w:val="00F37DB0"/>
    <w:rsid w:val="00F40C96"/>
    <w:rsid w:val="00F629BE"/>
    <w:rsid w:val="00F73A96"/>
    <w:rsid w:val="00F756B9"/>
    <w:rsid w:val="00F77DEB"/>
    <w:rsid w:val="00F91E7C"/>
    <w:rsid w:val="00FA2B00"/>
    <w:rsid w:val="00FA420C"/>
    <w:rsid w:val="00FC62C3"/>
    <w:rsid w:val="00FD1AA1"/>
    <w:rsid w:val="00FD328F"/>
    <w:rsid w:val="00FE2F59"/>
    <w:rsid w:val="00FE42CC"/>
    <w:rsid w:val="00FE6C16"/>
    <w:rsid w:val="00FF0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7AF7"/>
  <w15:chartTrackingRefBased/>
  <w15:docId w15:val="{B56E084B-7ABA-4C98-B83C-39E04A3C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424"/>
    <w:pPr>
      <w:widowControl w:val="0"/>
      <w:spacing w:line="360" w:lineRule="auto"/>
      <w:ind w:firstLineChars="200" w:firstLine="200"/>
      <w:jc w:val="both"/>
    </w:pPr>
    <w:rPr>
      <w:rFonts w:ascii="Times New Roman" w:eastAsia="宋体" w:hAnsi="Times New Roman" w:cs="Times New Roman"/>
      <w:szCs w:val="20"/>
    </w:rPr>
  </w:style>
  <w:style w:type="paragraph" w:styleId="1">
    <w:name w:val="heading 1"/>
    <w:basedOn w:val="a"/>
    <w:next w:val="a"/>
    <w:link w:val="10"/>
    <w:uiPriority w:val="9"/>
    <w:qFormat/>
    <w:rsid w:val="00115532"/>
    <w:pPr>
      <w:keepNext/>
      <w:keepLines/>
      <w:spacing w:before="340" w:after="330" w:line="578" w:lineRule="auto"/>
      <w:outlineLvl w:val="0"/>
    </w:pPr>
    <w:rPr>
      <w:b/>
      <w:bCs/>
      <w:kern w:val="44"/>
      <w:sz w:val="44"/>
      <w:szCs w:val="44"/>
    </w:rPr>
  </w:style>
  <w:style w:type="paragraph" w:styleId="2">
    <w:name w:val="heading 2"/>
    <w:next w:val="a"/>
    <w:link w:val="20"/>
    <w:autoRedefine/>
    <w:uiPriority w:val="9"/>
    <w:unhideWhenUsed/>
    <w:qFormat/>
    <w:rsid w:val="001E5A6E"/>
    <w:pPr>
      <w:keepNext/>
      <w:keepLines/>
      <w:numPr>
        <w:numId w:val="4"/>
      </w:numPr>
      <w:tabs>
        <w:tab w:val="left" w:pos="0"/>
      </w:tabs>
      <w:adjustRightInd w:val="0"/>
      <w:spacing w:line="360" w:lineRule="auto"/>
      <w:ind w:rightChars="100" w:right="210"/>
      <w:outlineLvl w:val="1"/>
    </w:pPr>
    <w:rPr>
      <w:rFonts w:asciiTheme="majorHAnsi" w:eastAsia="宋体" w:hAnsiTheme="majorHAnsi" w:cstheme="majorBidi"/>
      <w:b/>
      <w:bCs/>
      <w:sz w:val="30"/>
      <w:szCs w:val="32"/>
    </w:rPr>
  </w:style>
  <w:style w:type="paragraph" w:styleId="3">
    <w:name w:val="heading 3"/>
    <w:basedOn w:val="2"/>
    <w:next w:val="a"/>
    <w:link w:val="30"/>
    <w:autoRedefine/>
    <w:uiPriority w:val="9"/>
    <w:unhideWhenUsed/>
    <w:qFormat/>
    <w:rsid w:val="001E5A6E"/>
    <w:pPr>
      <w:numPr>
        <w:ilvl w:val="1"/>
      </w:numPr>
      <w:ind w:rightChars="0" w:right="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01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C4011"/>
    <w:rPr>
      <w:sz w:val="18"/>
      <w:szCs w:val="18"/>
    </w:rPr>
  </w:style>
  <w:style w:type="paragraph" w:styleId="a5">
    <w:name w:val="footer"/>
    <w:basedOn w:val="a"/>
    <w:link w:val="a6"/>
    <w:uiPriority w:val="99"/>
    <w:unhideWhenUsed/>
    <w:rsid w:val="004C401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C4011"/>
    <w:rPr>
      <w:sz w:val="18"/>
      <w:szCs w:val="18"/>
    </w:rPr>
  </w:style>
  <w:style w:type="character" w:styleId="a7">
    <w:name w:val="Placeholder Text"/>
    <w:basedOn w:val="a0"/>
    <w:uiPriority w:val="99"/>
    <w:semiHidden/>
    <w:rsid w:val="00EC29DB"/>
    <w:rPr>
      <w:color w:val="808080"/>
    </w:rPr>
  </w:style>
  <w:style w:type="paragraph" w:customStyle="1" w:styleId="AMDisplayEquation">
    <w:name w:val="AMDisplayEquation"/>
    <w:basedOn w:val="a"/>
    <w:next w:val="a"/>
    <w:link w:val="AMDisplayEquation0"/>
    <w:rsid w:val="00665B89"/>
    <w:pPr>
      <w:tabs>
        <w:tab w:val="center" w:pos="4160"/>
        <w:tab w:val="right" w:pos="8300"/>
      </w:tabs>
    </w:pPr>
  </w:style>
  <w:style w:type="character" w:customStyle="1" w:styleId="AMDisplayEquation0">
    <w:name w:val="AMDisplayEquation 字符"/>
    <w:basedOn w:val="a0"/>
    <w:link w:val="AMDisplayEquation"/>
    <w:rsid w:val="00665B89"/>
    <w:rPr>
      <w:rFonts w:ascii="Times New Roman" w:eastAsia="宋体" w:hAnsi="Times New Roman" w:cs="Times New Roman"/>
      <w:szCs w:val="20"/>
    </w:rPr>
  </w:style>
  <w:style w:type="character" w:styleId="a8">
    <w:name w:val="Hyperlink"/>
    <w:basedOn w:val="a0"/>
    <w:uiPriority w:val="99"/>
    <w:unhideWhenUsed/>
    <w:rsid w:val="005114EF"/>
    <w:rPr>
      <w:color w:val="0563C1" w:themeColor="hyperlink"/>
      <w:u w:val="single"/>
    </w:rPr>
  </w:style>
  <w:style w:type="character" w:styleId="a9">
    <w:name w:val="Unresolved Mention"/>
    <w:basedOn w:val="a0"/>
    <w:uiPriority w:val="99"/>
    <w:semiHidden/>
    <w:unhideWhenUsed/>
    <w:rsid w:val="005114EF"/>
    <w:rPr>
      <w:color w:val="605E5C"/>
      <w:shd w:val="clear" w:color="auto" w:fill="E1DFDD"/>
    </w:rPr>
  </w:style>
  <w:style w:type="paragraph" w:styleId="aa">
    <w:name w:val="Balloon Text"/>
    <w:basedOn w:val="a"/>
    <w:link w:val="ab"/>
    <w:uiPriority w:val="99"/>
    <w:semiHidden/>
    <w:unhideWhenUsed/>
    <w:rsid w:val="005114EF"/>
    <w:rPr>
      <w:sz w:val="18"/>
      <w:szCs w:val="18"/>
    </w:rPr>
  </w:style>
  <w:style w:type="character" w:customStyle="1" w:styleId="ab">
    <w:name w:val="批注框文本 字符"/>
    <w:basedOn w:val="a0"/>
    <w:link w:val="aa"/>
    <w:uiPriority w:val="99"/>
    <w:semiHidden/>
    <w:rsid w:val="005114EF"/>
    <w:rPr>
      <w:rFonts w:ascii="Times New Roman" w:eastAsia="宋体" w:hAnsi="Times New Roman" w:cs="Times New Roman"/>
      <w:sz w:val="18"/>
      <w:szCs w:val="18"/>
    </w:rPr>
  </w:style>
  <w:style w:type="paragraph" w:styleId="ac">
    <w:name w:val="caption"/>
    <w:basedOn w:val="a"/>
    <w:next w:val="a"/>
    <w:uiPriority w:val="35"/>
    <w:unhideWhenUsed/>
    <w:qFormat/>
    <w:rsid w:val="005114EF"/>
    <w:rPr>
      <w:rFonts w:asciiTheme="majorHAnsi" w:eastAsia="黑体" w:hAnsiTheme="majorHAnsi" w:cstheme="majorBidi"/>
      <w:sz w:val="20"/>
    </w:rPr>
  </w:style>
  <w:style w:type="character" w:customStyle="1" w:styleId="AMEquationSection">
    <w:name w:val="AMEquationSection"/>
    <w:basedOn w:val="a0"/>
    <w:rsid w:val="001139DA"/>
    <w:rPr>
      <w:vanish w:val="0"/>
      <w:color w:val="FF0000"/>
      <w:sz w:val="28"/>
    </w:rPr>
  </w:style>
  <w:style w:type="paragraph" w:customStyle="1" w:styleId="MStyle-TITLE">
    <w:name w:val="MStyle-TITLE"/>
    <w:link w:val="MStyle-TITLE0"/>
    <w:qFormat/>
    <w:rsid w:val="00F91E7C"/>
    <w:pPr>
      <w:spacing w:before="360" w:after="360" w:line="360" w:lineRule="auto"/>
      <w:jc w:val="center"/>
    </w:pPr>
    <w:rPr>
      <w:rFonts w:ascii="Times New Roman" w:eastAsia="宋体" w:hAnsi="Times New Roman" w:cs="Times New Roman"/>
      <w:b/>
      <w:bCs/>
      <w:kern w:val="44"/>
      <w:sz w:val="36"/>
      <w:szCs w:val="44"/>
    </w:rPr>
  </w:style>
  <w:style w:type="paragraph" w:customStyle="1" w:styleId="MStyle-bold">
    <w:name w:val="MStyle-bold"/>
    <w:basedOn w:val="a"/>
    <w:link w:val="MStyle-bold0"/>
    <w:qFormat/>
    <w:rsid w:val="000871D8"/>
  </w:style>
  <w:style w:type="character" w:customStyle="1" w:styleId="MStyle-TITLE0">
    <w:name w:val="MStyle-TITLE 字符"/>
    <w:basedOn w:val="a0"/>
    <w:link w:val="MStyle-TITLE"/>
    <w:rsid w:val="00F91E7C"/>
    <w:rPr>
      <w:rFonts w:ascii="Times New Roman" w:eastAsia="宋体" w:hAnsi="Times New Roman" w:cs="Times New Roman"/>
      <w:b/>
      <w:bCs/>
      <w:kern w:val="44"/>
      <w:sz w:val="36"/>
      <w:szCs w:val="44"/>
    </w:rPr>
  </w:style>
  <w:style w:type="paragraph" w:customStyle="1" w:styleId="MStyle-1th">
    <w:name w:val="MStyle-1th"/>
    <w:next w:val="a"/>
    <w:link w:val="MStyle-1th0"/>
    <w:qFormat/>
    <w:rsid w:val="00E317A3"/>
    <w:pPr>
      <w:numPr>
        <w:numId w:val="1"/>
      </w:numPr>
      <w:spacing w:before="360" w:after="360" w:line="360" w:lineRule="auto"/>
      <w:jc w:val="center"/>
    </w:pPr>
    <w:rPr>
      <w:rFonts w:ascii="Times New Roman" w:eastAsia="宋体" w:hAnsi="Times New Roman" w:cs="Times New Roman"/>
      <w:sz w:val="36"/>
      <w:szCs w:val="20"/>
    </w:rPr>
  </w:style>
  <w:style w:type="character" w:customStyle="1" w:styleId="MStyle-bold0">
    <w:name w:val="MStyle-bold 字符"/>
    <w:basedOn w:val="a0"/>
    <w:link w:val="MStyle-bold"/>
    <w:rsid w:val="000871D8"/>
    <w:rPr>
      <w:rFonts w:ascii="Times New Roman" w:eastAsia="宋体" w:hAnsi="Times New Roman" w:cs="Times New Roman"/>
      <w:szCs w:val="20"/>
    </w:rPr>
  </w:style>
  <w:style w:type="character" w:customStyle="1" w:styleId="10">
    <w:name w:val="标题 1 字符"/>
    <w:basedOn w:val="a0"/>
    <w:link w:val="1"/>
    <w:uiPriority w:val="9"/>
    <w:rsid w:val="00115532"/>
    <w:rPr>
      <w:rFonts w:ascii="Times New Roman" w:eastAsia="宋体" w:hAnsi="Times New Roman" w:cs="Times New Roman"/>
      <w:b/>
      <w:bCs/>
      <w:kern w:val="44"/>
      <w:sz w:val="44"/>
      <w:szCs w:val="44"/>
    </w:rPr>
  </w:style>
  <w:style w:type="character" w:customStyle="1" w:styleId="MStyle-1th0">
    <w:name w:val="MStyle-1th 字符"/>
    <w:basedOn w:val="a0"/>
    <w:link w:val="MStyle-1th"/>
    <w:rsid w:val="00E317A3"/>
    <w:rPr>
      <w:rFonts w:ascii="Times New Roman" w:eastAsia="宋体" w:hAnsi="Times New Roman" w:cs="Times New Roman"/>
      <w:sz w:val="36"/>
      <w:szCs w:val="20"/>
    </w:rPr>
  </w:style>
  <w:style w:type="paragraph" w:styleId="TOC">
    <w:name w:val="TOC Heading"/>
    <w:basedOn w:val="1"/>
    <w:next w:val="a"/>
    <w:uiPriority w:val="39"/>
    <w:unhideWhenUsed/>
    <w:qFormat/>
    <w:rsid w:val="001155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1553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11553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115532"/>
    <w:pPr>
      <w:widowControl/>
      <w:spacing w:after="100" w:line="259" w:lineRule="auto"/>
      <w:ind w:left="440"/>
      <w:jc w:val="left"/>
    </w:pPr>
    <w:rPr>
      <w:rFonts w:asciiTheme="minorHAnsi" w:eastAsiaTheme="minorEastAsia" w:hAnsiTheme="minorHAnsi"/>
      <w:kern w:val="0"/>
      <w:sz w:val="22"/>
      <w:szCs w:val="22"/>
    </w:rPr>
  </w:style>
  <w:style w:type="paragraph" w:styleId="ad">
    <w:name w:val="List Paragraph"/>
    <w:basedOn w:val="a"/>
    <w:uiPriority w:val="34"/>
    <w:qFormat/>
    <w:rsid w:val="0079202C"/>
    <w:pPr>
      <w:ind w:firstLine="420"/>
    </w:pPr>
  </w:style>
  <w:style w:type="character" w:styleId="ae">
    <w:name w:val="Strong"/>
    <w:basedOn w:val="a0"/>
    <w:uiPriority w:val="22"/>
    <w:qFormat/>
    <w:rsid w:val="00146AAF"/>
    <w:rPr>
      <w:b/>
      <w:bCs/>
    </w:rPr>
  </w:style>
  <w:style w:type="character" w:customStyle="1" w:styleId="20">
    <w:name w:val="标题 2 字符"/>
    <w:basedOn w:val="a0"/>
    <w:link w:val="2"/>
    <w:uiPriority w:val="9"/>
    <w:rsid w:val="001E5A6E"/>
    <w:rPr>
      <w:rFonts w:asciiTheme="majorHAnsi" w:eastAsia="宋体" w:hAnsiTheme="majorHAnsi" w:cstheme="majorBidi"/>
      <w:b/>
      <w:bCs/>
      <w:sz w:val="30"/>
      <w:szCs w:val="32"/>
    </w:rPr>
  </w:style>
  <w:style w:type="character" w:customStyle="1" w:styleId="30">
    <w:name w:val="标题 3 字符"/>
    <w:basedOn w:val="a0"/>
    <w:link w:val="3"/>
    <w:uiPriority w:val="9"/>
    <w:rsid w:val="001E5A6E"/>
    <w:rPr>
      <w:rFonts w:asciiTheme="majorHAnsi" w:eastAsia="宋体" w:hAnsiTheme="majorHAnsi" w:cstheme="majorBidi"/>
      <w:b/>
      <w:bCs/>
      <w:sz w:val="30"/>
      <w:szCs w:val="32"/>
    </w:rPr>
  </w:style>
  <w:style w:type="paragraph" w:styleId="af">
    <w:name w:val="Subtitle"/>
    <w:basedOn w:val="a"/>
    <w:next w:val="a"/>
    <w:link w:val="af0"/>
    <w:uiPriority w:val="11"/>
    <w:qFormat/>
    <w:rsid w:val="00250B6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0"/>
    <w:link w:val="af"/>
    <w:uiPriority w:val="11"/>
    <w:rsid w:val="00250B60"/>
    <w:rPr>
      <w:b/>
      <w:bCs/>
      <w:kern w:val="28"/>
      <w:sz w:val="32"/>
      <w:szCs w:val="32"/>
    </w:rPr>
  </w:style>
  <w:style w:type="paragraph" w:styleId="af1">
    <w:name w:val="Title"/>
    <w:basedOn w:val="a"/>
    <w:next w:val="a"/>
    <w:link w:val="af2"/>
    <w:uiPriority w:val="10"/>
    <w:qFormat/>
    <w:rsid w:val="00250B60"/>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250B60"/>
    <w:rPr>
      <w:rFonts w:asciiTheme="majorHAnsi" w:eastAsiaTheme="majorEastAsia" w:hAnsiTheme="majorHAnsi" w:cstheme="majorBidi"/>
      <w:b/>
      <w:bCs/>
      <w:sz w:val="32"/>
      <w:szCs w:val="32"/>
    </w:rPr>
  </w:style>
  <w:style w:type="paragraph" w:customStyle="1" w:styleId="Default">
    <w:name w:val="Default"/>
    <w:rsid w:val="00250B60"/>
    <w:pPr>
      <w:widowControl w:val="0"/>
      <w:autoSpaceDE w:val="0"/>
      <w:autoSpaceDN w:val="0"/>
      <w:adjustRightInd w:val="0"/>
    </w:pPr>
    <w:rPr>
      <w:rFonts w:ascii="Times New Roman" w:hAnsi="Times New Roman" w:cs="Times New Roman"/>
      <w:color w:val="000000"/>
      <w:kern w:val="0"/>
      <w:sz w:val="24"/>
      <w:szCs w:val="24"/>
    </w:rPr>
  </w:style>
  <w:style w:type="table" w:styleId="af3">
    <w:name w:val="Table Grid"/>
    <w:basedOn w:val="a1"/>
    <w:uiPriority w:val="39"/>
    <w:rsid w:val="009C0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372">
      <w:bodyDiv w:val="1"/>
      <w:marLeft w:val="0"/>
      <w:marRight w:val="0"/>
      <w:marTop w:val="0"/>
      <w:marBottom w:val="0"/>
      <w:divBdr>
        <w:top w:val="none" w:sz="0" w:space="0" w:color="auto"/>
        <w:left w:val="none" w:sz="0" w:space="0" w:color="auto"/>
        <w:bottom w:val="none" w:sz="0" w:space="0" w:color="auto"/>
        <w:right w:val="none" w:sz="0" w:space="0" w:color="auto"/>
      </w:divBdr>
      <w:divsChild>
        <w:div w:id="1495025753">
          <w:marLeft w:val="0"/>
          <w:marRight w:val="0"/>
          <w:marTop w:val="0"/>
          <w:marBottom w:val="0"/>
          <w:divBdr>
            <w:top w:val="none" w:sz="0" w:space="0" w:color="auto"/>
            <w:left w:val="none" w:sz="0" w:space="0" w:color="auto"/>
            <w:bottom w:val="none" w:sz="0" w:space="0" w:color="auto"/>
            <w:right w:val="none" w:sz="0" w:space="0" w:color="auto"/>
          </w:divBdr>
          <w:divsChild>
            <w:div w:id="1763180700">
              <w:marLeft w:val="0"/>
              <w:marRight w:val="0"/>
              <w:marTop w:val="0"/>
              <w:marBottom w:val="0"/>
              <w:divBdr>
                <w:top w:val="none" w:sz="0" w:space="0" w:color="auto"/>
                <w:left w:val="none" w:sz="0" w:space="0" w:color="auto"/>
                <w:bottom w:val="none" w:sz="0" w:space="0" w:color="auto"/>
                <w:right w:val="none" w:sz="0" w:space="0" w:color="auto"/>
              </w:divBdr>
              <w:divsChild>
                <w:div w:id="62417570">
                  <w:marLeft w:val="0"/>
                  <w:marRight w:val="0"/>
                  <w:marTop w:val="0"/>
                  <w:marBottom w:val="0"/>
                  <w:divBdr>
                    <w:top w:val="none" w:sz="0" w:space="0" w:color="auto"/>
                    <w:left w:val="none" w:sz="0" w:space="0" w:color="auto"/>
                    <w:bottom w:val="none" w:sz="0" w:space="0" w:color="auto"/>
                    <w:right w:val="none" w:sz="0" w:space="0" w:color="auto"/>
                  </w:divBdr>
                  <w:divsChild>
                    <w:div w:id="1976401815">
                      <w:marLeft w:val="0"/>
                      <w:marRight w:val="0"/>
                      <w:marTop w:val="0"/>
                      <w:marBottom w:val="0"/>
                      <w:divBdr>
                        <w:top w:val="none" w:sz="0" w:space="0" w:color="auto"/>
                        <w:left w:val="none" w:sz="0" w:space="0" w:color="auto"/>
                        <w:bottom w:val="none" w:sz="0" w:space="0" w:color="auto"/>
                        <w:right w:val="none" w:sz="0" w:space="0" w:color="auto"/>
                      </w:divBdr>
                      <w:divsChild>
                        <w:div w:id="1378698228">
                          <w:marLeft w:val="0"/>
                          <w:marRight w:val="0"/>
                          <w:marTop w:val="0"/>
                          <w:marBottom w:val="0"/>
                          <w:divBdr>
                            <w:top w:val="none" w:sz="0" w:space="0" w:color="auto"/>
                            <w:left w:val="none" w:sz="0" w:space="0" w:color="auto"/>
                            <w:bottom w:val="none" w:sz="0" w:space="0" w:color="auto"/>
                            <w:right w:val="none" w:sz="0" w:space="0" w:color="auto"/>
                          </w:divBdr>
                          <w:divsChild>
                            <w:div w:id="1285234676">
                              <w:marLeft w:val="0"/>
                              <w:marRight w:val="300"/>
                              <w:marTop w:val="180"/>
                              <w:marBottom w:val="0"/>
                              <w:divBdr>
                                <w:top w:val="none" w:sz="0" w:space="0" w:color="auto"/>
                                <w:left w:val="none" w:sz="0" w:space="0" w:color="auto"/>
                                <w:bottom w:val="none" w:sz="0" w:space="0" w:color="auto"/>
                                <w:right w:val="none" w:sz="0" w:space="0" w:color="auto"/>
                              </w:divBdr>
                              <w:divsChild>
                                <w:div w:id="4592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375681">
          <w:marLeft w:val="0"/>
          <w:marRight w:val="0"/>
          <w:marTop w:val="0"/>
          <w:marBottom w:val="0"/>
          <w:divBdr>
            <w:top w:val="none" w:sz="0" w:space="0" w:color="auto"/>
            <w:left w:val="none" w:sz="0" w:space="0" w:color="auto"/>
            <w:bottom w:val="none" w:sz="0" w:space="0" w:color="auto"/>
            <w:right w:val="none" w:sz="0" w:space="0" w:color="auto"/>
          </w:divBdr>
          <w:divsChild>
            <w:div w:id="1706102339">
              <w:marLeft w:val="0"/>
              <w:marRight w:val="0"/>
              <w:marTop w:val="0"/>
              <w:marBottom w:val="0"/>
              <w:divBdr>
                <w:top w:val="none" w:sz="0" w:space="0" w:color="auto"/>
                <w:left w:val="none" w:sz="0" w:space="0" w:color="auto"/>
                <w:bottom w:val="none" w:sz="0" w:space="0" w:color="auto"/>
                <w:right w:val="none" w:sz="0" w:space="0" w:color="auto"/>
              </w:divBdr>
              <w:divsChild>
                <w:div w:id="1460605596">
                  <w:marLeft w:val="0"/>
                  <w:marRight w:val="0"/>
                  <w:marTop w:val="0"/>
                  <w:marBottom w:val="0"/>
                  <w:divBdr>
                    <w:top w:val="none" w:sz="0" w:space="0" w:color="auto"/>
                    <w:left w:val="none" w:sz="0" w:space="0" w:color="auto"/>
                    <w:bottom w:val="none" w:sz="0" w:space="0" w:color="auto"/>
                    <w:right w:val="none" w:sz="0" w:space="0" w:color="auto"/>
                  </w:divBdr>
                  <w:divsChild>
                    <w:div w:id="1503743237">
                      <w:marLeft w:val="0"/>
                      <w:marRight w:val="0"/>
                      <w:marTop w:val="0"/>
                      <w:marBottom w:val="0"/>
                      <w:divBdr>
                        <w:top w:val="none" w:sz="0" w:space="0" w:color="auto"/>
                        <w:left w:val="none" w:sz="0" w:space="0" w:color="auto"/>
                        <w:bottom w:val="none" w:sz="0" w:space="0" w:color="auto"/>
                        <w:right w:val="none" w:sz="0" w:space="0" w:color="auto"/>
                      </w:divBdr>
                      <w:divsChild>
                        <w:div w:id="3081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799516">
      <w:bodyDiv w:val="1"/>
      <w:marLeft w:val="0"/>
      <w:marRight w:val="0"/>
      <w:marTop w:val="0"/>
      <w:marBottom w:val="0"/>
      <w:divBdr>
        <w:top w:val="none" w:sz="0" w:space="0" w:color="auto"/>
        <w:left w:val="none" w:sz="0" w:space="0" w:color="auto"/>
        <w:bottom w:val="none" w:sz="0" w:space="0" w:color="auto"/>
        <w:right w:val="none" w:sz="0" w:space="0" w:color="auto"/>
      </w:divBdr>
      <w:divsChild>
        <w:div w:id="1131558656">
          <w:marLeft w:val="0"/>
          <w:marRight w:val="0"/>
          <w:marTop w:val="0"/>
          <w:marBottom w:val="0"/>
          <w:divBdr>
            <w:top w:val="none" w:sz="0" w:space="0" w:color="auto"/>
            <w:left w:val="none" w:sz="0" w:space="0" w:color="auto"/>
            <w:bottom w:val="none" w:sz="0" w:space="0" w:color="auto"/>
            <w:right w:val="none" w:sz="0" w:space="0" w:color="auto"/>
          </w:divBdr>
        </w:div>
        <w:div w:id="175314308">
          <w:marLeft w:val="0"/>
          <w:marRight w:val="0"/>
          <w:marTop w:val="0"/>
          <w:marBottom w:val="0"/>
          <w:divBdr>
            <w:top w:val="none" w:sz="0" w:space="0" w:color="auto"/>
            <w:left w:val="none" w:sz="0" w:space="0" w:color="auto"/>
            <w:bottom w:val="none" w:sz="0" w:space="0" w:color="auto"/>
            <w:right w:val="none" w:sz="0" w:space="0" w:color="auto"/>
          </w:divBdr>
        </w:div>
        <w:div w:id="1830629473">
          <w:marLeft w:val="0"/>
          <w:marRight w:val="0"/>
          <w:marTop w:val="0"/>
          <w:marBottom w:val="0"/>
          <w:divBdr>
            <w:top w:val="none" w:sz="0" w:space="0" w:color="auto"/>
            <w:left w:val="none" w:sz="0" w:space="0" w:color="auto"/>
            <w:bottom w:val="none" w:sz="0" w:space="0" w:color="auto"/>
            <w:right w:val="none" w:sz="0" w:space="0" w:color="auto"/>
          </w:divBdr>
        </w:div>
        <w:div w:id="314653896">
          <w:marLeft w:val="0"/>
          <w:marRight w:val="0"/>
          <w:marTop w:val="0"/>
          <w:marBottom w:val="0"/>
          <w:divBdr>
            <w:top w:val="none" w:sz="0" w:space="0" w:color="auto"/>
            <w:left w:val="none" w:sz="0" w:space="0" w:color="auto"/>
            <w:bottom w:val="none" w:sz="0" w:space="0" w:color="auto"/>
            <w:right w:val="none" w:sz="0" w:space="0" w:color="auto"/>
          </w:divBdr>
        </w:div>
        <w:div w:id="1745032564">
          <w:marLeft w:val="0"/>
          <w:marRight w:val="0"/>
          <w:marTop w:val="0"/>
          <w:marBottom w:val="0"/>
          <w:divBdr>
            <w:top w:val="none" w:sz="0" w:space="0" w:color="auto"/>
            <w:left w:val="none" w:sz="0" w:space="0" w:color="auto"/>
            <w:bottom w:val="none" w:sz="0" w:space="0" w:color="auto"/>
            <w:right w:val="none" w:sz="0" w:space="0" w:color="auto"/>
          </w:divBdr>
        </w:div>
        <w:div w:id="55011753">
          <w:marLeft w:val="0"/>
          <w:marRight w:val="0"/>
          <w:marTop w:val="0"/>
          <w:marBottom w:val="0"/>
          <w:divBdr>
            <w:top w:val="none" w:sz="0" w:space="0" w:color="auto"/>
            <w:left w:val="none" w:sz="0" w:space="0" w:color="auto"/>
            <w:bottom w:val="none" w:sz="0" w:space="0" w:color="auto"/>
            <w:right w:val="none" w:sz="0" w:space="0" w:color="auto"/>
          </w:divBdr>
        </w:div>
        <w:div w:id="698822050">
          <w:marLeft w:val="0"/>
          <w:marRight w:val="0"/>
          <w:marTop w:val="0"/>
          <w:marBottom w:val="0"/>
          <w:divBdr>
            <w:top w:val="none" w:sz="0" w:space="0" w:color="auto"/>
            <w:left w:val="none" w:sz="0" w:space="0" w:color="auto"/>
            <w:bottom w:val="none" w:sz="0" w:space="0" w:color="auto"/>
            <w:right w:val="none" w:sz="0" w:space="0" w:color="auto"/>
          </w:divBdr>
        </w:div>
        <w:div w:id="1096706382">
          <w:marLeft w:val="0"/>
          <w:marRight w:val="0"/>
          <w:marTop w:val="0"/>
          <w:marBottom w:val="0"/>
          <w:divBdr>
            <w:top w:val="none" w:sz="0" w:space="0" w:color="auto"/>
            <w:left w:val="none" w:sz="0" w:space="0" w:color="auto"/>
            <w:bottom w:val="none" w:sz="0" w:space="0" w:color="auto"/>
            <w:right w:val="none" w:sz="0" w:space="0" w:color="auto"/>
          </w:divBdr>
        </w:div>
        <w:div w:id="2043893074">
          <w:marLeft w:val="0"/>
          <w:marRight w:val="0"/>
          <w:marTop w:val="0"/>
          <w:marBottom w:val="0"/>
          <w:divBdr>
            <w:top w:val="none" w:sz="0" w:space="0" w:color="auto"/>
            <w:left w:val="none" w:sz="0" w:space="0" w:color="auto"/>
            <w:bottom w:val="none" w:sz="0" w:space="0" w:color="auto"/>
            <w:right w:val="none" w:sz="0" w:space="0" w:color="auto"/>
          </w:divBdr>
        </w:div>
        <w:div w:id="1168978692">
          <w:marLeft w:val="0"/>
          <w:marRight w:val="0"/>
          <w:marTop w:val="0"/>
          <w:marBottom w:val="0"/>
          <w:divBdr>
            <w:top w:val="none" w:sz="0" w:space="0" w:color="auto"/>
            <w:left w:val="none" w:sz="0" w:space="0" w:color="auto"/>
            <w:bottom w:val="none" w:sz="0" w:space="0" w:color="auto"/>
            <w:right w:val="none" w:sz="0" w:space="0" w:color="auto"/>
          </w:divBdr>
        </w:div>
        <w:div w:id="792133785">
          <w:marLeft w:val="0"/>
          <w:marRight w:val="0"/>
          <w:marTop w:val="0"/>
          <w:marBottom w:val="0"/>
          <w:divBdr>
            <w:top w:val="none" w:sz="0" w:space="0" w:color="auto"/>
            <w:left w:val="none" w:sz="0" w:space="0" w:color="auto"/>
            <w:bottom w:val="none" w:sz="0" w:space="0" w:color="auto"/>
            <w:right w:val="none" w:sz="0" w:space="0" w:color="auto"/>
          </w:divBdr>
        </w:div>
        <w:div w:id="1757366209">
          <w:marLeft w:val="0"/>
          <w:marRight w:val="0"/>
          <w:marTop w:val="0"/>
          <w:marBottom w:val="0"/>
          <w:divBdr>
            <w:top w:val="none" w:sz="0" w:space="0" w:color="auto"/>
            <w:left w:val="none" w:sz="0" w:space="0" w:color="auto"/>
            <w:bottom w:val="none" w:sz="0" w:space="0" w:color="auto"/>
            <w:right w:val="none" w:sz="0" w:space="0" w:color="auto"/>
          </w:divBdr>
        </w:div>
        <w:div w:id="1406797553">
          <w:marLeft w:val="0"/>
          <w:marRight w:val="0"/>
          <w:marTop w:val="0"/>
          <w:marBottom w:val="0"/>
          <w:divBdr>
            <w:top w:val="none" w:sz="0" w:space="0" w:color="auto"/>
            <w:left w:val="none" w:sz="0" w:space="0" w:color="auto"/>
            <w:bottom w:val="none" w:sz="0" w:space="0" w:color="auto"/>
            <w:right w:val="none" w:sz="0" w:space="0" w:color="auto"/>
          </w:divBdr>
        </w:div>
        <w:div w:id="1529416102">
          <w:marLeft w:val="0"/>
          <w:marRight w:val="0"/>
          <w:marTop w:val="0"/>
          <w:marBottom w:val="0"/>
          <w:divBdr>
            <w:top w:val="none" w:sz="0" w:space="0" w:color="auto"/>
            <w:left w:val="none" w:sz="0" w:space="0" w:color="auto"/>
            <w:bottom w:val="none" w:sz="0" w:space="0" w:color="auto"/>
            <w:right w:val="none" w:sz="0" w:space="0" w:color="auto"/>
          </w:divBdr>
        </w:div>
        <w:div w:id="1103498222">
          <w:marLeft w:val="0"/>
          <w:marRight w:val="0"/>
          <w:marTop w:val="0"/>
          <w:marBottom w:val="0"/>
          <w:divBdr>
            <w:top w:val="none" w:sz="0" w:space="0" w:color="auto"/>
            <w:left w:val="none" w:sz="0" w:space="0" w:color="auto"/>
            <w:bottom w:val="none" w:sz="0" w:space="0" w:color="auto"/>
            <w:right w:val="none" w:sz="0" w:space="0" w:color="auto"/>
          </w:divBdr>
        </w:div>
        <w:div w:id="926886808">
          <w:marLeft w:val="0"/>
          <w:marRight w:val="0"/>
          <w:marTop w:val="0"/>
          <w:marBottom w:val="0"/>
          <w:divBdr>
            <w:top w:val="none" w:sz="0" w:space="0" w:color="auto"/>
            <w:left w:val="none" w:sz="0" w:space="0" w:color="auto"/>
            <w:bottom w:val="none" w:sz="0" w:space="0" w:color="auto"/>
            <w:right w:val="none" w:sz="0" w:space="0" w:color="auto"/>
          </w:divBdr>
        </w:div>
        <w:div w:id="1891191777">
          <w:marLeft w:val="0"/>
          <w:marRight w:val="0"/>
          <w:marTop w:val="0"/>
          <w:marBottom w:val="0"/>
          <w:divBdr>
            <w:top w:val="none" w:sz="0" w:space="0" w:color="auto"/>
            <w:left w:val="none" w:sz="0" w:space="0" w:color="auto"/>
            <w:bottom w:val="none" w:sz="0" w:space="0" w:color="auto"/>
            <w:right w:val="none" w:sz="0" w:space="0" w:color="auto"/>
          </w:divBdr>
        </w:div>
      </w:divsChild>
    </w:div>
    <w:div w:id="1124731027">
      <w:bodyDiv w:val="1"/>
      <w:marLeft w:val="0"/>
      <w:marRight w:val="0"/>
      <w:marTop w:val="0"/>
      <w:marBottom w:val="0"/>
      <w:divBdr>
        <w:top w:val="none" w:sz="0" w:space="0" w:color="auto"/>
        <w:left w:val="none" w:sz="0" w:space="0" w:color="auto"/>
        <w:bottom w:val="none" w:sz="0" w:space="0" w:color="auto"/>
        <w:right w:val="none" w:sz="0" w:space="0" w:color="auto"/>
      </w:divBdr>
    </w:div>
    <w:div w:id="143952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3.emf"/><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image" Target="media/image26.e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image" Target="media/image24.emf"/><Relationship Id="rId64" Type="http://schemas.openxmlformats.org/officeDocument/2006/relationships/header" Target="header3.xml"/><Relationship Id="rId8" Type="http://schemas.openxmlformats.org/officeDocument/2006/relationships/image" Target="media/image1.emf"/><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1.bin"/><Relationship Id="rId59" Type="http://schemas.openxmlformats.org/officeDocument/2006/relationships/image" Target="media/image27.emf"/><Relationship Id="rId67"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5.emf"/><Relationship Id="rId10" Type="http://schemas.openxmlformats.org/officeDocument/2006/relationships/image" Target="media/image3.e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BCC20-050E-4ADC-8F6E-DD90EF170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9</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典源 李</dc:creator>
  <cp:keywords/>
  <dc:description/>
  <cp:lastModifiedBy>典源 李</cp:lastModifiedBy>
  <cp:revision>315</cp:revision>
  <cp:lastPrinted>2019-03-14T11:28:00Z</cp:lastPrinted>
  <dcterms:created xsi:type="dcterms:W3CDTF">2019-03-13T15:14:00Z</dcterms:created>
  <dcterms:modified xsi:type="dcterms:W3CDTF">2019-04-17T12:50:00Z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AMEquationSection">
    <vt:lpwstr>1</vt:lpwstr>
  </property>
  <property fmtid="{D5CDD505-2E9C-101B-9397-08002B2CF9AE}" pid="6" name="AMEquationNumber2">
    <vt:lpwstr>[#E1]</vt:lpwstr>
  </property>
  <property fmtid="{D5CDD505-2E9C-101B-9397-08002B2CF9AE}" pid="7" name="AMDeferFieldUpdate">
    <vt:lpwstr>1</vt:lpwstr>
  </property>
</Properties>
</file>