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B413" w14:textId="77777777" w:rsidR="00182520" w:rsidRDefault="00182520" w:rsidP="00182520">
      <w:pPr>
        <w:spacing w:after="20" w:line="240" w:lineRule="auto"/>
        <w:jc w:val="center"/>
      </w:pPr>
      <w:r>
        <w:rPr>
          <w:b/>
          <w:color w:val="1F4E79"/>
          <w:sz w:val="32"/>
        </w:rPr>
        <w:t>SANDEEP SHARMA</w:t>
      </w:r>
    </w:p>
    <w:p w14:paraId="40EA1146" w14:textId="77777777" w:rsidR="00182520" w:rsidRDefault="00182520" w:rsidP="00F72DD4">
      <w:pPr>
        <w:spacing w:after="100" w:line="240" w:lineRule="auto"/>
        <w:jc w:val="center"/>
      </w:pPr>
      <w:r>
        <w:t xml:space="preserve">+91-8178923805 | analyst.sandeep.sharma@gmail.com | </w:t>
      </w:r>
      <w:hyperlink r:id="rId6" w:history="1">
        <w:r w:rsidR="00F72DD4" w:rsidRPr="00F72DD4">
          <w:rPr>
            <w:rStyle w:val="Hyperlink"/>
            <w:u w:val="none"/>
          </w:rPr>
          <w:t>LinkedIn</w:t>
        </w:r>
      </w:hyperlink>
      <w:r>
        <w:t xml:space="preserve"> | </w:t>
      </w:r>
      <w:hyperlink r:id="rId7" w:history="1">
        <w:r w:rsidR="00F72DD4" w:rsidRPr="00F72DD4">
          <w:rPr>
            <w:rStyle w:val="Hyperlink"/>
            <w:u w:val="none"/>
          </w:rPr>
          <w:t>Portfolio</w:t>
        </w:r>
      </w:hyperlink>
      <w:r w:rsidR="00F72DD4">
        <w:t xml:space="preserve"> </w:t>
      </w:r>
      <w:r>
        <w:t>|</w:t>
      </w:r>
      <w:r w:rsidR="00F72DD4">
        <w:t xml:space="preserve"> </w:t>
      </w:r>
      <w:hyperlink r:id="rId8" w:history="1">
        <w:r w:rsidR="00F72DD4" w:rsidRPr="00F72DD4">
          <w:rPr>
            <w:rStyle w:val="Hyperlink"/>
            <w:u w:val="none"/>
          </w:rPr>
          <w:t>GitHub</w:t>
        </w:r>
      </w:hyperlink>
      <w:r w:rsidR="00F72DD4">
        <w:t>|</w:t>
      </w:r>
      <w:r>
        <w:t xml:space="preserve"> Delhi, India</w:t>
      </w:r>
    </w:p>
    <w:p w14:paraId="6EA57222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SUMMARY</w:t>
      </w:r>
    </w:p>
    <w:p w14:paraId="5C187C09" w14:textId="77777777" w:rsidR="00182520" w:rsidRDefault="00182520" w:rsidP="00182520">
      <w:pPr>
        <w:spacing w:after="20" w:line="240" w:lineRule="auto"/>
        <w:jc w:val="both"/>
      </w:pPr>
      <w:r>
        <w:t>Data Analyst with 2+ years building automated analytics pipelines, risk-scoring models, and KPI dashboards in insurance and warranty operations. Supported ₹200+ Cr AOP planning, built fraud-pattern tracing views across 2,174 dealers, and cut manual reporting effort by 90% through Python/SQL automation at Zopper. Skilled in Snowflake, Tableau (LOD, drill-downs, stories), and end-to-end ETL development.</w:t>
      </w:r>
    </w:p>
    <w:p w14:paraId="325B3E83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SKILLS</w:t>
      </w:r>
    </w:p>
    <w:p w14:paraId="7179E7E0" w14:textId="77777777" w:rsidR="00182520" w:rsidRDefault="00182520" w:rsidP="00182520">
      <w:pPr>
        <w:spacing w:after="20" w:line="240" w:lineRule="auto"/>
      </w:pPr>
      <w:r>
        <w:rPr>
          <w:b/>
        </w:rPr>
        <w:t xml:space="preserve">Core Strengths: </w:t>
      </w:r>
      <w:r>
        <w:rPr>
          <w:bCs/>
        </w:rPr>
        <w:t>Claims Analytics, Loss-Ratio Analysis, Fraud Pattern Tracing, Customer Segmentation, Churn Analysis, KPI Design, Cohort Analysis, Process Automation</w:t>
      </w:r>
    </w:p>
    <w:p w14:paraId="6CC176BB" w14:textId="77777777" w:rsidR="00182520" w:rsidRDefault="00182520" w:rsidP="00182520">
      <w:pPr>
        <w:spacing w:after="20" w:line="240" w:lineRule="auto"/>
      </w:pPr>
      <w:r>
        <w:rPr>
          <w:b/>
        </w:rPr>
        <w:t xml:space="preserve">Languages &amp; Querying: </w:t>
      </w:r>
      <w:r>
        <w:rPr>
          <w:bCs/>
        </w:rPr>
        <w:t>SQL (CTEs, Window Functions, Joins, Aggregations, KPI Logic), Python (Pandas, openpyxl, xlsxwriter, Data Cleaning, Feature Engineering, Automation)</w:t>
      </w:r>
    </w:p>
    <w:p w14:paraId="54F4D599" w14:textId="77777777" w:rsidR="00182520" w:rsidRDefault="00182520" w:rsidP="00182520">
      <w:pPr>
        <w:spacing w:after="20" w:line="240" w:lineRule="auto"/>
      </w:pPr>
      <w:r>
        <w:rPr>
          <w:b/>
        </w:rPr>
        <w:t xml:space="preserve">Tools: </w:t>
      </w:r>
      <w:r>
        <w:rPr>
          <w:bCs/>
        </w:rPr>
        <w:t>Tableau (Dashboards, Drill-Downs, LOD Expressions, Calculated Fields, Stories), Snowflake, Advanced Excel, Google Sheets, Google Apps Script</w:t>
      </w:r>
    </w:p>
    <w:p w14:paraId="4FB33D8D" w14:textId="77777777" w:rsidR="00182520" w:rsidRDefault="00182520" w:rsidP="00182520">
      <w:pPr>
        <w:spacing w:after="20" w:line="240" w:lineRule="auto"/>
      </w:pPr>
      <w:r>
        <w:rPr>
          <w:b/>
        </w:rPr>
        <w:t xml:space="preserve">Techniques: </w:t>
      </w:r>
      <w:r>
        <w:rPr>
          <w:bCs/>
        </w:rPr>
        <w:t>ETL Pipelines, Data Modeling, EDA, RFM Segmentation, Retention Analysis, Data Validation, Scenario Modeling, Dashboard Optimization</w:t>
      </w:r>
    </w:p>
    <w:p w14:paraId="2A4D2470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EXPERIENCE</w:t>
      </w:r>
    </w:p>
    <w:p w14:paraId="6C7BAAD6" w14:textId="77777777" w:rsidR="00182520" w:rsidRDefault="00182520" w:rsidP="00182520">
      <w:pPr>
        <w:spacing w:before="60" w:after="20" w:line="240" w:lineRule="auto"/>
      </w:pPr>
      <w:r>
        <w:rPr>
          <w:b/>
          <w:sz w:val="21"/>
        </w:rPr>
        <w:t>Zopper</w:t>
      </w:r>
      <w:r>
        <w:t xml:space="preserve"> | Jul 2024 - Present</w:t>
      </w:r>
    </w:p>
    <w:p w14:paraId="5F55BEE3" w14:textId="77777777" w:rsidR="00182520" w:rsidRDefault="00182520" w:rsidP="00182520">
      <w:pPr>
        <w:spacing w:after="20" w:line="240" w:lineRule="auto"/>
      </w:pPr>
      <w:r>
        <w:rPr>
          <w:b/>
        </w:rPr>
        <w:t>Data Analyst</w:t>
      </w:r>
      <w:r>
        <w:t xml:space="preserve"> | Noida</w:t>
      </w:r>
    </w:p>
    <w:p w14:paraId="77890113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Supported FY27 AOP projections using 3-year trend analysis and scenario modeling across channel, plan, and tenure dimensions — outputs directly informed ₹200+ Cr business planning decisions at senior leadership level.</w:t>
      </w:r>
    </w:p>
    <w:p w14:paraId="5DFB2458" w14:textId="57D7C844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 xml:space="preserve">Built a weighted composite risk scoring model (0–100 percentile, 5 parameters) across ~1,210 </w:t>
      </w:r>
      <w:r w:rsidR="00FD563D">
        <w:t>dealers</w:t>
      </w:r>
      <w:r>
        <w:t xml:space="preserve"> to identify closure candidates — delivered as a tiered Excel workbook with dashboard drill-downs and management PPT storytelling.</w:t>
      </w:r>
    </w:p>
    <w:p w14:paraId="06AE3A49" w14:textId="7A630481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 xml:space="preserve">Conducted </w:t>
      </w:r>
      <w:r w:rsidR="00FD563D">
        <w:t>channel</w:t>
      </w:r>
      <w:r>
        <w:t>-level loss-ratio analysi</w:t>
      </w:r>
      <w:r w:rsidR="00FD563D">
        <w:t>s</w:t>
      </w:r>
      <w:r>
        <w:t>, segmented by plan type (EW, ADLD, Screen Protection) identified high-risk segments and produced targeted shutdown recommendations.</w:t>
      </w:r>
    </w:p>
    <w:p w14:paraId="64FEAEBA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Built Tableau views for service-center and store performance to trace fraud indicators such as abnormal claim frequency, repeated claim behavior, high-loss partners, and plan-level risk patterns.</w:t>
      </w:r>
    </w:p>
    <w:p w14:paraId="1981F5DB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Designed 10+ Tableau dashboards with drill-down analysis, calculated fields, LOD expressions, dynamic filters, and KPI cards for leadership and business teams; improved dashboard performance by ~40% through SQL query tuning and optimized Snowflake summary tables.</w:t>
      </w:r>
    </w:p>
    <w:p w14:paraId="29C195B2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Reduced recurring manual reporting effort by ~90% by automating 20+ workflows using Python, Google Apps Script, Excel logic, validation checks, email alerts, and weekend-skip scheduling.</w:t>
      </w:r>
    </w:p>
    <w:p w14:paraId="33EEE217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Automated 50K+ monthly claims workflows using Python and SQL, achieving 99.8% accuracy and reducing end-to-end processing time by ~95%.</w:t>
      </w:r>
    </w:p>
    <w:p w14:paraId="6E645C27" w14:textId="77777777" w:rsidR="00182520" w:rsidRDefault="00182520" w:rsidP="00182520">
      <w:pPr>
        <w:spacing w:before="60" w:after="20" w:line="240" w:lineRule="auto"/>
      </w:pPr>
      <w:r>
        <w:rPr>
          <w:b/>
          <w:sz w:val="21"/>
        </w:rPr>
        <w:t>CoverYou Pvt. Ltd.</w:t>
      </w:r>
      <w:r>
        <w:t xml:space="preserve"> | Jul 2023 - Jul 2024</w:t>
      </w:r>
    </w:p>
    <w:p w14:paraId="1B30462C" w14:textId="77777777" w:rsidR="00182520" w:rsidRDefault="00182520" w:rsidP="00182520">
      <w:pPr>
        <w:spacing w:after="20" w:line="240" w:lineRule="auto"/>
      </w:pPr>
      <w:r>
        <w:rPr>
          <w:b/>
        </w:rPr>
        <w:t>MIS Executive -&gt; Senior MIS Executive</w:t>
      </w:r>
      <w:r>
        <w:t xml:space="preserve"> | Gurugram</w:t>
      </w:r>
    </w:p>
    <w:p w14:paraId="2600BF28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Built real-time MIS dashboards for business and operations teams, reducing recurring reporting effort by 90% and improving visibility into daily performance metrics.</w:t>
      </w:r>
    </w:p>
    <w:p w14:paraId="05B22BB7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Automated incentive calculations for 90+ employees, improving calculation accuracy by 95% and reducing manual validation effort.</w:t>
      </w:r>
    </w:p>
    <w:p w14:paraId="1F43B837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Performed cohort analysis to identify retention drivers, contributing to an 8% improvement in retention through data-backed follow-up actions.</w:t>
      </w:r>
    </w:p>
    <w:p w14:paraId="03FEDA52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Automated end-to-end reporting workflows across Excel and business reporting processes, reducing manual effort by 80%.</w:t>
      </w:r>
    </w:p>
    <w:p w14:paraId="630A2213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PROJECTS</w:t>
      </w:r>
    </w:p>
    <w:p w14:paraId="16CA2C24" w14:textId="77777777" w:rsidR="00182520" w:rsidRDefault="00182520" w:rsidP="00182520">
      <w:pPr>
        <w:spacing w:before="60" w:after="0"/>
      </w:pPr>
      <w:r>
        <w:rPr>
          <w:b/>
        </w:rPr>
        <w:t>Retail Customer Segmentation &amp; Revenue Analytics | RFM Segmentation, SQL KPI Modeling, Tableau Revenue Dashboard</w:t>
      </w:r>
    </w:p>
    <w:p w14:paraId="650C1081" w14:textId="77777777" w:rsidR="00182520" w:rsidRDefault="00182520" w:rsidP="00182520">
      <w:pPr>
        <w:pStyle w:val="ListBullet"/>
        <w:spacing w:after="0"/>
        <w:jc w:val="both"/>
      </w:pPr>
      <w:r>
        <w:t>Built an end-to-end retail analytics pipeline using UCI Online Retail data — Python data cleaning, SQL KPI logic, RFM segmentation, and Tableau dashboards analyzing £8.3M revenue, customer value segments, top products/markets, cancellation impact, and retention opportunities.</w:t>
      </w:r>
    </w:p>
    <w:p w14:paraId="1AE2243E" w14:textId="77777777" w:rsidR="00182520" w:rsidRDefault="00182520" w:rsidP="00182520">
      <w:pPr>
        <w:spacing w:before="60" w:after="0"/>
      </w:pPr>
      <w:r>
        <w:rPr>
          <w:b/>
        </w:rPr>
        <w:t>Customer Churn &amp; Retention Analytics | Churn Feature Engineering, SQL Segmentation, Revenue-at-Risk Dashboard</w:t>
      </w:r>
    </w:p>
    <w:p w14:paraId="70953044" w14:textId="77777777" w:rsidR="00182520" w:rsidRDefault="00182520" w:rsidP="00182520">
      <w:pPr>
        <w:pStyle w:val="ListBullet"/>
        <w:spacing w:after="20"/>
        <w:jc w:val="both"/>
      </w:pPr>
      <w:r>
        <w:t>Built an end-to-end churn analytics pipeline using Telco customer data — Python feature engineering, SQL segmentation logic, and Tableau dashboards analyzing 7,043 customers, identifying 26.54% churn rate, quantifying £139K monthly revenue at risk, and recommending targeted retention actions.</w:t>
      </w:r>
    </w:p>
    <w:p w14:paraId="2669A76D" w14:textId="77777777" w:rsidR="00A7574D" w:rsidRPr="00FD563D" w:rsidRDefault="00000000">
      <w:pPr>
        <w:spacing w:before="60" w:after="0"/>
        <w:rPr>
          <w:b/>
        </w:rPr>
      </w:pPr>
      <w:r w:rsidRPr="00FD563D">
        <w:rPr>
          <w:b/>
        </w:rPr>
        <w:t>India EV Adoption &amp; State Growth Analytics | Public Data Analytics, SQL Growth Ranking, Tableau Market Dashboard</w:t>
      </w:r>
    </w:p>
    <w:p w14:paraId="3E48CADA" w14:textId="77777777" w:rsidR="00A7574D" w:rsidRPr="00FD563D" w:rsidRDefault="00000000">
      <w:pPr>
        <w:pStyle w:val="ListBullet"/>
        <w:spacing w:after="20"/>
        <w:rPr>
          <w:szCs w:val="20"/>
        </w:rPr>
      </w:pPr>
      <w:r w:rsidRPr="00FD563D">
        <w:rPr>
          <w:szCs w:val="20"/>
        </w:rPr>
        <w:t>Built an end-to-end EV adoption analytics project using public data.gov.in datasets — Python data preparation, SQL ranking and growth logic, and Tableau dashboards comparing 32.1L EV registrations, state-wise penetration, YoY growth, vehicle category mix, and high-opportunity markets.</w:t>
      </w:r>
    </w:p>
    <w:p w14:paraId="099AE743" w14:textId="77777777" w:rsidR="00A7574D" w:rsidRPr="00FD563D" w:rsidRDefault="00000000">
      <w:pPr>
        <w:spacing w:before="60" w:after="0"/>
        <w:rPr>
          <w:szCs w:val="20"/>
        </w:rPr>
      </w:pPr>
      <w:r w:rsidRPr="00FD563D">
        <w:rPr>
          <w:b/>
          <w:szCs w:val="20"/>
        </w:rPr>
        <w:t>Hospital Readmission &amp; Patient Risk Analytics | Cohort Analytics, Risk-Band Scoring, Tableau Readmission Dashboard</w:t>
      </w:r>
    </w:p>
    <w:p w14:paraId="16A6B58E" w14:textId="77777777" w:rsidR="00A7574D" w:rsidRPr="00FD563D" w:rsidRDefault="00000000">
      <w:pPr>
        <w:pStyle w:val="ListBullet"/>
        <w:spacing w:after="20"/>
        <w:rPr>
          <w:szCs w:val="20"/>
        </w:rPr>
      </w:pPr>
      <w:r w:rsidRPr="00FD563D">
        <w:rPr>
          <w:szCs w:val="20"/>
        </w:rPr>
        <w:lastRenderedPageBreak/>
        <w:t>Built a healthcare readmission analytics project using UCI hospital encounter data — Python feature engineering, rule-based patient risk bands, SQL KPI logic, and Tableau dashboards analyzing 99,343 encounters, 69,990 patients, 11.39% early readmission rate, utilization patterns, and data-quality gaps.</w:t>
      </w:r>
    </w:p>
    <w:p w14:paraId="148FD59D" w14:textId="77777777" w:rsidR="00182520" w:rsidRDefault="00182520" w:rsidP="00182520">
      <w:pPr>
        <w:pBdr>
          <w:bottom w:val="single" w:sz="6" w:space="1" w:color="A6A6A6"/>
        </w:pBdr>
        <w:spacing w:before="80" w:after="60" w:line="240" w:lineRule="auto"/>
      </w:pPr>
      <w:r>
        <w:rPr>
          <w:b/>
          <w:color w:val="1F4E79"/>
          <w:sz w:val="21"/>
        </w:rPr>
        <w:t>EDUCATION</w:t>
      </w:r>
    </w:p>
    <w:p w14:paraId="6D02B762" w14:textId="77777777" w:rsidR="00182520" w:rsidRDefault="00182520" w:rsidP="00182520">
      <w:pPr>
        <w:spacing w:after="20" w:line="240" w:lineRule="auto"/>
      </w:pPr>
      <w:r>
        <w:rPr>
          <w:b/>
        </w:rPr>
        <w:t>Indira Gandhi National Open University (IGNOU)</w:t>
      </w:r>
      <w:r>
        <w:t xml:space="preserve"> | 2020 - 2023</w:t>
      </w:r>
    </w:p>
    <w:p w14:paraId="1C421228" w14:textId="77777777" w:rsidR="00182520" w:rsidRPr="0005624F" w:rsidRDefault="00182520" w:rsidP="00182520">
      <w:pPr>
        <w:spacing w:after="20" w:line="240" w:lineRule="auto"/>
      </w:pPr>
      <w:r>
        <w:t>Bachelor of Arts (Honours) | Delhi</w:t>
      </w:r>
    </w:p>
    <w:p w14:paraId="2DBF3D35" w14:textId="77777777" w:rsidR="00C26A84" w:rsidRPr="00182520" w:rsidRDefault="00C26A84" w:rsidP="00182520"/>
    <w:sectPr w:rsidR="00C26A84" w:rsidRPr="00182520" w:rsidSect="00182520">
      <w:pgSz w:w="11906" w:h="16838" w:code="9"/>
      <w:pgMar w:top="284" w:right="792" w:bottom="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A4C39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561328">
    <w:abstractNumId w:val="8"/>
  </w:num>
  <w:num w:numId="2" w16cid:durableId="1291398321">
    <w:abstractNumId w:val="6"/>
  </w:num>
  <w:num w:numId="3" w16cid:durableId="786045349">
    <w:abstractNumId w:val="5"/>
  </w:num>
  <w:num w:numId="4" w16cid:durableId="1042948934">
    <w:abstractNumId w:val="4"/>
  </w:num>
  <w:num w:numId="5" w16cid:durableId="153109035">
    <w:abstractNumId w:val="7"/>
  </w:num>
  <w:num w:numId="6" w16cid:durableId="1445465018">
    <w:abstractNumId w:val="3"/>
  </w:num>
  <w:num w:numId="7" w16cid:durableId="544756341">
    <w:abstractNumId w:val="2"/>
  </w:num>
  <w:num w:numId="8" w16cid:durableId="143590696">
    <w:abstractNumId w:val="1"/>
  </w:num>
  <w:num w:numId="9" w16cid:durableId="177162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7C5"/>
    <w:rsid w:val="00034616"/>
    <w:rsid w:val="0006063C"/>
    <w:rsid w:val="0015074B"/>
    <w:rsid w:val="001535A1"/>
    <w:rsid w:val="00162940"/>
    <w:rsid w:val="00182520"/>
    <w:rsid w:val="001B2F6A"/>
    <w:rsid w:val="0029639D"/>
    <w:rsid w:val="00326F90"/>
    <w:rsid w:val="004050E9"/>
    <w:rsid w:val="00455CD8"/>
    <w:rsid w:val="00741FB6"/>
    <w:rsid w:val="0074573A"/>
    <w:rsid w:val="008E57D9"/>
    <w:rsid w:val="00A35D99"/>
    <w:rsid w:val="00A7574D"/>
    <w:rsid w:val="00AA1D8D"/>
    <w:rsid w:val="00AD2827"/>
    <w:rsid w:val="00B47730"/>
    <w:rsid w:val="00C050A3"/>
    <w:rsid w:val="00C26A84"/>
    <w:rsid w:val="00CB0664"/>
    <w:rsid w:val="00E405EB"/>
    <w:rsid w:val="00EB32E8"/>
    <w:rsid w:val="00F72DD4"/>
    <w:rsid w:val="00FC693F"/>
    <w:rsid w:val="00FD5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E6903D"/>
  <w14:defaultImageDpi w14:val="300"/>
  <w15:docId w15:val="{A537DB65-C837-4173-9DA9-B1C3E79E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color w:val="222222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72DD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D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nalyst-sandeep" TargetMode="External"/><Relationship Id="rId3" Type="http://schemas.openxmlformats.org/officeDocument/2006/relationships/styles" Target="styles.xml"/><Relationship Id="rId7" Type="http://schemas.openxmlformats.org/officeDocument/2006/relationships/hyperlink" Target="https://analyst-sandeep.github.io/sandeep-sharma-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nalyst-sandeep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Sharma</dc:creator>
  <cp:keywords/>
  <dc:description>generated by python-docx</dc:description>
  <cp:lastModifiedBy>Sandeep Sharma</cp:lastModifiedBy>
  <cp:revision>13</cp:revision>
  <dcterms:created xsi:type="dcterms:W3CDTF">2013-12-23T23:15:00Z</dcterms:created>
  <dcterms:modified xsi:type="dcterms:W3CDTF">2026-05-11T17:57:00Z</dcterms:modified>
  <cp:category/>
</cp:coreProperties>
</file>