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A8F765" w14:textId="77777777" w:rsidR="002B2F7D" w:rsidRDefault="002B2F7D" w:rsidP="00234A1A">
      <w:pPr>
        <w:jc w:val="both"/>
      </w:pPr>
      <w:bookmarkStart w:id="0" w:name="_Hlk192525191"/>
      <w:bookmarkEnd w:id="0"/>
    </w:p>
    <w:p w14:paraId="64AD2E98" w14:textId="77777777" w:rsidR="002B2F7D" w:rsidRDefault="002B2F7D" w:rsidP="00234A1A">
      <w:pPr>
        <w:jc w:val="center"/>
      </w:pPr>
    </w:p>
    <w:p w14:paraId="7C3CD071" w14:textId="77777777" w:rsidR="002B2F7D" w:rsidRDefault="002B2F7D" w:rsidP="00234A1A">
      <w:pPr>
        <w:jc w:val="center"/>
      </w:pPr>
    </w:p>
    <w:p w14:paraId="3EB8B95A" w14:textId="0F1B90C8" w:rsidR="0076489C" w:rsidRDefault="0076489C" w:rsidP="00234A1A">
      <w:pPr>
        <w:jc w:val="center"/>
      </w:pPr>
    </w:p>
    <w:p w14:paraId="52DCE9C2" w14:textId="77777777" w:rsidR="002B2F7D" w:rsidRDefault="002B2F7D" w:rsidP="00234A1A">
      <w:pPr>
        <w:jc w:val="center"/>
      </w:pPr>
    </w:p>
    <w:p w14:paraId="3485578D" w14:textId="77777777" w:rsidR="002B2F7D" w:rsidRDefault="002B2F7D" w:rsidP="00234A1A">
      <w:pPr>
        <w:jc w:val="center"/>
      </w:pPr>
    </w:p>
    <w:p w14:paraId="168D7AAF" w14:textId="2F8E0A98" w:rsidR="002B2F7D" w:rsidRDefault="00D86D29" w:rsidP="00234A1A">
      <w:pPr>
        <w:jc w:val="center"/>
        <w:rPr>
          <w:b/>
          <w:bCs/>
        </w:rPr>
      </w:pPr>
      <w:r>
        <w:rPr>
          <w:b/>
          <w:bCs/>
        </w:rPr>
        <w:t>Advanced Statistical Learning</w:t>
      </w:r>
    </w:p>
    <w:p w14:paraId="4F78FEFE" w14:textId="77777777" w:rsidR="00002C57" w:rsidRDefault="00002C57" w:rsidP="00234A1A">
      <w:pPr>
        <w:jc w:val="center"/>
      </w:pPr>
    </w:p>
    <w:p w14:paraId="49108057" w14:textId="77777777" w:rsidR="00002C57" w:rsidRDefault="00002C57" w:rsidP="00234A1A">
      <w:pPr>
        <w:jc w:val="center"/>
      </w:pPr>
    </w:p>
    <w:p w14:paraId="5A973C76" w14:textId="77777777" w:rsidR="00002C57" w:rsidRDefault="00002C57" w:rsidP="00234A1A">
      <w:pPr>
        <w:jc w:val="center"/>
      </w:pPr>
    </w:p>
    <w:p w14:paraId="3C15A4AD" w14:textId="77777777" w:rsidR="00D22E07" w:rsidRDefault="00D22E07" w:rsidP="00234A1A">
      <w:pPr>
        <w:jc w:val="center"/>
      </w:pPr>
    </w:p>
    <w:p w14:paraId="39DE8433" w14:textId="77777777" w:rsidR="00D22E07" w:rsidRDefault="00D22E07" w:rsidP="00234A1A">
      <w:pPr>
        <w:jc w:val="center"/>
      </w:pPr>
    </w:p>
    <w:p w14:paraId="28748DBF" w14:textId="446FECE0" w:rsidR="5B780F6E" w:rsidRDefault="5B780F6E" w:rsidP="00234A1A">
      <w:pPr>
        <w:pStyle w:val="Heading1"/>
        <w:jc w:val="both"/>
      </w:pPr>
    </w:p>
    <w:p w14:paraId="15B9621C" w14:textId="1F2A2F20" w:rsidR="00B85DB9" w:rsidRDefault="00B85DB9" w:rsidP="00234A1A">
      <w:pPr>
        <w:jc w:val="both"/>
      </w:pPr>
    </w:p>
    <w:p w14:paraId="28E44DE8" w14:textId="77777777" w:rsidR="00234A1A" w:rsidRDefault="00234A1A" w:rsidP="00234A1A">
      <w:pPr>
        <w:jc w:val="both"/>
      </w:pPr>
    </w:p>
    <w:p w14:paraId="02B270BE" w14:textId="683E0922" w:rsidR="00B85DB9" w:rsidRDefault="000B3A7B" w:rsidP="00234A1A">
      <w:pPr>
        <w:pStyle w:val="Heading1"/>
        <w:jc w:val="both"/>
      </w:pPr>
      <w:r>
        <w:t>Descriptive Ana</w:t>
      </w:r>
      <w:r w:rsidR="00C0350D">
        <w:t>lysis</w:t>
      </w:r>
    </w:p>
    <w:p w14:paraId="78C474EB" w14:textId="0137993B" w:rsidR="00D86D29" w:rsidRDefault="00330134" w:rsidP="007F7849">
      <w:pPr>
        <w:pStyle w:val="Heading2"/>
      </w:pPr>
      <w:r>
        <w:rPr>
          <w:noProof/>
        </w:rPr>
        <w:drawing>
          <wp:anchor distT="0" distB="0" distL="114300" distR="114300" simplePos="0" relativeHeight="251658245" behindDoc="1" locked="0" layoutInCell="1" allowOverlap="1" wp14:anchorId="5EDA2F96" wp14:editId="709D3AFD">
            <wp:simplePos x="0" y="0"/>
            <wp:positionH relativeFrom="column">
              <wp:posOffset>3571875</wp:posOffset>
            </wp:positionH>
            <wp:positionV relativeFrom="paragraph">
              <wp:posOffset>389066</wp:posOffset>
            </wp:positionV>
            <wp:extent cx="3117762" cy="2543175"/>
            <wp:effectExtent l="0" t="0" r="6985" b="0"/>
            <wp:wrapThrough wrapText="bothSides">
              <wp:wrapPolygon edited="0">
                <wp:start x="0" y="0"/>
                <wp:lineTo x="0" y="21357"/>
                <wp:lineTo x="21516" y="21357"/>
                <wp:lineTo x="21516" y="0"/>
                <wp:lineTo x="0" y="0"/>
              </wp:wrapPolygon>
            </wp:wrapThrough>
            <wp:docPr id="395131132" name="Picture 395131132">
              <a:extLst xmlns:a="http://schemas.openxmlformats.org/drawingml/2006/main">
                <a:ext uri="{FF2B5EF4-FFF2-40B4-BE49-F238E27FC236}">
                  <a16:creationId xmlns:a16="http://schemas.microsoft.com/office/drawing/2014/main" id="{183CBD62-0D9E-48C8-AC28-519026A2C7F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3117762" cy="2543175"/>
                    </a:xfrm>
                    <a:prstGeom prst="rect">
                      <a:avLst/>
                    </a:prstGeom>
                  </pic:spPr>
                </pic:pic>
              </a:graphicData>
            </a:graphic>
          </wp:anchor>
        </w:drawing>
      </w:r>
      <w:r w:rsidR="13B9F11C" w:rsidRPr="6B78FA6F">
        <w:t xml:space="preserve">Analysis of distribution </w:t>
      </w:r>
      <w:proofErr w:type="gramStart"/>
      <w:r w:rsidR="13B9F11C" w:rsidRPr="6B78FA6F">
        <w:t>of  Y</w:t>
      </w:r>
      <w:proofErr w:type="gramEnd"/>
      <w:r w:rsidR="13B9F11C" w:rsidRPr="6B78FA6F">
        <w:t xml:space="preserve"> (</w:t>
      </w:r>
      <w:r w:rsidR="13B9F11C" w:rsidRPr="2881E4A4">
        <w:rPr>
          <w:bCs/>
        </w:rPr>
        <w:t>respo</w:t>
      </w:r>
      <w:r w:rsidR="0CCCD181" w:rsidRPr="2881E4A4">
        <w:rPr>
          <w:bCs/>
        </w:rPr>
        <w:t>nse</w:t>
      </w:r>
      <w:r w:rsidR="13B9F11C" w:rsidRPr="6B78FA6F">
        <w:t xml:space="preserve"> variable “acc”</w:t>
      </w:r>
      <w:proofErr w:type="gramStart"/>
      <w:r w:rsidR="13B9F11C" w:rsidRPr="6B78FA6F">
        <w:t>) :</w:t>
      </w:r>
      <w:proofErr w:type="gramEnd"/>
      <w:r w:rsidR="13B9F11C" w:rsidRPr="6B78FA6F">
        <w:t xml:space="preserve"> </w:t>
      </w:r>
    </w:p>
    <w:p w14:paraId="5B4AF590" w14:textId="7817634C" w:rsidR="000C3DB6" w:rsidRDefault="000C3DB6" w:rsidP="000C3DB6">
      <w:pPr>
        <w:pStyle w:val="Quote"/>
        <w:jc w:val="both"/>
      </w:pPr>
      <w:r w:rsidRPr="00D02DA7">
        <w:t xml:space="preserve">Figure </w:t>
      </w:r>
      <w:r w:rsidR="00E45D20">
        <w:t>1.</w:t>
      </w:r>
      <w:r w:rsidRPr="00D02DA7">
        <w:t xml:space="preserve"> </w:t>
      </w:r>
      <w:r w:rsidR="00330134">
        <w:t>Distribution of P</w:t>
      </w:r>
      <w:r w:rsidR="001E418E">
        <w:t>edestrian Accidents</w:t>
      </w:r>
    </w:p>
    <w:p w14:paraId="4A680F1F" w14:textId="3BB4CE81" w:rsidR="63B86734" w:rsidRDefault="00E45D20" w:rsidP="00234A1A">
      <w:pPr>
        <w:jc w:val="both"/>
      </w:pPr>
      <w:r>
        <w:rPr>
          <w:noProof/>
        </w:rPr>
        <w:drawing>
          <wp:anchor distT="0" distB="0" distL="114300" distR="114300" simplePos="0" relativeHeight="251658246" behindDoc="0" locked="0" layoutInCell="1" allowOverlap="1" wp14:anchorId="654B31ED" wp14:editId="21F25ED6">
            <wp:simplePos x="0" y="0"/>
            <wp:positionH relativeFrom="column">
              <wp:posOffset>0</wp:posOffset>
            </wp:positionH>
            <wp:positionV relativeFrom="paragraph">
              <wp:posOffset>2249805</wp:posOffset>
            </wp:positionV>
            <wp:extent cx="2895600" cy="2247265"/>
            <wp:effectExtent l="0" t="0" r="0" b="635"/>
            <wp:wrapThrough wrapText="bothSides">
              <wp:wrapPolygon edited="0">
                <wp:start x="0" y="0"/>
                <wp:lineTo x="0" y="21423"/>
                <wp:lineTo x="21458" y="21423"/>
                <wp:lineTo x="21458" y="0"/>
                <wp:lineTo x="0" y="0"/>
              </wp:wrapPolygon>
            </wp:wrapThrough>
            <wp:docPr id="1443154914" name="Picture 1443154914">
              <a:extLst xmlns:a="http://schemas.openxmlformats.org/drawingml/2006/main">
                <a:ext uri="{FF2B5EF4-FFF2-40B4-BE49-F238E27FC236}">
                  <a16:creationId xmlns:a16="http://schemas.microsoft.com/office/drawing/2014/main" id="{3825AC9E-DE39-4295-BCC8-68BA24B1DE5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extLst>
                        <a:ext uri="{28A0092B-C50C-407E-A947-70E740481C1C}">
                          <a14:useLocalDpi xmlns:a14="http://schemas.microsoft.com/office/drawing/2010/main" val="0"/>
                        </a:ext>
                      </a:extLst>
                    </a:blip>
                    <a:srcRect t="4839"/>
                    <a:stretch/>
                  </pic:blipFill>
                  <pic:spPr bwMode="auto">
                    <a:xfrm>
                      <a:off x="0" y="0"/>
                      <a:ext cx="2895600" cy="224726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1BFFE253">
        <w:t xml:space="preserve">We first checked the distribution of the response variable acc (number of accidents). It is clearly heavily right skewed and not normal. This may cause some </w:t>
      </w:r>
      <w:r w:rsidR="001C7B5E">
        <w:t>problems</w:t>
      </w:r>
      <w:r w:rsidR="1BFFE253">
        <w:t xml:space="preserve"> for normal linear regression </w:t>
      </w:r>
      <w:r w:rsidR="5AE490C5">
        <w:t>models</w:t>
      </w:r>
      <w:r w:rsidR="1BFFE253">
        <w:t xml:space="preserve"> even though the number of accidents </w:t>
      </w:r>
      <w:r w:rsidR="6E3C6099">
        <w:t>is</w:t>
      </w:r>
      <w:r w:rsidR="1BFFE253">
        <w:t xml:space="preserve"> well above 30.</w:t>
      </w:r>
      <w:r w:rsidR="2077FA26">
        <w:t xml:space="preserve"> Here a Box- Cox or log </w:t>
      </w:r>
      <w:r w:rsidR="0292D3D8">
        <w:t>transformation</w:t>
      </w:r>
      <w:r w:rsidR="2077FA26">
        <w:t xml:space="preserve"> might be suitable but we decided to </w:t>
      </w:r>
      <w:r w:rsidR="2077FA26">
        <w:lastRenderedPageBreak/>
        <w:t>use normal OLS regression as a</w:t>
      </w:r>
      <w:r w:rsidR="00D425FE">
        <w:t xml:space="preserve"> baseline</w:t>
      </w:r>
      <w:r w:rsidR="2077FA26">
        <w:t xml:space="preserve"> test and check the results such as residuals to see if more suitable models </w:t>
      </w:r>
      <w:r w:rsidR="73FBFDC4">
        <w:t>work</w:t>
      </w:r>
      <w:r w:rsidR="2077FA26">
        <w:t xml:space="preserve"> better for this dataset</w:t>
      </w:r>
      <w:r w:rsidR="63C1F43B">
        <w:t xml:space="preserve">. The results are in </w:t>
      </w:r>
      <w:r w:rsidR="00C10D03">
        <w:t>Figure</w:t>
      </w:r>
      <w:r>
        <w:t xml:space="preserve"> 2.</w:t>
      </w:r>
      <w:r w:rsidR="63C1F43B">
        <w:t xml:space="preserve"> </w:t>
      </w:r>
    </w:p>
    <w:p w14:paraId="43D91F96" w14:textId="0D842E20" w:rsidR="001E418E" w:rsidRDefault="001E418E" w:rsidP="002367A5"/>
    <w:p w14:paraId="7B9D9B39" w14:textId="6EA03A82" w:rsidR="001E418E" w:rsidRDefault="001E418E" w:rsidP="001E418E">
      <w:pPr>
        <w:pStyle w:val="Quote"/>
        <w:jc w:val="both"/>
      </w:pPr>
      <w:r w:rsidRPr="00D02DA7">
        <w:t xml:space="preserve">Figure </w:t>
      </w:r>
      <w:r w:rsidR="00E45D20">
        <w:t>2.</w:t>
      </w:r>
      <w:r w:rsidRPr="00D02DA7">
        <w:t xml:space="preserve"> </w:t>
      </w:r>
      <w:r>
        <w:t>Q-Q plot</w:t>
      </w:r>
    </w:p>
    <w:p w14:paraId="4018F6BF" w14:textId="0464FB0A" w:rsidR="002367A5" w:rsidRDefault="326DF230" w:rsidP="007F7849">
      <w:pPr>
        <w:rPr>
          <w:rFonts w:ascii="Aptos" w:eastAsia="Aptos" w:hAnsi="Aptos" w:cs="Aptos"/>
        </w:rPr>
      </w:pPr>
      <w:r w:rsidRPr="176BE824">
        <w:rPr>
          <w:rFonts w:ascii="Aptos" w:eastAsia="Aptos" w:hAnsi="Aptos" w:cs="Aptos"/>
        </w:rPr>
        <w:t xml:space="preserve">We </w:t>
      </w:r>
      <w:r w:rsidRPr="3A85FA72">
        <w:rPr>
          <w:rFonts w:ascii="Aptos" w:eastAsia="Aptos" w:hAnsi="Aptos" w:cs="Aptos"/>
        </w:rPr>
        <w:t xml:space="preserve">see </w:t>
      </w:r>
      <w:r w:rsidRPr="63FF191A">
        <w:rPr>
          <w:rFonts w:ascii="Aptos" w:eastAsia="Aptos" w:hAnsi="Aptos" w:cs="Aptos"/>
        </w:rPr>
        <w:t xml:space="preserve">here that </w:t>
      </w:r>
      <w:r w:rsidRPr="7DE09DA5">
        <w:rPr>
          <w:rFonts w:ascii="Aptos" w:eastAsia="Aptos" w:hAnsi="Aptos" w:cs="Aptos"/>
        </w:rPr>
        <w:t>the</w:t>
      </w:r>
      <w:r w:rsidRPr="42E2FA26">
        <w:rPr>
          <w:rFonts w:ascii="Aptos" w:eastAsia="Aptos" w:hAnsi="Aptos" w:cs="Aptos"/>
        </w:rPr>
        <w:t xml:space="preserve"> </w:t>
      </w:r>
      <w:r w:rsidRPr="5F8D14DF">
        <w:rPr>
          <w:rFonts w:ascii="Aptos" w:eastAsia="Aptos" w:hAnsi="Aptos" w:cs="Aptos"/>
        </w:rPr>
        <w:t>normal</w:t>
      </w:r>
      <w:r w:rsidRPr="42E2FA26">
        <w:rPr>
          <w:rFonts w:ascii="Aptos" w:eastAsia="Aptos" w:hAnsi="Aptos" w:cs="Aptos"/>
        </w:rPr>
        <w:t xml:space="preserve"> Q-Q plot indicates that the residuals from the OLS regression deviate significantly from normality, particularly in the tails, suggesting heavy-tailed residuals and possible outliers. The upper tail shows a strong right-skew, aligning with the earlier histogram of the response variable, while the lower tail also deviates but to a lesser extent. These departures from normality can lead to unreliable standard errors and </w:t>
      </w:r>
      <w:r w:rsidR="00D425FE">
        <w:rPr>
          <w:rFonts w:ascii="Aptos" w:eastAsia="Aptos" w:hAnsi="Aptos" w:cs="Aptos"/>
        </w:rPr>
        <w:t>tests significance</w:t>
      </w:r>
      <w:r w:rsidRPr="42E2FA26">
        <w:rPr>
          <w:rFonts w:ascii="Aptos" w:eastAsia="Aptos" w:hAnsi="Aptos" w:cs="Aptos"/>
        </w:rPr>
        <w:t xml:space="preserve"> in the OLS model.</w:t>
      </w:r>
      <w:r w:rsidRPr="37D65405">
        <w:rPr>
          <w:rFonts w:ascii="Aptos" w:eastAsia="Aptos" w:hAnsi="Aptos" w:cs="Aptos"/>
        </w:rPr>
        <w:t xml:space="preserve"> </w:t>
      </w:r>
      <w:r w:rsidRPr="0D0C8779">
        <w:rPr>
          <w:rFonts w:ascii="Aptos" w:eastAsia="Aptos" w:hAnsi="Aptos" w:cs="Aptos"/>
        </w:rPr>
        <w:t>We further did</w:t>
      </w:r>
      <w:r w:rsidRPr="603AF569">
        <w:rPr>
          <w:rFonts w:ascii="Aptos" w:eastAsia="Aptos" w:hAnsi="Aptos" w:cs="Aptos"/>
        </w:rPr>
        <w:t xml:space="preserve"> analysis </w:t>
      </w:r>
      <w:r w:rsidRPr="1EBC32F8">
        <w:rPr>
          <w:rFonts w:ascii="Aptos" w:eastAsia="Aptos" w:hAnsi="Aptos" w:cs="Aptos"/>
        </w:rPr>
        <w:t xml:space="preserve">of </w:t>
      </w:r>
      <w:r w:rsidRPr="3CF79013">
        <w:rPr>
          <w:rFonts w:ascii="Aptos" w:eastAsia="Aptos" w:hAnsi="Aptos" w:cs="Aptos"/>
        </w:rPr>
        <w:t xml:space="preserve">variance to check </w:t>
      </w:r>
      <w:r w:rsidRPr="30DD8FD4">
        <w:rPr>
          <w:rFonts w:ascii="Aptos" w:eastAsia="Aptos" w:hAnsi="Aptos" w:cs="Aptos"/>
        </w:rPr>
        <w:t>overdispersion</w:t>
      </w:r>
      <w:r w:rsidRPr="3CE7B8CD">
        <w:rPr>
          <w:rFonts w:ascii="Aptos" w:eastAsia="Aptos" w:hAnsi="Aptos" w:cs="Aptos"/>
        </w:rPr>
        <w:t xml:space="preserve"> in image </w:t>
      </w:r>
      <w:r w:rsidRPr="64EE0F77">
        <w:rPr>
          <w:rFonts w:ascii="Aptos" w:eastAsia="Aptos" w:hAnsi="Aptos" w:cs="Aptos"/>
        </w:rPr>
        <w:t xml:space="preserve">below </w:t>
      </w:r>
    </w:p>
    <w:p w14:paraId="368E6AE7" w14:textId="4904557F" w:rsidR="1D44C7B6" w:rsidRDefault="00A215AB" w:rsidP="007F7849">
      <w:r>
        <w:rPr>
          <w:noProof/>
        </w:rPr>
        <w:drawing>
          <wp:anchor distT="0" distB="0" distL="114300" distR="114300" simplePos="0" relativeHeight="251658244" behindDoc="1" locked="0" layoutInCell="1" allowOverlap="1" wp14:anchorId="28CC0872" wp14:editId="780C21B7">
            <wp:simplePos x="0" y="0"/>
            <wp:positionH relativeFrom="margin">
              <wp:posOffset>3667125</wp:posOffset>
            </wp:positionH>
            <wp:positionV relativeFrom="paragraph">
              <wp:posOffset>4445</wp:posOffset>
            </wp:positionV>
            <wp:extent cx="3152140" cy="2447925"/>
            <wp:effectExtent l="0" t="0" r="0" b="9525"/>
            <wp:wrapThrough wrapText="bothSides">
              <wp:wrapPolygon edited="0">
                <wp:start x="0" y="0"/>
                <wp:lineTo x="0" y="21516"/>
                <wp:lineTo x="21409" y="21516"/>
                <wp:lineTo x="21409" y="0"/>
                <wp:lineTo x="0" y="0"/>
              </wp:wrapPolygon>
            </wp:wrapThrough>
            <wp:docPr id="491920490" name="Picture 491920490">
              <a:extLst xmlns:a="http://schemas.openxmlformats.org/drawingml/2006/main">
                <a:ext uri="{FF2B5EF4-FFF2-40B4-BE49-F238E27FC236}">
                  <a16:creationId xmlns:a16="http://schemas.microsoft.com/office/drawing/2014/main" id="{2677BC78-4B80-4A0F-9D16-E655BB0163C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extLst>
                        <a:ext uri="{28A0092B-C50C-407E-A947-70E740481C1C}">
                          <a14:useLocalDpi xmlns:a14="http://schemas.microsoft.com/office/drawing/2010/main" val="0"/>
                        </a:ext>
                      </a:extLst>
                    </a:blip>
                    <a:srcRect t="2147" b="2676"/>
                    <a:stretch/>
                  </pic:blipFill>
                  <pic:spPr bwMode="auto">
                    <a:xfrm>
                      <a:off x="0" y="0"/>
                      <a:ext cx="3152140" cy="24479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B02EFC7" w14:textId="2EE3774E" w:rsidR="00E45D20" w:rsidRDefault="00E45D20" w:rsidP="00E45D20">
      <w:pPr>
        <w:pStyle w:val="Quote"/>
        <w:ind w:left="2880" w:firstLine="720"/>
        <w:jc w:val="both"/>
      </w:pPr>
      <w:r w:rsidRPr="00D02DA7">
        <w:t xml:space="preserve">Figure </w:t>
      </w:r>
      <w:r w:rsidR="00C10D03">
        <w:t>3</w:t>
      </w:r>
      <w:r>
        <w:t>.</w:t>
      </w:r>
      <w:r w:rsidRPr="00D02DA7">
        <w:t xml:space="preserve"> </w:t>
      </w:r>
      <w:r>
        <w:t>Q-Q plot</w:t>
      </w:r>
    </w:p>
    <w:p w14:paraId="7D0AA192" w14:textId="167CD246" w:rsidR="00133A8B" w:rsidRDefault="76A3E48D" w:rsidP="00234A1A">
      <w:pPr>
        <w:jc w:val="both"/>
        <w:rPr>
          <w:rFonts w:ascii="Aptos" w:eastAsia="Aptos" w:hAnsi="Aptos" w:cs="Aptos"/>
        </w:rPr>
      </w:pPr>
      <w:r w:rsidRPr="6EE8361A">
        <w:rPr>
          <w:rFonts w:ascii="Aptos" w:eastAsia="Aptos" w:hAnsi="Aptos" w:cs="Aptos"/>
        </w:rPr>
        <w:t xml:space="preserve">We see here a clear </w:t>
      </w:r>
      <w:r w:rsidRPr="6BD74F0C">
        <w:rPr>
          <w:rFonts w:ascii="Aptos" w:eastAsia="Aptos" w:hAnsi="Aptos" w:cs="Aptos"/>
        </w:rPr>
        <w:t>fan-shaped pattern</w:t>
      </w:r>
      <w:r w:rsidRPr="6EE8361A">
        <w:rPr>
          <w:rFonts w:ascii="Aptos" w:eastAsia="Aptos" w:hAnsi="Aptos" w:cs="Aptos"/>
        </w:rPr>
        <w:t xml:space="preserve">, where residuals spread out more as fitted values increase, indicating </w:t>
      </w:r>
      <w:r w:rsidRPr="6BD74F0C">
        <w:rPr>
          <w:rFonts w:ascii="Aptos" w:eastAsia="Aptos" w:hAnsi="Aptos" w:cs="Aptos"/>
        </w:rPr>
        <w:t>heteroskedasticity</w:t>
      </w:r>
      <w:r w:rsidRPr="6EE8361A">
        <w:rPr>
          <w:rFonts w:ascii="Aptos" w:eastAsia="Aptos" w:hAnsi="Aptos" w:cs="Aptos"/>
        </w:rPr>
        <w:t xml:space="preserve"> (non-constant variance). This violates </w:t>
      </w:r>
      <w:r w:rsidRPr="3505C43C">
        <w:rPr>
          <w:rFonts w:ascii="Aptos" w:eastAsia="Aptos" w:hAnsi="Aptos" w:cs="Aptos"/>
        </w:rPr>
        <w:t>our</w:t>
      </w:r>
      <w:r w:rsidRPr="6EE8361A">
        <w:rPr>
          <w:rFonts w:ascii="Aptos" w:eastAsia="Aptos" w:hAnsi="Aptos" w:cs="Aptos"/>
        </w:rPr>
        <w:t xml:space="preserve"> OLS assumption</w:t>
      </w:r>
      <w:r w:rsidRPr="4F9D4FA7">
        <w:rPr>
          <w:rFonts w:ascii="Aptos" w:eastAsia="Aptos" w:hAnsi="Aptos" w:cs="Aptos"/>
        </w:rPr>
        <w:t xml:space="preserve">, </w:t>
      </w:r>
      <w:r w:rsidRPr="50EFA1EE">
        <w:rPr>
          <w:rFonts w:ascii="Aptos" w:eastAsia="Aptos" w:hAnsi="Aptos" w:cs="Aptos"/>
        </w:rPr>
        <w:t xml:space="preserve">so </w:t>
      </w:r>
      <w:r w:rsidRPr="703D63B8">
        <w:rPr>
          <w:rFonts w:ascii="Aptos" w:eastAsia="Aptos" w:hAnsi="Aptos" w:cs="Aptos"/>
        </w:rPr>
        <w:t>here</w:t>
      </w:r>
      <w:r w:rsidRPr="6EE8361A">
        <w:rPr>
          <w:rFonts w:ascii="Aptos" w:eastAsia="Aptos" w:hAnsi="Aptos" w:cs="Aptos"/>
        </w:rPr>
        <w:t xml:space="preserve"> the model may not be adequately capturing variability across different levels of the response variable. Additionally, the presence of structured lines in the lower residual range suggests the response variable is </w:t>
      </w:r>
      <w:r w:rsidRPr="6EE8361A">
        <w:rPr>
          <w:rFonts w:ascii="Aptos" w:eastAsia="Aptos" w:hAnsi="Aptos" w:cs="Aptos"/>
          <w:b/>
          <w:bCs/>
        </w:rPr>
        <w:t>discrete</w:t>
      </w:r>
      <w:r w:rsidRPr="6EE8361A">
        <w:rPr>
          <w:rFonts w:ascii="Aptos" w:eastAsia="Aptos" w:hAnsi="Aptos" w:cs="Aptos"/>
        </w:rPr>
        <w:t xml:space="preserve"> (likely count-based), reinforcing that </w:t>
      </w:r>
      <w:r w:rsidR="00D425FE">
        <w:rPr>
          <w:rFonts w:ascii="Aptos" w:eastAsia="Aptos" w:hAnsi="Aptos" w:cs="Aptos"/>
        </w:rPr>
        <w:t xml:space="preserve">here </w:t>
      </w:r>
      <w:r w:rsidRPr="6EE8361A">
        <w:rPr>
          <w:rFonts w:ascii="Aptos" w:eastAsia="Aptos" w:hAnsi="Aptos" w:cs="Aptos"/>
        </w:rPr>
        <w:t>a Poisson or Negative Binomial model would be more appropriate</w:t>
      </w:r>
      <w:r w:rsidR="1DF3F689" w:rsidRPr="1DC98E5C">
        <w:rPr>
          <w:rFonts w:ascii="Aptos" w:eastAsia="Aptos" w:hAnsi="Aptos" w:cs="Aptos"/>
        </w:rPr>
        <w:t xml:space="preserve"> </w:t>
      </w:r>
      <w:r w:rsidR="1DF3F689" w:rsidRPr="072D4D92">
        <w:rPr>
          <w:rFonts w:ascii="Aptos" w:eastAsia="Aptos" w:hAnsi="Aptos" w:cs="Aptos"/>
        </w:rPr>
        <w:t>for our case.</w:t>
      </w:r>
      <w:r w:rsidR="137FD560" w:rsidRPr="1202BDDD">
        <w:rPr>
          <w:rFonts w:ascii="Aptos" w:eastAsia="Aptos" w:hAnsi="Aptos" w:cs="Aptos"/>
        </w:rPr>
        <w:t xml:space="preserve"> </w:t>
      </w:r>
      <w:r w:rsidR="137FD560" w:rsidRPr="4266C58E">
        <w:rPr>
          <w:rFonts w:ascii="Aptos" w:eastAsia="Aptos" w:hAnsi="Aptos" w:cs="Aptos"/>
        </w:rPr>
        <w:t xml:space="preserve">We also did the </w:t>
      </w:r>
      <w:r w:rsidR="137FD560" w:rsidRPr="54EE1D6C">
        <w:rPr>
          <w:rFonts w:ascii="Aptos" w:eastAsia="Aptos" w:hAnsi="Aptos" w:cs="Aptos"/>
        </w:rPr>
        <w:t>studentized Breusch-Pagan test</w:t>
      </w:r>
      <w:r w:rsidR="137FD560" w:rsidRPr="5795F4FB">
        <w:rPr>
          <w:rFonts w:ascii="Aptos" w:eastAsia="Aptos" w:hAnsi="Aptos" w:cs="Aptos"/>
        </w:rPr>
        <w:t xml:space="preserve"> </w:t>
      </w:r>
      <w:r w:rsidR="137FD560" w:rsidRPr="15C868AF">
        <w:rPr>
          <w:rFonts w:ascii="Aptos" w:eastAsia="Aptos" w:hAnsi="Aptos" w:cs="Aptos"/>
        </w:rPr>
        <w:t>and</w:t>
      </w:r>
      <w:r w:rsidR="00D425FE">
        <w:rPr>
          <w:rFonts w:ascii="Aptos" w:eastAsia="Aptos" w:hAnsi="Aptos" w:cs="Aptos"/>
        </w:rPr>
        <w:t xml:space="preserve"> it</w:t>
      </w:r>
      <w:r w:rsidR="137FD560" w:rsidRPr="15C868AF">
        <w:rPr>
          <w:rFonts w:ascii="Aptos" w:eastAsia="Aptos" w:hAnsi="Aptos" w:cs="Aptos"/>
        </w:rPr>
        <w:t xml:space="preserve"> </w:t>
      </w:r>
      <w:r w:rsidR="137FD560" w:rsidRPr="330CA46C">
        <w:rPr>
          <w:rFonts w:ascii="Aptos" w:eastAsia="Aptos" w:hAnsi="Aptos" w:cs="Aptos"/>
        </w:rPr>
        <w:t>returned a p-</w:t>
      </w:r>
      <w:r w:rsidR="137FD560" w:rsidRPr="505C50FB">
        <w:rPr>
          <w:rFonts w:ascii="Aptos" w:eastAsia="Aptos" w:hAnsi="Aptos" w:cs="Aptos"/>
        </w:rPr>
        <w:t xml:space="preserve">value </w:t>
      </w:r>
      <w:r w:rsidR="60730104" w:rsidRPr="2252E36C">
        <w:rPr>
          <w:rFonts w:ascii="Aptos" w:eastAsia="Aptos" w:hAnsi="Aptos" w:cs="Aptos"/>
        </w:rPr>
        <w:t xml:space="preserve">less than </w:t>
      </w:r>
      <w:r w:rsidR="60730104" w:rsidRPr="723C1711">
        <w:rPr>
          <w:rFonts w:ascii="Aptos" w:eastAsia="Aptos" w:hAnsi="Aptos" w:cs="Aptos"/>
        </w:rPr>
        <w:t>2.2e-16</w:t>
      </w:r>
      <w:r w:rsidR="60730104" w:rsidRPr="4C69B6EE">
        <w:rPr>
          <w:rFonts w:ascii="Aptos" w:eastAsia="Aptos" w:hAnsi="Aptos" w:cs="Aptos"/>
        </w:rPr>
        <w:t xml:space="preserve"> </w:t>
      </w:r>
      <w:r w:rsidR="00D425FE">
        <w:rPr>
          <w:rFonts w:ascii="Aptos" w:eastAsia="Aptos" w:hAnsi="Aptos" w:cs="Aptos"/>
        </w:rPr>
        <w:t>reinforcing that there is</w:t>
      </w:r>
      <w:r w:rsidR="60730104" w:rsidRPr="60DC106C">
        <w:rPr>
          <w:rFonts w:ascii="Aptos" w:eastAsia="Aptos" w:hAnsi="Aptos" w:cs="Aptos"/>
        </w:rPr>
        <w:t xml:space="preserve"> </w:t>
      </w:r>
      <w:r w:rsidR="60730104" w:rsidRPr="61EB6B20">
        <w:rPr>
          <w:rFonts w:ascii="Aptos" w:eastAsia="Aptos" w:hAnsi="Aptos" w:cs="Aptos"/>
        </w:rPr>
        <w:t>heteroscedasticity</w:t>
      </w:r>
      <w:r w:rsidR="60730104" w:rsidRPr="0239C7E2">
        <w:rPr>
          <w:rFonts w:ascii="Aptos" w:eastAsia="Aptos" w:hAnsi="Aptos" w:cs="Aptos"/>
        </w:rPr>
        <w:t>.</w:t>
      </w:r>
      <w:r w:rsidR="5C41CC5A" w:rsidRPr="676C4493">
        <w:rPr>
          <w:rFonts w:ascii="Aptos" w:eastAsia="Aptos" w:hAnsi="Aptos" w:cs="Aptos"/>
        </w:rPr>
        <w:t xml:space="preserve"> </w:t>
      </w:r>
      <w:r w:rsidR="5C41CC5A" w:rsidRPr="21F2A464">
        <w:rPr>
          <w:rFonts w:ascii="Aptos" w:eastAsia="Aptos" w:hAnsi="Aptos" w:cs="Aptos"/>
        </w:rPr>
        <w:t xml:space="preserve">We then ran a </w:t>
      </w:r>
      <w:r w:rsidR="5C41CC5A" w:rsidRPr="3905AC83">
        <w:rPr>
          <w:rFonts w:ascii="Aptos" w:eastAsia="Aptos" w:hAnsi="Aptos" w:cs="Aptos"/>
        </w:rPr>
        <w:t>Poisson</w:t>
      </w:r>
      <w:r w:rsidR="5C41CC5A" w:rsidRPr="194CE001">
        <w:rPr>
          <w:rFonts w:ascii="Aptos" w:eastAsia="Aptos" w:hAnsi="Aptos" w:cs="Aptos"/>
        </w:rPr>
        <w:t xml:space="preserve"> </w:t>
      </w:r>
      <w:r w:rsidR="5C41CC5A" w:rsidRPr="61BC1CF5">
        <w:rPr>
          <w:rFonts w:ascii="Aptos" w:eastAsia="Aptos" w:hAnsi="Aptos" w:cs="Aptos"/>
        </w:rPr>
        <w:t xml:space="preserve">model </w:t>
      </w:r>
      <w:r w:rsidR="5C41CC5A" w:rsidRPr="3D51BB8B">
        <w:rPr>
          <w:rFonts w:ascii="Aptos" w:eastAsia="Aptos" w:hAnsi="Aptos" w:cs="Aptos"/>
        </w:rPr>
        <w:t xml:space="preserve">and </w:t>
      </w:r>
      <w:r w:rsidR="5C41CC5A" w:rsidRPr="3FA4C44F">
        <w:rPr>
          <w:rFonts w:ascii="Aptos" w:eastAsia="Aptos" w:hAnsi="Aptos" w:cs="Aptos"/>
        </w:rPr>
        <w:t>compared</w:t>
      </w:r>
      <w:r w:rsidR="5C41CC5A" w:rsidRPr="3D51BB8B">
        <w:rPr>
          <w:rFonts w:ascii="Aptos" w:eastAsia="Aptos" w:hAnsi="Aptos" w:cs="Aptos"/>
        </w:rPr>
        <w:t xml:space="preserve"> </w:t>
      </w:r>
      <w:r w:rsidR="5C41CC5A" w:rsidRPr="6D1B2548">
        <w:rPr>
          <w:rFonts w:ascii="Aptos" w:eastAsia="Aptos" w:hAnsi="Aptos" w:cs="Aptos"/>
        </w:rPr>
        <w:t xml:space="preserve">the </w:t>
      </w:r>
      <w:r w:rsidR="546C444E" w:rsidRPr="2EC01155">
        <w:rPr>
          <w:rFonts w:ascii="Aptos" w:eastAsia="Aptos" w:hAnsi="Aptos" w:cs="Aptos"/>
        </w:rPr>
        <w:t xml:space="preserve">Pearson </w:t>
      </w:r>
      <w:r w:rsidR="5C41CC5A" w:rsidRPr="2A3905E1">
        <w:rPr>
          <w:rFonts w:ascii="Aptos" w:eastAsia="Aptos" w:hAnsi="Aptos" w:cs="Aptos"/>
        </w:rPr>
        <w:t>residual</w:t>
      </w:r>
      <w:r w:rsidR="4C4A3447" w:rsidRPr="2A3905E1">
        <w:rPr>
          <w:rFonts w:ascii="Aptos" w:eastAsia="Aptos" w:hAnsi="Aptos" w:cs="Aptos"/>
        </w:rPr>
        <w:t>s</w:t>
      </w:r>
      <w:r w:rsidR="5C41CC5A" w:rsidRPr="77434F26">
        <w:rPr>
          <w:rFonts w:ascii="Aptos" w:eastAsia="Aptos" w:hAnsi="Aptos" w:cs="Aptos"/>
        </w:rPr>
        <w:t xml:space="preserve"> </w:t>
      </w:r>
      <w:r w:rsidR="611168A2" w:rsidRPr="169DC973">
        <w:rPr>
          <w:rFonts w:ascii="Aptos" w:eastAsia="Aptos" w:hAnsi="Aptos" w:cs="Aptos"/>
        </w:rPr>
        <w:t>to</w:t>
      </w:r>
      <w:r w:rsidR="5C41CC5A" w:rsidRPr="4E67E6E1">
        <w:rPr>
          <w:rFonts w:ascii="Aptos" w:eastAsia="Aptos" w:hAnsi="Aptos" w:cs="Aptos"/>
        </w:rPr>
        <w:t xml:space="preserve"> the </w:t>
      </w:r>
      <w:r w:rsidR="5C41CC5A" w:rsidRPr="700D971B">
        <w:rPr>
          <w:rFonts w:ascii="Aptos" w:eastAsia="Aptos" w:hAnsi="Aptos" w:cs="Aptos"/>
        </w:rPr>
        <w:t xml:space="preserve">degrees of </w:t>
      </w:r>
      <w:r w:rsidR="5C41CC5A" w:rsidRPr="51A70A35">
        <w:rPr>
          <w:rFonts w:ascii="Aptos" w:eastAsia="Aptos" w:hAnsi="Aptos" w:cs="Aptos"/>
        </w:rPr>
        <w:t>freedom</w:t>
      </w:r>
      <w:r w:rsidR="39EBA810" w:rsidRPr="0FCA932A">
        <w:rPr>
          <w:rFonts w:ascii="Aptos" w:eastAsia="Aptos" w:hAnsi="Aptos" w:cs="Aptos"/>
        </w:rPr>
        <w:t xml:space="preserve"> </w:t>
      </w:r>
      <w:r w:rsidR="39EBA810" w:rsidRPr="5E749D07">
        <w:rPr>
          <w:rFonts w:ascii="Aptos" w:eastAsia="Aptos" w:hAnsi="Aptos" w:cs="Aptos"/>
        </w:rPr>
        <w:t>(</w:t>
      </w:r>
      <w:r w:rsidR="39EBA810" w:rsidRPr="5F562ABD">
        <w:rPr>
          <w:rFonts w:ascii="Aptos" w:eastAsia="Aptos" w:hAnsi="Aptos" w:cs="Aptos"/>
        </w:rPr>
        <w:t>dispersion &lt;- sum</w:t>
      </w:r>
      <w:r w:rsidR="39EBA810" w:rsidRPr="252EA35B">
        <w:rPr>
          <w:rFonts w:ascii="Aptos" w:eastAsia="Aptos" w:hAnsi="Aptos" w:cs="Aptos"/>
        </w:rPr>
        <w:t xml:space="preserve"> </w:t>
      </w:r>
      <w:r w:rsidR="39EBA810" w:rsidRPr="5F562ABD">
        <w:rPr>
          <w:rFonts w:ascii="Aptos" w:eastAsia="Aptos" w:hAnsi="Aptos" w:cs="Aptos"/>
        </w:rPr>
        <w:t>(residuals</w:t>
      </w:r>
      <w:r w:rsidR="39EBA810" w:rsidRPr="2C193E45">
        <w:rPr>
          <w:rFonts w:ascii="Aptos" w:eastAsia="Aptos" w:hAnsi="Aptos" w:cs="Aptos"/>
        </w:rPr>
        <w:t xml:space="preserve"> </w:t>
      </w:r>
      <w:r w:rsidR="39EBA810" w:rsidRPr="5F562ABD">
        <w:rPr>
          <w:rFonts w:ascii="Aptos" w:eastAsia="Aptos" w:hAnsi="Aptos" w:cs="Aptos"/>
        </w:rPr>
        <w:t>(</w:t>
      </w:r>
      <w:proofErr w:type="spellStart"/>
      <w:r w:rsidR="39EBA810" w:rsidRPr="5F562ABD">
        <w:rPr>
          <w:rFonts w:ascii="Aptos" w:eastAsia="Aptos" w:hAnsi="Aptos" w:cs="Aptos"/>
        </w:rPr>
        <w:t>poisson_model</w:t>
      </w:r>
      <w:proofErr w:type="spellEnd"/>
      <w:r w:rsidR="39EBA810" w:rsidRPr="5F562ABD">
        <w:rPr>
          <w:rFonts w:ascii="Aptos" w:eastAsia="Aptos" w:hAnsi="Aptos" w:cs="Aptos"/>
        </w:rPr>
        <w:t>, type = "</w:t>
      </w:r>
      <w:proofErr w:type="spellStart"/>
      <w:r w:rsidR="39EBA810" w:rsidRPr="5F562ABD">
        <w:rPr>
          <w:rFonts w:ascii="Aptos" w:eastAsia="Aptos" w:hAnsi="Aptos" w:cs="Aptos"/>
        </w:rPr>
        <w:t>pearson</w:t>
      </w:r>
      <w:proofErr w:type="spellEnd"/>
      <w:r w:rsidR="5FE023CF" w:rsidRPr="5F609571">
        <w:rPr>
          <w:rFonts w:ascii="Aptos" w:eastAsia="Aptos" w:hAnsi="Aptos" w:cs="Aptos"/>
        </w:rPr>
        <w:t>") ^</w:t>
      </w:r>
      <w:r w:rsidR="39EBA810" w:rsidRPr="5F562ABD">
        <w:rPr>
          <w:rFonts w:ascii="Aptos" w:eastAsia="Aptos" w:hAnsi="Aptos" w:cs="Aptos"/>
        </w:rPr>
        <w:t xml:space="preserve">2) / </w:t>
      </w:r>
      <w:proofErr w:type="spellStart"/>
      <w:r w:rsidR="39EBA810" w:rsidRPr="5F562ABD">
        <w:rPr>
          <w:rFonts w:ascii="Aptos" w:eastAsia="Aptos" w:hAnsi="Aptos" w:cs="Aptos"/>
        </w:rPr>
        <w:t>df.residual</w:t>
      </w:r>
      <w:proofErr w:type="spellEnd"/>
      <w:r w:rsidR="39EBA810" w:rsidRPr="5F562ABD">
        <w:rPr>
          <w:rFonts w:ascii="Aptos" w:eastAsia="Aptos" w:hAnsi="Aptos" w:cs="Aptos"/>
        </w:rPr>
        <w:t>(</w:t>
      </w:r>
      <w:proofErr w:type="spellStart"/>
      <w:r w:rsidR="39EBA810" w:rsidRPr="5F562ABD">
        <w:rPr>
          <w:rFonts w:ascii="Aptos" w:eastAsia="Aptos" w:hAnsi="Aptos" w:cs="Aptos"/>
        </w:rPr>
        <w:t>poisson_model</w:t>
      </w:r>
      <w:proofErr w:type="spellEnd"/>
      <w:r w:rsidR="39EBA810" w:rsidRPr="3073FD9D">
        <w:rPr>
          <w:rFonts w:ascii="Aptos" w:eastAsia="Aptos" w:hAnsi="Aptos" w:cs="Aptos"/>
        </w:rPr>
        <w:t xml:space="preserve">)), </w:t>
      </w:r>
      <w:r w:rsidR="34A46651" w:rsidRPr="239CBB3E">
        <w:rPr>
          <w:rFonts w:ascii="Aptos" w:eastAsia="Aptos" w:hAnsi="Aptos" w:cs="Aptos"/>
        </w:rPr>
        <w:t xml:space="preserve"> </w:t>
      </w:r>
      <w:r w:rsidR="34A46651" w:rsidRPr="7E93EEFD">
        <w:rPr>
          <w:rFonts w:ascii="Aptos" w:eastAsia="Aptos" w:hAnsi="Aptos" w:cs="Aptos"/>
        </w:rPr>
        <w:t>we got a</w:t>
      </w:r>
      <w:r w:rsidR="34A46651" w:rsidRPr="4077FAAE">
        <w:rPr>
          <w:rFonts w:ascii="Aptos" w:eastAsia="Aptos" w:hAnsi="Aptos" w:cs="Aptos"/>
        </w:rPr>
        <w:t xml:space="preserve"> </w:t>
      </w:r>
      <w:r w:rsidR="34A46651" w:rsidRPr="781AB224">
        <w:rPr>
          <w:rFonts w:ascii="Aptos" w:eastAsia="Aptos" w:hAnsi="Aptos" w:cs="Aptos"/>
        </w:rPr>
        <w:t xml:space="preserve">dispersion </w:t>
      </w:r>
      <w:r w:rsidR="34A46651" w:rsidRPr="72328F2B">
        <w:rPr>
          <w:rFonts w:ascii="Aptos" w:eastAsia="Aptos" w:hAnsi="Aptos" w:cs="Aptos"/>
        </w:rPr>
        <w:t>parameter of</w:t>
      </w:r>
      <w:r w:rsidR="34A46651" w:rsidRPr="31ED1083">
        <w:rPr>
          <w:rFonts w:ascii="Aptos" w:eastAsia="Aptos" w:hAnsi="Aptos" w:cs="Aptos"/>
        </w:rPr>
        <w:t xml:space="preserve"> 2.7</w:t>
      </w:r>
      <w:r w:rsidR="00766493">
        <w:rPr>
          <w:rFonts w:ascii="Aptos" w:eastAsia="Aptos" w:hAnsi="Aptos" w:cs="Aptos"/>
        </w:rPr>
        <w:t xml:space="preserve">4 </w:t>
      </w:r>
      <w:r w:rsidR="00D425FE">
        <w:rPr>
          <w:rFonts w:ascii="Aptos" w:eastAsia="Aptos" w:hAnsi="Aptos" w:cs="Aptos"/>
        </w:rPr>
        <w:t>( way over 1)</w:t>
      </w:r>
      <w:r w:rsidR="34A46651" w:rsidRPr="5EF897A3">
        <w:rPr>
          <w:rFonts w:ascii="Aptos" w:eastAsia="Aptos" w:hAnsi="Aptos" w:cs="Aptos"/>
        </w:rPr>
        <w:t xml:space="preserve"> </w:t>
      </w:r>
      <w:r w:rsidR="34A46651" w:rsidRPr="6BD07E8E">
        <w:rPr>
          <w:rFonts w:ascii="Aptos" w:eastAsia="Aptos" w:hAnsi="Aptos" w:cs="Aptos"/>
        </w:rPr>
        <w:t>meaning</w:t>
      </w:r>
      <w:r w:rsidR="34A46651" w:rsidRPr="1F4EDD27">
        <w:rPr>
          <w:rFonts w:ascii="Aptos" w:eastAsia="Aptos" w:hAnsi="Aptos" w:cs="Aptos"/>
        </w:rPr>
        <w:t xml:space="preserve"> </w:t>
      </w:r>
      <w:r w:rsidR="34A46651" w:rsidRPr="42792E68">
        <w:rPr>
          <w:rFonts w:ascii="Aptos" w:eastAsia="Aptos" w:hAnsi="Aptos" w:cs="Aptos"/>
        </w:rPr>
        <w:t>the</w:t>
      </w:r>
      <w:r w:rsidR="00D425FE">
        <w:rPr>
          <w:rFonts w:ascii="Aptos" w:eastAsia="Aptos" w:hAnsi="Aptos" w:cs="Aptos"/>
        </w:rPr>
        <w:t>re</w:t>
      </w:r>
      <w:r w:rsidR="34A46651" w:rsidRPr="42792E68">
        <w:rPr>
          <w:rFonts w:ascii="Aptos" w:eastAsia="Aptos" w:hAnsi="Aptos" w:cs="Aptos"/>
        </w:rPr>
        <w:t xml:space="preserve"> </w:t>
      </w:r>
      <w:r w:rsidR="34A46651" w:rsidRPr="0BA43841">
        <w:rPr>
          <w:rFonts w:ascii="Aptos" w:eastAsia="Aptos" w:hAnsi="Aptos" w:cs="Aptos"/>
        </w:rPr>
        <w:t>exists</w:t>
      </w:r>
      <w:r w:rsidR="34A46651" w:rsidRPr="18C44218">
        <w:rPr>
          <w:rFonts w:ascii="Aptos" w:eastAsia="Aptos" w:hAnsi="Aptos" w:cs="Aptos"/>
        </w:rPr>
        <w:t xml:space="preserve"> </w:t>
      </w:r>
      <w:r w:rsidR="34A46651" w:rsidRPr="6D8B07C6">
        <w:rPr>
          <w:rFonts w:ascii="Aptos" w:eastAsia="Aptos" w:hAnsi="Aptos" w:cs="Aptos"/>
        </w:rPr>
        <w:t xml:space="preserve">overdispersion and </w:t>
      </w:r>
      <w:r w:rsidR="34A46651" w:rsidRPr="17A73182">
        <w:rPr>
          <w:rFonts w:ascii="Aptos" w:eastAsia="Aptos" w:hAnsi="Aptos" w:cs="Aptos"/>
        </w:rPr>
        <w:t xml:space="preserve">the </w:t>
      </w:r>
      <w:r w:rsidR="34A46651" w:rsidRPr="36D2E305">
        <w:rPr>
          <w:rFonts w:ascii="Aptos" w:eastAsia="Aptos" w:hAnsi="Aptos" w:cs="Aptos"/>
        </w:rPr>
        <w:t xml:space="preserve">negative binomial may </w:t>
      </w:r>
      <w:r w:rsidR="34A46651" w:rsidRPr="6941EF35">
        <w:rPr>
          <w:rFonts w:ascii="Aptos" w:eastAsia="Aptos" w:hAnsi="Aptos" w:cs="Aptos"/>
        </w:rPr>
        <w:t xml:space="preserve">be more </w:t>
      </w:r>
      <w:r w:rsidR="34A46651" w:rsidRPr="18510AD6">
        <w:rPr>
          <w:rFonts w:ascii="Aptos" w:eastAsia="Aptos" w:hAnsi="Aptos" w:cs="Aptos"/>
        </w:rPr>
        <w:t xml:space="preserve">suited here </w:t>
      </w:r>
      <w:r w:rsidR="34A46651" w:rsidRPr="68513846">
        <w:rPr>
          <w:rFonts w:ascii="Aptos" w:eastAsia="Aptos" w:hAnsi="Aptos" w:cs="Aptos"/>
        </w:rPr>
        <w:t xml:space="preserve">than </w:t>
      </w:r>
      <w:r w:rsidR="00D425FE">
        <w:rPr>
          <w:rFonts w:ascii="Aptos" w:eastAsia="Aptos" w:hAnsi="Aptos" w:cs="Aptos"/>
        </w:rPr>
        <w:t>the</w:t>
      </w:r>
      <w:r w:rsidR="34A46651" w:rsidRPr="68513846">
        <w:rPr>
          <w:rFonts w:ascii="Aptos" w:eastAsia="Aptos" w:hAnsi="Aptos" w:cs="Aptos"/>
        </w:rPr>
        <w:t xml:space="preserve"> </w:t>
      </w:r>
      <w:proofErr w:type="spellStart"/>
      <w:r w:rsidR="34A46651" w:rsidRPr="4AF7F927">
        <w:rPr>
          <w:rFonts w:ascii="Aptos" w:eastAsia="Aptos" w:hAnsi="Aptos" w:cs="Aptos"/>
        </w:rPr>
        <w:t>poisson</w:t>
      </w:r>
      <w:proofErr w:type="spellEnd"/>
      <w:r w:rsidR="34A46651" w:rsidRPr="18E70662">
        <w:rPr>
          <w:rFonts w:ascii="Aptos" w:eastAsia="Aptos" w:hAnsi="Aptos" w:cs="Aptos"/>
        </w:rPr>
        <w:t xml:space="preserve"> model</w:t>
      </w:r>
      <w:r w:rsidR="00D425FE">
        <w:rPr>
          <w:rFonts w:ascii="Aptos" w:eastAsia="Aptos" w:hAnsi="Aptos" w:cs="Aptos"/>
        </w:rPr>
        <w:t xml:space="preserve"> here.</w:t>
      </w:r>
      <w:r w:rsidR="00F53002">
        <w:rPr>
          <w:rFonts w:ascii="Aptos" w:eastAsia="Aptos" w:hAnsi="Aptos" w:cs="Aptos"/>
        </w:rPr>
        <w:t xml:space="preserve"> We also tested further model</w:t>
      </w:r>
      <w:r w:rsidR="00B11674">
        <w:rPr>
          <w:rFonts w:ascii="Aptos" w:eastAsia="Aptos" w:hAnsi="Aptos" w:cs="Aptos"/>
        </w:rPr>
        <w:t>s</w:t>
      </w:r>
      <w:r w:rsidR="00F53002">
        <w:rPr>
          <w:rFonts w:ascii="Aptos" w:eastAsia="Aptos" w:hAnsi="Aptos" w:cs="Aptos"/>
        </w:rPr>
        <w:t xml:space="preserve"> as we saw </w:t>
      </w:r>
      <w:r w:rsidR="001C7B5E">
        <w:rPr>
          <w:rFonts w:ascii="Aptos" w:eastAsia="Aptos" w:hAnsi="Aptos" w:cs="Aptos"/>
        </w:rPr>
        <w:t xml:space="preserve">they better fit the </w:t>
      </w:r>
      <w:proofErr w:type="gramStart"/>
      <w:r w:rsidR="001C7B5E">
        <w:rPr>
          <w:rFonts w:ascii="Aptos" w:eastAsia="Aptos" w:hAnsi="Aptos" w:cs="Aptos"/>
        </w:rPr>
        <w:t>data</w:t>
      </w:r>
      <w:r w:rsidR="00F53002">
        <w:rPr>
          <w:rFonts w:ascii="Aptos" w:eastAsia="Aptos" w:hAnsi="Aptos" w:cs="Aptos"/>
        </w:rPr>
        <w:t>,</w:t>
      </w:r>
      <w:proofErr w:type="gramEnd"/>
      <w:r w:rsidR="00F53002">
        <w:rPr>
          <w:rFonts w:ascii="Aptos" w:eastAsia="Aptos" w:hAnsi="Aptos" w:cs="Aptos"/>
        </w:rPr>
        <w:t xml:space="preserve"> we will explain them more in detail in the </w:t>
      </w:r>
      <w:proofErr w:type="gramStart"/>
      <w:r w:rsidR="00F53002">
        <w:rPr>
          <w:rFonts w:ascii="Aptos" w:eastAsia="Aptos" w:hAnsi="Aptos" w:cs="Aptos"/>
        </w:rPr>
        <w:t>models</w:t>
      </w:r>
      <w:proofErr w:type="gramEnd"/>
      <w:r w:rsidR="00F53002">
        <w:rPr>
          <w:rFonts w:ascii="Aptos" w:eastAsia="Aptos" w:hAnsi="Aptos" w:cs="Aptos"/>
        </w:rPr>
        <w:t xml:space="preserve"> section of the report.</w:t>
      </w:r>
    </w:p>
    <w:p w14:paraId="67E96BDF" w14:textId="63C42B5C" w:rsidR="00350032" w:rsidRDefault="00350032" w:rsidP="00350032">
      <w:pPr>
        <w:pStyle w:val="Heading1"/>
      </w:pPr>
      <w:r>
        <w:t>Data Pre-processing</w:t>
      </w:r>
    </w:p>
    <w:p w14:paraId="700335FA" w14:textId="6458A7EE" w:rsidR="000577D8" w:rsidRDefault="00643026" w:rsidP="00234A1A">
      <w:pPr>
        <w:jc w:val="both"/>
      </w:pPr>
      <w:r>
        <w:t>Data contain</w:t>
      </w:r>
      <w:r w:rsidR="00226114">
        <w:t xml:space="preserve">s encoding </w:t>
      </w:r>
      <w:r w:rsidR="00951DA4">
        <w:t xml:space="preserve">issue in char variables </w:t>
      </w:r>
      <w:r w:rsidR="00343A2C">
        <w:t xml:space="preserve">related with French spelling of the streets and borough. </w:t>
      </w:r>
      <w:r w:rsidR="000577D8">
        <w:t>The first</w:t>
      </w:r>
      <w:r w:rsidR="00544068">
        <w:t xml:space="preserve"> step is to correct </w:t>
      </w:r>
      <w:r w:rsidR="00ED14AD">
        <w:t xml:space="preserve">non </w:t>
      </w:r>
      <w:r w:rsidR="000577D8">
        <w:t>alphabetic characters</w:t>
      </w:r>
      <w:r w:rsidR="00ED14AD">
        <w:t>.</w:t>
      </w:r>
    </w:p>
    <w:p w14:paraId="0CA34B24" w14:textId="282CF854" w:rsidR="00C21705" w:rsidRDefault="00B74F61" w:rsidP="00234A1A">
      <w:pPr>
        <w:jc w:val="both"/>
      </w:pPr>
      <w:r>
        <w:t>We decided to remove street names (English and French) as they don’t give much info as a characteristic to predict accidents and will make model more complex without added value</w:t>
      </w:r>
      <w:r w:rsidR="00A41DB1">
        <w:t xml:space="preserve">. </w:t>
      </w:r>
    </w:p>
    <w:p w14:paraId="50004182" w14:textId="2AEF27A4" w:rsidR="00FB1F91" w:rsidRDefault="003F7854" w:rsidP="00234A1A">
      <w:pPr>
        <w:jc w:val="both"/>
      </w:pPr>
      <w:r>
        <w:t>Ther</w:t>
      </w:r>
      <w:r w:rsidR="00B24EFE">
        <w:t xml:space="preserve">e is one </w:t>
      </w:r>
      <w:r w:rsidR="00C30E89">
        <w:t>“</w:t>
      </w:r>
      <w:r w:rsidR="00946DEF">
        <w:t>NA</w:t>
      </w:r>
      <w:r w:rsidR="00C30E89">
        <w:t>”</w:t>
      </w:r>
      <w:r w:rsidR="00946DEF">
        <w:t xml:space="preserve"> value in</w:t>
      </w:r>
      <w:r w:rsidR="00DB4A22">
        <w:t xml:space="preserve"> variables</w:t>
      </w:r>
      <w:r w:rsidR="00946DEF">
        <w:t xml:space="preserve"> </w:t>
      </w:r>
      <w:proofErr w:type="spellStart"/>
      <w:r w:rsidR="00946DEF">
        <w:t>ln_distdt</w:t>
      </w:r>
      <w:proofErr w:type="spellEnd"/>
      <w:r w:rsidR="007B679A">
        <w:t xml:space="preserve">, log transformed distance from downtown to the </w:t>
      </w:r>
      <w:r w:rsidR="00DB4A22">
        <w:t>intersection,</w:t>
      </w:r>
      <w:r w:rsidR="00946DEF">
        <w:t xml:space="preserve"> </w:t>
      </w:r>
      <w:r w:rsidR="00C30E89">
        <w:t xml:space="preserve">occurred because the corresponding distance from downtown in the </w:t>
      </w:r>
      <w:r w:rsidR="00C30821">
        <w:t>variable</w:t>
      </w:r>
      <w:r w:rsidR="00631740">
        <w:t xml:space="preserve"> </w:t>
      </w:r>
      <w:proofErr w:type="spellStart"/>
      <w:r w:rsidR="00631740">
        <w:t>distdt</w:t>
      </w:r>
      <w:proofErr w:type="spellEnd"/>
      <w:r w:rsidR="00631740">
        <w:t>, original scale distance, is equal to 0.</w:t>
      </w:r>
      <w:r w:rsidR="0054611F">
        <w:t xml:space="preserve"> So, the “NA” value is replaced by 0 as well. </w:t>
      </w:r>
    </w:p>
    <w:p w14:paraId="07CE8C33" w14:textId="52DCC46C" w:rsidR="00C55C15" w:rsidRDefault="003666D8" w:rsidP="00234A1A">
      <w:pPr>
        <w:jc w:val="both"/>
        <w:rPr>
          <w:color w:val="FF0000"/>
        </w:rPr>
      </w:pPr>
      <w:r>
        <w:lastRenderedPageBreak/>
        <w:t>The</w:t>
      </w:r>
      <w:r w:rsidR="00910405">
        <w:t xml:space="preserve"> variable date_ </w:t>
      </w:r>
      <w:r w:rsidR="0098606B">
        <w:t>contains</w:t>
      </w:r>
      <w:r w:rsidR="00910405">
        <w:t xml:space="preserve"> 13 missing values. </w:t>
      </w:r>
      <w:r w:rsidR="001C206E">
        <w:t xml:space="preserve">The missing values </w:t>
      </w:r>
      <w:r w:rsidR="0098606B">
        <w:t>do not show any pattern and could be classified as missing completely at random. We w</w:t>
      </w:r>
      <w:r w:rsidR="00E67342">
        <w:t xml:space="preserve">ill replace the NA values with </w:t>
      </w:r>
      <w:r w:rsidR="00210C3B">
        <w:t xml:space="preserve">median of the date_. </w:t>
      </w:r>
    </w:p>
    <w:p w14:paraId="47330153" w14:textId="000D5200" w:rsidR="00415B48" w:rsidRDefault="007D361D" w:rsidP="00234A1A">
      <w:pPr>
        <w:jc w:val="both"/>
        <w:rPr>
          <w:noProof/>
        </w:rPr>
      </w:pPr>
      <w:r>
        <w:t xml:space="preserve">The data set contains </w:t>
      </w:r>
      <w:r w:rsidR="00836E03">
        <w:t>group</w:t>
      </w:r>
      <w:r w:rsidR="00E60085">
        <w:t>s</w:t>
      </w:r>
      <w:r w:rsidR="00836E03">
        <w:t xml:space="preserve"> of</w:t>
      </w:r>
      <w:r>
        <w:t xml:space="preserve"> </w:t>
      </w:r>
      <w:r w:rsidR="007405B6">
        <w:t>variables</w:t>
      </w:r>
      <w:r w:rsidR="00836E03">
        <w:t xml:space="preserve"> </w:t>
      </w:r>
      <w:r w:rsidR="00990094">
        <w:t xml:space="preserve">that </w:t>
      </w:r>
      <w:r w:rsidR="00B60293">
        <w:t>represent</w:t>
      </w:r>
      <w:r w:rsidR="00F63ACD">
        <w:t xml:space="preserve"> the same information </w:t>
      </w:r>
      <w:r w:rsidR="00037D07">
        <w:t xml:space="preserve">in </w:t>
      </w:r>
      <w:r w:rsidR="00367438">
        <w:t>the original</w:t>
      </w:r>
      <w:r w:rsidR="00000B51">
        <w:t xml:space="preserve"> scale</w:t>
      </w:r>
      <w:r w:rsidR="00037D07">
        <w:t xml:space="preserve"> </w:t>
      </w:r>
      <w:r w:rsidR="00725C38">
        <w:t>(</w:t>
      </w:r>
      <w:r w:rsidR="00511E77">
        <w:t xml:space="preserve">pi, fi, </w:t>
      </w:r>
      <w:proofErr w:type="spellStart"/>
      <w:r w:rsidR="00511E77">
        <w:t>fli</w:t>
      </w:r>
      <w:proofErr w:type="spellEnd"/>
      <w:r w:rsidR="00511E77">
        <w:t xml:space="preserve">, </w:t>
      </w:r>
      <w:proofErr w:type="spellStart"/>
      <w:r w:rsidR="00511E77">
        <w:t>fri</w:t>
      </w:r>
      <w:proofErr w:type="spellEnd"/>
      <w:r w:rsidR="00511E77">
        <w:t xml:space="preserve">, </w:t>
      </w:r>
      <w:proofErr w:type="spellStart"/>
      <w:r w:rsidR="000A3663">
        <w:t>fti</w:t>
      </w:r>
      <w:proofErr w:type="spellEnd"/>
      <w:r w:rsidR="000A3663">
        <w:t xml:space="preserve">, cli, cri, </w:t>
      </w:r>
      <w:proofErr w:type="spellStart"/>
      <w:r w:rsidR="000A3663">
        <w:t>cti</w:t>
      </w:r>
      <w:proofErr w:type="spellEnd"/>
      <w:r w:rsidR="00511E77">
        <w:t xml:space="preserve">) </w:t>
      </w:r>
      <w:r w:rsidR="00C264FB">
        <w:t>compared to their</w:t>
      </w:r>
      <w:r w:rsidR="00A86EA9">
        <w:t xml:space="preserve"> </w:t>
      </w:r>
      <w:r w:rsidR="00432C8F">
        <w:t>log</w:t>
      </w:r>
      <w:r w:rsidR="000A3663">
        <w:t>-transformed</w:t>
      </w:r>
      <w:r w:rsidR="007927DC">
        <w:t xml:space="preserve"> (</w:t>
      </w:r>
      <w:proofErr w:type="spellStart"/>
      <w:r w:rsidR="007927DC">
        <w:t>ln_pi</w:t>
      </w:r>
      <w:proofErr w:type="spellEnd"/>
      <w:r w:rsidR="007927DC">
        <w:t xml:space="preserve">, </w:t>
      </w:r>
      <w:proofErr w:type="spellStart"/>
      <w:r w:rsidR="007927DC">
        <w:t>ln_fi</w:t>
      </w:r>
      <w:proofErr w:type="spellEnd"/>
      <w:r w:rsidR="007927DC">
        <w:t xml:space="preserve">, </w:t>
      </w:r>
      <w:proofErr w:type="spellStart"/>
      <w:r w:rsidR="00134A85">
        <w:t>ln_</w:t>
      </w:r>
      <w:r w:rsidR="007927DC">
        <w:t>fli</w:t>
      </w:r>
      <w:proofErr w:type="spellEnd"/>
      <w:r w:rsidR="007927DC">
        <w:t xml:space="preserve">, </w:t>
      </w:r>
      <w:proofErr w:type="spellStart"/>
      <w:r w:rsidR="00134A85">
        <w:t>ln_</w:t>
      </w:r>
      <w:r w:rsidR="007927DC">
        <w:t>fri</w:t>
      </w:r>
      <w:proofErr w:type="spellEnd"/>
      <w:r w:rsidR="007927DC">
        <w:t xml:space="preserve">, </w:t>
      </w:r>
      <w:proofErr w:type="spellStart"/>
      <w:r w:rsidR="00134A85">
        <w:t>ln_</w:t>
      </w:r>
      <w:r w:rsidR="007927DC">
        <w:t>fti</w:t>
      </w:r>
      <w:proofErr w:type="spellEnd"/>
      <w:r w:rsidR="007927DC">
        <w:t xml:space="preserve">, </w:t>
      </w:r>
      <w:proofErr w:type="spellStart"/>
      <w:r w:rsidR="00134A85">
        <w:t>ln_</w:t>
      </w:r>
      <w:r w:rsidR="007927DC">
        <w:t>cli</w:t>
      </w:r>
      <w:proofErr w:type="spellEnd"/>
      <w:r w:rsidR="007927DC">
        <w:t xml:space="preserve">, </w:t>
      </w:r>
      <w:proofErr w:type="spellStart"/>
      <w:r w:rsidR="00134A85">
        <w:t>ln_</w:t>
      </w:r>
      <w:r w:rsidR="007927DC">
        <w:t>cri</w:t>
      </w:r>
      <w:proofErr w:type="spellEnd"/>
      <w:r w:rsidR="007927DC">
        <w:t xml:space="preserve">, </w:t>
      </w:r>
      <w:proofErr w:type="spellStart"/>
      <w:r w:rsidR="00134A85">
        <w:t>ln_</w:t>
      </w:r>
      <w:r w:rsidR="007927DC">
        <w:t>cti</w:t>
      </w:r>
      <w:proofErr w:type="spellEnd"/>
      <w:r w:rsidR="007927DC">
        <w:t>)</w:t>
      </w:r>
      <w:r w:rsidR="00037D07">
        <w:t xml:space="preserve">. </w:t>
      </w:r>
      <w:r w:rsidR="007C1F8C">
        <w:t xml:space="preserve">Looking at the </w:t>
      </w:r>
      <w:r w:rsidR="00F45043">
        <w:t>distribution of original and log</w:t>
      </w:r>
      <w:r w:rsidR="0008122B">
        <w:t xml:space="preserve">-transformed </w:t>
      </w:r>
      <w:r w:rsidR="00F45043">
        <w:t>variables</w:t>
      </w:r>
      <w:r w:rsidR="0008122B">
        <w:t xml:space="preserve"> </w:t>
      </w:r>
      <w:r w:rsidR="0012434C">
        <w:t>we notice that log-transformed variables would be better for the regression mo</w:t>
      </w:r>
      <w:r w:rsidR="00624544">
        <w:t>del</w:t>
      </w:r>
      <w:r w:rsidR="004050C4">
        <w:t xml:space="preserve"> as</w:t>
      </w:r>
      <w:r w:rsidR="00624544">
        <w:t xml:space="preserve"> </w:t>
      </w:r>
      <w:r w:rsidR="004050C4">
        <w:t>it has a</w:t>
      </w:r>
      <w:r w:rsidR="00304006">
        <w:t xml:space="preserve"> more normal </w:t>
      </w:r>
      <w:proofErr w:type="gramStart"/>
      <w:r w:rsidR="00304006">
        <w:t xml:space="preserve">distribution </w:t>
      </w:r>
      <w:r w:rsidR="003517B4">
        <w:t>,</w:t>
      </w:r>
      <w:proofErr w:type="gramEnd"/>
      <w:r w:rsidR="003517B4">
        <w:t xml:space="preserve"> </w:t>
      </w:r>
      <w:r w:rsidR="00367438">
        <w:t>reduces</w:t>
      </w:r>
      <w:r w:rsidR="003517B4">
        <w:t xml:space="preserve"> the impact of extreme values</w:t>
      </w:r>
      <w:r w:rsidR="004050C4">
        <w:t xml:space="preserve"> and has similar scale with other covariates</w:t>
      </w:r>
      <w:r w:rsidR="00FE626B">
        <w:t>.</w:t>
      </w:r>
      <w:r w:rsidR="00296993">
        <w:t xml:space="preserve"> </w:t>
      </w:r>
      <w:r w:rsidR="00536782">
        <w:t xml:space="preserve">To avoid </w:t>
      </w:r>
      <w:r w:rsidR="00E2653D">
        <w:t>redundancy,</w:t>
      </w:r>
      <w:r w:rsidR="00536782">
        <w:t xml:space="preserve"> we remove</w:t>
      </w:r>
      <w:r w:rsidR="004050C4">
        <w:t>d</w:t>
      </w:r>
      <w:r w:rsidR="00536782">
        <w:t xml:space="preserve"> the group</w:t>
      </w:r>
      <w:r w:rsidR="00213ABD">
        <w:t xml:space="preserve"> of variables in original scale and use</w:t>
      </w:r>
      <w:r w:rsidR="004050C4">
        <w:t>d</w:t>
      </w:r>
      <w:r w:rsidR="00213ABD">
        <w:t xml:space="preserve"> lo</w:t>
      </w:r>
      <w:r w:rsidR="00DB0FC0">
        <w:t>g</w:t>
      </w:r>
      <w:r w:rsidR="00213ABD">
        <w:t>-transformed variables as predictors for ou</w:t>
      </w:r>
      <w:r w:rsidR="004050C4">
        <w:t>r</w:t>
      </w:r>
      <w:r w:rsidR="00213ABD">
        <w:t xml:space="preserve"> mode</w:t>
      </w:r>
      <w:r w:rsidR="004050C4">
        <w:t>l</w:t>
      </w:r>
      <w:r w:rsidR="00213ABD">
        <w:t xml:space="preserve">. </w:t>
      </w:r>
    </w:p>
    <w:p w14:paraId="31061E49" w14:textId="31FCB831" w:rsidR="00E37A78" w:rsidRDefault="00E37A78" w:rsidP="00234A1A">
      <w:pPr>
        <w:jc w:val="both"/>
      </w:pPr>
      <w:r>
        <w:rPr>
          <w:noProof/>
        </w:rPr>
        <w:drawing>
          <wp:inline distT="0" distB="0" distL="0" distR="0" wp14:anchorId="5D533635" wp14:editId="402E9CCD">
            <wp:extent cx="6512560" cy="1095375"/>
            <wp:effectExtent l="0" t="0" r="2540" b="9525"/>
            <wp:docPr id="394258059" name="Picture 3">
              <a:extLst xmlns:a="http://schemas.openxmlformats.org/drawingml/2006/main">
                <a:ext uri="{FF2B5EF4-FFF2-40B4-BE49-F238E27FC236}">
                  <a16:creationId xmlns:a16="http://schemas.microsoft.com/office/drawing/2014/main" id="{A9BE9BC6-8FB8-411F-8435-8713F2848FF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t="19246"/>
                    <a:stretch/>
                  </pic:blipFill>
                  <pic:spPr bwMode="auto">
                    <a:xfrm>
                      <a:off x="0" y="0"/>
                      <a:ext cx="6521490" cy="1096877"/>
                    </a:xfrm>
                    <a:prstGeom prst="rect">
                      <a:avLst/>
                    </a:prstGeom>
                    <a:noFill/>
                    <a:ln>
                      <a:noFill/>
                    </a:ln>
                    <a:extLst>
                      <a:ext uri="{53640926-AAD7-44D8-BBD7-CCE9431645EC}">
                        <a14:shadowObscured xmlns:a14="http://schemas.microsoft.com/office/drawing/2010/main"/>
                      </a:ext>
                    </a:extLst>
                  </pic:spPr>
                </pic:pic>
              </a:graphicData>
            </a:graphic>
          </wp:inline>
        </w:drawing>
      </w:r>
    </w:p>
    <w:p w14:paraId="6518121A" w14:textId="03D68A0E" w:rsidR="00F94ED6" w:rsidRDefault="00F94ED6" w:rsidP="00234A1A">
      <w:pPr>
        <w:pStyle w:val="Quote"/>
        <w:jc w:val="both"/>
      </w:pPr>
      <w:r w:rsidRPr="00D02DA7">
        <w:t xml:space="preserve">Figure </w:t>
      </w:r>
      <w:proofErr w:type="gramStart"/>
      <w:r w:rsidR="00B41062">
        <w:t xml:space="preserve">4 </w:t>
      </w:r>
      <w:r w:rsidRPr="00D02DA7">
        <w:t xml:space="preserve"> </w:t>
      </w:r>
      <w:r w:rsidR="00B51A2A" w:rsidRPr="00D02DA7">
        <w:t>Distribution</w:t>
      </w:r>
      <w:proofErr w:type="gramEnd"/>
      <w:r w:rsidR="00B51A2A" w:rsidRPr="00D02DA7">
        <w:t xml:space="preserve"> of variable </w:t>
      </w:r>
      <w:r w:rsidR="00A224E7">
        <w:t>in original scale and log-transformed</w:t>
      </w:r>
    </w:p>
    <w:p w14:paraId="40F837A0" w14:textId="746B1DD4" w:rsidR="00213ABD" w:rsidRDefault="002F5DF2" w:rsidP="00234A1A">
      <w:pPr>
        <w:jc w:val="both"/>
      </w:pPr>
      <w:r>
        <w:t>However</w:t>
      </w:r>
      <w:r w:rsidR="00635AFA">
        <w:t>,</w:t>
      </w:r>
      <w:r>
        <w:t xml:space="preserve"> variable </w:t>
      </w:r>
      <w:proofErr w:type="spellStart"/>
      <w:r>
        <w:t>distdt</w:t>
      </w:r>
      <w:proofErr w:type="spellEnd"/>
      <w:r>
        <w:t xml:space="preserve"> </w:t>
      </w:r>
      <w:r w:rsidR="00E640D3">
        <w:t>which represent</w:t>
      </w:r>
      <w:r w:rsidR="00E85E97">
        <w:t>s</w:t>
      </w:r>
      <w:r w:rsidR="00E640D3">
        <w:t xml:space="preserve"> the distance to downtown</w:t>
      </w:r>
      <w:r w:rsidR="00635AFA">
        <w:t xml:space="preserve"> in meters </w:t>
      </w:r>
      <w:r w:rsidR="00266C2F">
        <w:t xml:space="preserve">is preferably to be kept in its original scale </w:t>
      </w:r>
      <w:r w:rsidR="006F230B">
        <w:t xml:space="preserve">rather than </w:t>
      </w:r>
      <w:r w:rsidR="00635AFA">
        <w:t>log-transformed</w:t>
      </w:r>
      <w:r w:rsidR="008052C3">
        <w:t xml:space="preserve"> to preserve the natural spatial distribution of intersections</w:t>
      </w:r>
      <w:r w:rsidR="00FE7B88">
        <w:t>, its higher densit</w:t>
      </w:r>
      <w:r w:rsidR="00D71BC2">
        <w:t>y</w:t>
      </w:r>
      <w:r w:rsidR="00FE7B88">
        <w:t xml:space="preserve"> closer to downtown.</w:t>
      </w:r>
      <w:r w:rsidR="006B6E80">
        <w:t xml:space="preserve"> Converting the distance from meters to kilometers</w:t>
      </w:r>
      <w:r w:rsidR="0040682C">
        <w:t xml:space="preserve"> </w:t>
      </w:r>
      <w:r w:rsidR="00AD2EA7">
        <w:t>reduces</w:t>
      </w:r>
      <w:r w:rsidR="0040682C">
        <w:t xml:space="preserve"> </w:t>
      </w:r>
      <w:r w:rsidR="00321239">
        <w:t>the grid</w:t>
      </w:r>
      <w:r w:rsidR="00C11573">
        <w:t xml:space="preserve"> scale from 25000 to </w:t>
      </w:r>
      <w:r w:rsidR="00AD2EA7">
        <w:t>25 and</w:t>
      </w:r>
      <w:r w:rsidR="006B6E80">
        <w:t xml:space="preserve"> improves interpretability of model</w:t>
      </w:r>
      <w:r w:rsidR="0040682C">
        <w:t xml:space="preserve"> coefficient</w:t>
      </w:r>
      <w:r w:rsidR="00C11573">
        <w:t>s</w:t>
      </w:r>
      <w:r w:rsidR="59E3916F">
        <w:t xml:space="preserve"> with similar </w:t>
      </w:r>
      <w:r w:rsidR="0098319D">
        <w:t>scales</w:t>
      </w:r>
      <w:r w:rsidR="59E3916F">
        <w:t>.</w:t>
      </w:r>
    </w:p>
    <w:p w14:paraId="50B281B8" w14:textId="50A385F1" w:rsidR="00F76F47" w:rsidRDefault="001B50B8" w:rsidP="00234A1A">
      <w:pPr>
        <w:jc w:val="both"/>
      </w:pPr>
      <w:r w:rsidRPr="001B50B8">
        <w:t>For categorical variables, categories with fewer than 30 observations were combined to avoid misrepresentation due to low sample sizes.</w:t>
      </w:r>
      <w:r w:rsidR="00C418CE">
        <w:t xml:space="preserve"> </w:t>
      </w:r>
      <w:r w:rsidR="00997FC5">
        <w:t xml:space="preserve">As a </w:t>
      </w:r>
      <w:r w:rsidR="000F695B">
        <w:t>result,</w:t>
      </w:r>
      <w:r w:rsidR="00C911C4">
        <w:t xml:space="preserve"> we introduced new variables with </w:t>
      </w:r>
      <w:r w:rsidR="00C30643">
        <w:t xml:space="preserve">suffix _comb </w:t>
      </w:r>
      <w:r w:rsidR="006B351D">
        <w:t>for categorical variables with combined categories:</w:t>
      </w:r>
      <w:r w:rsidR="00F76F47">
        <w:t xml:space="preserve"> </w:t>
      </w:r>
    </w:p>
    <w:p w14:paraId="426433FB" w14:textId="23EBC45B" w:rsidR="00FB3823" w:rsidRDefault="006B351D" w:rsidP="005F318A">
      <w:pPr>
        <w:spacing w:line="240" w:lineRule="auto"/>
        <w:jc w:val="both"/>
      </w:pPr>
      <w:proofErr w:type="spellStart"/>
      <w:r>
        <w:t>c</w:t>
      </w:r>
      <w:r w:rsidR="00FB3823">
        <w:t>ommertial</w:t>
      </w:r>
      <w:r>
        <w:t>_comb</w:t>
      </w:r>
      <w:proofErr w:type="spellEnd"/>
      <w:r w:rsidR="00C75AFA">
        <w:t xml:space="preserve"> -</w:t>
      </w:r>
      <w:r w:rsidR="00FB3823">
        <w:t xml:space="preserve"> category 5 represents 5 and more </w:t>
      </w:r>
      <w:r w:rsidR="009A745E">
        <w:t xml:space="preserve">entrances/exits to commercial </w:t>
      </w:r>
      <w:r w:rsidR="0098319D">
        <w:t>properties.</w:t>
      </w:r>
    </w:p>
    <w:p w14:paraId="11A8BEA1" w14:textId="05CD7CEE" w:rsidR="009A745E" w:rsidRDefault="009214BE" w:rsidP="005F318A">
      <w:pPr>
        <w:spacing w:line="240" w:lineRule="auto"/>
        <w:jc w:val="both"/>
      </w:pPr>
      <w:proofErr w:type="spellStart"/>
      <w:r w:rsidRPr="009214BE">
        <w:t>of_exclusi_comb</w:t>
      </w:r>
      <w:proofErr w:type="spellEnd"/>
      <w:r>
        <w:t xml:space="preserve"> </w:t>
      </w:r>
      <w:r w:rsidR="00B162D4">
        <w:t xml:space="preserve">– category </w:t>
      </w:r>
      <w:r w:rsidR="001C7B5E">
        <w:t>3 is</w:t>
      </w:r>
      <w:r w:rsidR="1AC3B19C">
        <w:t xml:space="preserve"> for</w:t>
      </w:r>
      <w:r w:rsidR="00CA26CC">
        <w:t xml:space="preserve"> 3 and more </w:t>
      </w:r>
      <w:r w:rsidR="00FD12D7">
        <w:t xml:space="preserve">exclusive </w:t>
      </w:r>
      <w:r w:rsidR="004104F9">
        <w:t xml:space="preserve">left turn </w:t>
      </w:r>
      <w:proofErr w:type="gramStart"/>
      <w:r w:rsidR="003D17E3">
        <w:t>lanes</w:t>
      </w:r>
      <w:r w:rsidR="00C75AFA">
        <w:t>;</w:t>
      </w:r>
      <w:proofErr w:type="gramEnd"/>
    </w:p>
    <w:p w14:paraId="40FA8EAF" w14:textId="173BD7CD" w:rsidR="00C75AFA" w:rsidRDefault="00A96FED" w:rsidP="005F318A">
      <w:pPr>
        <w:spacing w:line="240" w:lineRule="auto"/>
        <w:jc w:val="both"/>
      </w:pPr>
      <w:proofErr w:type="spellStart"/>
      <w:r w:rsidRPr="00A96FED">
        <w:t>total_lane_comb</w:t>
      </w:r>
      <w:proofErr w:type="spellEnd"/>
      <w:r>
        <w:t xml:space="preserve"> – category 2 </w:t>
      </w:r>
      <w:r w:rsidR="4133E000">
        <w:t>is for</w:t>
      </w:r>
      <w:r>
        <w:t xml:space="preserve"> 2</w:t>
      </w:r>
      <w:r w:rsidR="005C26DA">
        <w:t xml:space="preserve"> and less and category 8 – 8 and </w:t>
      </w:r>
      <w:proofErr w:type="gramStart"/>
      <w:r w:rsidR="005C26DA">
        <w:t>more</w:t>
      </w:r>
      <w:proofErr w:type="gramEnd"/>
      <w:r w:rsidR="005C26DA">
        <w:t xml:space="preserve"> </w:t>
      </w:r>
      <w:r w:rsidR="006E34C9">
        <w:t xml:space="preserve">number of </w:t>
      </w:r>
      <w:proofErr w:type="gramStart"/>
      <w:r w:rsidR="006E34C9">
        <w:t>lanes;</w:t>
      </w:r>
      <w:proofErr w:type="gramEnd"/>
    </w:p>
    <w:p w14:paraId="38E365E5" w14:textId="5A01DCF2" w:rsidR="00CA4732" w:rsidRDefault="00B47E47" w:rsidP="005F318A">
      <w:pPr>
        <w:spacing w:line="240" w:lineRule="auto"/>
        <w:jc w:val="both"/>
      </w:pPr>
      <w:proofErr w:type="spellStart"/>
      <w:r w:rsidRPr="00B47E47">
        <w:t>number_of_comb</w:t>
      </w:r>
      <w:proofErr w:type="spellEnd"/>
      <w:r>
        <w:t xml:space="preserve"> – category 2 –</w:t>
      </w:r>
      <w:r w:rsidR="4DBF0F4C">
        <w:t xml:space="preserve">is for </w:t>
      </w:r>
      <w:r>
        <w:t xml:space="preserve">2 and </w:t>
      </w:r>
      <w:proofErr w:type="gramStart"/>
      <w:r>
        <w:t>less</w:t>
      </w:r>
      <w:proofErr w:type="gramEnd"/>
      <w:r>
        <w:t xml:space="preserve"> </w:t>
      </w:r>
      <w:r w:rsidR="00501EB5">
        <w:t xml:space="preserve">number of approaches at the </w:t>
      </w:r>
      <w:proofErr w:type="gramStart"/>
      <w:r w:rsidR="00501EB5">
        <w:t>intersection;</w:t>
      </w:r>
      <w:proofErr w:type="gramEnd"/>
    </w:p>
    <w:p w14:paraId="5FDC8AFB" w14:textId="357C55CE" w:rsidR="00256B80" w:rsidRDefault="005F318A" w:rsidP="00234A1A">
      <w:pPr>
        <w:jc w:val="both"/>
      </w:pPr>
      <w:r>
        <w:rPr>
          <w:noProof/>
        </w:rPr>
        <w:lastRenderedPageBreak/>
        <w:drawing>
          <wp:anchor distT="0" distB="0" distL="114300" distR="114300" simplePos="0" relativeHeight="251658247" behindDoc="1" locked="0" layoutInCell="1" allowOverlap="1" wp14:anchorId="7A8BC9AA" wp14:editId="07624ED8">
            <wp:simplePos x="457200" y="2886075"/>
            <wp:positionH relativeFrom="column">
              <wp:align>left</wp:align>
            </wp:positionH>
            <wp:positionV relativeFrom="paragraph">
              <wp:align>top</wp:align>
            </wp:positionV>
            <wp:extent cx="4849586" cy="2828925"/>
            <wp:effectExtent l="0" t="0" r="8255" b="0"/>
            <wp:wrapThrough wrapText="bothSides">
              <wp:wrapPolygon edited="0">
                <wp:start x="0" y="0"/>
                <wp:lineTo x="0" y="21382"/>
                <wp:lineTo x="21552" y="21382"/>
                <wp:lineTo x="21552" y="0"/>
                <wp:lineTo x="0" y="0"/>
              </wp:wrapPolygon>
            </wp:wrapThrough>
            <wp:docPr id="196989048" name="Picture 4" descr="A graph with blue and 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89048" name="Picture 4" descr="A graph with blue and red lines&#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49586" cy="2828925"/>
                    </a:xfrm>
                    <a:prstGeom prst="rect">
                      <a:avLst/>
                    </a:prstGeom>
                    <a:noFill/>
                  </pic:spPr>
                </pic:pic>
              </a:graphicData>
            </a:graphic>
          </wp:anchor>
        </w:drawing>
      </w:r>
    </w:p>
    <w:p w14:paraId="0B43440F" w14:textId="36BDEC3F" w:rsidR="00892390" w:rsidRDefault="00892390" w:rsidP="00234A1A">
      <w:pPr>
        <w:pStyle w:val="Quote"/>
        <w:jc w:val="both"/>
      </w:pPr>
      <w:r w:rsidRPr="00D02DA7">
        <w:t xml:space="preserve">Figure </w:t>
      </w:r>
      <w:r w:rsidR="005F318A">
        <w:t>6</w:t>
      </w:r>
      <w:r w:rsidRPr="00D02DA7">
        <w:t xml:space="preserve"> </w:t>
      </w:r>
      <w:r w:rsidR="0027063F">
        <w:t>Total Accidents by Borough</w:t>
      </w:r>
    </w:p>
    <w:p w14:paraId="5FF91A16" w14:textId="71D47DF3" w:rsidR="000B6B65" w:rsidRDefault="000B6B65" w:rsidP="00234A1A">
      <w:pPr>
        <w:jc w:val="both"/>
      </w:pPr>
      <w:r>
        <w:t>Variable borough</w:t>
      </w:r>
      <w:r w:rsidR="5BEC5532">
        <w:t xml:space="preserve"> </w:t>
      </w:r>
      <w:proofErr w:type="gramStart"/>
      <w:r w:rsidR="001C7B5E">
        <w:t>( in</w:t>
      </w:r>
      <w:proofErr w:type="gramEnd"/>
      <w:r w:rsidR="5BEC5532">
        <w:t xml:space="preserve"> image above)</w:t>
      </w:r>
      <w:r>
        <w:t xml:space="preserve"> has 28 unique </w:t>
      </w:r>
      <w:r w:rsidR="49231021">
        <w:t>categorical variables with some having very few counts</w:t>
      </w:r>
      <w:r>
        <w:t>. We decided</w:t>
      </w:r>
      <w:r w:rsidR="00AE7D9B">
        <w:t xml:space="preserve"> </w:t>
      </w:r>
      <w:r w:rsidR="00CB7AA7">
        <w:t>to introduce</w:t>
      </w:r>
      <w:r w:rsidR="00AE7D9B">
        <w:t xml:space="preserve"> </w:t>
      </w:r>
      <w:r w:rsidR="00B7232E">
        <w:t>a new</w:t>
      </w:r>
      <w:r w:rsidR="00AE7D9B">
        <w:t xml:space="preserve"> variable </w:t>
      </w:r>
      <w:proofErr w:type="spellStart"/>
      <w:r w:rsidR="00AE7D9B">
        <w:t>borrow_</w:t>
      </w:r>
      <w:r w:rsidR="007C137B">
        <w:t>com</w:t>
      </w:r>
      <w:r w:rsidR="00B62E77">
        <w:t>b</w:t>
      </w:r>
      <w:proofErr w:type="spellEnd"/>
      <w:r w:rsidR="00AE7D9B">
        <w:t xml:space="preserve"> where we</w:t>
      </w:r>
      <w:r>
        <w:t xml:space="preserve"> group borough</w:t>
      </w:r>
      <w:r w:rsidR="00CB7AA7">
        <w:t>s</w:t>
      </w:r>
      <w:r>
        <w:t xml:space="preserve"> by number of accident</w:t>
      </w:r>
      <w:r w:rsidR="00584DFE">
        <w:t>s</w:t>
      </w:r>
      <w:r>
        <w:t xml:space="preserve"> with categories </w:t>
      </w:r>
      <w:r w:rsidRPr="009B1156">
        <w:t>less than 40 accidents as "low", more than</w:t>
      </w:r>
      <w:r>
        <w:t xml:space="preserve"> </w:t>
      </w:r>
      <w:r w:rsidRPr="00CB32C6">
        <w:t>200 as "high", and between 40 and 200 as "medium". These thresholds are</w:t>
      </w:r>
      <w:r>
        <w:t xml:space="preserve"> </w:t>
      </w:r>
      <w:r w:rsidRPr="00CB32C6">
        <w:t>based on natural breaks in the data distribution, ensuring clear differentiation</w:t>
      </w:r>
      <w:r>
        <w:t xml:space="preserve"> </w:t>
      </w:r>
      <w:r w:rsidRPr="00CB32C6">
        <w:t>between categories, and provide a meaningful classification for the model.</w:t>
      </w:r>
    </w:p>
    <w:p w14:paraId="318632C5" w14:textId="0FD3A7D3" w:rsidR="00A05EC4" w:rsidRDefault="00157A6A" w:rsidP="00234A1A">
      <w:pPr>
        <w:jc w:val="both"/>
      </w:pPr>
      <w:r>
        <w:t xml:space="preserve">After verifying </w:t>
      </w:r>
      <w:r w:rsidR="00C51A43">
        <w:t>the</w:t>
      </w:r>
      <w:r>
        <w:t xml:space="preserve"> proportion of binary </w:t>
      </w:r>
      <w:r w:rsidR="00B7232E">
        <w:t>variables,</w:t>
      </w:r>
      <w:r>
        <w:t xml:space="preserve"> we discovered that </w:t>
      </w:r>
      <w:r w:rsidR="00374E24">
        <w:t xml:space="preserve">variable </w:t>
      </w:r>
      <w:r w:rsidR="00374E24" w:rsidRPr="4063FAA3">
        <w:rPr>
          <w:u w:val="single"/>
        </w:rPr>
        <w:t>all_red_an</w:t>
      </w:r>
      <w:r w:rsidR="00374E24">
        <w:t xml:space="preserve"> has proportion 99</w:t>
      </w:r>
      <w:r w:rsidR="00FC1E11">
        <w:t xml:space="preserve">.35% </w:t>
      </w:r>
      <w:r w:rsidR="008C37AA">
        <w:t xml:space="preserve">of values 0 </w:t>
      </w:r>
      <w:r w:rsidR="00FC1E11">
        <w:t>to 0.65%</w:t>
      </w:r>
      <w:r w:rsidR="008C37AA">
        <w:t xml:space="preserve"> of values of </w:t>
      </w:r>
      <w:r w:rsidR="00E14C35">
        <w:t>1, which</w:t>
      </w:r>
      <w:r w:rsidR="00C04948">
        <w:t xml:space="preserve"> mean</w:t>
      </w:r>
      <w:r w:rsidR="0083446F">
        <w:t>s</w:t>
      </w:r>
      <w:r w:rsidR="00C04948">
        <w:t xml:space="preserve"> that </w:t>
      </w:r>
      <w:r w:rsidR="0000786D">
        <w:t xml:space="preserve">this column is not representative and </w:t>
      </w:r>
      <w:r w:rsidR="009D40EA">
        <w:t>contains</w:t>
      </w:r>
      <w:r w:rsidR="0000786D">
        <w:t xml:space="preserve"> majority of identical values</w:t>
      </w:r>
      <w:r w:rsidR="0083446F">
        <w:t xml:space="preserve"> and should be removed from the dataset</w:t>
      </w:r>
      <w:r w:rsidR="00901225">
        <w:t xml:space="preserve"> because it is not variable enough.</w:t>
      </w:r>
    </w:p>
    <w:p w14:paraId="1D0724FB" w14:textId="50A95FE9" w:rsidR="00E14C35" w:rsidRDefault="004B3789" w:rsidP="00234A1A">
      <w:pPr>
        <w:jc w:val="both"/>
      </w:pPr>
      <w:r w:rsidRPr="004B3789">
        <w:t xml:space="preserve">We eliminated the redundant variables </w:t>
      </w:r>
      <w:proofErr w:type="spellStart"/>
      <w:r w:rsidRPr="004B3789">
        <w:t>north_ped</w:t>
      </w:r>
      <w:proofErr w:type="spellEnd"/>
      <w:r w:rsidRPr="004B3789">
        <w:t xml:space="preserve">, </w:t>
      </w:r>
      <w:proofErr w:type="spellStart"/>
      <w:r w:rsidRPr="004B3789">
        <w:t>east_ped</w:t>
      </w:r>
      <w:proofErr w:type="spellEnd"/>
      <w:r w:rsidRPr="004B3789">
        <w:t xml:space="preserve">, </w:t>
      </w:r>
      <w:proofErr w:type="spellStart"/>
      <w:r w:rsidRPr="004B3789">
        <w:t>south_ped</w:t>
      </w:r>
      <w:proofErr w:type="spellEnd"/>
      <w:r w:rsidRPr="004B3789">
        <w:t xml:space="preserve">, and </w:t>
      </w:r>
      <w:proofErr w:type="spellStart"/>
      <w:r w:rsidRPr="004B3789">
        <w:t>west_ped</w:t>
      </w:r>
      <w:proofErr w:type="spellEnd"/>
      <w:r w:rsidRPr="004B3789">
        <w:t xml:space="preserve"> since their sum is perfectly </w:t>
      </w:r>
      <w:r w:rsidR="37F2E7E2">
        <w:t>equal</w:t>
      </w:r>
      <w:r w:rsidRPr="004B3789">
        <w:t xml:space="preserve"> </w:t>
      </w:r>
      <w:r w:rsidR="39902C38">
        <w:t>to the value</w:t>
      </w:r>
      <w:r w:rsidRPr="004B3789">
        <w:t xml:space="preserve"> </w:t>
      </w:r>
      <w:proofErr w:type="gramStart"/>
      <w:r w:rsidRPr="004B3789">
        <w:t>pi</w:t>
      </w:r>
      <w:proofErr w:type="gramEnd"/>
      <w:r w:rsidR="06E381E3">
        <w:t xml:space="preserve">, thus introducing </w:t>
      </w:r>
      <w:proofErr w:type="spellStart"/>
      <w:r w:rsidR="06E381E3">
        <w:t>multicolinearity</w:t>
      </w:r>
      <w:proofErr w:type="spellEnd"/>
      <w:r w:rsidR="06E381E3">
        <w:t xml:space="preserve"> into the model which is not a good thing for inference</w:t>
      </w:r>
      <w:r>
        <w:t>.</w:t>
      </w:r>
      <w:r w:rsidRPr="004B3789">
        <w:t xml:space="preserve"> Similarly, the combined total of </w:t>
      </w:r>
      <w:proofErr w:type="spellStart"/>
      <w:r w:rsidRPr="004B3789">
        <w:t>north_veh</w:t>
      </w:r>
      <w:proofErr w:type="spellEnd"/>
      <w:r w:rsidRPr="004B3789">
        <w:t xml:space="preserve">, </w:t>
      </w:r>
      <w:proofErr w:type="spellStart"/>
      <w:r w:rsidRPr="004B3789">
        <w:t>east_veh</w:t>
      </w:r>
      <w:proofErr w:type="spellEnd"/>
      <w:r w:rsidRPr="004B3789">
        <w:t xml:space="preserve">, </w:t>
      </w:r>
      <w:proofErr w:type="spellStart"/>
      <w:r w:rsidRPr="004B3789">
        <w:t>south_veh</w:t>
      </w:r>
      <w:proofErr w:type="spellEnd"/>
      <w:r w:rsidRPr="004B3789">
        <w:t xml:space="preserve">, and </w:t>
      </w:r>
      <w:proofErr w:type="spellStart"/>
      <w:r w:rsidRPr="004B3789">
        <w:t>west_veh</w:t>
      </w:r>
      <w:proofErr w:type="spellEnd"/>
      <w:r w:rsidRPr="004B3789">
        <w:t xml:space="preserve"> exhibits perfect collinearity with fi. Additionally, the sum of </w:t>
      </w:r>
      <w:proofErr w:type="spellStart"/>
      <w:r w:rsidRPr="004B3789">
        <w:t>fli</w:t>
      </w:r>
      <w:proofErr w:type="spellEnd"/>
      <w:r w:rsidRPr="004B3789">
        <w:t xml:space="preserve">, </w:t>
      </w:r>
      <w:proofErr w:type="spellStart"/>
      <w:r w:rsidRPr="004B3789">
        <w:t>fri</w:t>
      </w:r>
      <w:proofErr w:type="spellEnd"/>
      <w:r w:rsidRPr="004B3789">
        <w:t xml:space="preserve">, and </w:t>
      </w:r>
      <w:proofErr w:type="spellStart"/>
      <w:r w:rsidRPr="004B3789">
        <w:t>fti</w:t>
      </w:r>
      <w:proofErr w:type="spellEnd"/>
      <w:r w:rsidRPr="004B3789">
        <w:t xml:space="preserve"> is identically collinear with fi, further necessitating their removal to avoid multicollinearity issues.</w:t>
      </w:r>
    </w:p>
    <w:p w14:paraId="5782A202" w14:textId="1FC50A9E" w:rsidR="00350032" w:rsidRDefault="00350032" w:rsidP="00350032">
      <w:pPr>
        <w:pStyle w:val="Heading1"/>
      </w:pPr>
      <w:r>
        <w:t>Model Analysis</w:t>
      </w:r>
    </w:p>
    <w:p w14:paraId="498E0210" w14:textId="0C4E3627" w:rsidR="00350032" w:rsidRDefault="00350032" w:rsidP="00B54FB3">
      <w:pPr>
        <w:pStyle w:val="Heading2"/>
      </w:pPr>
      <w:r>
        <w:t>Linear Model</w:t>
      </w:r>
    </w:p>
    <w:p w14:paraId="3BDDCA7D" w14:textId="5347DC9E" w:rsidR="00350032" w:rsidRDefault="00350032" w:rsidP="00350032">
      <w:r>
        <w:t>We begin with an Ordinary Least Squares (OLS) regression as our benchmark model using all predictors. Despite the non-normality observed in the response variable, we decided to try this approach first to assess how well linear models could capture the relationship between predictors and the response variable</w:t>
      </w:r>
      <w:r w:rsidR="009113FF">
        <w:t xml:space="preserve">. </w:t>
      </w:r>
      <w:r>
        <w:t xml:space="preserve">The model performance was evaluated using AIC and BIC </w:t>
      </w:r>
      <w:r w:rsidR="0098319D">
        <w:t>criteria,</w:t>
      </w:r>
      <w:r w:rsidR="0093272E">
        <w:t xml:space="preserve"> we used the AIC and BIC as benchmark to see if further models we theoretically judged to choose, were actually better performing in practice.</w:t>
      </w:r>
      <w:r w:rsidR="00E31F24">
        <w:t xml:space="preserve"> The results are given </w:t>
      </w:r>
      <w:r w:rsidR="0098319D">
        <w:t>in the last</w:t>
      </w:r>
      <w:r w:rsidR="00E31F24">
        <w:t xml:space="preserve"> section</w:t>
      </w:r>
      <w:r w:rsidR="00FB02DB">
        <w:t xml:space="preserve"> of this report</w:t>
      </w:r>
      <w:r w:rsidR="00E31F24">
        <w:t xml:space="preserve"> when comparing all models.</w:t>
      </w:r>
      <w:r w:rsidR="00FB02DB">
        <w:t xml:space="preserve"> </w:t>
      </w:r>
      <w:r w:rsidR="0098319D">
        <w:t>Actually,</w:t>
      </w:r>
      <w:r w:rsidR="00FB02DB">
        <w:t xml:space="preserve"> normal OLS was one of the worst performing, validating our assumptions</w:t>
      </w:r>
    </w:p>
    <w:p w14:paraId="6C8320EE" w14:textId="3A5F4E4B" w:rsidR="00350032" w:rsidRDefault="00350032" w:rsidP="00350032">
      <w:r w:rsidRPr="0047467B">
        <w:t>Given the count nature of our response variable (number of accidents) we needed to explore more appropriate models.</w:t>
      </w:r>
    </w:p>
    <w:p w14:paraId="252EFFC9" w14:textId="1FA81C48" w:rsidR="00350032" w:rsidRDefault="00B54FB3" w:rsidP="00B54FB3">
      <w:pPr>
        <w:pStyle w:val="Heading2"/>
      </w:pPr>
      <w:r>
        <w:lastRenderedPageBreak/>
        <w:t xml:space="preserve">Poisson model </w:t>
      </w:r>
    </w:p>
    <w:p w14:paraId="4C73BA7E" w14:textId="32BC4083" w:rsidR="0004714A" w:rsidRPr="00B54FB3" w:rsidRDefault="002727CE" w:rsidP="00B54FB3">
      <w:r>
        <w:t xml:space="preserve">As discussed earlier, </w:t>
      </w:r>
      <w:r w:rsidR="00300A99">
        <w:t>considering</w:t>
      </w:r>
      <w:r w:rsidR="00386926">
        <w:t xml:space="preserve"> that the re</w:t>
      </w:r>
      <w:r w:rsidR="00725963">
        <w:t xml:space="preserve">sponse variable is a count non-negative </w:t>
      </w:r>
      <w:r w:rsidR="00F02EA8">
        <w:t>data</w:t>
      </w:r>
      <w:r w:rsidR="00CD2E5B">
        <w:t xml:space="preserve"> </w:t>
      </w:r>
      <w:r w:rsidR="00542E98">
        <w:t xml:space="preserve">we </w:t>
      </w:r>
      <w:r w:rsidR="00AA2248">
        <w:t xml:space="preserve">implement a Poisson model, which is more appropriate for this type of </w:t>
      </w:r>
      <w:r w:rsidR="000D3FB3">
        <w:t xml:space="preserve">data. </w:t>
      </w:r>
      <w:r w:rsidR="008A4776">
        <w:t xml:space="preserve">However, </w:t>
      </w:r>
      <w:r w:rsidR="00061F5A">
        <w:t xml:space="preserve">a key assumption of Poisson regression is </w:t>
      </w:r>
      <w:r w:rsidR="003D6E28">
        <w:t xml:space="preserve">similar </w:t>
      </w:r>
      <w:proofErr w:type="gramStart"/>
      <w:r w:rsidR="003D6E28">
        <w:t>mean</w:t>
      </w:r>
      <w:proofErr w:type="gramEnd"/>
      <w:r w:rsidR="003D6E28">
        <w:t xml:space="preserve"> and variance</w:t>
      </w:r>
      <w:r w:rsidR="00E5313B">
        <w:t>. We calculated the dispersion</w:t>
      </w:r>
      <w:r w:rsidR="004E55AB">
        <w:t xml:space="preserve"> parameter. </w:t>
      </w:r>
      <w:r w:rsidR="003136DE">
        <w:t>The calculat</w:t>
      </w:r>
      <w:r w:rsidR="00B95CFF">
        <w:t xml:space="preserve">ion yielded dispersion parameter of </w:t>
      </w:r>
      <w:r w:rsidR="00B95CFF" w:rsidRPr="00B95CFF">
        <w:t>2.747349</w:t>
      </w:r>
      <w:r w:rsidR="00742D8F">
        <w:t>, which</w:t>
      </w:r>
      <w:r w:rsidR="001434D7">
        <w:t xml:space="preserve"> is greater than 1. That indicates clear </w:t>
      </w:r>
      <w:r w:rsidR="00300A99">
        <w:t>overdispersion</w:t>
      </w:r>
      <w:r w:rsidR="00720126">
        <w:t xml:space="preserve"> in our data. This confirms that </w:t>
      </w:r>
      <w:r w:rsidR="00C168C5">
        <w:t>Poisson model underestimates the variance in the accident</w:t>
      </w:r>
      <w:r w:rsidR="00BA0664">
        <w:t>s, potentially leading to incorrect standard errors and misleading sig</w:t>
      </w:r>
      <w:r w:rsidR="00A12DC7">
        <w:t>nificance tests.</w:t>
      </w:r>
    </w:p>
    <w:p w14:paraId="4D975E7C" w14:textId="58C41921" w:rsidR="00B54FB3" w:rsidRDefault="00D605E0" w:rsidP="00D605E0">
      <w:pPr>
        <w:pStyle w:val="Heading2"/>
      </w:pPr>
      <w:r>
        <w:t>Negative Binomial Models</w:t>
      </w:r>
    </w:p>
    <w:p w14:paraId="13CFA024" w14:textId="07DE342A" w:rsidR="00FC05FF" w:rsidRDefault="006129A0" w:rsidP="009113FF">
      <w:pPr>
        <w:rPr>
          <w:rFonts w:ascii="Aptos" w:eastAsia="Aptos" w:hAnsi="Aptos" w:cs="Aptos"/>
        </w:rPr>
      </w:pPr>
      <w:r w:rsidRPr="006129A0">
        <w:t>Based on our dispersion analysis, we implemented Negative Binomial regression models</w:t>
      </w:r>
      <w:r w:rsidR="00730893">
        <w:t>.</w:t>
      </w:r>
      <w:r w:rsidR="009113FF">
        <w:t xml:space="preserve"> </w:t>
      </w:r>
      <w:r w:rsidR="00FA1B11">
        <w:t>Th</w:t>
      </w:r>
      <w:r w:rsidR="00FC05FF">
        <w:t>ese</w:t>
      </w:r>
      <w:r w:rsidR="00FA1B11">
        <w:t xml:space="preserve"> models </w:t>
      </w:r>
      <w:r w:rsidR="00FF1003">
        <w:t xml:space="preserve">provided a better fit than both linear and Poisson regression, </w:t>
      </w:r>
      <w:r w:rsidR="003C14E5">
        <w:t xml:space="preserve">as they properly accommodated the </w:t>
      </w:r>
      <w:r w:rsidR="00810B6B">
        <w:t xml:space="preserve">count nature and </w:t>
      </w:r>
      <w:r w:rsidR="00C80A59">
        <w:t>overdispersion</w:t>
      </w:r>
      <w:r w:rsidR="00810B6B">
        <w:t xml:space="preserve"> of our </w:t>
      </w:r>
      <w:r w:rsidR="00592159">
        <w:t xml:space="preserve">response variable. </w:t>
      </w:r>
      <w:r w:rsidR="00FC05FF" w:rsidRPr="007B6AC1">
        <w:rPr>
          <w:rFonts w:ascii="Aptos" w:eastAsia="Aptos" w:hAnsi="Aptos" w:cs="Aptos"/>
        </w:rPr>
        <w:t xml:space="preserve">Since our goal is to identify the most dangerous intersections, we include in our analysis models with the offset term of pedestrian and vehicle intensity. This approach helps us make rate-based </w:t>
      </w:r>
      <w:r w:rsidR="00C80A59" w:rsidRPr="007B6AC1">
        <w:rPr>
          <w:rFonts w:ascii="Aptos" w:eastAsia="Aptos" w:hAnsi="Aptos" w:cs="Aptos"/>
        </w:rPr>
        <w:t>evaluations</w:t>
      </w:r>
      <w:r w:rsidR="00FC05FF" w:rsidRPr="007B6AC1">
        <w:rPr>
          <w:rFonts w:ascii="Aptos" w:eastAsia="Aptos" w:hAnsi="Aptos" w:cs="Aptos"/>
        </w:rPr>
        <w:t xml:space="preserve"> of accidents per unit of exposure rather than focusing only on accident counts.</w:t>
      </w:r>
    </w:p>
    <w:tbl>
      <w:tblPr>
        <w:tblStyle w:val="TableGrid"/>
        <w:tblpPr w:leftFromText="180" w:rightFromText="180" w:vertAnchor="text" w:horzAnchor="page" w:tblpX="1711" w:tblpY="16"/>
        <w:tblOverlap w:val="never"/>
        <w:tblW w:w="0" w:type="auto"/>
        <w:tblLook w:val="04A0" w:firstRow="1" w:lastRow="0" w:firstColumn="1" w:lastColumn="0" w:noHBand="0" w:noVBand="1"/>
      </w:tblPr>
      <w:tblGrid>
        <w:gridCol w:w="1846"/>
        <w:gridCol w:w="1846"/>
        <w:gridCol w:w="1846"/>
        <w:gridCol w:w="847"/>
      </w:tblGrid>
      <w:tr w:rsidR="00EF255E" w14:paraId="52E5F2B0" w14:textId="77777777" w:rsidTr="00471116">
        <w:trPr>
          <w:trHeight w:val="254"/>
        </w:trPr>
        <w:tc>
          <w:tcPr>
            <w:tcW w:w="1846" w:type="dxa"/>
          </w:tcPr>
          <w:p w14:paraId="718A1870" w14:textId="56FCA514" w:rsidR="00EF255E" w:rsidRPr="00AF2853" w:rsidRDefault="00EF255E" w:rsidP="00962CA1">
            <w:pPr>
              <w:rPr>
                <w:b/>
                <w:bCs/>
              </w:rPr>
            </w:pPr>
            <w:r w:rsidRPr="00AF2853">
              <w:rPr>
                <w:b/>
                <w:bCs/>
              </w:rPr>
              <w:t xml:space="preserve">Model            </w:t>
            </w:r>
          </w:p>
        </w:tc>
        <w:tc>
          <w:tcPr>
            <w:tcW w:w="1846" w:type="dxa"/>
          </w:tcPr>
          <w:p w14:paraId="59D881DD" w14:textId="3555E5D4" w:rsidR="00EF255E" w:rsidRPr="00AF2853" w:rsidRDefault="00EF255E" w:rsidP="00962CA1">
            <w:pPr>
              <w:rPr>
                <w:b/>
                <w:bCs/>
              </w:rPr>
            </w:pPr>
            <w:r w:rsidRPr="00AF2853">
              <w:rPr>
                <w:b/>
                <w:bCs/>
              </w:rPr>
              <w:t>AIC</w:t>
            </w:r>
          </w:p>
        </w:tc>
        <w:tc>
          <w:tcPr>
            <w:tcW w:w="1846" w:type="dxa"/>
          </w:tcPr>
          <w:p w14:paraId="61FADAD1" w14:textId="6CB49B3E" w:rsidR="00EF255E" w:rsidRPr="00AF2853" w:rsidRDefault="00EF255E" w:rsidP="00962CA1">
            <w:pPr>
              <w:rPr>
                <w:b/>
                <w:bCs/>
              </w:rPr>
            </w:pPr>
            <w:r w:rsidRPr="00AF2853">
              <w:rPr>
                <w:b/>
                <w:bCs/>
              </w:rPr>
              <w:t>BIC</w:t>
            </w:r>
          </w:p>
        </w:tc>
        <w:tc>
          <w:tcPr>
            <w:tcW w:w="847" w:type="dxa"/>
          </w:tcPr>
          <w:p w14:paraId="6FA97477" w14:textId="17342C35" w:rsidR="00EF255E" w:rsidRPr="00AF2853" w:rsidRDefault="0098319D" w:rsidP="00962CA1">
            <w:pPr>
              <w:rPr>
                <w:b/>
                <w:bCs/>
              </w:rPr>
            </w:pPr>
            <w:r>
              <w:rPr>
                <w:b/>
                <w:bCs/>
              </w:rPr>
              <w:t>#</w:t>
            </w:r>
            <w:r w:rsidR="00EF255E" w:rsidRPr="00AF2853">
              <w:rPr>
                <w:b/>
                <w:bCs/>
              </w:rPr>
              <w:t>coef</w:t>
            </w:r>
          </w:p>
        </w:tc>
      </w:tr>
      <w:tr w:rsidR="00ED3DD1" w14:paraId="4A90B68E" w14:textId="77777777" w:rsidTr="00471116">
        <w:trPr>
          <w:trHeight w:val="254"/>
        </w:trPr>
        <w:tc>
          <w:tcPr>
            <w:tcW w:w="1846" w:type="dxa"/>
          </w:tcPr>
          <w:p w14:paraId="5A9C34B6" w14:textId="58E8E71A" w:rsidR="00ED3DD1" w:rsidRDefault="00742623" w:rsidP="00962CA1">
            <w:r>
              <w:t>L</w:t>
            </w:r>
            <w:r w:rsidR="00ED3DD1" w:rsidRPr="00651FAC">
              <w:t xml:space="preserve">M Full </w:t>
            </w:r>
          </w:p>
        </w:tc>
        <w:tc>
          <w:tcPr>
            <w:tcW w:w="1846" w:type="dxa"/>
          </w:tcPr>
          <w:p w14:paraId="359EFDBD" w14:textId="7B6BCE81" w:rsidR="00ED3DD1" w:rsidRDefault="00ED3DD1" w:rsidP="00962CA1">
            <w:r w:rsidRPr="00651FAC">
              <w:t xml:space="preserve">8971.096 </w:t>
            </w:r>
          </w:p>
        </w:tc>
        <w:tc>
          <w:tcPr>
            <w:tcW w:w="1846" w:type="dxa"/>
          </w:tcPr>
          <w:p w14:paraId="2F790A69" w14:textId="0B7725CE" w:rsidR="00ED3DD1" w:rsidRDefault="00ED3DD1" w:rsidP="00962CA1">
            <w:r w:rsidRPr="00651FAC">
              <w:t xml:space="preserve">9125.949  </w:t>
            </w:r>
          </w:p>
        </w:tc>
        <w:tc>
          <w:tcPr>
            <w:tcW w:w="847" w:type="dxa"/>
          </w:tcPr>
          <w:p w14:paraId="51913450" w14:textId="74F1F513" w:rsidR="00ED3DD1" w:rsidRDefault="00ED3DD1" w:rsidP="00962CA1">
            <w:r w:rsidRPr="00651FAC">
              <w:t>27</w:t>
            </w:r>
          </w:p>
        </w:tc>
      </w:tr>
      <w:tr w:rsidR="006B2C4A" w14:paraId="7771785C" w14:textId="77777777" w:rsidTr="00471116">
        <w:trPr>
          <w:trHeight w:val="267"/>
        </w:trPr>
        <w:tc>
          <w:tcPr>
            <w:tcW w:w="1846" w:type="dxa"/>
          </w:tcPr>
          <w:p w14:paraId="2CB84918" w14:textId="3383DA67" w:rsidR="006B2C4A" w:rsidRDefault="006B2C4A" w:rsidP="00962CA1">
            <w:r w:rsidRPr="00B040F6">
              <w:t xml:space="preserve">Poisson Full </w:t>
            </w:r>
          </w:p>
        </w:tc>
        <w:tc>
          <w:tcPr>
            <w:tcW w:w="1846" w:type="dxa"/>
          </w:tcPr>
          <w:p w14:paraId="34D8D996" w14:textId="14D9E51D" w:rsidR="006B2C4A" w:rsidRDefault="006B2C4A" w:rsidP="00962CA1">
            <w:r w:rsidRPr="00B040F6">
              <w:t xml:space="preserve">7309.568 </w:t>
            </w:r>
          </w:p>
        </w:tc>
        <w:tc>
          <w:tcPr>
            <w:tcW w:w="1846" w:type="dxa"/>
          </w:tcPr>
          <w:p w14:paraId="7E202E59" w14:textId="0FE49100" w:rsidR="006B2C4A" w:rsidRDefault="006B2C4A" w:rsidP="00962CA1">
            <w:r w:rsidRPr="00B040F6">
              <w:t xml:space="preserve">7458.890   </w:t>
            </w:r>
          </w:p>
        </w:tc>
        <w:tc>
          <w:tcPr>
            <w:tcW w:w="847" w:type="dxa"/>
          </w:tcPr>
          <w:p w14:paraId="339F0AE3" w14:textId="4E9B53F6" w:rsidR="006B2C4A" w:rsidRDefault="006B2C4A" w:rsidP="00962CA1">
            <w:r w:rsidRPr="00B040F6">
              <w:t>27</w:t>
            </w:r>
          </w:p>
        </w:tc>
      </w:tr>
      <w:tr w:rsidR="00E24A5A" w14:paraId="54555C99" w14:textId="77777777" w:rsidTr="00471116">
        <w:trPr>
          <w:trHeight w:val="254"/>
        </w:trPr>
        <w:tc>
          <w:tcPr>
            <w:tcW w:w="1846" w:type="dxa"/>
          </w:tcPr>
          <w:p w14:paraId="57234FB7" w14:textId="113210F3" w:rsidR="00E24A5A" w:rsidRDefault="00E24A5A" w:rsidP="00962CA1">
            <w:r w:rsidRPr="00AE3633">
              <w:t xml:space="preserve">NB Full </w:t>
            </w:r>
          </w:p>
        </w:tc>
        <w:tc>
          <w:tcPr>
            <w:tcW w:w="1846" w:type="dxa"/>
          </w:tcPr>
          <w:p w14:paraId="00B607B6" w14:textId="2BC15E8C" w:rsidR="00E24A5A" w:rsidRDefault="00E24A5A" w:rsidP="00962CA1">
            <w:r w:rsidRPr="00AE3633">
              <w:t xml:space="preserve">6580.733 </w:t>
            </w:r>
          </w:p>
        </w:tc>
        <w:tc>
          <w:tcPr>
            <w:tcW w:w="1846" w:type="dxa"/>
          </w:tcPr>
          <w:p w14:paraId="625277A1" w14:textId="494E46EF" w:rsidR="00E24A5A" w:rsidRDefault="00E24A5A" w:rsidP="00962CA1">
            <w:r w:rsidRPr="00AE3633">
              <w:t xml:space="preserve">6735.586   </w:t>
            </w:r>
          </w:p>
        </w:tc>
        <w:tc>
          <w:tcPr>
            <w:tcW w:w="847" w:type="dxa"/>
          </w:tcPr>
          <w:p w14:paraId="10C44345" w14:textId="5B0425C4" w:rsidR="00E24A5A" w:rsidRDefault="00E24A5A" w:rsidP="00962CA1">
            <w:r w:rsidRPr="00AE3633">
              <w:t>27</w:t>
            </w:r>
          </w:p>
        </w:tc>
      </w:tr>
      <w:tr w:rsidR="00AF2853" w14:paraId="1C33C726" w14:textId="77777777" w:rsidTr="00471116">
        <w:trPr>
          <w:trHeight w:val="254"/>
        </w:trPr>
        <w:tc>
          <w:tcPr>
            <w:tcW w:w="1846" w:type="dxa"/>
          </w:tcPr>
          <w:p w14:paraId="422E45E3" w14:textId="5BDB91DA" w:rsidR="00AF2853" w:rsidRPr="00AE3633" w:rsidRDefault="00AF2853" w:rsidP="00962CA1">
            <w:r w:rsidRPr="00180AEA">
              <w:t xml:space="preserve">NB with Offset </w:t>
            </w:r>
          </w:p>
        </w:tc>
        <w:tc>
          <w:tcPr>
            <w:tcW w:w="1846" w:type="dxa"/>
          </w:tcPr>
          <w:p w14:paraId="043BFAC6" w14:textId="24C47513" w:rsidR="00AF2853" w:rsidRPr="00AE3633" w:rsidRDefault="00AF2853" w:rsidP="00962CA1">
            <w:r w:rsidRPr="00180AEA">
              <w:t xml:space="preserve">6630.220 </w:t>
            </w:r>
          </w:p>
        </w:tc>
        <w:tc>
          <w:tcPr>
            <w:tcW w:w="1846" w:type="dxa"/>
          </w:tcPr>
          <w:p w14:paraId="0C102139" w14:textId="6EC4EFAD" w:rsidR="00AF2853" w:rsidRPr="00AE3633" w:rsidRDefault="00AF2853" w:rsidP="00962CA1">
            <w:r w:rsidRPr="00180AEA">
              <w:t xml:space="preserve">6774.012   </w:t>
            </w:r>
          </w:p>
        </w:tc>
        <w:tc>
          <w:tcPr>
            <w:tcW w:w="847" w:type="dxa"/>
          </w:tcPr>
          <w:p w14:paraId="61D75063" w14:textId="142BA095" w:rsidR="00AF2853" w:rsidRPr="00AE3633" w:rsidRDefault="00AF2853" w:rsidP="00962CA1">
            <w:r w:rsidRPr="00180AEA">
              <w:t>25</w:t>
            </w:r>
          </w:p>
        </w:tc>
      </w:tr>
    </w:tbl>
    <w:p w14:paraId="578C7DC9" w14:textId="77777777" w:rsidR="00962CA1" w:rsidRDefault="00962CA1" w:rsidP="008527D0">
      <w:pPr>
        <w:pStyle w:val="Quote"/>
        <w:jc w:val="both"/>
      </w:pPr>
    </w:p>
    <w:p w14:paraId="15F426C8" w14:textId="77777777" w:rsidR="00962CA1" w:rsidRDefault="00962CA1" w:rsidP="008527D0">
      <w:pPr>
        <w:pStyle w:val="Quote"/>
        <w:jc w:val="both"/>
      </w:pPr>
    </w:p>
    <w:p w14:paraId="291616C7" w14:textId="77777777" w:rsidR="00962CA1" w:rsidRDefault="00962CA1" w:rsidP="008527D0">
      <w:pPr>
        <w:pStyle w:val="Quote"/>
        <w:jc w:val="both"/>
      </w:pPr>
    </w:p>
    <w:p w14:paraId="59AD6542" w14:textId="6AE11CEB" w:rsidR="008527D0" w:rsidRDefault="008527D0" w:rsidP="008527D0">
      <w:pPr>
        <w:pStyle w:val="Quote"/>
        <w:jc w:val="both"/>
      </w:pPr>
      <w:r>
        <w:t>Table</w:t>
      </w:r>
      <w:r w:rsidRPr="00D02DA7">
        <w:t xml:space="preserve"> </w:t>
      </w:r>
      <w:r w:rsidR="00970223">
        <w:t>1</w:t>
      </w:r>
      <w:r w:rsidRPr="00D02DA7">
        <w:t xml:space="preserve"> </w:t>
      </w:r>
      <w:r w:rsidR="003A5FC9">
        <w:t xml:space="preserve">Comparison of AIC BIC </w:t>
      </w:r>
      <w:r w:rsidR="00C04766">
        <w:t>values across models</w:t>
      </w:r>
    </w:p>
    <w:p w14:paraId="32957D4C" w14:textId="1137FFBE" w:rsidR="00A94D11" w:rsidRDefault="000C7E8C" w:rsidP="00D56FBC">
      <w:r>
        <w:t>Comparing the diagnostic plots for the two Negative Binomial models</w:t>
      </w:r>
      <w:r w:rsidR="008A020E">
        <w:t xml:space="preserve"> (standard and offset):</w:t>
      </w:r>
    </w:p>
    <w:p w14:paraId="7D62AC45" w14:textId="356C1C3C" w:rsidR="00AB6005" w:rsidRDefault="008A020E" w:rsidP="00B345D8">
      <w:pPr>
        <w:pStyle w:val="ListParagraph"/>
      </w:pPr>
      <w:r>
        <w:t>Both models have similar Q-Q plot</w:t>
      </w:r>
      <w:r w:rsidR="00817509">
        <w:t>s</w:t>
      </w:r>
      <w:r w:rsidR="004844DC">
        <w:t xml:space="preserve"> showing </w:t>
      </w:r>
      <w:r w:rsidR="000260F3">
        <w:t xml:space="preserve">slightly better </w:t>
      </w:r>
      <w:r w:rsidR="00B12A62">
        <w:t>align</w:t>
      </w:r>
      <w:r w:rsidR="000230F1">
        <w:t>ing</w:t>
      </w:r>
      <w:r w:rsidR="00B12A62">
        <w:t xml:space="preserve"> </w:t>
      </w:r>
      <w:r w:rsidR="000230F1">
        <w:t>with normality</w:t>
      </w:r>
      <w:r w:rsidR="00F92B83">
        <w:t xml:space="preserve"> </w:t>
      </w:r>
      <w:r w:rsidR="00F32048">
        <w:t>with</w:t>
      </w:r>
    </w:p>
    <w:p w14:paraId="2BD8F9B6" w14:textId="36588616" w:rsidR="000230F1" w:rsidRDefault="00284C51" w:rsidP="000230F1">
      <w:pPr>
        <w:pStyle w:val="ListParagraph"/>
      </w:pPr>
      <w:r>
        <w:t>NB with offset</w:t>
      </w:r>
      <w:r w:rsidR="00A20AE4">
        <w:t xml:space="preserve"> and both are slightly better </w:t>
      </w:r>
      <w:r w:rsidR="004550C7">
        <w:t>than</w:t>
      </w:r>
      <w:r w:rsidR="00A20AE4">
        <w:t xml:space="preserve"> OLS.</w:t>
      </w:r>
    </w:p>
    <w:p w14:paraId="0FE77E80" w14:textId="4984ADE2" w:rsidR="00C04766" w:rsidRDefault="00097521" w:rsidP="00C04766">
      <w:r w:rsidRPr="00A56DC5">
        <w:rPr>
          <w:noProof/>
        </w:rPr>
        <w:drawing>
          <wp:anchor distT="0" distB="0" distL="114300" distR="114300" simplePos="0" relativeHeight="251658241" behindDoc="0" locked="0" layoutInCell="1" allowOverlap="1" wp14:anchorId="3F653734" wp14:editId="613DFC75">
            <wp:simplePos x="0" y="0"/>
            <wp:positionH relativeFrom="column">
              <wp:posOffset>2466975</wp:posOffset>
            </wp:positionH>
            <wp:positionV relativeFrom="paragraph">
              <wp:posOffset>9525</wp:posOffset>
            </wp:positionV>
            <wp:extent cx="4145280" cy="2964815"/>
            <wp:effectExtent l="0" t="0" r="7620" b="6985"/>
            <wp:wrapThrough wrapText="bothSides">
              <wp:wrapPolygon edited="0">
                <wp:start x="0" y="0"/>
                <wp:lineTo x="0" y="21512"/>
                <wp:lineTo x="21540" y="21512"/>
                <wp:lineTo x="21540" y="0"/>
                <wp:lineTo x="0" y="0"/>
              </wp:wrapPolygon>
            </wp:wrapThrough>
            <wp:docPr id="1623871154" name="Picture 1" descr="A graph of different valu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871154" name="Picture 1" descr="A graph of different values&#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4145280" cy="2964815"/>
                    </a:xfrm>
                    <a:prstGeom prst="rect">
                      <a:avLst/>
                    </a:prstGeom>
                  </pic:spPr>
                </pic:pic>
              </a:graphicData>
            </a:graphic>
            <wp14:sizeRelH relativeFrom="margin">
              <wp14:pctWidth>0</wp14:pctWidth>
            </wp14:sizeRelH>
            <wp14:sizeRelV relativeFrom="margin">
              <wp14:pctHeight>0</wp14:pctHeight>
            </wp14:sizeRelV>
          </wp:anchor>
        </w:drawing>
      </w:r>
    </w:p>
    <w:p w14:paraId="76FB708B" w14:textId="15F548AB" w:rsidR="00097521" w:rsidRDefault="00FB74EA" w:rsidP="00970223">
      <w:pPr>
        <w:rPr>
          <w:i/>
          <w:iCs/>
          <w:color w:val="404040" w:themeColor="text1" w:themeTint="BF"/>
        </w:rPr>
      </w:pPr>
      <w:r>
        <w:t xml:space="preserve"> </w:t>
      </w:r>
      <w:bookmarkStart w:id="1" w:name="_Hlk192517063"/>
      <w:bookmarkStart w:id="2" w:name="_Hlk192517005"/>
      <w:r w:rsidR="00097521" w:rsidRPr="00970223">
        <w:rPr>
          <w:i/>
          <w:iCs/>
          <w:color w:val="404040" w:themeColor="text1" w:themeTint="BF"/>
        </w:rPr>
        <w:t xml:space="preserve">Figure </w:t>
      </w:r>
      <w:r w:rsidR="00970223">
        <w:rPr>
          <w:i/>
          <w:iCs/>
          <w:color w:val="404040" w:themeColor="text1" w:themeTint="BF"/>
        </w:rPr>
        <w:t>8</w:t>
      </w:r>
      <w:r w:rsidR="00097521" w:rsidRPr="00970223">
        <w:rPr>
          <w:i/>
          <w:iCs/>
          <w:color w:val="404040" w:themeColor="text1" w:themeTint="BF"/>
        </w:rPr>
        <w:t xml:space="preserve"> Comparing the diagnostic </w:t>
      </w:r>
      <w:bookmarkEnd w:id="1"/>
      <w:r w:rsidR="00097521" w:rsidRPr="00970223">
        <w:rPr>
          <w:i/>
          <w:iCs/>
          <w:color w:val="404040" w:themeColor="text1" w:themeTint="BF"/>
        </w:rPr>
        <w:t xml:space="preserve">plots </w:t>
      </w:r>
      <w:bookmarkEnd w:id="2"/>
      <w:r w:rsidR="00097521" w:rsidRPr="00970223">
        <w:rPr>
          <w:i/>
          <w:iCs/>
          <w:color w:val="404040" w:themeColor="text1" w:themeTint="BF"/>
        </w:rPr>
        <w:t>for the two Negative Binomial models (standard and offset)</w:t>
      </w:r>
    </w:p>
    <w:p w14:paraId="03593500" w14:textId="77777777" w:rsidR="00970223" w:rsidRDefault="00970223" w:rsidP="00970223">
      <w:pPr>
        <w:rPr>
          <w:i/>
          <w:iCs/>
          <w:color w:val="404040" w:themeColor="text1" w:themeTint="BF"/>
        </w:rPr>
      </w:pPr>
    </w:p>
    <w:p w14:paraId="40E18EC1" w14:textId="7B97231F" w:rsidR="00097521" w:rsidRDefault="00247FEC" w:rsidP="00935BF5">
      <w:pPr>
        <w:pStyle w:val="Heading2"/>
      </w:pPr>
      <w:r>
        <w:t>Variab</w:t>
      </w:r>
      <w:r w:rsidR="00935BF5">
        <w:t>le Selection Methods</w:t>
      </w:r>
    </w:p>
    <w:p w14:paraId="4BB20587" w14:textId="7B127209" w:rsidR="00935BF5" w:rsidRDefault="002149E1" w:rsidP="00097521">
      <w:r w:rsidRPr="002149E1">
        <w:t xml:space="preserve">To </w:t>
      </w:r>
      <w:r w:rsidR="00557536">
        <w:t xml:space="preserve">follow </w:t>
      </w:r>
      <w:r w:rsidRPr="002149E1">
        <w:t>parsimony</w:t>
      </w:r>
      <w:r w:rsidR="00557536">
        <w:t xml:space="preserve"> </w:t>
      </w:r>
      <w:r w:rsidR="00313A39">
        <w:t>principle</w:t>
      </w:r>
      <w:r w:rsidRPr="002149E1">
        <w:t xml:space="preserve"> and address potential multicollinearity, we </w:t>
      </w:r>
      <w:r w:rsidR="005A332D">
        <w:t>used</w:t>
      </w:r>
      <w:r w:rsidRPr="002149E1">
        <w:t xml:space="preserve"> several variable selection techniques</w:t>
      </w:r>
      <w:r w:rsidR="00AC44ED">
        <w:t>.</w:t>
      </w:r>
    </w:p>
    <w:p w14:paraId="410C2ECE" w14:textId="475DCD2D" w:rsidR="00AC44ED" w:rsidRDefault="00E928E4" w:rsidP="00E928E4">
      <w:pPr>
        <w:pStyle w:val="Heading3"/>
      </w:pPr>
      <w:r>
        <w:lastRenderedPageBreak/>
        <w:t xml:space="preserve">Stepwise Selection </w:t>
      </w:r>
      <w:r w:rsidR="0098319D">
        <w:t>with</w:t>
      </w:r>
      <w:r>
        <w:t xml:space="preserve"> AIC and BIC</w:t>
      </w:r>
    </w:p>
    <w:p w14:paraId="0B2AD27A" w14:textId="66DCE32B" w:rsidR="006461B5" w:rsidRDefault="006461B5" w:rsidP="006461B5">
      <w:r>
        <w:t>The BIC criterion, which penalizes model complexity more heavily, produced a more parsimonious model with fewer predictors than the AIC criterion.</w:t>
      </w:r>
    </w:p>
    <w:p w14:paraId="5195791E" w14:textId="70B044FC" w:rsidR="00B92B8C" w:rsidRDefault="006461B5" w:rsidP="006461B5">
      <w:r>
        <w:t xml:space="preserve">We attempted to use stepwise selection with our Negative Binomial models, but these algorithms did not converge, suggesting </w:t>
      </w:r>
      <w:r w:rsidR="000E1ABE">
        <w:t>that model might be too big and complex</w:t>
      </w:r>
      <w:r>
        <w:t xml:space="preserve"> </w:t>
      </w:r>
      <w:r w:rsidR="000E1ABE">
        <w:t xml:space="preserve">for Negative </w:t>
      </w:r>
      <w:r w:rsidR="0098319D">
        <w:t>Binomial,</w:t>
      </w:r>
      <w:r w:rsidR="000E1ABE">
        <w:t xml:space="preserve"> </w:t>
      </w:r>
      <w:r>
        <w:t>or the structure of our</w:t>
      </w:r>
      <w:r w:rsidR="000E1ABE">
        <w:t xml:space="preserve"> spatial</w:t>
      </w:r>
      <w:r>
        <w:t xml:space="preserve"> data</w:t>
      </w:r>
      <w:r w:rsidR="000E1ABE">
        <w:t xml:space="preserve"> might not </w:t>
      </w:r>
      <w:proofErr w:type="gramStart"/>
      <w:r w:rsidR="000E1ABE">
        <w:t>very</w:t>
      </w:r>
      <w:proofErr w:type="gramEnd"/>
      <w:r w:rsidR="000E1ABE">
        <w:t xml:space="preserve"> suitable for NB model</w:t>
      </w:r>
      <w:r w:rsidR="003F38EA">
        <w:t>.</w:t>
      </w:r>
    </w:p>
    <w:p w14:paraId="07723F0E" w14:textId="426B7854" w:rsidR="008E03B0" w:rsidRDefault="005A332D" w:rsidP="00FD7B0C">
      <w:pPr>
        <w:pStyle w:val="Heading2"/>
      </w:pPr>
      <w:r>
        <w:t>Regula</w:t>
      </w:r>
      <w:r w:rsidR="00FD7B0C">
        <w:t>rization Methods</w:t>
      </w:r>
    </w:p>
    <w:p w14:paraId="15CCD31E" w14:textId="45554EB0" w:rsidR="00FD7B0C" w:rsidRDefault="00620420" w:rsidP="00FD7B0C">
      <w:r w:rsidRPr="00620420">
        <w:t>Given the convergence issues with stepwise selection for Negative Binomial models, we explored regularization methods for variable selection</w:t>
      </w:r>
      <w:r>
        <w:t>.</w:t>
      </w:r>
    </w:p>
    <w:p w14:paraId="4DC5ACBF" w14:textId="31B93751" w:rsidR="00065036" w:rsidRPr="00065036" w:rsidRDefault="00620420" w:rsidP="00065036">
      <w:pPr>
        <w:pStyle w:val="Heading3"/>
      </w:pPr>
      <w:r>
        <w:t>Lasso Regression</w:t>
      </w:r>
      <w:r w:rsidR="008F2ED3">
        <w:t xml:space="preserve">. </w:t>
      </w:r>
    </w:p>
    <w:p w14:paraId="08154710" w14:textId="28BF8D52" w:rsidR="00A11101" w:rsidRDefault="00065036" w:rsidP="00A11101">
      <w:pPr>
        <w:rPr>
          <w:lang w:val="en-CA"/>
        </w:rPr>
      </w:pPr>
      <w:r w:rsidRPr="001C52DA">
        <w:rPr>
          <w:lang w:val="en-CA"/>
        </w:rPr>
        <w:t xml:space="preserve">The method </w:t>
      </w:r>
      <w:r w:rsidR="009D50D5" w:rsidRPr="001C52DA">
        <w:rPr>
          <w:lang w:val="en-CA"/>
        </w:rPr>
        <w:t xml:space="preserve">performs variable </w:t>
      </w:r>
      <w:r w:rsidR="001C52DA" w:rsidRPr="001C52DA">
        <w:rPr>
          <w:lang w:val="en-CA"/>
        </w:rPr>
        <w:t>selection by shrinking certain coefficients to zero. We implemented both the minimum lambda model and the more conservative "one standard error" rule.</w:t>
      </w:r>
      <w:r w:rsidR="00C552A6">
        <w:rPr>
          <w:lang w:val="en-CA"/>
        </w:rPr>
        <w:t xml:space="preserve"> </w:t>
      </w:r>
      <w:r w:rsidR="00CD2A08">
        <w:rPr>
          <w:lang w:val="en-CA"/>
        </w:rPr>
        <w:t xml:space="preserve">(as a </w:t>
      </w:r>
      <w:r w:rsidR="0098319D">
        <w:rPr>
          <w:lang w:val="en-CA"/>
        </w:rPr>
        <w:t>note:</w:t>
      </w:r>
      <w:r w:rsidR="00CD2A08">
        <w:rPr>
          <w:lang w:val="en-CA"/>
        </w:rPr>
        <w:t xml:space="preserve"> w</w:t>
      </w:r>
      <w:r w:rsidR="00C552A6">
        <w:rPr>
          <w:lang w:val="en-CA"/>
        </w:rPr>
        <w:t>e used LASSO with default code (</w:t>
      </w:r>
      <w:r w:rsidR="00404D91">
        <w:rPr>
          <w:lang w:val="en-CA"/>
        </w:rPr>
        <w:t>and R</w:t>
      </w:r>
      <w:r w:rsidR="00C552A6">
        <w:rPr>
          <w:lang w:val="en-CA"/>
        </w:rPr>
        <w:t xml:space="preserve"> assumes it is </w:t>
      </w:r>
      <w:proofErr w:type="gramStart"/>
      <w:r w:rsidR="00C552A6">
        <w:rPr>
          <w:lang w:val="en-CA"/>
        </w:rPr>
        <w:t>a  Gaussian</w:t>
      </w:r>
      <w:proofErr w:type="gramEnd"/>
      <w:r w:rsidR="00C552A6">
        <w:rPr>
          <w:lang w:val="en-CA"/>
        </w:rPr>
        <w:t xml:space="preserve"> distribution) as it cannot take a family </w:t>
      </w:r>
      <w:proofErr w:type="gramStart"/>
      <w:r w:rsidR="00C552A6">
        <w:rPr>
          <w:lang w:val="en-CA"/>
        </w:rPr>
        <w:t>“ negative</w:t>
      </w:r>
      <w:proofErr w:type="gramEnd"/>
      <w:r w:rsidR="00C552A6">
        <w:rPr>
          <w:lang w:val="en-CA"/>
        </w:rPr>
        <w:t xml:space="preserve"> binomial” as an </w:t>
      </w:r>
      <w:proofErr w:type="gramStart"/>
      <w:r w:rsidR="00C552A6">
        <w:rPr>
          <w:lang w:val="en-CA"/>
        </w:rPr>
        <w:t>input .</w:t>
      </w:r>
      <w:proofErr w:type="gramEnd"/>
      <w:r w:rsidR="00C552A6">
        <w:rPr>
          <w:lang w:val="en-CA"/>
        </w:rPr>
        <w:t xml:space="preserve"> We ran NB model with </w:t>
      </w:r>
      <w:proofErr w:type="spellStart"/>
      <w:proofErr w:type="gramStart"/>
      <w:r w:rsidR="00C552A6">
        <w:rPr>
          <w:lang w:val="en-CA"/>
        </w:rPr>
        <w:t>glmnet.</w:t>
      </w:r>
      <w:r w:rsidR="00CD2A08">
        <w:rPr>
          <w:lang w:val="en-CA"/>
        </w:rPr>
        <w:t>nb</w:t>
      </w:r>
      <w:proofErr w:type="spellEnd"/>
      <w:proofErr w:type="gramEnd"/>
      <w:r w:rsidR="00CD2A08">
        <w:rPr>
          <w:lang w:val="en-CA"/>
        </w:rPr>
        <w:t xml:space="preserve"> .</w:t>
      </w:r>
    </w:p>
    <w:p w14:paraId="0D3E815D" w14:textId="0B830A36" w:rsidR="00496B47" w:rsidRPr="00454E4F" w:rsidRDefault="00DE6D6C" w:rsidP="003405F6">
      <w:pPr>
        <w:rPr>
          <w:i/>
          <w:iCs/>
          <w:color w:val="404040" w:themeColor="text1" w:themeTint="BF"/>
        </w:rPr>
      </w:pPr>
      <w:r w:rsidRPr="00454E4F">
        <w:rPr>
          <w:i/>
          <w:iCs/>
          <w:noProof/>
          <w:color w:val="404040" w:themeColor="text1" w:themeTint="BF"/>
        </w:rPr>
        <w:drawing>
          <wp:anchor distT="0" distB="0" distL="114300" distR="114300" simplePos="0" relativeHeight="251658242" behindDoc="0" locked="0" layoutInCell="1" allowOverlap="1" wp14:anchorId="659F5794" wp14:editId="67566E32">
            <wp:simplePos x="0" y="0"/>
            <wp:positionH relativeFrom="margin">
              <wp:align>left</wp:align>
            </wp:positionH>
            <wp:positionV relativeFrom="paragraph">
              <wp:posOffset>19050</wp:posOffset>
            </wp:positionV>
            <wp:extent cx="3838575" cy="1609725"/>
            <wp:effectExtent l="0" t="0" r="9525" b="9525"/>
            <wp:wrapSquare wrapText="bothSides"/>
            <wp:docPr id="80436315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a:extLst>
                        <a:ext uri="{28A0092B-C50C-407E-A947-70E740481C1C}">
                          <a14:useLocalDpi xmlns:a14="http://schemas.microsoft.com/office/drawing/2010/main" val="0"/>
                        </a:ext>
                      </a:extLst>
                    </a:blip>
                    <a:srcRect t="7507" b="4622"/>
                    <a:stretch/>
                  </pic:blipFill>
                  <pic:spPr bwMode="auto">
                    <a:xfrm>
                      <a:off x="0" y="0"/>
                      <a:ext cx="3838575" cy="16097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52B416E" w14:textId="77777777" w:rsidR="00620420" w:rsidRPr="001C52DA" w:rsidRDefault="00620420" w:rsidP="00FD7B0C">
      <w:pPr>
        <w:rPr>
          <w:lang w:val="en-CA"/>
        </w:rPr>
      </w:pPr>
    </w:p>
    <w:p w14:paraId="213910B5" w14:textId="77777777" w:rsidR="000577D8" w:rsidRDefault="000577D8" w:rsidP="00234A1A">
      <w:pPr>
        <w:jc w:val="both"/>
        <w:rPr>
          <w:lang w:val="en-CA"/>
        </w:rPr>
      </w:pPr>
    </w:p>
    <w:p w14:paraId="2E379844" w14:textId="350843C8" w:rsidR="005A738C" w:rsidRDefault="005A738C" w:rsidP="005A738C">
      <w:pPr>
        <w:rPr>
          <w:i/>
          <w:iCs/>
          <w:color w:val="404040" w:themeColor="text1" w:themeTint="BF"/>
        </w:rPr>
      </w:pPr>
      <w:r w:rsidRPr="00454E4F">
        <w:rPr>
          <w:i/>
          <w:iCs/>
          <w:color w:val="404040" w:themeColor="text1" w:themeTint="BF"/>
        </w:rPr>
        <w:t xml:space="preserve">Figure </w:t>
      </w:r>
      <w:r w:rsidR="00970223">
        <w:rPr>
          <w:i/>
          <w:iCs/>
          <w:color w:val="404040" w:themeColor="text1" w:themeTint="BF"/>
        </w:rPr>
        <w:t>9</w:t>
      </w:r>
      <w:r w:rsidRPr="00454E4F">
        <w:rPr>
          <w:i/>
          <w:iCs/>
          <w:color w:val="404040" w:themeColor="text1" w:themeTint="BF"/>
        </w:rPr>
        <w:t xml:space="preserve"> </w:t>
      </w:r>
      <w:r w:rsidR="009B613A">
        <w:rPr>
          <w:i/>
          <w:iCs/>
          <w:color w:val="404040" w:themeColor="text1" w:themeTint="BF"/>
        </w:rPr>
        <w:t xml:space="preserve">Lasso </w:t>
      </w:r>
      <w:r w:rsidR="009837FD">
        <w:rPr>
          <w:i/>
          <w:iCs/>
          <w:color w:val="404040" w:themeColor="text1" w:themeTint="BF"/>
        </w:rPr>
        <w:t>Method</w:t>
      </w:r>
    </w:p>
    <w:p w14:paraId="3C61DFEF" w14:textId="77777777" w:rsidR="00DE6D6C" w:rsidRDefault="00DE6D6C" w:rsidP="008F2ED3">
      <w:pPr>
        <w:pStyle w:val="Heading3"/>
        <w:jc w:val="both"/>
        <w:rPr>
          <w:lang w:val="en-CA"/>
        </w:rPr>
      </w:pPr>
    </w:p>
    <w:p w14:paraId="41573B3F" w14:textId="77777777" w:rsidR="00DE6D6C" w:rsidRDefault="00DE6D6C" w:rsidP="008F2ED3">
      <w:pPr>
        <w:pStyle w:val="Heading3"/>
        <w:jc w:val="both"/>
        <w:rPr>
          <w:lang w:val="en-CA"/>
        </w:rPr>
      </w:pPr>
    </w:p>
    <w:p w14:paraId="02CE4586" w14:textId="6890882F" w:rsidR="009B613A" w:rsidRDefault="00987C11" w:rsidP="008F2ED3">
      <w:pPr>
        <w:pStyle w:val="Heading3"/>
        <w:jc w:val="both"/>
        <w:rPr>
          <w:lang w:val="en-CA"/>
        </w:rPr>
      </w:pPr>
      <w:r>
        <w:rPr>
          <w:lang w:val="en-CA"/>
        </w:rPr>
        <w:t xml:space="preserve"> </w:t>
      </w:r>
      <w:r w:rsidR="00257A40">
        <w:rPr>
          <w:lang w:val="en-CA"/>
        </w:rPr>
        <w:t>R</w:t>
      </w:r>
      <w:r w:rsidR="009B613A">
        <w:rPr>
          <w:lang w:val="en-CA"/>
        </w:rPr>
        <w:t>idge Regression</w:t>
      </w:r>
    </w:p>
    <w:p w14:paraId="1CD2BDE3" w14:textId="19C27115" w:rsidR="00135748" w:rsidRDefault="00135748" w:rsidP="00F934F0">
      <w:pPr>
        <w:rPr>
          <w:lang w:val="en-CA"/>
        </w:rPr>
      </w:pPr>
      <w:r w:rsidRPr="00135748">
        <w:rPr>
          <w:lang w:val="en-CA"/>
        </w:rPr>
        <w:t xml:space="preserve">Ridge regression addresses multicollinearity by shrinking coefficients but </w:t>
      </w:r>
      <w:r w:rsidR="00667699">
        <w:rPr>
          <w:lang w:val="en-CA"/>
        </w:rPr>
        <w:t>doesn’t reach</w:t>
      </w:r>
      <w:r w:rsidRPr="00135748">
        <w:rPr>
          <w:lang w:val="en-CA"/>
        </w:rPr>
        <w:t xml:space="preserve"> zero. </w:t>
      </w:r>
    </w:p>
    <w:p w14:paraId="0570A48B" w14:textId="5378F11E" w:rsidR="00667699" w:rsidRDefault="00DE6D6C" w:rsidP="00F934F0">
      <w:pPr>
        <w:rPr>
          <w:lang w:val="en-CA"/>
        </w:rPr>
      </w:pPr>
      <w:r>
        <w:rPr>
          <w:noProof/>
          <w:lang w:val="en-CA"/>
        </w:rPr>
        <w:drawing>
          <wp:anchor distT="0" distB="0" distL="114300" distR="114300" simplePos="0" relativeHeight="251658243" behindDoc="0" locked="0" layoutInCell="1" allowOverlap="1" wp14:anchorId="1B25572B" wp14:editId="61C6F878">
            <wp:simplePos x="0" y="0"/>
            <wp:positionH relativeFrom="margin">
              <wp:align>left</wp:align>
            </wp:positionH>
            <wp:positionV relativeFrom="paragraph">
              <wp:posOffset>71120</wp:posOffset>
            </wp:positionV>
            <wp:extent cx="3638550" cy="1818640"/>
            <wp:effectExtent l="0" t="0" r="0" b="0"/>
            <wp:wrapSquare wrapText="bothSides"/>
            <wp:docPr id="169256824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38550" cy="1818640"/>
                    </a:xfrm>
                    <a:prstGeom prst="rect">
                      <a:avLst/>
                    </a:prstGeom>
                    <a:noFill/>
                  </pic:spPr>
                </pic:pic>
              </a:graphicData>
            </a:graphic>
            <wp14:sizeRelH relativeFrom="margin">
              <wp14:pctWidth>0</wp14:pctWidth>
            </wp14:sizeRelH>
            <wp14:sizeRelV relativeFrom="margin">
              <wp14:pctHeight>0</wp14:pctHeight>
            </wp14:sizeRelV>
          </wp:anchor>
        </w:drawing>
      </w:r>
    </w:p>
    <w:p w14:paraId="0D78FD27" w14:textId="77777777" w:rsidR="008D152E" w:rsidRPr="008D152E" w:rsidRDefault="008D152E" w:rsidP="008D152E">
      <w:pPr>
        <w:rPr>
          <w:lang w:val="en-CA"/>
        </w:rPr>
      </w:pPr>
    </w:p>
    <w:p w14:paraId="5D8A95BF" w14:textId="77777777" w:rsidR="008D152E" w:rsidRPr="008D152E" w:rsidRDefault="008D152E" w:rsidP="008D152E">
      <w:pPr>
        <w:rPr>
          <w:lang w:val="en-CA"/>
        </w:rPr>
      </w:pPr>
    </w:p>
    <w:p w14:paraId="10D7D31F" w14:textId="77777777" w:rsidR="008D152E" w:rsidRPr="008D152E" w:rsidRDefault="008D152E" w:rsidP="008D152E">
      <w:pPr>
        <w:rPr>
          <w:lang w:val="en-CA"/>
        </w:rPr>
      </w:pPr>
    </w:p>
    <w:p w14:paraId="01180375" w14:textId="77777777" w:rsidR="008D152E" w:rsidRDefault="008D152E" w:rsidP="008D152E">
      <w:pPr>
        <w:rPr>
          <w:lang w:val="en-CA"/>
        </w:rPr>
      </w:pPr>
    </w:p>
    <w:p w14:paraId="29ED6B92" w14:textId="39FF5463" w:rsidR="008D152E" w:rsidRDefault="008D152E" w:rsidP="008D152E">
      <w:pPr>
        <w:rPr>
          <w:i/>
          <w:iCs/>
          <w:color w:val="404040" w:themeColor="text1" w:themeTint="BF"/>
        </w:rPr>
      </w:pPr>
      <w:r w:rsidRPr="00454E4F">
        <w:rPr>
          <w:i/>
          <w:iCs/>
          <w:color w:val="404040" w:themeColor="text1" w:themeTint="BF"/>
        </w:rPr>
        <w:t xml:space="preserve">Figure </w:t>
      </w:r>
      <w:r w:rsidR="00970223">
        <w:rPr>
          <w:i/>
          <w:iCs/>
          <w:color w:val="404040" w:themeColor="text1" w:themeTint="BF"/>
        </w:rPr>
        <w:t>10</w:t>
      </w:r>
      <w:r w:rsidRPr="00454E4F">
        <w:rPr>
          <w:i/>
          <w:iCs/>
          <w:color w:val="404040" w:themeColor="text1" w:themeTint="BF"/>
        </w:rPr>
        <w:t xml:space="preserve"> </w:t>
      </w:r>
      <w:r>
        <w:rPr>
          <w:i/>
          <w:iCs/>
          <w:color w:val="404040" w:themeColor="text1" w:themeTint="BF"/>
        </w:rPr>
        <w:t>Ridge Method</w:t>
      </w:r>
    </w:p>
    <w:p w14:paraId="6948C9BC" w14:textId="2EA30FDF" w:rsidR="000E1BA9" w:rsidRDefault="000E1BA9" w:rsidP="000E1BA9">
      <w:pPr>
        <w:pStyle w:val="Heading3"/>
        <w:rPr>
          <w:lang w:val="en-CA"/>
        </w:rPr>
      </w:pPr>
      <w:r>
        <w:rPr>
          <w:lang w:val="en-CA"/>
        </w:rPr>
        <w:t>Relaxed Lasso</w:t>
      </w:r>
    </w:p>
    <w:p w14:paraId="6B383B0C" w14:textId="498A42BB" w:rsidR="006B20B7" w:rsidRDefault="00D959E4" w:rsidP="006B20B7">
      <w:pPr>
        <w:rPr>
          <w:lang w:val="en-CA"/>
        </w:rPr>
      </w:pPr>
      <w:r w:rsidRPr="00D959E4">
        <w:rPr>
          <w:lang w:val="en-CA"/>
        </w:rPr>
        <w:t xml:space="preserve">The </w:t>
      </w:r>
      <w:r>
        <w:rPr>
          <w:lang w:val="en-CA"/>
        </w:rPr>
        <w:t>R</w:t>
      </w:r>
      <w:r w:rsidRPr="00D959E4">
        <w:rPr>
          <w:lang w:val="en-CA"/>
        </w:rPr>
        <w:t>elaxed L</w:t>
      </w:r>
      <w:r>
        <w:rPr>
          <w:lang w:val="en-CA"/>
        </w:rPr>
        <w:t>asso</w:t>
      </w:r>
      <w:r w:rsidRPr="00D959E4">
        <w:rPr>
          <w:lang w:val="en-CA"/>
        </w:rPr>
        <w:t xml:space="preserve"> applies variable selection like standard L</w:t>
      </w:r>
      <w:r w:rsidR="008C1B53">
        <w:rPr>
          <w:lang w:val="en-CA"/>
        </w:rPr>
        <w:t>asso</w:t>
      </w:r>
      <w:r w:rsidR="009E2C65">
        <w:rPr>
          <w:lang w:val="en-CA"/>
        </w:rPr>
        <w:t xml:space="preserve"> as a first step,</w:t>
      </w:r>
      <w:r w:rsidRPr="00D959E4">
        <w:rPr>
          <w:lang w:val="en-CA"/>
        </w:rPr>
        <w:t xml:space="preserve"> </w:t>
      </w:r>
      <w:r w:rsidR="00404D91" w:rsidRPr="00D959E4">
        <w:rPr>
          <w:lang w:val="en-CA"/>
        </w:rPr>
        <w:t>but</w:t>
      </w:r>
      <w:r w:rsidR="00404D91">
        <w:rPr>
          <w:lang w:val="en-CA"/>
        </w:rPr>
        <w:t xml:space="preserve"> </w:t>
      </w:r>
      <w:r w:rsidR="00404D91" w:rsidRPr="00D959E4">
        <w:rPr>
          <w:lang w:val="en-CA"/>
        </w:rPr>
        <w:t>the</w:t>
      </w:r>
      <w:r w:rsidR="008C1B53">
        <w:rPr>
          <w:lang w:val="en-CA"/>
        </w:rPr>
        <w:t xml:space="preserve"> second step is to </w:t>
      </w:r>
      <w:r w:rsidRPr="00D959E4">
        <w:rPr>
          <w:lang w:val="en-CA"/>
        </w:rPr>
        <w:t xml:space="preserve">refit the model </w:t>
      </w:r>
      <w:r w:rsidR="009E2C65">
        <w:rPr>
          <w:lang w:val="en-CA"/>
        </w:rPr>
        <w:t>with</w:t>
      </w:r>
      <w:r w:rsidRPr="00D959E4">
        <w:rPr>
          <w:lang w:val="en-CA"/>
        </w:rPr>
        <w:t xml:space="preserve"> the selected</w:t>
      </w:r>
      <w:r w:rsidR="009E2C65">
        <w:rPr>
          <w:lang w:val="en-CA"/>
        </w:rPr>
        <w:t xml:space="preserve"> during first step</w:t>
      </w:r>
      <w:r w:rsidRPr="00D959E4">
        <w:rPr>
          <w:lang w:val="en-CA"/>
        </w:rPr>
        <w:t xml:space="preserve"> variables</w:t>
      </w:r>
      <w:r w:rsidR="00293F26">
        <w:rPr>
          <w:lang w:val="en-CA"/>
        </w:rPr>
        <w:t>.</w:t>
      </w:r>
    </w:p>
    <w:p w14:paraId="2E454DDC" w14:textId="09BF81A3" w:rsidR="004C5B16" w:rsidRDefault="004C5B16" w:rsidP="004C5B16">
      <w:pPr>
        <w:rPr>
          <w:i/>
          <w:iCs/>
          <w:color w:val="404040" w:themeColor="text1" w:themeTint="BF"/>
        </w:rPr>
      </w:pPr>
      <w:r>
        <w:rPr>
          <w:noProof/>
          <w:lang w:val="en-CA"/>
        </w:rPr>
        <w:lastRenderedPageBreak/>
        <w:drawing>
          <wp:inline distT="0" distB="0" distL="0" distR="0" wp14:anchorId="7CBF209F" wp14:editId="6D06DBD9">
            <wp:extent cx="3657600" cy="1828800"/>
            <wp:effectExtent l="0" t="0" r="0" b="0"/>
            <wp:docPr id="58681189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60478" cy="1830239"/>
                    </a:xfrm>
                    <a:prstGeom prst="rect">
                      <a:avLst/>
                    </a:prstGeom>
                    <a:noFill/>
                  </pic:spPr>
                </pic:pic>
              </a:graphicData>
            </a:graphic>
          </wp:inline>
        </w:drawing>
      </w:r>
      <w:r w:rsidRPr="004C5B16">
        <w:rPr>
          <w:i/>
          <w:iCs/>
          <w:color w:val="404040" w:themeColor="text1" w:themeTint="BF"/>
        </w:rPr>
        <w:t xml:space="preserve"> </w:t>
      </w:r>
      <w:r w:rsidRPr="00454E4F">
        <w:rPr>
          <w:i/>
          <w:iCs/>
          <w:color w:val="404040" w:themeColor="text1" w:themeTint="BF"/>
        </w:rPr>
        <w:t xml:space="preserve">Figure </w:t>
      </w:r>
      <w:r w:rsidR="00970223">
        <w:rPr>
          <w:i/>
          <w:iCs/>
          <w:color w:val="404040" w:themeColor="text1" w:themeTint="BF"/>
        </w:rPr>
        <w:t>11</w:t>
      </w:r>
      <w:r w:rsidRPr="00454E4F">
        <w:rPr>
          <w:i/>
          <w:iCs/>
          <w:color w:val="404040" w:themeColor="text1" w:themeTint="BF"/>
        </w:rPr>
        <w:t xml:space="preserve"> </w:t>
      </w:r>
      <w:r>
        <w:rPr>
          <w:i/>
          <w:iCs/>
          <w:color w:val="404040" w:themeColor="text1" w:themeTint="BF"/>
        </w:rPr>
        <w:t>Relaxed Lasso Method</w:t>
      </w:r>
    </w:p>
    <w:p w14:paraId="533560AF" w14:textId="667654E3" w:rsidR="009C416F" w:rsidRPr="009C416F" w:rsidRDefault="009C416F" w:rsidP="004C5B16">
      <w:pPr>
        <w:rPr>
          <w:i/>
          <w:iCs/>
        </w:rPr>
      </w:pPr>
      <w:proofErr w:type="gramStart"/>
      <w:r>
        <w:rPr>
          <w:i/>
          <w:iCs/>
        </w:rPr>
        <w:t>the</w:t>
      </w:r>
      <w:proofErr w:type="gramEnd"/>
      <w:r>
        <w:rPr>
          <w:i/>
          <w:iCs/>
        </w:rPr>
        <w:t xml:space="preserve"> results are given in last table of report</w:t>
      </w:r>
    </w:p>
    <w:p w14:paraId="4C53F43C" w14:textId="5C9D9BF5" w:rsidR="00141EA3" w:rsidRDefault="00141EA3" w:rsidP="006068D8">
      <w:pPr>
        <w:pStyle w:val="Heading2"/>
        <w:rPr>
          <w:lang w:val="en-CA"/>
        </w:rPr>
      </w:pPr>
      <w:r>
        <w:rPr>
          <w:lang w:val="en-CA"/>
        </w:rPr>
        <w:t>Non-parametric Approach</w:t>
      </w:r>
    </w:p>
    <w:p w14:paraId="13AD25C0" w14:textId="33F97592" w:rsidR="006068D8" w:rsidRDefault="002B29E8" w:rsidP="006068D8">
      <w:pPr>
        <w:rPr>
          <w:lang w:val="en-CA"/>
        </w:rPr>
      </w:pPr>
      <w:r w:rsidRPr="002B29E8">
        <w:rPr>
          <w:lang w:val="en-CA"/>
        </w:rPr>
        <w:t>To capture potential non-linear relationships</w:t>
      </w:r>
      <w:r w:rsidR="00780BB5">
        <w:rPr>
          <w:lang w:val="en-CA"/>
        </w:rPr>
        <w:t xml:space="preserve"> between covariates and response variable</w:t>
      </w:r>
      <w:r w:rsidRPr="002B29E8">
        <w:rPr>
          <w:lang w:val="en-CA"/>
        </w:rPr>
        <w:t xml:space="preserve"> </w:t>
      </w:r>
      <w:r w:rsidR="00780BB5">
        <w:rPr>
          <w:lang w:val="en-CA"/>
        </w:rPr>
        <w:t>as well as</w:t>
      </w:r>
      <w:r w:rsidR="1F3CFD5E" w:rsidRPr="124EB69C">
        <w:rPr>
          <w:lang w:val="en-CA"/>
        </w:rPr>
        <w:t xml:space="preserve"> handle </w:t>
      </w:r>
      <w:r w:rsidR="1F3CFD5E" w:rsidRPr="034B8DE2">
        <w:rPr>
          <w:lang w:val="en-CA"/>
        </w:rPr>
        <w:t>potential</w:t>
      </w:r>
      <w:r w:rsidR="1F3CFD5E" w:rsidRPr="165A2FE0">
        <w:rPr>
          <w:lang w:val="en-CA"/>
        </w:rPr>
        <w:t xml:space="preserve"> interactions</w:t>
      </w:r>
      <w:r w:rsidR="1F3CFD5E" w:rsidRPr="2F37A345">
        <w:rPr>
          <w:lang w:val="en-CA"/>
        </w:rPr>
        <w:t xml:space="preserve"> automatically</w:t>
      </w:r>
      <w:r w:rsidRPr="71ACF213">
        <w:rPr>
          <w:lang w:val="en-CA"/>
        </w:rPr>
        <w:t xml:space="preserve"> </w:t>
      </w:r>
      <w:r w:rsidRPr="002B29E8">
        <w:rPr>
          <w:lang w:val="en-CA"/>
        </w:rPr>
        <w:t>in our data, we implemented several non-parametric models</w:t>
      </w:r>
      <w:r>
        <w:rPr>
          <w:lang w:val="en-CA"/>
        </w:rPr>
        <w:t>.</w:t>
      </w:r>
    </w:p>
    <w:p w14:paraId="0A6CB6F3" w14:textId="1D06E545" w:rsidR="002B29E8" w:rsidRDefault="002B29E8" w:rsidP="002B29E8">
      <w:pPr>
        <w:pStyle w:val="Heading3"/>
        <w:rPr>
          <w:lang w:val="en-CA"/>
        </w:rPr>
      </w:pPr>
      <w:r>
        <w:rPr>
          <w:lang w:val="en-CA"/>
        </w:rPr>
        <w:t>Random Forest</w:t>
      </w:r>
    </w:p>
    <w:p w14:paraId="3CBF930A" w14:textId="47452ADF" w:rsidR="002B29E8" w:rsidRDefault="008B0654" w:rsidP="002B29E8">
      <w:pPr>
        <w:rPr>
          <w:lang w:val="en-CA"/>
        </w:rPr>
      </w:pPr>
      <w:r>
        <w:rPr>
          <w:lang w:val="en-CA"/>
        </w:rPr>
        <w:t>The method provide</w:t>
      </w:r>
      <w:r w:rsidR="005E732D">
        <w:rPr>
          <w:lang w:val="en-CA"/>
        </w:rPr>
        <w:t>s</w:t>
      </w:r>
      <w:r>
        <w:rPr>
          <w:lang w:val="en-CA"/>
        </w:rPr>
        <w:t xml:space="preserve"> flexible non</w:t>
      </w:r>
      <w:r w:rsidR="00623AAA">
        <w:rPr>
          <w:lang w:val="en-CA"/>
        </w:rPr>
        <w:t>-</w:t>
      </w:r>
      <w:r>
        <w:rPr>
          <w:lang w:val="en-CA"/>
        </w:rPr>
        <w:t>parametric approach</w:t>
      </w:r>
      <w:r w:rsidR="00761983">
        <w:rPr>
          <w:lang w:val="en-CA"/>
        </w:rPr>
        <w:t xml:space="preserve"> that can automatically capture non-linear relationships and complex interactions between variable</w:t>
      </w:r>
      <w:r w:rsidR="00A04DC6">
        <w:rPr>
          <w:lang w:val="en-CA"/>
        </w:rPr>
        <w:t xml:space="preserve">s. </w:t>
      </w:r>
      <w:r w:rsidR="00BC0D13">
        <w:rPr>
          <w:lang w:val="en-CA"/>
        </w:rPr>
        <w:t>In our impl</w:t>
      </w:r>
      <w:r w:rsidR="00DD5062">
        <w:rPr>
          <w:lang w:val="en-CA"/>
        </w:rPr>
        <w:t>ementation we started from running 500 trees and then determined the optimal number of trees 378</w:t>
      </w:r>
      <w:r w:rsidR="00BB6ABF">
        <w:rPr>
          <w:lang w:val="en-CA"/>
        </w:rPr>
        <w:t xml:space="preserve">. </w:t>
      </w:r>
    </w:p>
    <w:p w14:paraId="1DAA5050" w14:textId="3B4296FF" w:rsidR="002B29E8" w:rsidRDefault="0015661D" w:rsidP="006068D8">
      <w:pPr>
        <w:rPr>
          <w:lang w:val="en-CA"/>
        </w:rPr>
      </w:pPr>
      <w:r>
        <w:rPr>
          <w:lang w:val="en-CA"/>
        </w:rPr>
        <w:t>Also</w:t>
      </w:r>
      <w:r w:rsidR="00BA28C8">
        <w:rPr>
          <w:lang w:val="en-CA"/>
        </w:rPr>
        <w:t>,</w:t>
      </w:r>
      <w:r>
        <w:rPr>
          <w:lang w:val="en-CA"/>
        </w:rPr>
        <w:t xml:space="preserve"> Random Forest can help in </w:t>
      </w:r>
      <w:r w:rsidR="00BA28C8">
        <w:rPr>
          <w:lang w:val="en-CA"/>
        </w:rPr>
        <w:t>variable selection by two criteria MSE and Node Purity</w:t>
      </w:r>
      <w:r w:rsidR="001600D3">
        <w:rPr>
          <w:lang w:val="en-CA"/>
        </w:rPr>
        <w:t xml:space="preserve">. The main </w:t>
      </w:r>
      <w:r w:rsidR="00FE1ED3">
        <w:rPr>
          <w:lang w:val="en-CA"/>
        </w:rPr>
        <w:t>inconvenience in RF method is</w:t>
      </w:r>
      <w:r w:rsidR="001777A4">
        <w:rPr>
          <w:lang w:val="en-CA"/>
        </w:rPr>
        <w:t xml:space="preserve"> that it’s a black box model that doesn’t allow any interpretation</w:t>
      </w:r>
      <w:r w:rsidR="7E7AE7E1" w:rsidRPr="0EF0F4D8">
        <w:rPr>
          <w:lang w:val="en-CA"/>
        </w:rPr>
        <w:t xml:space="preserve"> </w:t>
      </w:r>
      <w:r w:rsidR="7E7AE7E1" w:rsidRPr="3E445971">
        <w:rPr>
          <w:lang w:val="en-CA"/>
        </w:rPr>
        <w:t xml:space="preserve">as of </w:t>
      </w:r>
      <w:r w:rsidR="7E7AE7E1" w:rsidRPr="7445FBEF">
        <w:rPr>
          <w:lang w:val="en-CA"/>
        </w:rPr>
        <w:t xml:space="preserve">inference, only </w:t>
      </w:r>
      <w:r w:rsidR="7E7AE7E1" w:rsidRPr="3D960FD1">
        <w:rPr>
          <w:lang w:val="en-CA"/>
        </w:rPr>
        <w:t>prediction.</w:t>
      </w:r>
      <w:r w:rsidR="00987C11">
        <w:rPr>
          <w:lang w:val="en-CA"/>
        </w:rPr>
        <w:t xml:space="preserve"> </w:t>
      </w:r>
      <w:r w:rsidR="008924F9">
        <w:rPr>
          <w:lang w:val="en-CA"/>
        </w:rPr>
        <w:t xml:space="preserve">(check </w:t>
      </w:r>
      <w:r w:rsidR="00987C11">
        <w:rPr>
          <w:lang w:val="en-CA"/>
        </w:rPr>
        <w:t>Figure 12</w:t>
      </w:r>
      <w:r w:rsidR="008924F9">
        <w:rPr>
          <w:lang w:val="en-CA"/>
        </w:rPr>
        <w:t xml:space="preserve"> for variable importance)</w:t>
      </w:r>
    </w:p>
    <w:p w14:paraId="5B5C34EB" w14:textId="77777777" w:rsidR="00335BBE" w:rsidRDefault="00335BBE" w:rsidP="00335BBE">
      <w:pPr>
        <w:pStyle w:val="Heading3"/>
        <w:rPr>
          <w:lang w:val="en-CA"/>
        </w:rPr>
      </w:pPr>
      <w:r>
        <w:rPr>
          <w:lang w:val="en-CA"/>
        </w:rPr>
        <w:t>Generalized Additive Models (GAM)</w:t>
      </w:r>
    </w:p>
    <w:p w14:paraId="7B66F282" w14:textId="77777777" w:rsidR="00335BBE" w:rsidRDefault="00335BBE" w:rsidP="00335BBE">
      <w:pPr>
        <w:rPr>
          <w:lang w:val="en-CA"/>
        </w:rPr>
      </w:pPr>
      <w:r w:rsidRPr="00001B45">
        <w:rPr>
          <w:lang w:val="en-CA"/>
        </w:rPr>
        <w:t xml:space="preserve">For GAMs, we implemented versions with different levels of complexity to </w:t>
      </w:r>
      <w:r>
        <w:rPr>
          <w:lang w:val="en-CA"/>
        </w:rPr>
        <w:t xml:space="preserve">explore goodness </w:t>
      </w:r>
      <w:r w:rsidRPr="00001B45">
        <w:rPr>
          <w:lang w:val="en-CA"/>
        </w:rPr>
        <w:t>interpretability</w:t>
      </w:r>
      <w:r>
        <w:rPr>
          <w:lang w:val="en-CA"/>
        </w:rPr>
        <w:t>.</w:t>
      </w:r>
    </w:p>
    <w:p w14:paraId="1D1C224A" w14:textId="37C952EB" w:rsidR="00335BBE" w:rsidRDefault="00335BBE" w:rsidP="006068D8">
      <w:pPr>
        <w:rPr>
          <w:lang w:val="en-CA"/>
        </w:rPr>
      </w:pPr>
      <w:r w:rsidRPr="00DF3F00">
        <w:rPr>
          <w:rStyle w:val="Heading4Char"/>
        </w:rPr>
        <w:t>Simplified GAM.</w:t>
      </w:r>
      <w:r>
        <w:rPr>
          <w:lang w:val="en-CA"/>
        </w:rPr>
        <w:t xml:space="preserve"> This parsimonious model focused on the most important predictors identified by earlier Lasso+1se approach. Using less predictors made computation more efficient and more interpretable while capturing the most significant non-linear relationships.</w:t>
      </w:r>
    </w:p>
    <w:p w14:paraId="6513C5E6" w14:textId="190C0B1A" w:rsidR="00BA28C8" w:rsidRDefault="00940138" w:rsidP="006068D8">
      <w:pPr>
        <w:rPr>
          <w:i/>
          <w:iCs/>
          <w:color w:val="404040" w:themeColor="text1" w:themeTint="BF"/>
        </w:rPr>
      </w:pPr>
      <w:r>
        <w:rPr>
          <w:noProof/>
          <w:lang w:val="en-CA"/>
        </w:rPr>
        <w:lastRenderedPageBreak/>
        <w:drawing>
          <wp:inline distT="0" distB="0" distL="0" distR="0" wp14:anchorId="5486CFAC" wp14:editId="03C9671D">
            <wp:extent cx="3607435" cy="2600097"/>
            <wp:effectExtent l="0" t="0" r="0" b="0"/>
            <wp:docPr id="860527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4">
                      <a:extLst>
                        <a:ext uri="{28A0092B-C50C-407E-A947-70E740481C1C}">
                          <a14:useLocalDpi xmlns:a14="http://schemas.microsoft.com/office/drawing/2010/main" val="0"/>
                        </a:ext>
                      </a:extLst>
                    </a:blip>
                    <a:srcRect t="19707"/>
                    <a:stretch/>
                  </pic:blipFill>
                  <pic:spPr bwMode="auto">
                    <a:xfrm>
                      <a:off x="0" y="0"/>
                      <a:ext cx="3609470" cy="2601564"/>
                    </a:xfrm>
                    <a:prstGeom prst="rect">
                      <a:avLst/>
                    </a:prstGeom>
                    <a:noFill/>
                    <a:ln>
                      <a:noFill/>
                    </a:ln>
                    <a:extLst>
                      <a:ext uri="{53640926-AAD7-44D8-BBD7-CCE9431645EC}">
                        <a14:shadowObscured xmlns:a14="http://schemas.microsoft.com/office/drawing/2010/main"/>
                      </a:ext>
                    </a:extLst>
                  </pic:spPr>
                </pic:pic>
              </a:graphicData>
            </a:graphic>
          </wp:inline>
        </w:drawing>
      </w:r>
      <w:r w:rsidRPr="00940138">
        <w:rPr>
          <w:i/>
          <w:iCs/>
          <w:color w:val="404040" w:themeColor="text1" w:themeTint="BF"/>
        </w:rPr>
        <w:t xml:space="preserve"> </w:t>
      </w:r>
      <w:r w:rsidRPr="00454E4F">
        <w:rPr>
          <w:i/>
          <w:iCs/>
          <w:color w:val="404040" w:themeColor="text1" w:themeTint="BF"/>
        </w:rPr>
        <w:t xml:space="preserve">Figure </w:t>
      </w:r>
      <w:r w:rsidR="00970223">
        <w:rPr>
          <w:i/>
          <w:iCs/>
          <w:color w:val="404040" w:themeColor="text1" w:themeTint="BF"/>
        </w:rPr>
        <w:t>12</w:t>
      </w:r>
      <w:r w:rsidRPr="00454E4F">
        <w:rPr>
          <w:i/>
          <w:iCs/>
          <w:color w:val="404040" w:themeColor="text1" w:themeTint="BF"/>
        </w:rPr>
        <w:t xml:space="preserve"> </w:t>
      </w:r>
      <w:r>
        <w:rPr>
          <w:i/>
          <w:iCs/>
          <w:color w:val="404040" w:themeColor="text1" w:themeTint="BF"/>
        </w:rPr>
        <w:t xml:space="preserve">Variables importance </w:t>
      </w:r>
      <w:r w:rsidR="00404D91">
        <w:rPr>
          <w:i/>
          <w:iCs/>
          <w:color w:val="404040" w:themeColor="text1" w:themeTint="BF"/>
        </w:rPr>
        <w:t>in RF</w:t>
      </w:r>
      <w:r>
        <w:rPr>
          <w:i/>
          <w:iCs/>
          <w:color w:val="404040" w:themeColor="text1" w:themeTint="BF"/>
        </w:rPr>
        <w:t xml:space="preserve"> model</w:t>
      </w:r>
    </w:p>
    <w:p w14:paraId="3F1CBBD8" w14:textId="6F538138" w:rsidR="00414EC5" w:rsidRDefault="00414EC5" w:rsidP="006E176B">
      <w:pPr>
        <w:pStyle w:val="Heading4"/>
        <w:rPr>
          <w:rFonts w:eastAsiaTheme="minorHAnsi" w:cstheme="minorBidi"/>
          <w:i w:val="0"/>
          <w:iCs w:val="0"/>
          <w:color w:val="auto"/>
          <w:lang w:val="en-CA"/>
        </w:rPr>
      </w:pPr>
      <w:r>
        <w:rPr>
          <w:lang w:val="en-CA"/>
        </w:rPr>
        <w:t>Full</w:t>
      </w:r>
      <w:r w:rsidR="006E176B">
        <w:rPr>
          <w:lang w:val="en-CA"/>
        </w:rPr>
        <w:t xml:space="preserve"> GAM</w:t>
      </w:r>
      <w:r w:rsidR="006E176B" w:rsidRPr="006E176B">
        <w:rPr>
          <w:rFonts w:eastAsiaTheme="minorHAnsi" w:cstheme="minorBidi"/>
          <w:i w:val="0"/>
          <w:iCs w:val="0"/>
          <w:color w:val="auto"/>
          <w:lang w:val="en-CA"/>
        </w:rPr>
        <w:t xml:space="preserve">. </w:t>
      </w:r>
      <w:r w:rsidR="006E176B">
        <w:rPr>
          <w:rFonts w:eastAsiaTheme="minorHAnsi" w:cstheme="minorBidi"/>
          <w:i w:val="0"/>
          <w:iCs w:val="0"/>
          <w:color w:val="auto"/>
          <w:lang w:val="en-CA"/>
        </w:rPr>
        <w:t xml:space="preserve">The more complex model including all variables </w:t>
      </w:r>
      <w:r w:rsidR="00396997">
        <w:rPr>
          <w:rFonts w:eastAsiaTheme="minorHAnsi" w:cstheme="minorBidi"/>
          <w:i w:val="0"/>
          <w:iCs w:val="0"/>
          <w:color w:val="auto"/>
          <w:lang w:val="en-CA"/>
        </w:rPr>
        <w:t>with smooth terms for continuous variables.</w:t>
      </w:r>
      <w:r w:rsidR="009B187F">
        <w:rPr>
          <w:rFonts w:eastAsiaTheme="minorHAnsi" w:cstheme="minorBidi"/>
          <w:i w:val="0"/>
          <w:iCs w:val="0"/>
          <w:color w:val="auto"/>
          <w:lang w:val="en-CA"/>
        </w:rPr>
        <w:t xml:space="preserve"> While this expose the risk of overfitting</w:t>
      </w:r>
      <w:r w:rsidR="00AA40F6">
        <w:rPr>
          <w:rFonts w:eastAsiaTheme="minorHAnsi" w:cstheme="minorBidi"/>
          <w:i w:val="0"/>
          <w:iCs w:val="0"/>
          <w:color w:val="auto"/>
          <w:lang w:val="en-CA"/>
        </w:rPr>
        <w:t xml:space="preserve"> and more computationally </w:t>
      </w:r>
      <w:r w:rsidR="00F249BD">
        <w:rPr>
          <w:rFonts w:eastAsiaTheme="minorHAnsi" w:cstheme="minorBidi"/>
          <w:i w:val="0"/>
          <w:iCs w:val="0"/>
          <w:color w:val="auto"/>
          <w:lang w:val="en-CA"/>
        </w:rPr>
        <w:t>costly</w:t>
      </w:r>
      <w:r w:rsidR="00AA40F6">
        <w:rPr>
          <w:rFonts w:eastAsiaTheme="minorHAnsi" w:cstheme="minorBidi"/>
          <w:i w:val="0"/>
          <w:iCs w:val="0"/>
          <w:color w:val="auto"/>
          <w:lang w:val="en-CA"/>
        </w:rPr>
        <w:t xml:space="preserve">, it </w:t>
      </w:r>
      <w:r w:rsidR="00AA2236">
        <w:rPr>
          <w:rFonts w:eastAsiaTheme="minorHAnsi" w:cstheme="minorBidi"/>
          <w:i w:val="0"/>
          <w:iCs w:val="0"/>
          <w:color w:val="auto"/>
          <w:lang w:val="en-CA"/>
        </w:rPr>
        <w:t xml:space="preserve">might </w:t>
      </w:r>
      <w:r w:rsidR="00A010CD">
        <w:rPr>
          <w:rFonts w:eastAsiaTheme="minorHAnsi" w:cstheme="minorBidi"/>
          <w:i w:val="0"/>
          <w:iCs w:val="0"/>
          <w:color w:val="auto"/>
          <w:lang w:val="en-CA"/>
        </w:rPr>
        <w:t>provide</w:t>
      </w:r>
      <w:r w:rsidR="00AA40F6">
        <w:rPr>
          <w:rFonts w:eastAsiaTheme="minorHAnsi" w:cstheme="minorBidi"/>
          <w:i w:val="0"/>
          <w:iCs w:val="0"/>
          <w:color w:val="auto"/>
          <w:lang w:val="en-CA"/>
        </w:rPr>
        <w:t xml:space="preserve"> </w:t>
      </w:r>
      <w:r w:rsidR="00AA2236">
        <w:rPr>
          <w:rFonts w:eastAsiaTheme="minorHAnsi" w:cstheme="minorBidi"/>
          <w:i w:val="0"/>
          <w:iCs w:val="0"/>
          <w:color w:val="auto"/>
          <w:lang w:val="en-CA"/>
        </w:rPr>
        <w:t>additional details that are missing in less complex model</w:t>
      </w:r>
      <w:r w:rsidR="00366928">
        <w:rPr>
          <w:rFonts w:eastAsiaTheme="minorHAnsi" w:cstheme="minorBidi"/>
          <w:i w:val="0"/>
          <w:iCs w:val="0"/>
          <w:color w:val="auto"/>
          <w:lang w:val="en-CA"/>
        </w:rPr>
        <w:t>.</w:t>
      </w:r>
    </w:p>
    <w:p w14:paraId="205AB47E" w14:textId="331DF55B" w:rsidR="00492AF7" w:rsidRDefault="00492AF7" w:rsidP="00492AF7">
      <w:pPr>
        <w:rPr>
          <w:lang w:val="en-CA"/>
        </w:rPr>
      </w:pPr>
      <w:r w:rsidRPr="00F249BD">
        <w:rPr>
          <w:rStyle w:val="Heading4Char"/>
        </w:rPr>
        <w:t>Full GAM with Offset.</w:t>
      </w:r>
      <w:r>
        <w:rPr>
          <w:lang w:val="en-CA"/>
        </w:rPr>
        <w:t xml:space="preserve"> The of</w:t>
      </w:r>
      <w:r w:rsidR="00625F43">
        <w:rPr>
          <w:lang w:val="en-CA"/>
        </w:rPr>
        <w:t xml:space="preserve">fset version specifically modeled accident rates rather than counts by </w:t>
      </w:r>
      <w:r w:rsidR="00F869AD">
        <w:rPr>
          <w:lang w:val="en-CA"/>
        </w:rPr>
        <w:t xml:space="preserve">setting coefficient of vehicle and pedestrian flow to 1. </w:t>
      </w:r>
      <w:r w:rsidR="00F249BD">
        <w:rPr>
          <w:lang w:val="en-CA"/>
        </w:rPr>
        <w:t xml:space="preserve">This approach is particularly useful for identifying intersection that were more dangerous than would be expected given their traffic volumes. </w:t>
      </w:r>
    </w:p>
    <w:p w14:paraId="027EF057" w14:textId="2EB6583B" w:rsidR="00F17A17" w:rsidRDefault="00F17A17" w:rsidP="00492AF7">
      <w:pPr>
        <w:rPr>
          <w:lang w:val="en-CA"/>
        </w:rPr>
      </w:pPr>
      <w:r>
        <w:rPr>
          <w:lang w:val="en-CA"/>
        </w:rPr>
        <w:t xml:space="preserve">Depending on relationship between response variable and </w:t>
      </w:r>
      <w:r w:rsidR="00404D91">
        <w:rPr>
          <w:lang w:val="en-CA"/>
        </w:rPr>
        <w:t>covariates,</w:t>
      </w:r>
      <w:r>
        <w:rPr>
          <w:lang w:val="en-CA"/>
        </w:rPr>
        <w:t xml:space="preserve"> we tried to use several models like factor in R, smoothing splines and LOWESS as we thought it might </w:t>
      </w:r>
      <w:proofErr w:type="gramStart"/>
      <w:r>
        <w:rPr>
          <w:lang w:val="en-CA"/>
        </w:rPr>
        <w:t>well</w:t>
      </w:r>
      <w:proofErr w:type="gramEnd"/>
      <w:r>
        <w:rPr>
          <w:lang w:val="en-CA"/>
        </w:rPr>
        <w:t xml:space="preserve"> suited for spatial data.</w:t>
      </w:r>
    </w:p>
    <w:p w14:paraId="50C6BCFA" w14:textId="45F46DF6" w:rsidR="00884EBB" w:rsidRDefault="009968E3" w:rsidP="009968E3">
      <w:pPr>
        <w:pStyle w:val="Heading3"/>
        <w:rPr>
          <w:lang w:val="en-CA"/>
        </w:rPr>
      </w:pPr>
      <w:r>
        <w:rPr>
          <w:lang w:val="en-CA"/>
        </w:rPr>
        <w:t>Cross-Validation and Models Evaluation</w:t>
      </w:r>
    </w:p>
    <w:p w14:paraId="0E0D0A06" w14:textId="221A88C1" w:rsidR="00787E90" w:rsidRPr="00787E90" w:rsidRDefault="009575DF" w:rsidP="00787E90">
      <w:pPr>
        <w:rPr>
          <w:lang w:val="en-CA"/>
        </w:rPr>
      </w:pPr>
      <w:r w:rsidRPr="009575DF">
        <w:rPr>
          <w:lang w:val="en-CA"/>
        </w:rPr>
        <w:t>To properly assess predictive performance, we split our data into training (70%) and testing (30%) sets</w:t>
      </w:r>
      <w:r>
        <w:rPr>
          <w:lang w:val="en-CA"/>
        </w:rPr>
        <w:t xml:space="preserve">. </w:t>
      </w:r>
      <w:r w:rsidR="00820EDA" w:rsidRPr="00820EDA">
        <w:rPr>
          <w:lang w:val="en-CA"/>
        </w:rPr>
        <w:t>We then trained each model on the training data and evaluated performance on the test data using Mean Squared Error (MSE) and Mean Absolute Error (MAE)</w:t>
      </w:r>
    </w:p>
    <w:tbl>
      <w:tblPr>
        <w:tblStyle w:val="TableGrid"/>
        <w:tblpPr w:leftFromText="180" w:rightFromText="180" w:vertAnchor="text" w:tblpY="1"/>
        <w:tblOverlap w:val="never"/>
        <w:tblW w:w="0" w:type="auto"/>
        <w:tblLook w:val="04A0" w:firstRow="1" w:lastRow="0" w:firstColumn="1" w:lastColumn="0" w:noHBand="0" w:noVBand="1"/>
      </w:tblPr>
      <w:tblGrid>
        <w:gridCol w:w="2359"/>
        <w:gridCol w:w="1506"/>
        <w:gridCol w:w="1440"/>
        <w:gridCol w:w="990"/>
      </w:tblGrid>
      <w:tr w:rsidR="00CF6241" w:rsidRPr="005A4D48" w14:paraId="7140425E" w14:textId="77777777" w:rsidTr="00DD5EBC">
        <w:trPr>
          <w:trHeight w:val="350"/>
        </w:trPr>
        <w:tc>
          <w:tcPr>
            <w:tcW w:w="2359" w:type="dxa"/>
          </w:tcPr>
          <w:p w14:paraId="19EEFDCE" w14:textId="45D42D8F" w:rsidR="00CF6241" w:rsidRPr="005A4D48" w:rsidRDefault="00CF6241" w:rsidP="00E065C8">
            <w:pPr>
              <w:rPr>
                <w:rFonts w:asciiTheme="majorHAnsi" w:hAnsiTheme="majorHAnsi"/>
                <w:b/>
                <w:bCs/>
                <w:lang w:val="en-CA"/>
              </w:rPr>
            </w:pPr>
            <w:r w:rsidRPr="00204FB3">
              <w:rPr>
                <w:rFonts w:asciiTheme="majorHAnsi" w:hAnsiTheme="majorHAnsi"/>
                <w:b/>
                <w:bCs/>
                <w:lang w:val="en-CA"/>
              </w:rPr>
              <w:t xml:space="preserve">Model       </w:t>
            </w:r>
          </w:p>
        </w:tc>
        <w:tc>
          <w:tcPr>
            <w:tcW w:w="1506" w:type="dxa"/>
          </w:tcPr>
          <w:p w14:paraId="008B93F8" w14:textId="17AEA5EE" w:rsidR="00CF6241" w:rsidRPr="005A4D48" w:rsidRDefault="00CF6241" w:rsidP="00E065C8">
            <w:pPr>
              <w:rPr>
                <w:rFonts w:asciiTheme="majorHAnsi" w:hAnsiTheme="majorHAnsi"/>
                <w:b/>
                <w:bCs/>
                <w:lang w:val="en-CA"/>
              </w:rPr>
            </w:pPr>
            <w:r w:rsidRPr="00204FB3">
              <w:rPr>
                <w:rFonts w:asciiTheme="majorHAnsi" w:hAnsiTheme="majorHAnsi"/>
                <w:b/>
                <w:bCs/>
                <w:lang w:val="en-CA"/>
              </w:rPr>
              <w:t xml:space="preserve">MSE      </w:t>
            </w:r>
          </w:p>
        </w:tc>
        <w:tc>
          <w:tcPr>
            <w:tcW w:w="1440" w:type="dxa"/>
          </w:tcPr>
          <w:p w14:paraId="05B83331" w14:textId="4E7B0819" w:rsidR="00CF6241" w:rsidRPr="005A4D48" w:rsidRDefault="00CF6241" w:rsidP="00E065C8">
            <w:pPr>
              <w:rPr>
                <w:rFonts w:asciiTheme="majorHAnsi" w:hAnsiTheme="majorHAnsi"/>
                <w:b/>
                <w:bCs/>
                <w:lang w:val="en-CA"/>
              </w:rPr>
            </w:pPr>
            <w:r w:rsidRPr="00204FB3">
              <w:rPr>
                <w:rFonts w:asciiTheme="majorHAnsi" w:hAnsiTheme="majorHAnsi"/>
                <w:b/>
                <w:bCs/>
                <w:lang w:val="en-CA"/>
              </w:rPr>
              <w:t xml:space="preserve">MAE </w:t>
            </w:r>
          </w:p>
        </w:tc>
        <w:tc>
          <w:tcPr>
            <w:tcW w:w="990" w:type="dxa"/>
          </w:tcPr>
          <w:p w14:paraId="069084B8" w14:textId="3A77B4D1" w:rsidR="00CF6241" w:rsidRPr="005A4D48" w:rsidRDefault="00E914A9" w:rsidP="00E065C8">
            <w:pPr>
              <w:rPr>
                <w:rFonts w:asciiTheme="majorHAnsi" w:hAnsiTheme="majorHAnsi"/>
                <w:b/>
                <w:bCs/>
                <w:lang w:val="en-CA"/>
              </w:rPr>
            </w:pPr>
            <w:r>
              <w:rPr>
                <w:rFonts w:asciiTheme="majorHAnsi" w:hAnsiTheme="majorHAnsi"/>
                <w:b/>
                <w:bCs/>
                <w:lang w:val="en-CA"/>
              </w:rPr>
              <w:t>#</w:t>
            </w:r>
            <w:r w:rsidR="00CF6241" w:rsidRPr="00204FB3">
              <w:rPr>
                <w:rFonts w:asciiTheme="majorHAnsi" w:hAnsiTheme="majorHAnsi"/>
                <w:b/>
                <w:bCs/>
                <w:lang w:val="en-CA"/>
              </w:rPr>
              <w:t>Coef</w:t>
            </w:r>
          </w:p>
        </w:tc>
      </w:tr>
      <w:tr w:rsidR="00CF6241" w:rsidRPr="005A4D48" w14:paraId="544DF465" w14:textId="77777777" w:rsidTr="00813FAE">
        <w:trPr>
          <w:trHeight w:val="260"/>
        </w:trPr>
        <w:tc>
          <w:tcPr>
            <w:tcW w:w="2359" w:type="dxa"/>
          </w:tcPr>
          <w:p w14:paraId="493F0191" w14:textId="0CAB48BB" w:rsidR="00CF6241" w:rsidRPr="005A4D48" w:rsidRDefault="00CF6241" w:rsidP="00E065C8">
            <w:pPr>
              <w:rPr>
                <w:rFonts w:asciiTheme="majorHAnsi" w:hAnsiTheme="majorHAnsi"/>
                <w:lang w:val="en-CA"/>
              </w:rPr>
            </w:pPr>
            <w:r w:rsidRPr="00204FB3">
              <w:rPr>
                <w:rFonts w:asciiTheme="majorHAnsi" w:hAnsiTheme="majorHAnsi"/>
                <w:lang w:val="en-CA"/>
              </w:rPr>
              <w:t xml:space="preserve">Random Forest  </w:t>
            </w:r>
          </w:p>
        </w:tc>
        <w:tc>
          <w:tcPr>
            <w:tcW w:w="1506" w:type="dxa"/>
          </w:tcPr>
          <w:p w14:paraId="112BF1F8" w14:textId="362FF389" w:rsidR="00CF6241" w:rsidRPr="005A4D48" w:rsidRDefault="00CF6241" w:rsidP="00E065C8">
            <w:pPr>
              <w:rPr>
                <w:rFonts w:asciiTheme="majorHAnsi" w:hAnsiTheme="majorHAnsi"/>
                <w:lang w:val="en-CA"/>
              </w:rPr>
            </w:pPr>
            <w:r w:rsidRPr="00204FB3">
              <w:rPr>
                <w:rFonts w:asciiTheme="majorHAnsi" w:hAnsiTheme="majorHAnsi"/>
                <w:lang w:val="en-CA"/>
              </w:rPr>
              <w:t>5.938093</w:t>
            </w:r>
          </w:p>
        </w:tc>
        <w:tc>
          <w:tcPr>
            <w:tcW w:w="1440" w:type="dxa"/>
          </w:tcPr>
          <w:p w14:paraId="5DEE65D9" w14:textId="427C10C9" w:rsidR="00CF6241" w:rsidRPr="005A4D48" w:rsidRDefault="00CF6241" w:rsidP="00E065C8">
            <w:pPr>
              <w:rPr>
                <w:rFonts w:asciiTheme="majorHAnsi" w:hAnsiTheme="majorHAnsi"/>
                <w:lang w:val="en-CA"/>
              </w:rPr>
            </w:pPr>
            <w:r w:rsidRPr="00204FB3">
              <w:rPr>
                <w:rFonts w:asciiTheme="majorHAnsi" w:hAnsiTheme="majorHAnsi"/>
                <w:lang w:val="en-CA"/>
              </w:rPr>
              <w:t xml:space="preserve">1.556478   </w:t>
            </w:r>
          </w:p>
        </w:tc>
        <w:tc>
          <w:tcPr>
            <w:tcW w:w="990" w:type="dxa"/>
          </w:tcPr>
          <w:p w14:paraId="1DC61CDC" w14:textId="2C0283AD" w:rsidR="00CF6241" w:rsidRPr="005A4D48" w:rsidRDefault="00CF6241" w:rsidP="00E065C8">
            <w:pPr>
              <w:rPr>
                <w:rFonts w:asciiTheme="majorHAnsi" w:hAnsiTheme="majorHAnsi"/>
                <w:lang w:val="en-CA"/>
              </w:rPr>
            </w:pPr>
            <w:r w:rsidRPr="00204FB3">
              <w:rPr>
                <w:rFonts w:asciiTheme="majorHAnsi" w:hAnsiTheme="majorHAnsi"/>
                <w:lang w:val="en-CA"/>
              </w:rPr>
              <w:t xml:space="preserve"> 24</w:t>
            </w:r>
          </w:p>
        </w:tc>
      </w:tr>
      <w:tr w:rsidR="00CF6241" w:rsidRPr="005A4D48" w14:paraId="53866B3A" w14:textId="77777777" w:rsidTr="00813FAE">
        <w:trPr>
          <w:trHeight w:val="260"/>
        </w:trPr>
        <w:tc>
          <w:tcPr>
            <w:tcW w:w="2359" w:type="dxa"/>
          </w:tcPr>
          <w:p w14:paraId="4DA5A3AD" w14:textId="1840C1AF" w:rsidR="00CF6241" w:rsidRPr="005A4D48" w:rsidRDefault="00CF6241" w:rsidP="00E065C8">
            <w:pPr>
              <w:rPr>
                <w:rFonts w:asciiTheme="majorHAnsi" w:hAnsiTheme="majorHAnsi"/>
                <w:lang w:val="en-CA"/>
              </w:rPr>
            </w:pPr>
            <w:r w:rsidRPr="00204FB3">
              <w:rPr>
                <w:rFonts w:asciiTheme="majorHAnsi" w:hAnsiTheme="majorHAnsi"/>
                <w:lang w:val="en-CA"/>
              </w:rPr>
              <w:t>RIDGE</w:t>
            </w:r>
          </w:p>
        </w:tc>
        <w:tc>
          <w:tcPr>
            <w:tcW w:w="1506" w:type="dxa"/>
          </w:tcPr>
          <w:p w14:paraId="66850DA5" w14:textId="54DCE621" w:rsidR="00CF6241" w:rsidRPr="005A4D48" w:rsidRDefault="00CF6241" w:rsidP="00E065C8">
            <w:pPr>
              <w:rPr>
                <w:rFonts w:asciiTheme="majorHAnsi" w:hAnsiTheme="majorHAnsi"/>
                <w:lang w:val="en-CA"/>
              </w:rPr>
            </w:pPr>
            <w:r w:rsidRPr="00204FB3">
              <w:rPr>
                <w:rFonts w:asciiTheme="majorHAnsi" w:hAnsiTheme="majorHAnsi"/>
                <w:lang w:val="en-CA"/>
              </w:rPr>
              <w:t>7.394377</w:t>
            </w:r>
          </w:p>
        </w:tc>
        <w:tc>
          <w:tcPr>
            <w:tcW w:w="1440" w:type="dxa"/>
          </w:tcPr>
          <w:p w14:paraId="19695F11" w14:textId="21C32419" w:rsidR="00CF6241" w:rsidRPr="005A4D48" w:rsidRDefault="00CF6241" w:rsidP="00E065C8">
            <w:pPr>
              <w:rPr>
                <w:rFonts w:asciiTheme="majorHAnsi" w:hAnsiTheme="majorHAnsi"/>
                <w:lang w:val="en-CA"/>
              </w:rPr>
            </w:pPr>
            <w:r w:rsidRPr="00204FB3">
              <w:rPr>
                <w:rFonts w:asciiTheme="majorHAnsi" w:hAnsiTheme="majorHAnsi"/>
                <w:lang w:val="en-CA"/>
              </w:rPr>
              <w:t xml:space="preserve">1.826233   </w:t>
            </w:r>
          </w:p>
        </w:tc>
        <w:tc>
          <w:tcPr>
            <w:tcW w:w="990" w:type="dxa"/>
          </w:tcPr>
          <w:p w14:paraId="7A70C6C5" w14:textId="31005FCE" w:rsidR="00CF6241" w:rsidRPr="005A4D48" w:rsidRDefault="00CF6241" w:rsidP="00E065C8">
            <w:pPr>
              <w:rPr>
                <w:rFonts w:asciiTheme="majorHAnsi" w:hAnsiTheme="majorHAnsi"/>
                <w:lang w:val="en-CA"/>
              </w:rPr>
            </w:pPr>
            <w:r w:rsidRPr="00204FB3">
              <w:rPr>
                <w:rFonts w:asciiTheme="majorHAnsi" w:hAnsiTheme="majorHAnsi"/>
                <w:lang w:val="en-CA"/>
              </w:rPr>
              <w:t>26</w:t>
            </w:r>
          </w:p>
        </w:tc>
      </w:tr>
      <w:tr w:rsidR="00CF6241" w:rsidRPr="005A4D48" w14:paraId="6BD6DA6A" w14:textId="77777777" w:rsidTr="00813FAE">
        <w:trPr>
          <w:trHeight w:val="260"/>
        </w:trPr>
        <w:tc>
          <w:tcPr>
            <w:tcW w:w="2359" w:type="dxa"/>
          </w:tcPr>
          <w:p w14:paraId="66CC6D0E" w14:textId="02CB9250" w:rsidR="00CF6241" w:rsidRPr="005A4D48" w:rsidRDefault="00CF6241" w:rsidP="00E065C8">
            <w:pPr>
              <w:rPr>
                <w:rFonts w:asciiTheme="majorHAnsi" w:hAnsiTheme="majorHAnsi"/>
                <w:lang w:val="en-CA"/>
              </w:rPr>
            </w:pPr>
            <w:r w:rsidRPr="00204FB3">
              <w:rPr>
                <w:rFonts w:asciiTheme="majorHAnsi" w:hAnsiTheme="majorHAnsi"/>
                <w:lang w:val="en-CA"/>
              </w:rPr>
              <w:t xml:space="preserve">Relaxed LASSO  </w:t>
            </w:r>
          </w:p>
        </w:tc>
        <w:tc>
          <w:tcPr>
            <w:tcW w:w="1506" w:type="dxa"/>
          </w:tcPr>
          <w:p w14:paraId="4B809BE2" w14:textId="3F203BFC" w:rsidR="00CF6241" w:rsidRPr="005A4D48" w:rsidRDefault="00CF6241" w:rsidP="00E065C8">
            <w:pPr>
              <w:rPr>
                <w:rFonts w:asciiTheme="majorHAnsi" w:hAnsiTheme="majorHAnsi"/>
                <w:lang w:val="en-CA"/>
              </w:rPr>
            </w:pPr>
            <w:r w:rsidRPr="00204FB3">
              <w:rPr>
                <w:rFonts w:asciiTheme="majorHAnsi" w:hAnsiTheme="majorHAnsi"/>
                <w:lang w:val="en-CA"/>
              </w:rPr>
              <w:t>7.440846</w:t>
            </w:r>
          </w:p>
        </w:tc>
        <w:tc>
          <w:tcPr>
            <w:tcW w:w="1440" w:type="dxa"/>
          </w:tcPr>
          <w:p w14:paraId="1FE9193A" w14:textId="28D1B1EC" w:rsidR="00CF6241" w:rsidRPr="005A4D48" w:rsidRDefault="00CF6241" w:rsidP="00E065C8">
            <w:pPr>
              <w:rPr>
                <w:rFonts w:asciiTheme="majorHAnsi" w:hAnsiTheme="majorHAnsi"/>
                <w:lang w:val="en-CA"/>
              </w:rPr>
            </w:pPr>
            <w:r w:rsidRPr="00204FB3">
              <w:rPr>
                <w:rFonts w:asciiTheme="majorHAnsi" w:hAnsiTheme="majorHAnsi"/>
                <w:lang w:val="en-CA"/>
              </w:rPr>
              <w:t xml:space="preserve">1.833043   </w:t>
            </w:r>
          </w:p>
        </w:tc>
        <w:tc>
          <w:tcPr>
            <w:tcW w:w="990" w:type="dxa"/>
          </w:tcPr>
          <w:p w14:paraId="4C797DAB" w14:textId="06B695DE" w:rsidR="00CF6241" w:rsidRPr="005A4D48" w:rsidRDefault="000E0785" w:rsidP="00E065C8">
            <w:pPr>
              <w:rPr>
                <w:rFonts w:asciiTheme="majorHAnsi" w:hAnsiTheme="majorHAnsi"/>
                <w:lang w:val="en-CA"/>
              </w:rPr>
            </w:pPr>
            <w:r w:rsidRPr="005A4D48">
              <w:rPr>
                <w:rFonts w:asciiTheme="majorHAnsi" w:hAnsiTheme="majorHAnsi"/>
                <w:lang w:val="en-CA"/>
              </w:rPr>
              <w:t>25</w:t>
            </w:r>
          </w:p>
        </w:tc>
      </w:tr>
      <w:tr w:rsidR="00CF6241" w:rsidRPr="005A4D48" w14:paraId="7DA2EF7C" w14:textId="77777777" w:rsidTr="00813FAE">
        <w:trPr>
          <w:trHeight w:val="278"/>
        </w:trPr>
        <w:tc>
          <w:tcPr>
            <w:tcW w:w="2359" w:type="dxa"/>
          </w:tcPr>
          <w:p w14:paraId="2C8617C9" w14:textId="474E02EA" w:rsidR="00CF6241" w:rsidRPr="005A4D48" w:rsidRDefault="000E0785" w:rsidP="00E065C8">
            <w:pPr>
              <w:rPr>
                <w:rFonts w:asciiTheme="majorHAnsi" w:hAnsiTheme="majorHAnsi"/>
                <w:lang w:val="en-CA"/>
              </w:rPr>
            </w:pPr>
            <w:r w:rsidRPr="00204FB3">
              <w:rPr>
                <w:rFonts w:asciiTheme="majorHAnsi" w:hAnsiTheme="majorHAnsi"/>
                <w:lang w:val="en-CA"/>
              </w:rPr>
              <w:t>LASSO</w:t>
            </w:r>
          </w:p>
        </w:tc>
        <w:tc>
          <w:tcPr>
            <w:tcW w:w="1506" w:type="dxa"/>
          </w:tcPr>
          <w:p w14:paraId="2F4B367D" w14:textId="20181010" w:rsidR="00CF6241" w:rsidRPr="005A4D48" w:rsidRDefault="000E0785" w:rsidP="00E065C8">
            <w:pPr>
              <w:rPr>
                <w:rFonts w:asciiTheme="majorHAnsi" w:hAnsiTheme="majorHAnsi"/>
                <w:lang w:val="en-CA"/>
              </w:rPr>
            </w:pPr>
            <w:r w:rsidRPr="00204FB3">
              <w:rPr>
                <w:rFonts w:asciiTheme="majorHAnsi" w:hAnsiTheme="majorHAnsi"/>
                <w:lang w:val="en-CA"/>
              </w:rPr>
              <w:t>7.453075</w:t>
            </w:r>
          </w:p>
        </w:tc>
        <w:tc>
          <w:tcPr>
            <w:tcW w:w="1440" w:type="dxa"/>
          </w:tcPr>
          <w:p w14:paraId="73762349" w14:textId="3F7F6FF2" w:rsidR="00CF6241" w:rsidRPr="005A4D48" w:rsidRDefault="000E0785" w:rsidP="00E065C8">
            <w:pPr>
              <w:rPr>
                <w:rFonts w:asciiTheme="majorHAnsi" w:hAnsiTheme="majorHAnsi"/>
                <w:lang w:val="en-CA"/>
              </w:rPr>
            </w:pPr>
            <w:r w:rsidRPr="00204FB3">
              <w:rPr>
                <w:rFonts w:asciiTheme="majorHAnsi" w:hAnsiTheme="majorHAnsi"/>
                <w:lang w:val="en-CA"/>
              </w:rPr>
              <w:t xml:space="preserve">1.835215   </w:t>
            </w:r>
          </w:p>
        </w:tc>
        <w:tc>
          <w:tcPr>
            <w:tcW w:w="990" w:type="dxa"/>
          </w:tcPr>
          <w:p w14:paraId="1634AB79" w14:textId="713A1A2B" w:rsidR="00CF6241" w:rsidRPr="005A4D48" w:rsidRDefault="000E0785" w:rsidP="00E065C8">
            <w:pPr>
              <w:rPr>
                <w:rFonts w:asciiTheme="majorHAnsi" w:hAnsiTheme="majorHAnsi"/>
                <w:lang w:val="en-CA"/>
              </w:rPr>
            </w:pPr>
            <w:r w:rsidRPr="00204FB3">
              <w:rPr>
                <w:rFonts w:asciiTheme="majorHAnsi" w:hAnsiTheme="majorHAnsi"/>
                <w:lang w:val="en-CA"/>
              </w:rPr>
              <w:t>25</w:t>
            </w:r>
          </w:p>
        </w:tc>
      </w:tr>
      <w:tr w:rsidR="00CF6241" w:rsidRPr="005A4D48" w14:paraId="6F14EDFB" w14:textId="77777777" w:rsidTr="00813FAE">
        <w:trPr>
          <w:trHeight w:val="278"/>
        </w:trPr>
        <w:tc>
          <w:tcPr>
            <w:tcW w:w="2359" w:type="dxa"/>
          </w:tcPr>
          <w:p w14:paraId="6ECA6087" w14:textId="6D9DE057" w:rsidR="00CF6241" w:rsidRPr="005A4D48" w:rsidRDefault="00582B47" w:rsidP="00E065C8">
            <w:pPr>
              <w:rPr>
                <w:rFonts w:asciiTheme="majorHAnsi" w:hAnsiTheme="majorHAnsi"/>
                <w:lang w:val="en-CA"/>
              </w:rPr>
            </w:pPr>
            <w:r w:rsidRPr="00204FB3">
              <w:rPr>
                <w:rFonts w:asciiTheme="majorHAnsi" w:hAnsiTheme="majorHAnsi"/>
                <w:lang w:val="en-CA"/>
              </w:rPr>
              <w:t xml:space="preserve">LASSO 1se  </w:t>
            </w:r>
          </w:p>
        </w:tc>
        <w:tc>
          <w:tcPr>
            <w:tcW w:w="1506" w:type="dxa"/>
          </w:tcPr>
          <w:p w14:paraId="64E61E3E" w14:textId="12A7390B" w:rsidR="00CF6241" w:rsidRPr="005A4D48" w:rsidRDefault="00582B47" w:rsidP="00E065C8">
            <w:pPr>
              <w:rPr>
                <w:rFonts w:asciiTheme="majorHAnsi" w:hAnsiTheme="majorHAnsi"/>
                <w:lang w:val="en-CA"/>
              </w:rPr>
            </w:pPr>
            <w:r w:rsidRPr="00204FB3">
              <w:rPr>
                <w:rFonts w:asciiTheme="majorHAnsi" w:hAnsiTheme="majorHAnsi"/>
                <w:lang w:val="en-CA"/>
              </w:rPr>
              <w:t>7.580342</w:t>
            </w:r>
          </w:p>
        </w:tc>
        <w:tc>
          <w:tcPr>
            <w:tcW w:w="1440" w:type="dxa"/>
          </w:tcPr>
          <w:p w14:paraId="6B230C75" w14:textId="167AE2B2" w:rsidR="00CF6241" w:rsidRPr="005A4D48" w:rsidRDefault="00582B47" w:rsidP="00E065C8">
            <w:pPr>
              <w:rPr>
                <w:rFonts w:asciiTheme="majorHAnsi" w:hAnsiTheme="majorHAnsi"/>
                <w:lang w:val="en-CA"/>
              </w:rPr>
            </w:pPr>
            <w:r w:rsidRPr="00204FB3">
              <w:rPr>
                <w:rFonts w:asciiTheme="majorHAnsi" w:hAnsiTheme="majorHAnsi"/>
                <w:lang w:val="en-CA"/>
              </w:rPr>
              <w:t xml:space="preserve">1.849721    </w:t>
            </w:r>
          </w:p>
        </w:tc>
        <w:tc>
          <w:tcPr>
            <w:tcW w:w="990" w:type="dxa"/>
          </w:tcPr>
          <w:p w14:paraId="3AA1DFD6" w14:textId="03577DF7" w:rsidR="00CF6241" w:rsidRPr="005A4D48" w:rsidRDefault="00582B47" w:rsidP="00E065C8">
            <w:pPr>
              <w:rPr>
                <w:rFonts w:asciiTheme="majorHAnsi" w:hAnsiTheme="majorHAnsi"/>
                <w:lang w:val="en-CA"/>
              </w:rPr>
            </w:pPr>
            <w:r w:rsidRPr="005A4D48">
              <w:rPr>
                <w:rFonts w:asciiTheme="majorHAnsi" w:hAnsiTheme="majorHAnsi"/>
                <w:lang w:val="en-CA"/>
              </w:rPr>
              <w:t>6</w:t>
            </w:r>
          </w:p>
        </w:tc>
      </w:tr>
      <w:tr w:rsidR="00582B47" w:rsidRPr="005A4D48" w14:paraId="1972E0B9" w14:textId="77777777" w:rsidTr="00813FAE">
        <w:trPr>
          <w:trHeight w:val="260"/>
        </w:trPr>
        <w:tc>
          <w:tcPr>
            <w:tcW w:w="2359" w:type="dxa"/>
          </w:tcPr>
          <w:p w14:paraId="19F8A6B8" w14:textId="2A50EC7B" w:rsidR="00582B47" w:rsidRPr="005A4D48" w:rsidRDefault="00582B47" w:rsidP="00E065C8">
            <w:pPr>
              <w:rPr>
                <w:rFonts w:asciiTheme="majorHAnsi" w:hAnsiTheme="majorHAnsi"/>
                <w:lang w:val="en-CA"/>
              </w:rPr>
            </w:pPr>
            <w:r w:rsidRPr="00204FB3">
              <w:rPr>
                <w:rFonts w:asciiTheme="majorHAnsi" w:hAnsiTheme="majorHAnsi"/>
                <w:lang w:val="en-CA"/>
              </w:rPr>
              <w:t>Relaxed LASSO</w:t>
            </w:r>
            <w:r w:rsidRPr="005A4D48">
              <w:rPr>
                <w:rFonts w:asciiTheme="majorHAnsi" w:hAnsiTheme="majorHAnsi"/>
                <w:lang w:val="en-CA"/>
              </w:rPr>
              <w:t xml:space="preserve"> 1se</w:t>
            </w:r>
          </w:p>
        </w:tc>
        <w:tc>
          <w:tcPr>
            <w:tcW w:w="1506" w:type="dxa"/>
          </w:tcPr>
          <w:p w14:paraId="73208E53" w14:textId="77A21B81" w:rsidR="00582B47" w:rsidRPr="005A4D48" w:rsidRDefault="00582B47" w:rsidP="00E065C8">
            <w:pPr>
              <w:rPr>
                <w:rFonts w:asciiTheme="majorHAnsi" w:hAnsiTheme="majorHAnsi"/>
                <w:lang w:val="en-CA"/>
              </w:rPr>
            </w:pPr>
            <w:r w:rsidRPr="00204FB3">
              <w:rPr>
                <w:rFonts w:asciiTheme="majorHAnsi" w:hAnsiTheme="majorHAnsi"/>
                <w:lang w:val="en-CA"/>
              </w:rPr>
              <w:t>7.580342</w:t>
            </w:r>
          </w:p>
        </w:tc>
        <w:tc>
          <w:tcPr>
            <w:tcW w:w="1440" w:type="dxa"/>
          </w:tcPr>
          <w:p w14:paraId="4300E9CF" w14:textId="676E2508" w:rsidR="00582B47" w:rsidRPr="005A4D48" w:rsidRDefault="00582B47" w:rsidP="00E065C8">
            <w:pPr>
              <w:rPr>
                <w:rFonts w:asciiTheme="majorHAnsi" w:hAnsiTheme="majorHAnsi"/>
                <w:lang w:val="en-CA"/>
              </w:rPr>
            </w:pPr>
            <w:r w:rsidRPr="00204FB3">
              <w:rPr>
                <w:rFonts w:asciiTheme="majorHAnsi" w:hAnsiTheme="majorHAnsi"/>
                <w:lang w:val="en-CA"/>
              </w:rPr>
              <w:t xml:space="preserve">1.849721    </w:t>
            </w:r>
          </w:p>
        </w:tc>
        <w:tc>
          <w:tcPr>
            <w:tcW w:w="990" w:type="dxa"/>
          </w:tcPr>
          <w:p w14:paraId="15167428" w14:textId="078F8864" w:rsidR="00582B47" w:rsidRPr="005A4D48" w:rsidRDefault="00582B47" w:rsidP="00E065C8">
            <w:pPr>
              <w:rPr>
                <w:rFonts w:asciiTheme="majorHAnsi" w:hAnsiTheme="majorHAnsi"/>
                <w:lang w:val="en-CA"/>
              </w:rPr>
            </w:pPr>
            <w:r w:rsidRPr="005A4D48">
              <w:rPr>
                <w:rFonts w:asciiTheme="majorHAnsi" w:hAnsiTheme="majorHAnsi"/>
                <w:lang w:val="en-CA"/>
              </w:rPr>
              <w:t>6</w:t>
            </w:r>
          </w:p>
        </w:tc>
      </w:tr>
      <w:tr w:rsidR="00582B47" w:rsidRPr="005A4D48" w14:paraId="154F5D54" w14:textId="77777777" w:rsidTr="00813FAE">
        <w:trPr>
          <w:trHeight w:val="278"/>
        </w:trPr>
        <w:tc>
          <w:tcPr>
            <w:tcW w:w="2359" w:type="dxa"/>
          </w:tcPr>
          <w:p w14:paraId="04C950A5" w14:textId="20BC20C8" w:rsidR="00582B47" w:rsidRPr="005A4D48" w:rsidRDefault="00582B47" w:rsidP="00E065C8">
            <w:pPr>
              <w:rPr>
                <w:rFonts w:asciiTheme="majorHAnsi" w:hAnsiTheme="majorHAnsi"/>
                <w:lang w:val="en-CA"/>
              </w:rPr>
            </w:pPr>
            <w:r w:rsidRPr="00204FB3">
              <w:rPr>
                <w:rFonts w:asciiTheme="majorHAnsi" w:hAnsiTheme="majorHAnsi"/>
                <w:lang w:val="en-CA"/>
              </w:rPr>
              <w:t xml:space="preserve">RIDGE 1se  </w:t>
            </w:r>
          </w:p>
        </w:tc>
        <w:tc>
          <w:tcPr>
            <w:tcW w:w="1506" w:type="dxa"/>
          </w:tcPr>
          <w:p w14:paraId="3A276E22" w14:textId="77E1ADD4" w:rsidR="00582B47" w:rsidRPr="005A4D48" w:rsidRDefault="00582B47" w:rsidP="00E065C8">
            <w:pPr>
              <w:rPr>
                <w:rFonts w:asciiTheme="majorHAnsi" w:hAnsiTheme="majorHAnsi"/>
                <w:lang w:val="en-CA"/>
              </w:rPr>
            </w:pPr>
            <w:r w:rsidRPr="00204FB3">
              <w:rPr>
                <w:rFonts w:asciiTheme="majorHAnsi" w:hAnsiTheme="majorHAnsi"/>
                <w:lang w:val="en-CA"/>
              </w:rPr>
              <w:t>7.918078</w:t>
            </w:r>
          </w:p>
        </w:tc>
        <w:tc>
          <w:tcPr>
            <w:tcW w:w="1440" w:type="dxa"/>
          </w:tcPr>
          <w:p w14:paraId="15B8DDEE" w14:textId="4A18DDEA" w:rsidR="00582B47" w:rsidRPr="005A4D48" w:rsidRDefault="00582B47" w:rsidP="00E065C8">
            <w:pPr>
              <w:rPr>
                <w:rFonts w:asciiTheme="majorHAnsi" w:hAnsiTheme="majorHAnsi"/>
                <w:lang w:val="en-CA"/>
              </w:rPr>
            </w:pPr>
            <w:r w:rsidRPr="00204FB3">
              <w:rPr>
                <w:rFonts w:asciiTheme="majorHAnsi" w:hAnsiTheme="majorHAnsi"/>
                <w:lang w:val="en-CA"/>
              </w:rPr>
              <w:t xml:space="preserve">1.877127   </w:t>
            </w:r>
          </w:p>
        </w:tc>
        <w:tc>
          <w:tcPr>
            <w:tcW w:w="990" w:type="dxa"/>
          </w:tcPr>
          <w:p w14:paraId="7026A330" w14:textId="64663294" w:rsidR="00582B47" w:rsidRPr="005A4D48" w:rsidRDefault="00582B47" w:rsidP="00E065C8">
            <w:pPr>
              <w:rPr>
                <w:rFonts w:asciiTheme="majorHAnsi" w:hAnsiTheme="majorHAnsi"/>
                <w:lang w:val="en-CA"/>
              </w:rPr>
            </w:pPr>
            <w:r w:rsidRPr="00204FB3">
              <w:rPr>
                <w:rFonts w:asciiTheme="majorHAnsi" w:hAnsiTheme="majorHAnsi"/>
                <w:lang w:val="en-CA"/>
              </w:rPr>
              <w:t>26</w:t>
            </w:r>
          </w:p>
        </w:tc>
      </w:tr>
      <w:tr w:rsidR="00582B47" w:rsidRPr="005A4D48" w14:paraId="39795311" w14:textId="77777777" w:rsidTr="00813FAE">
        <w:trPr>
          <w:trHeight w:val="278"/>
        </w:trPr>
        <w:tc>
          <w:tcPr>
            <w:tcW w:w="2359" w:type="dxa"/>
          </w:tcPr>
          <w:p w14:paraId="19237584" w14:textId="79D25811" w:rsidR="00582B47" w:rsidRPr="005A4D48" w:rsidRDefault="00582B47" w:rsidP="00E065C8">
            <w:pPr>
              <w:rPr>
                <w:rFonts w:asciiTheme="majorHAnsi" w:hAnsiTheme="majorHAnsi"/>
                <w:lang w:val="en-CA"/>
              </w:rPr>
            </w:pPr>
            <w:r w:rsidRPr="00204FB3">
              <w:rPr>
                <w:rFonts w:asciiTheme="majorHAnsi" w:hAnsiTheme="majorHAnsi"/>
                <w:lang w:val="en-CA"/>
              </w:rPr>
              <w:t>GAM</w:t>
            </w:r>
          </w:p>
        </w:tc>
        <w:tc>
          <w:tcPr>
            <w:tcW w:w="1506" w:type="dxa"/>
          </w:tcPr>
          <w:p w14:paraId="005FFA8F" w14:textId="70816E4C" w:rsidR="00582B47" w:rsidRPr="005A4D48" w:rsidRDefault="00582B47" w:rsidP="00E065C8">
            <w:pPr>
              <w:rPr>
                <w:rFonts w:asciiTheme="majorHAnsi" w:hAnsiTheme="majorHAnsi"/>
                <w:lang w:val="en-CA"/>
              </w:rPr>
            </w:pPr>
            <w:r w:rsidRPr="00204FB3">
              <w:rPr>
                <w:rFonts w:asciiTheme="majorHAnsi" w:hAnsiTheme="majorHAnsi"/>
                <w:lang w:val="en-CA"/>
              </w:rPr>
              <w:t>11.066816</w:t>
            </w:r>
          </w:p>
        </w:tc>
        <w:tc>
          <w:tcPr>
            <w:tcW w:w="1440" w:type="dxa"/>
          </w:tcPr>
          <w:p w14:paraId="7D1BFCDD" w14:textId="44487884" w:rsidR="00582B47" w:rsidRPr="005A4D48" w:rsidRDefault="00582B47" w:rsidP="00E065C8">
            <w:pPr>
              <w:rPr>
                <w:rFonts w:asciiTheme="majorHAnsi" w:hAnsiTheme="majorHAnsi"/>
                <w:lang w:val="en-CA"/>
              </w:rPr>
            </w:pPr>
            <w:r w:rsidRPr="00204FB3">
              <w:rPr>
                <w:rFonts w:asciiTheme="majorHAnsi" w:hAnsiTheme="majorHAnsi"/>
                <w:lang w:val="en-CA"/>
              </w:rPr>
              <w:t xml:space="preserve">1.996392   </w:t>
            </w:r>
          </w:p>
        </w:tc>
        <w:tc>
          <w:tcPr>
            <w:tcW w:w="990" w:type="dxa"/>
          </w:tcPr>
          <w:p w14:paraId="35C09DFA" w14:textId="4C0E96B4" w:rsidR="00582B47" w:rsidRPr="005A4D48" w:rsidRDefault="00582B47" w:rsidP="00E065C8">
            <w:pPr>
              <w:rPr>
                <w:rFonts w:asciiTheme="majorHAnsi" w:hAnsiTheme="majorHAnsi"/>
                <w:lang w:val="en-CA"/>
              </w:rPr>
            </w:pPr>
            <w:r w:rsidRPr="00204FB3">
              <w:rPr>
                <w:rFonts w:asciiTheme="majorHAnsi" w:hAnsiTheme="majorHAnsi"/>
                <w:lang w:val="en-CA"/>
              </w:rPr>
              <w:t>12</w:t>
            </w:r>
          </w:p>
        </w:tc>
      </w:tr>
      <w:tr w:rsidR="00582B47" w:rsidRPr="005A4D48" w14:paraId="0FF30FE6" w14:textId="77777777" w:rsidTr="00813FAE">
        <w:trPr>
          <w:trHeight w:val="287"/>
        </w:trPr>
        <w:tc>
          <w:tcPr>
            <w:tcW w:w="2359" w:type="dxa"/>
          </w:tcPr>
          <w:p w14:paraId="26A67609" w14:textId="301B310E" w:rsidR="00582B47" w:rsidRPr="005A4D48" w:rsidRDefault="00582B47" w:rsidP="00E065C8">
            <w:pPr>
              <w:rPr>
                <w:rFonts w:asciiTheme="majorHAnsi" w:hAnsiTheme="majorHAnsi"/>
                <w:lang w:val="en-CA"/>
              </w:rPr>
            </w:pPr>
            <w:r w:rsidRPr="00204FB3">
              <w:rPr>
                <w:rFonts w:asciiTheme="majorHAnsi" w:hAnsiTheme="majorHAnsi"/>
                <w:lang w:val="en-CA"/>
              </w:rPr>
              <w:t>GAM Full</w:t>
            </w:r>
          </w:p>
        </w:tc>
        <w:tc>
          <w:tcPr>
            <w:tcW w:w="1506" w:type="dxa"/>
          </w:tcPr>
          <w:p w14:paraId="5B0B04D2" w14:textId="699B0E2D" w:rsidR="00582B47" w:rsidRPr="005A4D48" w:rsidRDefault="00582B47" w:rsidP="00E065C8">
            <w:pPr>
              <w:rPr>
                <w:rFonts w:asciiTheme="majorHAnsi" w:hAnsiTheme="majorHAnsi"/>
                <w:lang w:val="en-CA"/>
              </w:rPr>
            </w:pPr>
            <w:r w:rsidRPr="00204FB3">
              <w:rPr>
                <w:rFonts w:asciiTheme="majorHAnsi" w:hAnsiTheme="majorHAnsi"/>
                <w:lang w:val="en-CA"/>
              </w:rPr>
              <w:t>11.171635</w:t>
            </w:r>
          </w:p>
        </w:tc>
        <w:tc>
          <w:tcPr>
            <w:tcW w:w="1440" w:type="dxa"/>
          </w:tcPr>
          <w:p w14:paraId="50C4C60D" w14:textId="2B6188B2" w:rsidR="00582B47" w:rsidRPr="005A4D48" w:rsidRDefault="00582B47" w:rsidP="00E065C8">
            <w:pPr>
              <w:rPr>
                <w:rFonts w:asciiTheme="majorHAnsi" w:hAnsiTheme="majorHAnsi"/>
                <w:lang w:val="en-CA"/>
              </w:rPr>
            </w:pPr>
            <w:r w:rsidRPr="00204FB3">
              <w:rPr>
                <w:rFonts w:asciiTheme="majorHAnsi" w:hAnsiTheme="majorHAnsi"/>
                <w:lang w:val="en-CA"/>
              </w:rPr>
              <w:t xml:space="preserve">2.052558   </w:t>
            </w:r>
          </w:p>
        </w:tc>
        <w:tc>
          <w:tcPr>
            <w:tcW w:w="990" w:type="dxa"/>
          </w:tcPr>
          <w:p w14:paraId="27EED1CB" w14:textId="5E9DE512" w:rsidR="00582B47" w:rsidRPr="005A4D48" w:rsidRDefault="00582B47" w:rsidP="00E065C8">
            <w:pPr>
              <w:rPr>
                <w:rFonts w:asciiTheme="majorHAnsi" w:hAnsiTheme="majorHAnsi"/>
                <w:lang w:val="en-CA"/>
              </w:rPr>
            </w:pPr>
            <w:r w:rsidRPr="005A4D48">
              <w:rPr>
                <w:rFonts w:asciiTheme="majorHAnsi" w:hAnsiTheme="majorHAnsi"/>
                <w:lang w:val="en-CA"/>
              </w:rPr>
              <w:t>39</w:t>
            </w:r>
          </w:p>
        </w:tc>
      </w:tr>
      <w:tr w:rsidR="00582B47" w:rsidRPr="005A4D48" w14:paraId="3EF7E140" w14:textId="77777777" w:rsidTr="00813FAE">
        <w:trPr>
          <w:trHeight w:val="287"/>
        </w:trPr>
        <w:tc>
          <w:tcPr>
            <w:tcW w:w="2359" w:type="dxa"/>
          </w:tcPr>
          <w:p w14:paraId="099E7886" w14:textId="7E32339D" w:rsidR="00582B47" w:rsidRPr="005A4D48" w:rsidRDefault="00582B47" w:rsidP="00E065C8">
            <w:pPr>
              <w:rPr>
                <w:rFonts w:asciiTheme="majorHAnsi" w:hAnsiTheme="majorHAnsi"/>
                <w:lang w:val="en-CA"/>
              </w:rPr>
            </w:pPr>
            <w:r w:rsidRPr="00204FB3">
              <w:rPr>
                <w:rFonts w:asciiTheme="majorHAnsi" w:hAnsiTheme="majorHAnsi"/>
                <w:lang w:val="en-CA"/>
              </w:rPr>
              <w:t>NB Offset</w:t>
            </w:r>
          </w:p>
        </w:tc>
        <w:tc>
          <w:tcPr>
            <w:tcW w:w="1506" w:type="dxa"/>
          </w:tcPr>
          <w:p w14:paraId="1F8261F5" w14:textId="4545ACFA" w:rsidR="00582B47" w:rsidRPr="005A4D48" w:rsidRDefault="00582B47" w:rsidP="00E065C8">
            <w:pPr>
              <w:rPr>
                <w:rFonts w:asciiTheme="majorHAnsi" w:hAnsiTheme="majorHAnsi"/>
                <w:lang w:val="en-CA"/>
              </w:rPr>
            </w:pPr>
            <w:r w:rsidRPr="00204FB3">
              <w:rPr>
                <w:rFonts w:asciiTheme="majorHAnsi" w:hAnsiTheme="majorHAnsi"/>
                <w:lang w:val="en-CA"/>
              </w:rPr>
              <w:t>11.265502</w:t>
            </w:r>
          </w:p>
        </w:tc>
        <w:tc>
          <w:tcPr>
            <w:tcW w:w="1440" w:type="dxa"/>
          </w:tcPr>
          <w:p w14:paraId="67F4AD19" w14:textId="0786407D" w:rsidR="00582B47" w:rsidRPr="005A4D48" w:rsidRDefault="00582B47" w:rsidP="00E065C8">
            <w:pPr>
              <w:rPr>
                <w:rFonts w:asciiTheme="majorHAnsi" w:hAnsiTheme="majorHAnsi"/>
                <w:lang w:val="en-CA"/>
              </w:rPr>
            </w:pPr>
            <w:r w:rsidRPr="00204FB3">
              <w:rPr>
                <w:rFonts w:asciiTheme="majorHAnsi" w:hAnsiTheme="majorHAnsi"/>
                <w:lang w:val="en-CA"/>
              </w:rPr>
              <w:t xml:space="preserve">2.097897   </w:t>
            </w:r>
          </w:p>
        </w:tc>
        <w:tc>
          <w:tcPr>
            <w:tcW w:w="990" w:type="dxa"/>
          </w:tcPr>
          <w:p w14:paraId="30A181A8" w14:textId="685C0C31" w:rsidR="00582B47" w:rsidRPr="005A4D48" w:rsidRDefault="00582B47" w:rsidP="00E065C8">
            <w:pPr>
              <w:rPr>
                <w:rFonts w:asciiTheme="majorHAnsi" w:hAnsiTheme="majorHAnsi"/>
                <w:lang w:val="en-CA"/>
              </w:rPr>
            </w:pPr>
            <w:r w:rsidRPr="005A4D48">
              <w:rPr>
                <w:rFonts w:asciiTheme="majorHAnsi" w:hAnsiTheme="majorHAnsi"/>
                <w:lang w:val="en-CA"/>
              </w:rPr>
              <w:t>25</w:t>
            </w:r>
          </w:p>
        </w:tc>
      </w:tr>
      <w:tr w:rsidR="00582B47" w:rsidRPr="005A4D48" w14:paraId="360CC7ED" w14:textId="77777777" w:rsidTr="00813FAE">
        <w:trPr>
          <w:trHeight w:val="188"/>
        </w:trPr>
        <w:tc>
          <w:tcPr>
            <w:tcW w:w="2359" w:type="dxa"/>
          </w:tcPr>
          <w:p w14:paraId="1EC4850A" w14:textId="235EA6D7" w:rsidR="00582B47" w:rsidRPr="005A4D48" w:rsidRDefault="00582B47" w:rsidP="00E065C8">
            <w:pPr>
              <w:rPr>
                <w:rFonts w:asciiTheme="majorHAnsi" w:hAnsiTheme="majorHAnsi"/>
                <w:lang w:val="en-CA"/>
              </w:rPr>
            </w:pPr>
            <w:r w:rsidRPr="00204FB3">
              <w:rPr>
                <w:rFonts w:asciiTheme="majorHAnsi" w:hAnsiTheme="majorHAnsi"/>
                <w:lang w:val="en-CA"/>
              </w:rPr>
              <w:t>GAM Full Offset</w:t>
            </w:r>
          </w:p>
        </w:tc>
        <w:tc>
          <w:tcPr>
            <w:tcW w:w="1506" w:type="dxa"/>
          </w:tcPr>
          <w:p w14:paraId="74308707" w14:textId="72FD47CD" w:rsidR="00582B47" w:rsidRPr="005A4D48" w:rsidRDefault="00582B47" w:rsidP="00E065C8">
            <w:pPr>
              <w:rPr>
                <w:rFonts w:asciiTheme="majorHAnsi" w:hAnsiTheme="majorHAnsi"/>
                <w:lang w:val="en-CA"/>
              </w:rPr>
            </w:pPr>
            <w:r w:rsidRPr="00204FB3">
              <w:rPr>
                <w:rFonts w:asciiTheme="majorHAnsi" w:hAnsiTheme="majorHAnsi"/>
                <w:lang w:val="en-CA"/>
              </w:rPr>
              <w:t>11.273025</w:t>
            </w:r>
          </w:p>
        </w:tc>
        <w:tc>
          <w:tcPr>
            <w:tcW w:w="1440" w:type="dxa"/>
          </w:tcPr>
          <w:p w14:paraId="04B912CE" w14:textId="5CFB98FA" w:rsidR="00582B47" w:rsidRPr="005A4D48" w:rsidRDefault="00582B47" w:rsidP="00E065C8">
            <w:pPr>
              <w:rPr>
                <w:rFonts w:asciiTheme="majorHAnsi" w:hAnsiTheme="majorHAnsi"/>
                <w:lang w:val="en-CA"/>
              </w:rPr>
            </w:pPr>
            <w:r w:rsidRPr="00204FB3">
              <w:rPr>
                <w:rFonts w:asciiTheme="majorHAnsi" w:hAnsiTheme="majorHAnsi"/>
                <w:lang w:val="en-CA"/>
              </w:rPr>
              <w:t xml:space="preserve">2.103641   </w:t>
            </w:r>
          </w:p>
        </w:tc>
        <w:tc>
          <w:tcPr>
            <w:tcW w:w="990" w:type="dxa"/>
          </w:tcPr>
          <w:p w14:paraId="4B1314AB" w14:textId="09841ABD" w:rsidR="00582B47" w:rsidRPr="005A4D48" w:rsidRDefault="00582B47" w:rsidP="00E065C8">
            <w:pPr>
              <w:rPr>
                <w:rFonts w:asciiTheme="majorHAnsi" w:hAnsiTheme="majorHAnsi"/>
                <w:lang w:val="en-CA"/>
              </w:rPr>
            </w:pPr>
            <w:r w:rsidRPr="00204FB3">
              <w:rPr>
                <w:rFonts w:asciiTheme="majorHAnsi" w:hAnsiTheme="majorHAnsi"/>
                <w:lang w:val="en-CA"/>
              </w:rPr>
              <w:t>37</w:t>
            </w:r>
          </w:p>
        </w:tc>
      </w:tr>
    </w:tbl>
    <w:p w14:paraId="6881A7C8" w14:textId="63A8A492" w:rsidR="00E065C8" w:rsidRPr="00E065C8" w:rsidRDefault="00F865C5" w:rsidP="00E065C8">
      <w:pPr>
        <w:rPr>
          <w:lang w:val="en-CA"/>
        </w:rPr>
      </w:pPr>
      <w:r>
        <w:rPr>
          <w:i/>
          <w:iCs/>
          <w:color w:val="404040" w:themeColor="text1" w:themeTint="BF"/>
        </w:rPr>
        <w:t>Table</w:t>
      </w:r>
      <w:r w:rsidRPr="00454E4F">
        <w:rPr>
          <w:i/>
          <w:iCs/>
          <w:color w:val="404040" w:themeColor="text1" w:themeTint="BF"/>
        </w:rPr>
        <w:t xml:space="preserve"> </w:t>
      </w:r>
      <w:r>
        <w:rPr>
          <w:i/>
          <w:iCs/>
          <w:color w:val="404040" w:themeColor="text1" w:themeTint="BF"/>
        </w:rPr>
        <w:t>2</w:t>
      </w:r>
      <w:r w:rsidRPr="00454E4F">
        <w:rPr>
          <w:i/>
          <w:iCs/>
          <w:color w:val="404040" w:themeColor="text1" w:themeTint="BF"/>
        </w:rPr>
        <w:t xml:space="preserve"> </w:t>
      </w:r>
      <w:r>
        <w:rPr>
          <w:i/>
          <w:iCs/>
          <w:color w:val="404040" w:themeColor="text1" w:themeTint="BF"/>
        </w:rPr>
        <w:t>Model performance metrics on test data</w:t>
      </w:r>
    </w:p>
    <w:p w14:paraId="5D43B49D" w14:textId="3BEC9A20" w:rsidR="000809EB" w:rsidRPr="000809EB" w:rsidRDefault="00503C9B" w:rsidP="000809EB">
      <w:pPr>
        <w:rPr>
          <w:lang w:val="en-CA"/>
        </w:rPr>
      </w:pPr>
      <w:r>
        <w:rPr>
          <w:lang w:val="en-CA"/>
        </w:rPr>
        <w:t xml:space="preserve">1. </w:t>
      </w:r>
      <w:r w:rsidR="000809EB" w:rsidRPr="000809EB">
        <w:rPr>
          <w:lang w:val="en-CA"/>
        </w:rPr>
        <w:t xml:space="preserve"> The LASSO model with one standard error rule achieved the best balance between model complexity and predictive accuracy</w:t>
      </w:r>
    </w:p>
    <w:p w14:paraId="0974CD6B" w14:textId="39822F9F" w:rsidR="000809EB" w:rsidRPr="000809EB" w:rsidRDefault="00503C9B" w:rsidP="000809EB">
      <w:pPr>
        <w:rPr>
          <w:lang w:val="en-CA"/>
        </w:rPr>
      </w:pPr>
      <w:r>
        <w:rPr>
          <w:lang w:val="en-CA"/>
        </w:rPr>
        <w:t>2</w:t>
      </w:r>
      <w:r w:rsidR="000809EB" w:rsidRPr="000809EB">
        <w:rPr>
          <w:lang w:val="en-CA"/>
        </w:rPr>
        <w:t>. Random Forest demonstrated strong predictive performance, particularly for identifying high-risk intersections</w:t>
      </w:r>
    </w:p>
    <w:p w14:paraId="54C4DCE9" w14:textId="100A7AC9" w:rsidR="00366928" w:rsidRDefault="00503C9B" w:rsidP="000809EB">
      <w:pPr>
        <w:rPr>
          <w:lang w:val="en-CA"/>
        </w:rPr>
      </w:pPr>
      <w:r>
        <w:rPr>
          <w:lang w:val="en-CA"/>
        </w:rPr>
        <w:t>3</w:t>
      </w:r>
      <w:r w:rsidR="000809EB" w:rsidRPr="000809EB">
        <w:rPr>
          <w:lang w:val="en-CA"/>
        </w:rPr>
        <w:t>. GAM models effectively captured non-linear relationships but with higher computational complexity</w:t>
      </w:r>
      <w:r w:rsidR="00B02711">
        <w:rPr>
          <w:lang w:val="en-CA"/>
        </w:rPr>
        <w:t xml:space="preserve"> </w:t>
      </w:r>
      <w:proofErr w:type="gramStart"/>
      <w:r w:rsidR="00B02711">
        <w:rPr>
          <w:lang w:val="en-CA"/>
        </w:rPr>
        <w:t>( the</w:t>
      </w:r>
      <w:proofErr w:type="gramEnd"/>
      <w:r w:rsidR="00B02711">
        <w:rPr>
          <w:lang w:val="en-CA"/>
        </w:rPr>
        <w:t xml:space="preserve"> possible reason we got poor MSE for GAMS is due to very high variability because of very complex model in terms of parameters)</w:t>
      </w:r>
    </w:p>
    <w:p w14:paraId="69294A87" w14:textId="77777777" w:rsidR="00B02711" w:rsidRDefault="00B02711" w:rsidP="000809EB">
      <w:pPr>
        <w:rPr>
          <w:lang w:val="en-CA"/>
        </w:rPr>
      </w:pPr>
    </w:p>
    <w:tbl>
      <w:tblPr>
        <w:tblStyle w:val="TableGrid"/>
        <w:tblpPr w:leftFromText="180" w:rightFromText="180" w:vertAnchor="text" w:tblpY="1"/>
        <w:tblOverlap w:val="never"/>
        <w:tblW w:w="0" w:type="auto"/>
        <w:tblLook w:val="04A0" w:firstRow="1" w:lastRow="0" w:firstColumn="1" w:lastColumn="0" w:noHBand="0" w:noVBand="1"/>
      </w:tblPr>
      <w:tblGrid>
        <w:gridCol w:w="1885"/>
        <w:gridCol w:w="1260"/>
        <w:gridCol w:w="1350"/>
        <w:gridCol w:w="829"/>
      </w:tblGrid>
      <w:tr w:rsidR="00C07937" w14:paraId="2758C4EA" w14:textId="77777777" w:rsidTr="009A2D13">
        <w:tc>
          <w:tcPr>
            <w:tcW w:w="1885" w:type="dxa"/>
          </w:tcPr>
          <w:p w14:paraId="7BD2F6A3" w14:textId="4E8C5D28" w:rsidR="00C07937" w:rsidRPr="00E914A9" w:rsidRDefault="00C07937" w:rsidP="009A2D13">
            <w:pPr>
              <w:rPr>
                <w:b/>
                <w:bCs/>
                <w:lang w:val="en-CA"/>
              </w:rPr>
            </w:pPr>
            <w:r w:rsidRPr="00E914A9">
              <w:rPr>
                <w:b/>
                <w:bCs/>
                <w:lang w:val="en-CA"/>
              </w:rPr>
              <w:lastRenderedPageBreak/>
              <w:t>Model</w:t>
            </w:r>
          </w:p>
        </w:tc>
        <w:tc>
          <w:tcPr>
            <w:tcW w:w="1260" w:type="dxa"/>
          </w:tcPr>
          <w:p w14:paraId="674CC725" w14:textId="787ED005" w:rsidR="00C07937" w:rsidRPr="00E914A9" w:rsidRDefault="00C07937" w:rsidP="009A2D13">
            <w:pPr>
              <w:rPr>
                <w:b/>
                <w:bCs/>
                <w:lang w:val="en-CA"/>
              </w:rPr>
            </w:pPr>
            <w:r w:rsidRPr="00E914A9">
              <w:rPr>
                <w:b/>
                <w:bCs/>
                <w:lang w:val="en-CA"/>
              </w:rPr>
              <w:t xml:space="preserve">AIC      </w:t>
            </w:r>
          </w:p>
        </w:tc>
        <w:tc>
          <w:tcPr>
            <w:tcW w:w="1350" w:type="dxa"/>
          </w:tcPr>
          <w:p w14:paraId="0780C111" w14:textId="6B2B0032" w:rsidR="00C07937" w:rsidRPr="00E914A9" w:rsidRDefault="00C07937" w:rsidP="009A2D13">
            <w:pPr>
              <w:rPr>
                <w:b/>
                <w:bCs/>
                <w:lang w:val="en-CA"/>
              </w:rPr>
            </w:pPr>
            <w:r w:rsidRPr="00E914A9">
              <w:rPr>
                <w:b/>
                <w:bCs/>
                <w:lang w:val="en-CA"/>
              </w:rPr>
              <w:t>BIC</w:t>
            </w:r>
          </w:p>
        </w:tc>
        <w:tc>
          <w:tcPr>
            <w:tcW w:w="810" w:type="dxa"/>
          </w:tcPr>
          <w:p w14:paraId="717B6EDB" w14:textId="1D608CEC" w:rsidR="00C07937" w:rsidRPr="00E914A9" w:rsidRDefault="00E914A9" w:rsidP="009A2D13">
            <w:pPr>
              <w:rPr>
                <w:b/>
                <w:bCs/>
                <w:lang w:val="en-CA"/>
              </w:rPr>
            </w:pPr>
            <w:r w:rsidRPr="00E914A9">
              <w:rPr>
                <w:b/>
                <w:bCs/>
                <w:lang w:val="en-CA"/>
              </w:rPr>
              <w:t>#</w:t>
            </w:r>
            <w:r w:rsidR="00C07937" w:rsidRPr="00E914A9">
              <w:rPr>
                <w:b/>
                <w:bCs/>
                <w:lang w:val="en-CA"/>
              </w:rPr>
              <w:t>coef</w:t>
            </w:r>
          </w:p>
        </w:tc>
      </w:tr>
      <w:tr w:rsidR="00C07937" w14:paraId="0E3D0176" w14:textId="77777777" w:rsidTr="009A2D13">
        <w:tc>
          <w:tcPr>
            <w:tcW w:w="1885" w:type="dxa"/>
          </w:tcPr>
          <w:p w14:paraId="13871A81" w14:textId="18F43DB7" w:rsidR="00C07937" w:rsidRDefault="00C07937" w:rsidP="009A2D13">
            <w:pPr>
              <w:rPr>
                <w:lang w:val="en-CA"/>
              </w:rPr>
            </w:pPr>
            <w:r w:rsidRPr="00C07937">
              <w:rPr>
                <w:lang w:val="en-CA"/>
              </w:rPr>
              <w:t>GAM Full</w:t>
            </w:r>
          </w:p>
        </w:tc>
        <w:tc>
          <w:tcPr>
            <w:tcW w:w="1260" w:type="dxa"/>
          </w:tcPr>
          <w:p w14:paraId="41108401" w14:textId="5D84F091" w:rsidR="00C07937" w:rsidRDefault="00C07937" w:rsidP="009A2D13">
            <w:pPr>
              <w:rPr>
                <w:lang w:val="en-CA"/>
              </w:rPr>
            </w:pPr>
            <w:r w:rsidRPr="00C07937">
              <w:rPr>
                <w:lang w:val="en-CA"/>
              </w:rPr>
              <w:t>4590.985</w:t>
            </w:r>
          </w:p>
        </w:tc>
        <w:tc>
          <w:tcPr>
            <w:tcW w:w="1350" w:type="dxa"/>
          </w:tcPr>
          <w:p w14:paraId="31A4FC98" w14:textId="22425E04" w:rsidR="00C07937" w:rsidRDefault="00C07937" w:rsidP="009A2D13">
            <w:pPr>
              <w:rPr>
                <w:lang w:val="en-CA"/>
              </w:rPr>
            </w:pPr>
            <w:r w:rsidRPr="00C07937">
              <w:rPr>
                <w:lang w:val="en-CA"/>
              </w:rPr>
              <w:t xml:space="preserve">4797.913   </w:t>
            </w:r>
          </w:p>
        </w:tc>
        <w:tc>
          <w:tcPr>
            <w:tcW w:w="810" w:type="dxa"/>
          </w:tcPr>
          <w:p w14:paraId="217B3215" w14:textId="399CA98D" w:rsidR="00C07937" w:rsidRDefault="00C07937" w:rsidP="009A2D13">
            <w:pPr>
              <w:rPr>
                <w:lang w:val="en-CA"/>
              </w:rPr>
            </w:pPr>
            <w:r w:rsidRPr="00C07937">
              <w:rPr>
                <w:lang w:val="en-CA"/>
              </w:rPr>
              <w:t>39</w:t>
            </w:r>
          </w:p>
        </w:tc>
      </w:tr>
      <w:tr w:rsidR="00C07937" w14:paraId="18B5A8CE" w14:textId="77777777" w:rsidTr="009A2D13">
        <w:tc>
          <w:tcPr>
            <w:tcW w:w="1885" w:type="dxa"/>
          </w:tcPr>
          <w:p w14:paraId="556DB753" w14:textId="28E0EA75" w:rsidR="00C07937" w:rsidRDefault="00C07937" w:rsidP="009A2D13">
            <w:pPr>
              <w:rPr>
                <w:lang w:val="en-CA"/>
              </w:rPr>
            </w:pPr>
            <w:r w:rsidRPr="00C07937">
              <w:rPr>
                <w:lang w:val="en-CA"/>
              </w:rPr>
              <w:t>GAM Full Offset</w:t>
            </w:r>
          </w:p>
        </w:tc>
        <w:tc>
          <w:tcPr>
            <w:tcW w:w="1260" w:type="dxa"/>
          </w:tcPr>
          <w:p w14:paraId="6D1ED27A" w14:textId="72378A67" w:rsidR="00C07937" w:rsidRDefault="00C07937" w:rsidP="009A2D13">
            <w:pPr>
              <w:rPr>
                <w:lang w:val="en-CA"/>
              </w:rPr>
            </w:pPr>
            <w:r w:rsidRPr="00C07937">
              <w:rPr>
                <w:lang w:val="en-CA"/>
              </w:rPr>
              <w:t>4620.544</w:t>
            </w:r>
          </w:p>
        </w:tc>
        <w:tc>
          <w:tcPr>
            <w:tcW w:w="1350" w:type="dxa"/>
          </w:tcPr>
          <w:p w14:paraId="527D7EAA" w14:textId="474C1018" w:rsidR="00C07937" w:rsidRDefault="00C07937" w:rsidP="009A2D13">
            <w:pPr>
              <w:rPr>
                <w:lang w:val="en-CA"/>
              </w:rPr>
            </w:pPr>
            <w:r w:rsidRPr="00C07937">
              <w:rPr>
                <w:lang w:val="en-CA"/>
              </w:rPr>
              <w:t xml:space="preserve">4817.126   </w:t>
            </w:r>
          </w:p>
        </w:tc>
        <w:tc>
          <w:tcPr>
            <w:tcW w:w="810" w:type="dxa"/>
          </w:tcPr>
          <w:p w14:paraId="337132C6" w14:textId="22EDB7AE" w:rsidR="00C07937" w:rsidRDefault="00C07937" w:rsidP="009A2D13">
            <w:pPr>
              <w:rPr>
                <w:lang w:val="en-CA"/>
              </w:rPr>
            </w:pPr>
            <w:r w:rsidRPr="00C07937">
              <w:rPr>
                <w:lang w:val="en-CA"/>
              </w:rPr>
              <w:t>37</w:t>
            </w:r>
          </w:p>
        </w:tc>
      </w:tr>
      <w:tr w:rsidR="00C07937" w14:paraId="5A640C15" w14:textId="77777777" w:rsidTr="009A2D13">
        <w:tc>
          <w:tcPr>
            <w:tcW w:w="1885" w:type="dxa"/>
          </w:tcPr>
          <w:p w14:paraId="0C199645" w14:textId="0C8CD109" w:rsidR="00C07937" w:rsidRDefault="00C07937" w:rsidP="009A2D13">
            <w:pPr>
              <w:rPr>
                <w:lang w:val="en-CA"/>
              </w:rPr>
            </w:pPr>
            <w:r w:rsidRPr="00C07937">
              <w:rPr>
                <w:lang w:val="en-CA"/>
              </w:rPr>
              <w:t>GAM</w:t>
            </w:r>
          </w:p>
        </w:tc>
        <w:tc>
          <w:tcPr>
            <w:tcW w:w="1260" w:type="dxa"/>
          </w:tcPr>
          <w:p w14:paraId="4CA687B8" w14:textId="2A1878D9" w:rsidR="00C07937" w:rsidRDefault="00C07937" w:rsidP="009A2D13">
            <w:pPr>
              <w:rPr>
                <w:lang w:val="en-CA"/>
              </w:rPr>
            </w:pPr>
            <w:r w:rsidRPr="00C07937">
              <w:rPr>
                <w:lang w:val="en-CA"/>
              </w:rPr>
              <w:t>4680.964</w:t>
            </w:r>
          </w:p>
        </w:tc>
        <w:tc>
          <w:tcPr>
            <w:tcW w:w="1350" w:type="dxa"/>
          </w:tcPr>
          <w:p w14:paraId="2BB16F98" w14:textId="2D498E29" w:rsidR="00C07937" w:rsidRDefault="00C07937" w:rsidP="009A2D13">
            <w:pPr>
              <w:rPr>
                <w:lang w:val="en-CA"/>
              </w:rPr>
            </w:pPr>
            <w:r w:rsidRPr="00C07937">
              <w:rPr>
                <w:lang w:val="en-CA"/>
              </w:rPr>
              <w:t xml:space="preserve">4748.216   </w:t>
            </w:r>
          </w:p>
        </w:tc>
        <w:tc>
          <w:tcPr>
            <w:tcW w:w="810" w:type="dxa"/>
          </w:tcPr>
          <w:p w14:paraId="5112D436" w14:textId="0D858E12" w:rsidR="00C07937" w:rsidRDefault="00C07937" w:rsidP="009A2D13">
            <w:pPr>
              <w:rPr>
                <w:lang w:val="en-CA"/>
              </w:rPr>
            </w:pPr>
            <w:r>
              <w:rPr>
                <w:lang w:val="en-CA"/>
              </w:rPr>
              <w:t>12</w:t>
            </w:r>
          </w:p>
        </w:tc>
      </w:tr>
      <w:tr w:rsidR="00C07937" w14:paraId="67510C10" w14:textId="77777777" w:rsidTr="009A2D13">
        <w:tc>
          <w:tcPr>
            <w:tcW w:w="1885" w:type="dxa"/>
          </w:tcPr>
          <w:p w14:paraId="4B30741E" w14:textId="496FE828" w:rsidR="00C07937" w:rsidRDefault="00C07937" w:rsidP="009A2D13">
            <w:pPr>
              <w:rPr>
                <w:lang w:val="en-CA"/>
              </w:rPr>
            </w:pPr>
            <w:r w:rsidRPr="00C07937">
              <w:rPr>
                <w:lang w:val="en-CA"/>
              </w:rPr>
              <w:t>NB Full</w:t>
            </w:r>
          </w:p>
        </w:tc>
        <w:tc>
          <w:tcPr>
            <w:tcW w:w="1260" w:type="dxa"/>
          </w:tcPr>
          <w:p w14:paraId="1CE391B8" w14:textId="44F5E348" w:rsidR="00C07937" w:rsidRDefault="00C07937" w:rsidP="009A2D13">
            <w:pPr>
              <w:rPr>
                <w:lang w:val="en-CA"/>
              </w:rPr>
            </w:pPr>
            <w:r w:rsidRPr="00C07937">
              <w:rPr>
                <w:lang w:val="en-CA"/>
              </w:rPr>
              <w:t>6580.733</w:t>
            </w:r>
          </w:p>
        </w:tc>
        <w:tc>
          <w:tcPr>
            <w:tcW w:w="1350" w:type="dxa"/>
          </w:tcPr>
          <w:p w14:paraId="615A0C1E" w14:textId="50B8CEE5" w:rsidR="00C07937" w:rsidRDefault="00C07937" w:rsidP="009A2D13">
            <w:pPr>
              <w:rPr>
                <w:lang w:val="en-CA"/>
              </w:rPr>
            </w:pPr>
            <w:r w:rsidRPr="00C07937">
              <w:rPr>
                <w:lang w:val="en-CA"/>
              </w:rPr>
              <w:t xml:space="preserve">6735.586   </w:t>
            </w:r>
          </w:p>
        </w:tc>
        <w:tc>
          <w:tcPr>
            <w:tcW w:w="810" w:type="dxa"/>
          </w:tcPr>
          <w:p w14:paraId="568FD7A7" w14:textId="7E880F6D" w:rsidR="00C07937" w:rsidRDefault="00C07937" w:rsidP="009A2D13">
            <w:pPr>
              <w:rPr>
                <w:lang w:val="en-CA"/>
              </w:rPr>
            </w:pPr>
            <w:r w:rsidRPr="00C07937">
              <w:rPr>
                <w:lang w:val="en-CA"/>
              </w:rPr>
              <w:t>27</w:t>
            </w:r>
          </w:p>
        </w:tc>
      </w:tr>
      <w:tr w:rsidR="00C07937" w14:paraId="70AC06AD" w14:textId="77777777" w:rsidTr="009A2D13">
        <w:tc>
          <w:tcPr>
            <w:tcW w:w="1885" w:type="dxa"/>
          </w:tcPr>
          <w:p w14:paraId="2B48BF52" w14:textId="622934E5" w:rsidR="00C07937" w:rsidRDefault="00C07937" w:rsidP="009A2D13">
            <w:pPr>
              <w:rPr>
                <w:lang w:val="en-CA"/>
              </w:rPr>
            </w:pPr>
            <w:r w:rsidRPr="00C07937">
              <w:rPr>
                <w:lang w:val="en-CA"/>
              </w:rPr>
              <w:t>NB with Offset</w:t>
            </w:r>
          </w:p>
        </w:tc>
        <w:tc>
          <w:tcPr>
            <w:tcW w:w="1260" w:type="dxa"/>
          </w:tcPr>
          <w:p w14:paraId="20E069C8" w14:textId="3CF9D626" w:rsidR="00C07937" w:rsidRDefault="00C07937" w:rsidP="009A2D13">
            <w:pPr>
              <w:rPr>
                <w:lang w:val="en-CA"/>
              </w:rPr>
            </w:pPr>
            <w:r w:rsidRPr="00C07937">
              <w:rPr>
                <w:lang w:val="en-CA"/>
              </w:rPr>
              <w:t>6630.220</w:t>
            </w:r>
          </w:p>
        </w:tc>
        <w:tc>
          <w:tcPr>
            <w:tcW w:w="1350" w:type="dxa"/>
          </w:tcPr>
          <w:p w14:paraId="5C46F1F3" w14:textId="24FD2A7F" w:rsidR="00C07937" w:rsidRDefault="00C07937" w:rsidP="009A2D13">
            <w:pPr>
              <w:rPr>
                <w:lang w:val="en-CA"/>
              </w:rPr>
            </w:pPr>
            <w:r w:rsidRPr="00C07937">
              <w:rPr>
                <w:lang w:val="en-CA"/>
              </w:rPr>
              <w:t xml:space="preserve">6774.012   </w:t>
            </w:r>
          </w:p>
        </w:tc>
        <w:tc>
          <w:tcPr>
            <w:tcW w:w="810" w:type="dxa"/>
          </w:tcPr>
          <w:p w14:paraId="28BCDE61" w14:textId="19EC108E" w:rsidR="00C07937" w:rsidRDefault="00C07937" w:rsidP="009A2D13">
            <w:pPr>
              <w:rPr>
                <w:lang w:val="en-CA"/>
              </w:rPr>
            </w:pPr>
            <w:r w:rsidRPr="00C07937">
              <w:rPr>
                <w:lang w:val="en-CA"/>
              </w:rPr>
              <w:t>25</w:t>
            </w:r>
          </w:p>
        </w:tc>
      </w:tr>
      <w:tr w:rsidR="00C07937" w14:paraId="040EFBFC" w14:textId="77777777" w:rsidTr="009A2D13">
        <w:tc>
          <w:tcPr>
            <w:tcW w:w="1885" w:type="dxa"/>
          </w:tcPr>
          <w:p w14:paraId="25C62A98" w14:textId="6E351A53" w:rsidR="00C07937" w:rsidRPr="00C07937" w:rsidRDefault="00C07937" w:rsidP="009A2D13">
            <w:pPr>
              <w:rPr>
                <w:lang w:val="en-CA"/>
              </w:rPr>
            </w:pPr>
            <w:r w:rsidRPr="00C07937">
              <w:rPr>
                <w:lang w:val="en-CA"/>
              </w:rPr>
              <w:t>Poisson Full</w:t>
            </w:r>
          </w:p>
        </w:tc>
        <w:tc>
          <w:tcPr>
            <w:tcW w:w="1260" w:type="dxa"/>
          </w:tcPr>
          <w:p w14:paraId="3E5CDA97" w14:textId="52BE8073" w:rsidR="00C07937" w:rsidRPr="00C07937" w:rsidRDefault="00C07937" w:rsidP="009A2D13">
            <w:pPr>
              <w:rPr>
                <w:lang w:val="en-CA"/>
              </w:rPr>
            </w:pPr>
            <w:r w:rsidRPr="00C07937">
              <w:rPr>
                <w:lang w:val="en-CA"/>
              </w:rPr>
              <w:t>7309.568</w:t>
            </w:r>
          </w:p>
        </w:tc>
        <w:tc>
          <w:tcPr>
            <w:tcW w:w="1350" w:type="dxa"/>
          </w:tcPr>
          <w:p w14:paraId="0B3AB6BD" w14:textId="538EF859" w:rsidR="00C07937" w:rsidRPr="00C07937" w:rsidRDefault="00C07937" w:rsidP="009A2D13">
            <w:pPr>
              <w:rPr>
                <w:lang w:val="en-CA"/>
              </w:rPr>
            </w:pPr>
            <w:r w:rsidRPr="00C07937">
              <w:rPr>
                <w:lang w:val="en-CA"/>
              </w:rPr>
              <w:t xml:space="preserve">7458.890   </w:t>
            </w:r>
          </w:p>
        </w:tc>
        <w:tc>
          <w:tcPr>
            <w:tcW w:w="810" w:type="dxa"/>
          </w:tcPr>
          <w:p w14:paraId="66812901" w14:textId="09B0CF0B" w:rsidR="00C07937" w:rsidRPr="00C07937" w:rsidRDefault="00C07937" w:rsidP="009A2D13">
            <w:pPr>
              <w:rPr>
                <w:lang w:val="en-CA"/>
              </w:rPr>
            </w:pPr>
            <w:r w:rsidRPr="00C07937">
              <w:rPr>
                <w:lang w:val="en-CA"/>
              </w:rPr>
              <w:t>27</w:t>
            </w:r>
          </w:p>
        </w:tc>
      </w:tr>
      <w:tr w:rsidR="00056BF5" w14:paraId="5F0CBB3D" w14:textId="77777777" w:rsidTr="009A2D13">
        <w:tc>
          <w:tcPr>
            <w:tcW w:w="1885" w:type="dxa"/>
          </w:tcPr>
          <w:p w14:paraId="48F6E27D" w14:textId="6B960383" w:rsidR="00056BF5" w:rsidRPr="00C07937" w:rsidRDefault="00056BF5" w:rsidP="009A2D13">
            <w:pPr>
              <w:rPr>
                <w:lang w:val="en-CA"/>
              </w:rPr>
            </w:pPr>
            <w:r w:rsidRPr="00C07937">
              <w:rPr>
                <w:lang w:val="en-CA"/>
              </w:rPr>
              <w:t>LM Full</w:t>
            </w:r>
          </w:p>
        </w:tc>
        <w:tc>
          <w:tcPr>
            <w:tcW w:w="1260" w:type="dxa"/>
          </w:tcPr>
          <w:p w14:paraId="425B9EC4" w14:textId="397A4E9B" w:rsidR="00056BF5" w:rsidRPr="00C07937" w:rsidRDefault="00056BF5" w:rsidP="009A2D13">
            <w:pPr>
              <w:rPr>
                <w:lang w:val="en-CA"/>
              </w:rPr>
            </w:pPr>
            <w:r w:rsidRPr="00C07937">
              <w:rPr>
                <w:lang w:val="en-CA"/>
              </w:rPr>
              <w:t>8971.096</w:t>
            </w:r>
          </w:p>
        </w:tc>
        <w:tc>
          <w:tcPr>
            <w:tcW w:w="1350" w:type="dxa"/>
          </w:tcPr>
          <w:p w14:paraId="4FE6985F" w14:textId="4DD4CDD4" w:rsidR="00056BF5" w:rsidRPr="00C07937" w:rsidRDefault="00056BF5" w:rsidP="009A2D13">
            <w:pPr>
              <w:rPr>
                <w:lang w:val="en-CA"/>
              </w:rPr>
            </w:pPr>
            <w:r w:rsidRPr="00C07937">
              <w:rPr>
                <w:lang w:val="en-CA"/>
              </w:rPr>
              <w:t xml:space="preserve">9125.949   </w:t>
            </w:r>
          </w:p>
        </w:tc>
        <w:tc>
          <w:tcPr>
            <w:tcW w:w="810" w:type="dxa"/>
          </w:tcPr>
          <w:p w14:paraId="5C70662D" w14:textId="2423A9EC" w:rsidR="00056BF5" w:rsidRPr="00C07937" w:rsidRDefault="00056BF5" w:rsidP="009A2D13">
            <w:pPr>
              <w:rPr>
                <w:lang w:val="en-CA"/>
              </w:rPr>
            </w:pPr>
            <w:r w:rsidRPr="00C07937">
              <w:rPr>
                <w:lang w:val="en-CA"/>
              </w:rPr>
              <w:t>27</w:t>
            </w:r>
          </w:p>
        </w:tc>
      </w:tr>
    </w:tbl>
    <w:p w14:paraId="29303F4E" w14:textId="77777777" w:rsidR="009A2D13" w:rsidRDefault="009A2D13" w:rsidP="000809EB">
      <w:pPr>
        <w:rPr>
          <w:lang w:val="en-CA"/>
        </w:rPr>
      </w:pPr>
    </w:p>
    <w:p w14:paraId="0D31B0C8" w14:textId="77777777" w:rsidR="009A2D13" w:rsidRPr="009A2D13" w:rsidRDefault="009A2D13" w:rsidP="009A2D13">
      <w:pPr>
        <w:rPr>
          <w:lang w:val="en-CA"/>
        </w:rPr>
      </w:pPr>
    </w:p>
    <w:p w14:paraId="2C8BB951" w14:textId="77777777" w:rsidR="009A2D13" w:rsidRDefault="009A2D13" w:rsidP="009A2D13">
      <w:pPr>
        <w:rPr>
          <w:lang w:val="en-CA"/>
        </w:rPr>
      </w:pPr>
    </w:p>
    <w:p w14:paraId="007C6416" w14:textId="77777777" w:rsidR="009A2D13" w:rsidRPr="009A2D13" w:rsidRDefault="009A2D13" w:rsidP="009A2D13">
      <w:pPr>
        <w:rPr>
          <w:lang w:val="en-CA"/>
        </w:rPr>
      </w:pPr>
    </w:p>
    <w:p w14:paraId="4C116547" w14:textId="75801E30" w:rsidR="009A2D13" w:rsidRDefault="009A2D13" w:rsidP="000809EB">
      <w:pPr>
        <w:rPr>
          <w:i/>
          <w:iCs/>
          <w:color w:val="404040" w:themeColor="text1" w:themeTint="BF"/>
        </w:rPr>
      </w:pPr>
      <w:r>
        <w:rPr>
          <w:i/>
          <w:iCs/>
          <w:color w:val="404040" w:themeColor="text1" w:themeTint="BF"/>
        </w:rPr>
        <w:t>Table</w:t>
      </w:r>
      <w:r w:rsidRPr="00454E4F">
        <w:rPr>
          <w:i/>
          <w:iCs/>
          <w:color w:val="404040" w:themeColor="text1" w:themeTint="BF"/>
        </w:rPr>
        <w:t xml:space="preserve"> </w:t>
      </w:r>
      <w:r w:rsidR="00C02E7C">
        <w:rPr>
          <w:i/>
          <w:iCs/>
          <w:color w:val="404040" w:themeColor="text1" w:themeTint="BF"/>
        </w:rPr>
        <w:t>3</w:t>
      </w:r>
      <w:r w:rsidRPr="00454E4F">
        <w:rPr>
          <w:i/>
          <w:iCs/>
          <w:color w:val="404040" w:themeColor="text1" w:themeTint="BF"/>
        </w:rPr>
        <w:t xml:space="preserve"> </w:t>
      </w:r>
      <w:r>
        <w:rPr>
          <w:i/>
          <w:iCs/>
          <w:color w:val="404040" w:themeColor="text1" w:themeTint="BF"/>
        </w:rPr>
        <w:t>Model performance metrics on AIC BIC</w:t>
      </w:r>
    </w:p>
    <w:p w14:paraId="1D581724" w14:textId="77777777" w:rsidR="00833A51" w:rsidRDefault="00833A51" w:rsidP="000809EB">
      <w:pPr>
        <w:rPr>
          <w:lang w:val="en-CA"/>
        </w:rPr>
      </w:pPr>
    </w:p>
    <w:p w14:paraId="7382C02F" w14:textId="3FB0191C" w:rsidR="00C02E7C" w:rsidRDefault="000D1043" w:rsidP="000809EB">
      <w:pPr>
        <w:rPr>
          <w:lang w:val="en-CA"/>
        </w:rPr>
      </w:pPr>
      <w:r>
        <w:rPr>
          <w:lang w:val="en-CA"/>
        </w:rPr>
        <w:t>The table shows GAM models outperform all others, with the Full GAM achieving the lowest AIC</w:t>
      </w:r>
      <w:r w:rsidR="00722BA7">
        <w:rPr>
          <w:lang w:val="en-CA"/>
        </w:rPr>
        <w:t xml:space="preserve"> (4590.985) despite having the most coefficient</w:t>
      </w:r>
      <w:r w:rsidR="00184496">
        <w:rPr>
          <w:lang w:val="en-CA"/>
        </w:rPr>
        <w:t xml:space="preserve"> (39), indicating non-linear relationships are crucial for this data.</w:t>
      </w:r>
      <w:r w:rsidR="008E3145">
        <w:rPr>
          <w:lang w:val="en-CA"/>
        </w:rPr>
        <w:t xml:space="preserve"> NB model </w:t>
      </w:r>
      <w:r w:rsidR="008C7A6D">
        <w:rPr>
          <w:lang w:val="en-CA"/>
        </w:rPr>
        <w:t>does</w:t>
      </w:r>
      <w:r w:rsidR="008E3145">
        <w:rPr>
          <w:lang w:val="en-CA"/>
        </w:rPr>
        <w:t xml:space="preserve"> better then Poisson</w:t>
      </w:r>
      <w:r w:rsidR="005844DA">
        <w:rPr>
          <w:lang w:val="en-CA"/>
        </w:rPr>
        <w:t xml:space="preserve">, confirming the importance of accounting of </w:t>
      </w:r>
      <w:r w:rsidR="00CB54EF">
        <w:rPr>
          <w:lang w:val="en-CA"/>
        </w:rPr>
        <w:t>overdispersion</w:t>
      </w:r>
      <w:r w:rsidR="005844DA">
        <w:rPr>
          <w:lang w:val="en-CA"/>
        </w:rPr>
        <w:t xml:space="preserve">. </w:t>
      </w:r>
      <w:r w:rsidR="00460523">
        <w:rPr>
          <w:lang w:val="en-CA"/>
        </w:rPr>
        <w:t xml:space="preserve">Linear </w:t>
      </w:r>
      <w:r w:rsidR="008C7A6D">
        <w:rPr>
          <w:lang w:val="en-CA"/>
        </w:rPr>
        <w:t>models</w:t>
      </w:r>
      <w:r w:rsidR="00460523">
        <w:rPr>
          <w:lang w:val="en-CA"/>
        </w:rPr>
        <w:t xml:space="preserve"> perform worst</w:t>
      </w:r>
      <w:r w:rsidR="00E9151A">
        <w:rPr>
          <w:lang w:val="en-CA"/>
        </w:rPr>
        <w:t>, confirming its inappropriacy for coun</w:t>
      </w:r>
      <w:r w:rsidR="004E73A5">
        <w:rPr>
          <w:lang w:val="en-CA"/>
        </w:rPr>
        <w:t>t data.</w:t>
      </w:r>
    </w:p>
    <w:p w14:paraId="4B4D1EBD" w14:textId="77777777" w:rsidR="003E059F" w:rsidRDefault="003E059F" w:rsidP="000809EB">
      <w:pPr>
        <w:rPr>
          <w:lang w:val="en-CA"/>
        </w:rPr>
      </w:pPr>
    </w:p>
    <w:p w14:paraId="05A8D1AD" w14:textId="658A936C" w:rsidR="003E059F" w:rsidRDefault="003E059F" w:rsidP="000809EB">
      <w:pPr>
        <w:rPr>
          <w:b/>
          <w:bCs/>
          <w:lang w:val="en-CA"/>
        </w:rPr>
      </w:pPr>
      <w:r w:rsidRPr="003E059F">
        <w:rPr>
          <w:b/>
          <w:bCs/>
          <w:lang w:val="en-CA"/>
        </w:rPr>
        <w:t xml:space="preserve">In </w:t>
      </w:r>
      <w:r w:rsidR="008C7A6D" w:rsidRPr="003E059F">
        <w:rPr>
          <w:b/>
          <w:bCs/>
          <w:lang w:val="en-CA"/>
        </w:rPr>
        <w:t>Conclusion:</w:t>
      </w:r>
      <w:r w:rsidRPr="003E059F">
        <w:rPr>
          <w:b/>
          <w:bCs/>
          <w:lang w:val="en-CA"/>
        </w:rPr>
        <w:t xml:space="preserve"> </w:t>
      </w:r>
    </w:p>
    <w:p w14:paraId="4FA2871E" w14:textId="59D4C386" w:rsidR="003E059F" w:rsidRPr="003E059F" w:rsidRDefault="003E059F" w:rsidP="000809EB">
      <w:pPr>
        <w:rPr>
          <w:lang w:val="en-CA"/>
        </w:rPr>
      </w:pPr>
      <w:r>
        <w:rPr>
          <w:lang w:val="en-CA"/>
        </w:rPr>
        <w:t xml:space="preserve">We decided to choose the best model </w:t>
      </w:r>
      <w:r w:rsidR="008C7A6D">
        <w:rPr>
          <w:lang w:val="en-CA"/>
        </w:rPr>
        <w:t>(GAMS</w:t>
      </w:r>
      <w:r>
        <w:rPr>
          <w:lang w:val="en-CA"/>
        </w:rPr>
        <w:t xml:space="preserve">) in terms of goodness of fit (AIC and BIC) to recommend the city of Montreal based on the most significance variables affecting either the increasing or lowering of number of accidents. For intersections ranking in terms of dangerousness, we decided to utilize the best predictive model with best MSE </w:t>
      </w:r>
      <w:r w:rsidR="008C7A6D">
        <w:rPr>
          <w:lang w:val="en-CA"/>
        </w:rPr>
        <w:t>(random</w:t>
      </w:r>
      <w:r>
        <w:rPr>
          <w:lang w:val="en-CA"/>
        </w:rPr>
        <w:t xml:space="preserve"> Forest) to recommend the city on possible adjustments and considerations concerning </w:t>
      </w:r>
      <w:r w:rsidR="00AD5EEA">
        <w:rPr>
          <w:lang w:val="en-CA"/>
        </w:rPr>
        <w:t>these</w:t>
      </w:r>
      <w:r>
        <w:rPr>
          <w:lang w:val="en-CA"/>
        </w:rPr>
        <w:t xml:space="preserve"> intersections.</w:t>
      </w:r>
    </w:p>
    <w:p w14:paraId="615697F9" w14:textId="77777777" w:rsidR="00C02E7C" w:rsidRDefault="00C02E7C" w:rsidP="000809EB">
      <w:pPr>
        <w:rPr>
          <w:lang w:val="en-CA"/>
        </w:rPr>
      </w:pPr>
    </w:p>
    <w:p w14:paraId="128B8FCD" w14:textId="7A13B6BE" w:rsidR="00C07937" w:rsidRPr="00366928" w:rsidRDefault="009A2D13" w:rsidP="000809EB">
      <w:pPr>
        <w:rPr>
          <w:lang w:val="en-CA"/>
        </w:rPr>
      </w:pPr>
      <w:r>
        <w:rPr>
          <w:lang w:val="en-CA"/>
        </w:rPr>
        <w:br w:type="textWrapping" w:clear="all"/>
      </w:r>
    </w:p>
    <w:sectPr w:rsidR="00C07937" w:rsidRPr="0036692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7B5E78"/>
    <w:multiLevelType w:val="hybridMultilevel"/>
    <w:tmpl w:val="FFFFFFFF"/>
    <w:lvl w:ilvl="0" w:tplc="96A8188A">
      <w:start w:val="1"/>
      <w:numFmt w:val="bullet"/>
      <w:lvlText w:val=""/>
      <w:lvlJc w:val="left"/>
      <w:pPr>
        <w:ind w:left="720" w:hanging="360"/>
      </w:pPr>
      <w:rPr>
        <w:rFonts w:ascii="Symbol" w:hAnsi="Symbol" w:hint="default"/>
      </w:rPr>
    </w:lvl>
    <w:lvl w:ilvl="1" w:tplc="C0340B00">
      <w:start w:val="1"/>
      <w:numFmt w:val="bullet"/>
      <w:lvlText w:val="o"/>
      <w:lvlJc w:val="left"/>
      <w:pPr>
        <w:ind w:left="1440" w:hanging="360"/>
      </w:pPr>
      <w:rPr>
        <w:rFonts w:ascii="Courier New" w:hAnsi="Courier New" w:hint="default"/>
      </w:rPr>
    </w:lvl>
    <w:lvl w:ilvl="2" w:tplc="4F3ACDAE">
      <w:start w:val="1"/>
      <w:numFmt w:val="bullet"/>
      <w:lvlText w:val=""/>
      <w:lvlJc w:val="left"/>
      <w:pPr>
        <w:ind w:left="2160" w:hanging="360"/>
      </w:pPr>
      <w:rPr>
        <w:rFonts w:ascii="Wingdings" w:hAnsi="Wingdings" w:hint="default"/>
      </w:rPr>
    </w:lvl>
    <w:lvl w:ilvl="3" w:tplc="29F03C12">
      <w:start w:val="1"/>
      <w:numFmt w:val="bullet"/>
      <w:lvlText w:val=""/>
      <w:lvlJc w:val="left"/>
      <w:pPr>
        <w:ind w:left="2880" w:hanging="360"/>
      </w:pPr>
      <w:rPr>
        <w:rFonts w:ascii="Symbol" w:hAnsi="Symbol" w:hint="default"/>
      </w:rPr>
    </w:lvl>
    <w:lvl w:ilvl="4" w:tplc="D6DA2344">
      <w:start w:val="1"/>
      <w:numFmt w:val="bullet"/>
      <w:lvlText w:val="o"/>
      <w:lvlJc w:val="left"/>
      <w:pPr>
        <w:ind w:left="3600" w:hanging="360"/>
      </w:pPr>
      <w:rPr>
        <w:rFonts w:ascii="Courier New" w:hAnsi="Courier New" w:hint="default"/>
      </w:rPr>
    </w:lvl>
    <w:lvl w:ilvl="5" w:tplc="4E908090">
      <w:start w:val="1"/>
      <w:numFmt w:val="bullet"/>
      <w:lvlText w:val=""/>
      <w:lvlJc w:val="left"/>
      <w:pPr>
        <w:ind w:left="4320" w:hanging="360"/>
      </w:pPr>
      <w:rPr>
        <w:rFonts w:ascii="Wingdings" w:hAnsi="Wingdings" w:hint="default"/>
      </w:rPr>
    </w:lvl>
    <w:lvl w:ilvl="6" w:tplc="AB509DA0">
      <w:start w:val="1"/>
      <w:numFmt w:val="bullet"/>
      <w:lvlText w:val=""/>
      <w:lvlJc w:val="left"/>
      <w:pPr>
        <w:ind w:left="5040" w:hanging="360"/>
      </w:pPr>
      <w:rPr>
        <w:rFonts w:ascii="Symbol" w:hAnsi="Symbol" w:hint="default"/>
      </w:rPr>
    </w:lvl>
    <w:lvl w:ilvl="7" w:tplc="7DEAEDC6">
      <w:start w:val="1"/>
      <w:numFmt w:val="bullet"/>
      <w:lvlText w:val="o"/>
      <w:lvlJc w:val="left"/>
      <w:pPr>
        <w:ind w:left="5760" w:hanging="360"/>
      </w:pPr>
      <w:rPr>
        <w:rFonts w:ascii="Courier New" w:hAnsi="Courier New" w:hint="default"/>
      </w:rPr>
    </w:lvl>
    <w:lvl w:ilvl="8" w:tplc="70025EF6">
      <w:start w:val="1"/>
      <w:numFmt w:val="bullet"/>
      <w:lvlText w:val=""/>
      <w:lvlJc w:val="left"/>
      <w:pPr>
        <w:ind w:left="6480" w:hanging="360"/>
      </w:pPr>
      <w:rPr>
        <w:rFonts w:ascii="Wingdings" w:hAnsi="Wingdings" w:hint="default"/>
      </w:rPr>
    </w:lvl>
  </w:abstractNum>
  <w:abstractNum w:abstractNumId="1" w15:restartNumberingAfterBreak="0">
    <w:nsid w:val="224B5117"/>
    <w:multiLevelType w:val="hybridMultilevel"/>
    <w:tmpl w:val="89BEDE9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4DF2D3D"/>
    <w:multiLevelType w:val="hybridMultilevel"/>
    <w:tmpl w:val="B964A3E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710419378">
    <w:abstractNumId w:val="0"/>
  </w:num>
  <w:num w:numId="2" w16cid:durableId="1518350134">
    <w:abstractNumId w:val="2"/>
  </w:num>
  <w:num w:numId="3" w16cid:durableId="1446706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56D"/>
    <w:rsid w:val="00000B51"/>
    <w:rsid w:val="00001B45"/>
    <w:rsid w:val="00002C57"/>
    <w:rsid w:val="00005EFC"/>
    <w:rsid w:val="000066DE"/>
    <w:rsid w:val="0000786D"/>
    <w:rsid w:val="000105EE"/>
    <w:rsid w:val="000106CD"/>
    <w:rsid w:val="00011652"/>
    <w:rsid w:val="000164FC"/>
    <w:rsid w:val="000165C2"/>
    <w:rsid w:val="00016899"/>
    <w:rsid w:val="00020C0A"/>
    <w:rsid w:val="000230F1"/>
    <w:rsid w:val="00024F73"/>
    <w:rsid w:val="000260F3"/>
    <w:rsid w:val="00030087"/>
    <w:rsid w:val="00034750"/>
    <w:rsid w:val="00037D07"/>
    <w:rsid w:val="00040C9A"/>
    <w:rsid w:val="0004179D"/>
    <w:rsid w:val="00044044"/>
    <w:rsid w:val="0004714A"/>
    <w:rsid w:val="00056BF5"/>
    <w:rsid w:val="000577D8"/>
    <w:rsid w:val="00057AA6"/>
    <w:rsid w:val="00060F92"/>
    <w:rsid w:val="00061F5A"/>
    <w:rsid w:val="00065036"/>
    <w:rsid w:val="0006556D"/>
    <w:rsid w:val="00065628"/>
    <w:rsid w:val="000712AD"/>
    <w:rsid w:val="00071BCF"/>
    <w:rsid w:val="0007566F"/>
    <w:rsid w:val="00077CB1"/>
    <w:rsid w:val="000809EB"/>
    <w:rsid w:val="00080C5D"/>
    <w:rsid w:val="0008122B"/>
    <w:rsid w:val="0008381E"/>
    <w:rsid w:val="00087961"/>
    <w:rsid w:val="0008E498"/>
    <w:rsid w:val="0009150D"/>
    <w:rsid w:val="00094530"/>
    <w:rsid w:val="00097521"/>
    <w:rsid w:val="00097812"/>
    <w:rsid w:val="000A1A2B"/>
    <w:rsid w:val="000A3663"/>
    <w:rsid w:val="000A3A1C"/>
    <w:rsid w:val="000B1749"/>
    <w:rsid w:val="000B2923"/>
    <w:rsid w:val="000B3A7B"/>
    <w:rsid w:val="000B6B65"/>
    <w:rsid w:val="000C3262"/>
    <w:rsid w:val="000C39B4"/>
    <w:rsid w:val="000C3B3A"/>
    <w:rsid w:val="000C3DB6"/>
    <w:rsid w:val="000C4F90"/>
    <w:rsid w:val="000C7A9D"/>
    <w:rsid w:val="000C7E8C"/>
    <w:rsid w:val="000D028F"/>
    <w:rsid w:val="000D1043"/>
    <w:rsid w:val="000D2A02"/>
    <w:rsid w:val="000D2F6C"/>
    <w:rsid w:val="000D3FB3"/>
    <w:rsid w:val="000E0785"/>
    <w:rsid w:val="000E1ABE"/>
    <w:rsid w:val="000E1BA9"/>
    <w:rsid w:val="000F06C6"/>
    <w:rsid w:val="000F1782"/>
    <w:rsid w:val="000F42A0"/>
    <w:rsid w:val="000F606C"/>
    <w:rsid w:val="000F695B"/>
    <w:rsid w:val="000F6D42"/>
    <w:rsid w:val="000F6F35"/>
    <w:rsid w:val="000F7E49"/>
    <w:rsid w:val="00104CA0"/>
    <w:rsid w:val="00110AE1"/>
    <w:rsid w:val="00111304"/>
    <w:rsid w:val="001128DF"/>
    <w:rsid w:val="0011317B"/>
    <w:rsid w:val="00114805"/>
    <w:rsid w:val="00116323"/>
    <w:rsid w:val="001208A5"/>
    <w:rsid w:val="0012434C"/>
    <w:rsid w:val="00127E78"/>
    <w:rsid w:val="001320B2"/>
    <w:rsid w:val="00133701"/>
    <w:rsid w:val="00133A8B"/>
    <w:rsid w:val="001345A5"/>
    <w:rsid w:val="0013478B"/>
    <w:rsid w:val="00134880"/>
    <w:rsid w:val="00134A85"/>
    <w:rsid w:val="001355E6"/>
    <w:rsid w:val="00135748"/>
    <w:rsid w:val="00140004"/>
    <w:rsid w:val="00141EA3"/>
    <w:rsid w:val="001434D7"/>
    <w:rsid w:val="00144451"/>
    <w:rsid w:val="00152BBE"/>
    <w:rsid w:val="00153BA6"/>
    <w:rsid w:val="0015661D"/>
    <w:rsid w:val="001577F9"/>
    <w:rsid w:val="00157A6A"/>
    <w:rsid w:val="001600D3"/>
    <w:rsid w:val="00160973"/>
    <w:rsid w:val="001616BA"/>
    <w:rsid w:val="00164159"/>
    <w:rsid w:val="0016613C"/>
    <w:rsid w:val="00166EF2"/>
    <w:rsid w:val="001715FB"/>
    <w:rsid w:val="00172126"/>
    <w:rsid w:val="0017639E"/>
    <w:rsid w:val="001777A4"/>
    <w:rsid w:val="00182E13"/>
    <w:rsid w:val="0018345D"/>
    <w:rsid w:val="00184496"/>
    <w:rsid w:val="001911F6"/>
    <w:rsid w:val="00193986"/>
    <w:rsid w:val="00194262"/>
    <w:rsid w:val="001A408D"/>
    <w:rsid w:val="001A5DCE"/>
    <w:rsid w:val="001A75FB"/>
    <w:rsid w:val="001B50B8"/>
    <w:rsid w:val="001B5411"/>
    <w:rsid w:val="001C206E"/>
    <w:rsid w:val="001C4150"/>
    <w:rsid w:val="001C52DA"/>
    <w:rsid w:val="001C7B5E"/>
    <w:rsid w:val="001D26DA"/>
    <w:rsid w:val="001D5566"/>
    <w:rsid w:val="001D5925"/>
    <w:rsid w:val="001D6687"/>
    <w:rsid w:val="001D69C0"/>
    <w:rsid w:val="001E0467"/>
    <w:rsid w:val="001E418E"/>
    <w:rsid w:val="001E6696"/>
    <w:rsid w:val="001E7066"/>
    <w:rsid w:val="001F3446"/>
    <w:rsid w:val="001F49B9"/>
    <w:rsid w:val="001F6DC1"/>
    <w:rsid w:val="001F7A47"/>
    <w:rsid w:val="002010CD"/>
    <w:rsid w:val="00203252"/>
    <w:rsid w:val="00203347"/>
    <w:rsid w:val="00204FB3"/>
    <w:rsid w:val="00205EA2"/>
    <w:rsid w:val="00206A51"/>
    <w:rsid w:val="00210C3B"/>
    <w:rsid w:val="00212529"/>
    <w:rsid w:val="002129B7"/>
    <w:rsid w:val="00213ABD"/>
    <w:rsid w:val="002149E1"/>
    <w:rsid w:val="00215B3A"/>
    <w:rsid w:val="0021713C"/>
    <w:rsid w:val="00217B3C"/>
    <w:rsid w:val="002245C9"/>
    <w:rsid w:val="00226114"/>
    <w:rsid w:val="00227267"/>
    <w:rsid w:val="002315F4"/>
    <w:rsid w:val="00234A1A"/>
    <w:rsid w:val="00234D66"/>
    <w:rsid w:val="0023619F"/>
    <w:rsid w:val="002367A5"/>
    <w:rsid w:val="00242F1E"/>
    <w:rsid w:val="0024349D"/>
    <w:rsid w:val="00243BC4"/>
    <w:rsid w:val="00244355"/>
    <w:rsid w:val="002453FC"/>
    <w:rsid w:val="00245BC9"/>
    <w:rsid w:val="00245F30"/>
    <w:rsid w:val="00247ED3"/>
    <w:rsid w:val="00247F5C"/>
    <w:rsid w:val="00247FEC"/>
    <w:rsid w:val="00252CEB"/>
    <w:rsid w:val="00256816"/>
    <w:rsid w:val="00256B80"/>
    <w:rsid w:val="00257A40"/>
    <w:rsid w:val="0026176F"/>
    <w:rsid w:val="00265405"/>
    <w:rsid w:val="00266C2F"/>
    <w:rsid w:val="0027063F"/>
    <w:rsid w:val="002727CE"/>
    <w:rsid w:val="00272B2E"/>
    <w:rsid w:val="00274966"/>
    <w:rsid w:val="002749A4"/>
    <w:rsid w:val="0027693D"/>
    <w:rsid w:val="00283D40"/>
    <w:rsid w:val="00284C51"/>
    <w:rsid w:val="0029005D"/>
    <w:rsid w:val="0029068D"/>
    <w:rsid w:val="00290778"/>
    <w:rsid w:val="00293C32"/>
    <w:rsid w:val="00293F26"/>
    <w:rsid w:val="00295F36"/>
    <w:rsid w:val="00296993"/>
    <w:rsid w:val="00297811"/>
    <w:rsid w:val="002A2575"/>
    <w:rsid w:val="002A3195"/>
    <w:rsid w:val="002A3800"/>
    <w:rsid w:val="002A4779"/>
    <w:rsid w:val="002A4BBE"/>
    <w:rsid w:val="002B22F7"/>
    <w:rsid w:val="002B29E8"/>
    <w:rsid w:val="002B2F7D"/>
    <w:rsid w:val="002B41CB"/>
    <w:rsid w:val="002B4C45"/>
    <w:rsid w:val="002B72A6"/>
    <w:rsid w:val="002B7FF1"/>
    <w:rsid w:val="002C0642"/>
    <w:rsid w:val="002C1FA0"/>
    <w:rsid w:val="002C3DA3"/>
    <w:rsid w:val="002C4B38"/>
    <w:rsid w:val="002D1672"/>
    <w:rsid w:val="002D4EFB"/>
    <w:rsid w:val="002D6668"/>
    <w:rsid w:val="002E3989"/>
    <w:rsid w:val="002E3E08"/>
    <w:rsid w:val="002F1D1B"/>
    <w:rsid w:val="002F26C5"/>
    <w:rsid w:val="002F5DF2"/>
    <w:rsid w:val="002F64A2"/>
    <w:rsid w:val="002F7879"/>
    <w:rsid w:val="00300A99"/>
    <w:rsid w:val="00302F77"/>
    <w:rsid w:val="00304006"/>
    <w:rsid w:val="003056E2"/>
    <w:rsid w:val="003094F4"/>
    <w:rsid w:val="00312DCB"/>
    <w:rsid w:val="003136DE"/>
    <w:rsid w:val="00313A39"/>
    <w:rsid w:val="00315092"/>
    <w:rsid w:val="003207BD"/>
    <w:rsid w:val="00321239"/>
    <w:rsid w:val="003227B9"/>
    <w:rsid w:val="00323CFC"/>
    <w:rsid w:val="00330134"/>
    <w:rsid w:val="00335BBE"/>
    <w:rsid w:val="00337330"/>
    <w:rsid w:val="003405F6"/>
    <w:rsid w:val="00340F71"/>
    <w:rsid w:val="00341FC0"/>
    <w:rsid w:val="00343A2C"/>
    <w:rsid w:val="00343F80"/>
    <w:rsid w:val="00347660"/>
    <w:rsid w:val="00350032"/>
    <w:rsid w:val="00350441"/>
    <w:rsid w:val="003517B4"/>
    <w:rsid w:val="00352C03"/>
    <w:rsid w:val="003631E5"/>
    <w:rsid w:val="00365A76"/>
    <w:rsid w:val="003666D8"/>
    <w:rsid w:val="00366928"/>
    <w:rsid w:val="00367209"/>
    <w:rsid w:val="00367438"/>
    <w:rsid w:val="003718A5"/>
    <w:rsid w:val="003744B8"/>
    <w:rsid w:val="00374E24"/>
    <w:rsid w:val="0037532B"/>
    <w:rsid w:val="003760EF"/>
    <w:rsid w:val="003809B9"/>
    <w:rsid w:val="003830FF"/>
    <w:rsid w:val="00385E8F"/>
    <w:rsid w:val="00386926"/>
    <w:rsid w:val="003878E1"/>
    <w:rsid w:val="003901C0"/>
    <w:rsid w:val="0039041A"/>
    <w:rsid w:val="00390A16"/>
    <w:rsid w:val="00390D6C"/>
    <w:rsid w:val="003921B1"/>
    <w:rsid w:val="00393104"/>
    <w:rsid w:val="00396997"/>
    <w:rsid w:val="0039775C"/>
    <w:rsid w:val="003A2F6C"/>
    <w:rsid w:val="003A33ED"/>
    <w:rsid w:val="003A5FC9"/>
    <w:rsid w:val="003B00E3"/>
    <w:rsid w:val="003B0A1A"/>
    <w:rsid w:val="003C0943"/>
    <w:rsid w:val="003C14E5"/>
    <w:rsid w:val="003C7FAF"/>
    <w:rsid w:val="003D17E3"/>
    <w:rsid w:val="003D296C"/>
    <w:rsid w:val="003D3966"/>
    <w:rsid w:val="003D6556"/>
    <w:rsid w:val="003D6E28"/>
    <w:rsid w:val="003E059F"/>
    <w:rsid w:val="003E1FC4"/>
    <w:rsid w:val="003F08A2"/>
    <w:rsid w:val="003F20D1"/>
    <w:rsid w:val="003F38EA"/>
    <w:rsid w:val="003F7854"/>
    <w:rsid w:val="003F7C0B"/>
    <w:rsid w:val="00401E22"/>
    <w:rsid w:val="00404409"/>
    <w:rsid w:val="00404A8F"/>
    <w:rsid w:val="00404D91"/>
    <w:rsid w:val="004050BC"/>
    <w:rsid w:val="004050C4"/>
    <w:rsid w:val="004054E8"/>
    <w:rsid w:val="0040682C"/>
    <w:rsid w:val="0040747B"/>
    <w:rsid w:val="004104F9"/>
    <w:rsid w:val="00414363"/>
    <w:rsid w:val="00414EC5"/>
    <w:rsid w:val="004157FC"/>
    <w:rsid w:val="00415B48"/>
    <w:rsid w:val="00416A7A"/>
    <w:rsid w:val="004219D1"/>
    <w:rsid w:val="00423667"/>
    <w:rsid w:val="00425D64"/>
    <w:rsid w:val="004262C3"/>
    <w:rsid w:val="00432C8F"/>
    <w:rsid w:val="004340B7"/>
    <w:rsid w:val="00434A4A"/>
    <w:rsid w:val="00435D4A"/>
    <w:rsid w:val="00436DA8"/>
    <w:rsid w:val="004403E7"/>
    <w:rsid w:val="0044365E"/>
    <w:rsid w:val="00447103"/>
    <w:rsid w:val="004505BA"/>
    <w:rsid w:val="00454E4F"/>
    <w:rsid w:val="004550C7"/>
    <w:rsid w:val="00460523"/>
    <w:rsid w:val="004653EA"/>
    <w:rsid w:val="00471116"/>
    <w:rsid w:val="0047258A"/>
    <w:rsid w:val="00473716"/>
    <w:rsid w:val="004758E7"/>
    <w:rsid w:val="00480980"/>
    <w:rsid w:val="004824A1"/>
    <w:rsid w:val="0048251B"/>
    <w:rsid w:val="004844DC"/>
    <w:rsid w:val="004846EB"/>
    <w:rsid w:val="00484F5D"/>
    <w:rsid w:val="00485443"/>
    <w:rsid w:val="00485FED"/>
    <w:rsid w:val="00487047"/>
    <w:rsid w:val="0049090A"/>
    <w:rsid w:val="0049188F"/>
    <w:rsid w:val="00492AF7"/>
    <w:rsid w:val="00496B47"/>
    <w:rsid w:val="004A2EB0"/>
    <w:rsid w:val="004A5A45"/>
    <w:rsid w:val="004B01C9"/>
    <w:rsid w:val="004B129F"/>
    <w:rsid w:val="004B330F"/>
    <w:rsid w:val="004B34A3"/>
    <w:rsid w:val="004B3789"/>
    <w:rsid w:val="004B440C"/>
    <w:rsid w:val="004B633A"/>
    <w:rsid w:val="004B687E"/>
    <w:rsid w:val="004C02B8"/>
    <w:rsid w:val="004C0DC1"/>
    <w:rsid w:val="004C1EE2"/>
    <w:rsid w:val="004C2CF2"/>
    <w:rsid w:val="004C3E03"/>
    <w:rsid w:val="004C5B16"/>
    <w:rsid w:val="004C5F7B"/>
    <w:rsid w:val="004D264C"/>
    <w:rsid w:val="004D556F"/>
    <w:rsid w:val="004D635A"/>
    <w:rsid w:val="004D6876"/>
    <w:rsid w:val="004D6E7E"/>
    <w:rsid w:val="004E469A"/>
    <w:rsid w:val="004E55AB"/>
    <w:rsid w:val="004E73A5"/>
    <w:rsid w:val="004E7F06"/>
    <w:rsid w:val="004F2694"/>
    <w:rsid w:val="004F2DA2"/>
    <w:rsid w:val="004F384F"/>
    <w:rsid w:val="004F4A90"/>
    <w:rsid w:val="004F7B95"/>
    <w:rsid w:val="00500103"/>
    <w:rsid w:val="00500602"/>
    <w:rsid w:val="00500B0F"/>
    <w:rsid w:val="00501EB5"/>
    <w:rsid w:val="00503C9B"/>
    <w:rsid w:val="00503E73"/>
    <w:rsid w:val="00505DB7"/>
    <w:rsid w:val="00510FDA"/>
    <w:rsid w:val="00511E77"/>
    <w:rsid w:val="00511F01"/>
    <w:rsid w:val="00512C49"/>
    <w:rsid w:val="005154B6"/>
    <w:rsid w:val="005160FD"/>
    <w:rsid w:val="00526691"/>
    <w:rsid w:val="00532733"/>
    <w:rsid w:val="00536782"/>
    <w:rsid w:val="00542E98"/>
    <w:rsid w:val="00544068"/>
    <w:rsid w:val="0054611F"/>
    <w:rsid w:val="00550C24"/>
    <w:rsid w:val="005528CD"/>
    <w:rsid w:val="00554CA0"/>
    <w:rsid w:val="0055689D"/>
    <w:rsid w:val="00556F50"/>
    <w:rsid w:val="00557536"/>
    <w:rsid w:val="005607EF"/>
    <w:rsid w:val="00560903"/>
    <w:rsid w:val="00564D13"/>
    <w:rsid w:val="00565243"/>
    <w:rsid w:val="005737BB"/>
    <w:rsid w:val="00573925"/>
    <w:rsid w:val="0057739B"/>
    <w:rsid w:val="00580F33"/>
    <w:rsid w:val="00582B47"/>
    <w:rsid w:val="005844DA"/>
    <w:rsid w:val="00584D5E"/>
    <w:rsid w:val="00584DFE"/>
    <w:rsid w:val="00585512"/>
    <w:rsid w:val="00587D74"/>
    <w:rsid w:val="00592159"/>
    <w:rsid w:val="00594055"/>
    <w:rsid w:val="00597D93"/>
    <w:rsid w:val="005A02AB"/>
    <w:rsid w:val="005A11E7"/>
    <w:rsid w:val="005A332D"/>
    <w:rsid w:val="005A4D48"/>
    <w:rsid w:val="005A5973"/>
    <w:rsid w:val="005A7144"/>
    <w:rsid w:val="005A738C"/>
    <w:rsid w:val="005B23DD"/>
    <w:rsid w:val="005B57F0"/>
    <w:rsid w:val="005C26DA"/>
    <w:rsid w:val="005C3A51"/>
    <w:rsid w:val="005D0E75"/>
    <w:rsid w:val="005D2B7F"/>
    <w:rsid w:val="005D3072"/>
    <w:rsid w:val="005E1C9C"/>
    <w:rsid w:val="005E732D"/>
    <w:rsid w:val="005E7DF9"/>
    <w:rsid w:val="005F2447"/>
    <w:rsid w:val="005F318A"/>
    <w:rsid w:val="005F3CB8"/>
    <w:rsid w:val="005F402D"/>
    <w:rsid w:val="00600B62"/>
    <w:rsid w:val="0060411F"/>
    <w:rsid w:val="0060455E"/>
    <w:rsid w:val="006068D8"/>
    <w:rsid w:val="00610FA9"/>
    <w:rsid w:val="006129A0"/>
    <w:rsid w:val="00613188"/>
    <w:rsid w:val="0061337E"/>
    <w:rsid w:val="00614CA9"/>
    <w:rsid w:val="0061593B"/>
    <w:rsid w:val="00620420"/>
    <w:rsid w:val="00623AAA"/>
    <w:rsid w:val="00624544"/>
    <w:rsid w:val="00625F43"/>
    <w:rsid w:val="00631513"/>
    <w:rsid w:val="00631740"/>
    <w:rsid w:val="00634A5C"/>
    <w:rsid w:val="00635722"/>
    <w:rsid w:val="00635AFA"/>
    <w:rsid w:val="00635B2C"/>
    <w:rsid w:val="00643026"/>
    <w:rsid w:val="006452E6"/>
    <w:rsid w:val="006461B5"/>
    <w:rsid w:val="00650073"/>
    <w:rsid w:val="00651812"/>
    <w:rsid w:val="00651AED"/>
    <w:rsid w:val="00660475"/>
    <w:rsid w:val="00660564"/>
    <w:rsid w:val="00666E01"/>
    <w:rsid w:val="00667699"/>
    <w:rsid w:val="006700B8"/>
    <w:rsid w:val="006718CD"/>
    <w:rsid w:val="00680166"/>
    <w:rsid w:val="00690AB0"/>
    <w:rsid w:val="00691BDD"/>
    <w:rsid w:val="006960B4"/>
    <w:rsid w:val="006A2D25"/>
    <w:rsid w:val="006B20B7"/>
    <w:rsid w:val="006B2C4A"/>
    <w:rsid w:val="006B351D"/>
    <w:rsid w:val="006B502A"/>
    <w:rsid w:val="006B5504"/>
    <w:rsid w:val="006B6AE2"/>
    <w:rsid w:val="006B6E80"/>
    <w:rsid w:val="006C003D"/>
    <w:rsid w:val="006C2541"/>
    <w:rsid w:val="006C2D10"/>
    <w:rsid w:val="006C57D3"/>
    <w:rsid w:val="006C582E"/>
    <w:rsid w:val="006C5CF6"/>
    <w:rsid w:val="006D21F8"/>
    <w:rsid w:val="006D3449"/>
    <w:rsid w:val="006E176B"/>
    <w:rsid w:val="006E31F6"/>
    <w:rsid w:val="006E34C9"/>
    <w:rsid w:val="006E3C66"/>
    <w:rsid w:val="006E5C33"/>
    <w:rsid w:val="006E70D7"/>
    <w:rsid w:val="006F0556"/>
    <w:rsid w:val="006F230B"/>
    <w:rsid w:val="006F23EF"/>
    <w:rsid w:val="006F3062"/>
    <w:rsid w:val="007037ED"/>
    <w:rsid w:val="007063CC"/>
    <w:rsid w:val="007131AC"/>
    <w:rsid w:val="0071336E"/>
    <w:rsid w:val="00714CE1"/>
    <w:rsid w:val="007164D4"/>
    <w:rsid w:val="00720108"/>
    <w:rsid w:val="00720126"/>
    <w:rsid w:val="007203FE"/>
    <w:rsid w:val="00722BA7"/>
    <w:rsid w:val="007231C9"/>
    <w:rsid w:val="007241EF"/>
    <w:rsid w:val="00725963"/>
    <w:rsid w:val="00725B47"/>
    <w:rsid w:val="00725C38"/>
    <w:rsid w:val="007261A9"/>
    <w:rsid w:val="007305DE"/>
    <w:rsid w:val="00730893"/>
    <w:rsid w:val="00733543"/>
    <w:rsid w:val="00736BBB"/>
    <w:rsid w:val="007405B6"/>
    <w:rsid w:val="00742623"/>
    <w:rsid w:val="00742D8F"/>
    <w:rsid w:val="00743312"/>
    <w:rsid w:val="007433EA"/>
    <w:rsid w:val="00751517"/>
    <w:rsid w:val="007522D3"/>
    <w:rsid w:val="00754F60"/>
    <w:rsid w:val="00755349"/>
    <w:rsid w:val="007553A2"/>
    <w:rsid w:val="00755C1F"/>
    <w:rsid w:val="007615A4"/>
    <w:rsid w:val="00761983"/>
    <w:rsid w:val="00761D20"/>
    <w:rsid w:val="00763595"/>
    <w:rsid w:val="007647E5"/>
    <w:rsid w:val="0076489C"/>
    <w:rsid w:val="00764945"/>
    <w:rsid w:val="007661E7"/>
    <w:rsid w:val="00766493"/>
    <w:rsid w:val="00770177"/>
    <w:rsid w:val="00770886"/>
    <w:rsid w:val="00770C70"/>
    <w:rsid w:val="007719CE"/>
    <w:rsid w:val="007735FB"/>
    <w:rsid w:val="00773681"/>
    <w:rsid w:val="00776C61"/>
    <w:rsid w:val="00780BB5"/>
    <w:rsid w:val="007813A6"/>
    <w:rsid w:val="00782B32"/>
    <w:rsid w:val="00782B93"/>
    <w:rsid w:val="007842AE"/>
    <w:rsid w:val="0078633D"/>
    <w:rsid w:val="00787E90"/>
    <w:rsid w:val="00792227"/>
    <w:rsid w:val="007927DC"/>
    <w:rsid w:val="00797F54"/>
    <w:rsid w:val="007A211D"/>
    <w:rsid w:val="007A52DC"/>
    <w:rsid w:val="007A5F7C"/>
    <w:rsid w:val="007B1DD5"/>
    <w:rsid w:val="007B2EDB"/>
    <w:rsid w:val="007B5B13"/>
    <w:rsid w:val="007B679A"/>
    <w:rsid w:val="007B6AC1"/>
    <w:rsid w:val="007C137B"/>
    <w:rsid w:val="007C13E9"/>
    <w:rsid w:val="007C1F8C"/>
    <w:rsid w:val="007C32A9"/>
    <w:rsid w:val="007C5DEC"/>
    <w:rsid w:val="007C7A42"/>
    <w:rsid w:val="007D0DA5"/>
    <w:rsid w:val="007D15BE"/>
    <w:rsid w:val="007D2F81"/>
    <w:rsid w:val="007D361D"/>
    <w:rsid w:val="007D489E"/>
    <w:rsid w:val="007D777F"/>
    <w:rsid w:val="007E1C34"/>
    <w:rsid w:val="007E1EA4"/>
    <w:rsid w:val="007E4C44"/>
    <w:rsid w:val="007E4D20"/>
    <w:rsid w:val="007E6E4E"/>
    <w:rsid w:val="007F0645"/>
    <w:rsid w:val="007F54C2"/>
    <w:rsid w:val="007F7849"/>
    <w:rsid w:val="00802BB4"/>
    <w:rsid w:val="008030F3"/>
    <w:rsid w:val="008034AD"/>
    <w:rsid w:val="0080516C"/>
    <w:rsid w:val="008052C3"/>
    <w:rsid w:val="008053D5"/>
    <w:rsid w:val="0080578D"/>
    <w:rsid w:val="00807492"/>
    <w:rsid w:val="00810B6B"/>
    <w:rsid w:val="00810E2E"/>
    <w:rsid w:val="00811C99"/>
    <w:rsid w:val="00813FAE"/>
    <w:rsid w:val="00817509"/>
    <w:rsid w:val="00820EDA"/>
    <w:rsid w:val="00822108"/>
    <w:rsid w:val="00824375"/>
    <w:rsid w:val="0082516C"/>
    <w:rsid w:val="008307B7"/>
    <w:rsid w:val="008316DA"/>
    <w:rsid w:val="0083343B"/>
    <w:rsid w:val="00833A51"/>
    <w:rsid w:val="0083446F"/>
    <w:rsid w:val="0083650F"/>
    <w:rsid w:val="00836E03"/>
    <w:rsid w:val="008446A9"/>
    <w:rsid w:val="00845197"/>
    <w:rsid w:val="00851EC0"/>
    <w:rsid w:val="008527D0"/>
    <w:rsid w:val="0085283A"/>
    <w:rsid w:val="00853C09"/>
    <w:rsid w:val="00855B0B"/>
    <w:rsid w:val="00857585"/>
    <w:rsid w:val="00862205"/>
    <w:rsid w:val="008641DE"/>
    <w:rsid w:val="00865030"/>
    <w:rsid w:val="00866D16"/>
    <w:rsid w:val="00867546"/>
    <w:rsid w:val="00873768"/>
    <w:rsid w:val="0088115E"/>
    <w:rsid w:val="00884EBB"/>
    <w:rsid w:val="00891A0C"/>
    <w:rsid w:val="00892390"/>
    <w:rsid w:val="008924F9"/>
    <w:rsid w:val="00892EFB"/>
    <w:rsid w:val="0089419D"/>
    <w:rsid w:val="008954DA"/>
    <w:rsid w:val="008965E5"/>
    <w:rsid w:val="008A020E"/>
    <w:rsid w:val="008A4026"/>
    <w:rsid w:val="008A4776"/>
    <w:rsid w:val="008A7581"/>
    <w:rsid w:val="008B0654"/>
    <w:rsid w:val="008B1735"/>
    <w:rsid w:val="008B3E60"/>
    <w:rsid w:val="008B72A4"/>
    <w:rsid w:val="008C0EAC"/>
    <w:rsid w:val="008C0F54"/>
    <w:rsid w:val="008C1B53"/>
    <w:rsid w:val="008C3031"/>
    <w:rsid w:val="008C37AA"/>
    <w:rsid w:val="008C6C20"/>
    <w:rsid w:val="008C7A6D"/>
    <w:rsid w:val="008D152E"/>
    <w:rsid w:val="008D1F10"/>
    <w:rsid w:val="008D3CFB"/>
    <w:rsid w:val="008D4003"/>
    <w:rsid w:val="008D450A"/>
    <w:rsid w:val="008D50C8"/>
    <w:rsid w:val="008D7649"/>
    <w:rsid w:val="008E03B0"/>
    <w:rsid w:val="008E25E2"/>
    <w:rsid w:val="008E2630"/>
    <w:rsid w:val="008E3145"/>
    <w:rsid w:val="008E4B4C"/>
    <w:rsid w:val="008F2383"/>
    <w:rsid w:val="008F2ED3"/>
    <w:rsid w:val="008F5A76"/>
    <w:rsid w:val="008F637F"/>
    <w:rsid w:val="00901225"/>
    <w:rsid w:val="0090188E"/>
    <w:rsid w:val="00902E17"/>
    <w:rsid w:val="00902E9A"/>
    <w:rsid w:val="00906A2E"/>
    <w:rsid w:val="00907327"/>
    <w:rsid w:val="009078E4"/>
    <w:rsid w:val="00910405"/>
    <w:rsid w:val="009113FF"/>
    <w:rsid w:val="00913562"/>
    <w:rsid w:val="00915B98"/>
    <w:rsid w:val="009166A3"/>
    <w:rsid w:val="00920CE6"/>
    <w:rsid w:val="009214BE"/>
    <w:rsid w:val="00922474"/>
    <w:rsid w:val="00922E5C"/>
    <w:rsid w:val="00922EAD"/>
    <w:rsid w:val="009306BB"/>
    <w:rsid w:val="00932326"/>
    <w:rsid w:val="0093272E"/>
    <w:rsid w:val="0093565E"/>
    <w:rsid w:val="00935BF5"/>
    <w:rsid w:val="00935D0C"/>
    <w:rsid w:val="00940138"/>
    <w:rsid w:val="00940C0A"/>
    <w:rsid w:val="0094248F"/>
    <w:rsid w:val="00946DEF"/>
    <w:rsid w:val="00951DA4"/>
    <w:rsid w:val="009532CC"/>
    <w:rsid w:val="009545CC"/>
    <w:rsid w:val="009556C1"/>
    <w:rsid w:val="009575DF"/>
    <w:rsid w:val="00960AB4"/>
    <w:rsid w:val="00962CA1"/>
    <w:rsid w:val="00966EB5"/>
    <w:rsid w:val="00970223"/>
    <w:rsid w:val="00972DA3"/>
    <w:rsid w:val="00975463"/>
    <w:rsid w:val="00975E12"/>
    <w:rsid w:val="00975F01"/>
    <w:rsid w:val="00976875"/>
    <w:rsid w:val="0098319D"/>
    <w:rsid w:val="009837FD"/>
    <w:rsid w:val="0098555E"/>
    <w:rsid w:val="0098606B"/>
    <w:rsid w:val="00987C11"/>
    <w:rsid w:val="00990094"/>
    <w:rsid w:val="00990CE1"/>
    <w:rsid w:val="00995201"/>
    <w:rsid w:val="009968E3"/>
    <w:rsid w:val="0099788C"/>
    <w:rsid w:val="00997FC5"/>
    <w:rsid w:val="009A15FA"/>
    <w:rsid w:val="009A2D13"/>
    <w:rsid w:val="009A3EFE"/>
    <w:rsid w:val="009A54B6"/>
    <w:rsid w:val="009A6A59"/>
    <w:rsid w:val="009A745E"/>
    <w:rsid w:val="009A7EDB"/>
    <w:rsid w:val="009B1156"/>
    <w:rsid w:val="009B187F"/>
    <w:rsid w:val="009B2D41"/>
    <w:rsid w:val="009B4823"/>
    <w:rsid w:val="009B613A"/>
    <w:rsid w:val="009B6C3E"/>
    <w:rsid w:val="009B7C20"/>
    <w:rsid w:val="009C1EF6"/>
    <w:rsid w:val="009C416F"/>
    <w:rsid w:val="009D1E31"/>
    <w:rsid w:val="009D32B9"/>
    <w:rsid w:val="009D40EA"/>
    <w:rsid w:val="009D50D5"/>
    <w:rsid w:val="009D6199"/>
    <w:rsid w:val="009E2C65"/>
    <w:rsid w:val="009E54D8"/>
    <w:rsid w:val="009E6D35"/>
    <w:rsid w:val="009F62D2"/>
    <w:rsid w:val="009F62DC"/>
    <w:rsid w:val="00A010CD"/>
    <w:rsid w:val="00A02502"/>
    <w:rsid w:val="00A03F03"/>
    <w:rsid w:val="00A04DC6"/>
    <w:rsid w:val="00A05EC4"/>
    <w:rsid w:val="00A11101"/>
    <w:rsid w:val="00A12DC7"/>
    <w:rsid w:val="00A16B43"/>
    <w:rsid w:val="00A20AE4"/>
    <w:rsid w:val="00A215AB"/>
    <w:rsid w:val="00A224E7"/>
    <w:rsid w:val="00A2675F"/>
    <w:rsid w:val="00A27FD7"/>
    <w:rsid w:val="00A3266D"/>
    <w:rsid w:val="00A346EF"/>
    <w:rsid w:val="00A36CEE"/>
    <w:rsid w:val="00A36F3F"/>
    <w:rsid w:val="00A40139"/>
    <w:rsid w:val="00A41DB1"/>
    <w:rsid w:val="00A44D5B"/>
    <w:rsid w:val="00A5082C"/>
    <w:rsid w:val="00A511DD"/>
    <w:rsid w:val="00A56DC5"/>
    <w:rsid w:val="00A56FD7"/>
    <w:rsid w:val="00A62649"/>
    <w:rsid w:val="00A62A05"/>
    <w:rsid w:val="00A669E2"/>
    <w:rsid w:val="00A72279"/>
    <w:rsid w:val="00A72E97"/>
    <w:rsid w:val="00A7537C"/>
    <w:rsid w:val="00A75DA6"/>
    <w:rsid w:val="00A81447"/>
    <w:rsid w:val="00A82868"/>
    <w:rsid w:val="00A85D84"/>
    <w:rsid w:val="00A86EA9"/>
    <w:rsid w:val="00A91FB0"/>
    <w:rsid w:val="00A921DB"/>
    <w:rsid w:val="00A944A8"/>
    <w:rsid w:val="00A94D11"/>
    <w:rsid w:val="00A96FED"/>
    <w:rsid w:val="00AA05BE"/>
    <w:rsid w:val="00AA0B64"/>
    <w:rsid w:val="00AA11BE"/>
    <w:rsid w:val="00AA1335"/>
    <w:rsid w:val="00AA2013"/>
    <w:rsid w:val="00AA2236"/>
    <w:rsid w:val="00AA2248"/>
    <w:rsid w:val="00AA37F5"/>
    <w:rsid w:val="00AA40F6"/>
    <w:rsid w:val="00AB6005"/>
    <w:rsid w:val="00AB7B12"/>
    <w:rsid w:val="00AC0EA3"/>
    <w:rsid w:val="00AC19AE"/>
    <w:rsid w:val="00AC44ED"/>
    <w:rsid w:val="00AC5427"/>
    <w:rsid w:val="00AC5C9A"/>
    <w:rsid w:val="00AC6BA6"/>
    <w:rsid w:val="00AC7108"/>
    <w:rsid w:val="00AC7B63"/>
    <w:rsid w:val="00AD2EA7"/>
    <w:rsid w:val="00AD5EEA"/>
    <w:rsid w:val="00AE2DDC"/>
    <w:rsid w:val="00AE361F"/>
    <w:rsid w:val="00AE6993"/>
    <w:rsid w:val="00AE6DF0"/>
    <w:rsid w:val="00AE7D9B"/>
    <w:rsid w:val="00AF2853"/>
    <w:rsid w:val="00AF4B63"/>
    <w:rsid w:val="00AF4C05"/>
    <w:rsid w:val="00AF6BE5"/>
    <w:rsid w:val="00B00F9A"/>
    <w:rsid w:val="00B02711"/>
    <w:rsid w:val="00B046EB"/>
    <w:rsid w:val="00B056BC"/>
    <w:rsid w:val="00B067C0"/>
    <w:rsid w:val="00B06AF0"/>
    <w:rsid w:val="00B11674"/>
    <w:rsid w:val="00B12A62"/>
    <w:rsid w:val="00B137BB"/>
    <w:rsid w:val="00B1557D"/>
    <w:rsid w:val="00B162D4"/>
    <w:rsid w:val="00B20BF8"/>
    <w:rsid w:val="00B2337F"/>
    <w:rsid w:val="00B24EFE"/>
    <w:rsid w:val="00B3292B"/>
    <w:rsid w:val="00B3379C"/>
    <w:rsid w:val="00B33BC3"/>
    <w:rsid w:val="00B345D8"/>
    <w:rsid w:val="00B36A51"/>
    <w:rsid w:val="00B375FF"/>
    <w:rsid w:val="00B41062"/>
    <w:rsid w:val="00B4123F"/>
    <w:rsid w:val="00B45B0E"/>
    <w:rsid w:val="00B47E47"/>
    <w:rsid w:val="00B51A2A"/>
    <w:rsid w:val="00B54549"/>
    <w:rsid w:val="00B54FB3"/>
    <w:rsid w:val="00B60293"/>
    <w:rsid w:val="00B60F2E"/>
    <w:rsid w:val="00B61748"/>
    <w:rsid w:val="00B6199F"/>
    <w:rsid w:val="00B62E77"/>
    <w:rsid w:val="00B6396D"/>
    <w:rsid w:val="00B66824"/>
    <w:rsid w:val="00B71302"/>
    <w:rsid w:val="00B7232E"/>
    <w:rsid w:val="00B7258F"/>
    <w:rsid w:val="00B7463A"/>
    <w:rsid w:val="00B746C2"/>
    <w:rsid w:val="00B74F61"/>
    <w:rsid w:val="00B75122"/>
    <w:rsid w:val="00B77815"/>
    <w:rsid w:val="00B83DB2"/>
    <w:rsid w:val="00B85239"/>
    <w:rsid w:val="00B85DB9"/>
    <w:rsid w:val="00B86332"/>
    <w:rsid w:val="00B92B8C"/>
    <w:rsid w:val="00B92F48"/>
    <w:rsid w:val="00B93E35"/>
    <w:rsid w:val="00B950C3"/>
    <w:rsid w:val="00B95CFF"/>
    <w:rsid w:val="00B97689"/>
    <w:rsid w:val="00BA0228"/>
    <w:rsid w:val="00BA0664"/>
    <w:rsid w:val="00BA180F"/>
    <w:rsid w:val="00BA28C8"/>
    <w:rsid w:val="00BA3EC8"/>
    <w:rsid w:val="00BA4D70"/>
    <w:rsid w:val="00BA5E6B"/>
    <w:rsid w:val="00BA6AD4"/>
    <w:rsid w:val="00BB00D4"/>
    <w:rsid w:val="00BB1570"/>
    <w:rsid w:val="00BB3640"/>
    <w:rsid w:val="00BB6ABF"/>
    <w:rsid w:val="00BC03A8"/>
    <w:rsid w:val="00BC0D13"/>
    <w:rsid w:val="00BC14BE"/>
    <w:rsid w:val="00BC3496"/>
    <w:rsid w:val="00BC42DF"/>
    <w:rsid w:val="00BD13D3"/>
    <w:rsid w:val="00BD684B"/>
    <w:rsid w:val="00BD6FFF"/>
    <w:rsid w:val="00BE490B"/>
    <w:rsid w:val="00BF1A8A"/>
    <w:rsid w:val="00BF1CB8"/>
    <w:rsid w:val="00BF32CC"/>
    <w:rsid w:val="00BF4DD0"/>
    <w:rsid w:val="00BF4EF5"/>
    <w:rsid w:val="00BF519B"/>
    <w:rsid w:val="00BF5510"/>
    <w:rsid w:val="00BF6BE2"/>
    <w:rsid w:val="00C014B0"/>
    <w:rsid w:val="00C02E7C"/>
    <w:rsid w:val="00C032EC"/>
    <w:rsid w:val="00C0350D"/>
    <w:rsid w:val="00C04766"/>
    <w:rsid w:val="00C04948"/>
    <w:rsid w:val="00C07937"/>
    <w:rsid w:val="00C10D03"/>
    <w:rsid w:val="00C11114"/>
    <w:rsid w:val="00C11573"/>
    <w:rsid w:val="00C1511F"/>
    <w:rsid w:val="00C168C5"/>
    <w:rsid w:val="00C21705"/>
    <w:rsid w:val="00C23D17"/>
    <w:rsid w:val="00C264FB"/>
    <w:rsid w:val="00C271C3"/>
    <w:rsid w:val="00C2771D"/>
    <w:rsid w:val="00C27E17"/>
    <w:rsid w:val="00C3012E"/>
    <w:rsid w:val="00C30643"/>
    <w:rsid w:val="00C30821"/>
    <w:rsid w:val="00C30CAE"/>
    <w:rsid w:val="00C30DF9"/>
    <w:rsid w:val="00C30E89"/>
    <w:rsid w:val="00C32E39"/>
    <w:rsid w:val="00C338ED"/>
    <w:rsid w:val="00C34146"/>
    <w:rsid w:val="00C418CE"/>
    <w:rsid w:val="00C43E76"/>
    <w:rsid w:val="00C43F12"/>
    <w:rsid w:val="00C45C71"/>
    <w:rsid w:val="00C46D35"/>
    <w:rsid w:val="00C47AC1"/>
    <w:rsid w:val="00C47CF2"/>
    <w:rsid w:val="00C5059E"/>
    <w:rsid w:val="00C5111A"/>
    <w:rsid w:val="00C51A43"/>
    <w:rsid w:val="00C552A6"/>
    <w:rsid w:val="00C55C15"/>
    <w:rsid w:val="00C63612"/>
    <w:rsid w:val="00C65F17"/>
    <w:rsid w:val="00C67660"/>
    <w:rsid w:val="00C70F0B"/>
    <w:rsid w:val="00C7170F"/>
    <w:rsid w:val="00C746E6"/>
    <w:rsid w:val="00C75AFA"/>
    <w:rsid w:val="00C76683"/>
    <w:rsid w:val="00C80384"/>
    <w:rsid w:val="00C80A59"/>
    <w:rsid w:val="00C82F76"/>
    <w:rsid w:val="00C84691"/>
    <w:rsid w:val="00C86086"/>
    <w:rsid w:val="00C9068E"/>
    <w:rsid w:val="00C90821"/>
    <w:rsid w:val="00C90CCE"/>
    <w:rsid w:val="00C911C4"/>
    <w:rsid w:val="00C91B26"/>
    <w:rsid w:val="00C92981"/>
    <w:rsid w:val="00C9301E"/>
    <w:rsid w:val="00CA1C05"/>
    <w:rsid w:val="00CA1F9E"/>
    <w:rsid w:val="00CA26CC"/>
    <w:rsid w:val="00CA2AC2"/>
    <w:rsid w:val="00CA4732"/>
    <w:rsid w:val="00CA60E3"/>
    <w:rsid w:val="00CA65FF"/>
    <w:rsid w:val="00CB2A7F"/>
    <w:rsid w:val="00CB32C6"/>
    <w:rsid w:val="00CB38E7"/>
    <w:rsid w:val="00CB48E1"/>
    <w:rsid w:val="00CB54EF"/>
    <w:rsid w:val="00CB758C"/>
    <w:rsid w:val="00CB7AA7"/>
    <w:rsid w:val="00CC46BA"/>
    <w:rsid w:val="00CC497D"/>
    <w:rsid w:val="00CD2A08"/>
    <w:rsid w:val="00CD2E5B"/>
    <w:rsid w:val="00CD4665"/>
    <w:rsid w:val="00CE4D07"/>
    <w:rsid w:val="00CE4E48"/>
    <w:rsid w:val="00CF2A27"/>
    <w:rsid w:val="00CF335F"/>
    <w:rsid w:val="00CF6241"/>
    <w:rsid w:val="00D00891"/>
    <w:rsid w:val="00D01571"/>
    <w:rsid w:val="00D02DA7"/>
    <w:rsid w:val="00D039A5"/>
    <w:rsid w:val="00D057E4"/>
    <w:rsid w:val="00D06C48"/>
    <w:rsid w:val="00D120D1"/>
    <w:rsid w:val="00D128C3"/>
    <w:rsid w:val="00D1566B"/>
    <w:rsid w:val="00D177FF"/>
    <w:rsid w:val="00D22CEB"/>
    <w:rsid w:val="00D22E07"/>
    <w:rsid w:val="00D26024"/>
    <w:rsid w:val="00D265FC"/>
    <w:rsid w:val="00D35BBA"/>
    <w:rsid w:val="00D361CF"/>
    <w:rsid w:val="00D37592"/>
    <w:rsid w:val="00D425FE"/>
    <w:rsid w:val="00D43791"/>
    <w:rsid w:val="00D43836"/>
    <w:rsid w:val="00D47074"/>
    <w:rsid w:val="00D51D17"/>
    <w:rsid w:val="00D533CA"/>
    <w:rsid w:val="00D56549"/>
    <w:rsid w:val="00D56FBC"/>
    <w:rsid w:val="00D605E0"/>
    <w:rsid w:val="00D62A27"/>
    <w:rsid w:val="00D62ADE"/>
    <w:rsid w:val="00D663E2"/>
    <w:rsid w:val="00D71BC2"/>
    <w:rsid w:val="00D7228C"/>
    <w:rsid w:val="00D86D29"/>
    <w:rsid w:val="00D917C0"/>
    <w:rsid w:val="00D93A10"/>
    <w:rsid w:val="00D959E4"/>
    <w:rsid w:val="00DA19F1"/>
    <w:rsid w:val="00DA2FAF"/>
    <w:rsid w:val="00DA320E"/>
    <w:rsid w:val="00DA3354"/>
    <w:rsid w:val="00DA3955"/>
    <w:rsid w:val="00DA5E43"/>
    <w:rsid w:val="00DB0FC0"/>
    <w:rsid w:val="00DB43A1"/>
    <w:rsid w:val="00DB47A5"/>
    <w:rsid w:val="00DB4A22"/>
    <w:rsid w:val="00DB4BAB"/>
    <w:rsid w:val="00DB59B5"/>
    <w:rsid w:val="00DB6CCA"/>
    <w:rsid w:val="00DC20A6"/>
    <w:rsid w:val="00DC5E14"/>
    <w:rsid w:val="00DC7847"/>
    <w:rsid w:val="00DD2881"/>
    <w:rsid w:val="00DD5062"/>
    <w:rsid w:val="00DD5818"/>
    <w:rsid w:val="00DD5EBC"/>
    <w:rsid w:val="00DD7072"/>
    <w:rsid w:val="00DD7B66"/>
    <w:rsid w:val="00DD7D93"/>
    <w:rsid w:val="00DE01A8"/>
    <w:rsid w:val="00DE3303"/>
    <w:rsid w:val="00DE38D1"/>
    <w:rsid w:val="00DE4340"/>
    <w:rsid w:val="00DE48E7"/>
    <w:rsid w:val="00DE6D6C"/>
    <w:rsid w:val="00DF157C"/>
    <w:rsid w:val="00DF1C52"/>
    <w:rsid w:val="00DF228F"/>
    <w:rsid w:val="00DF2AD0"/>
    <w:rsid w:val="00DF3F00"/>
    <w:rsid w:val="00DF5AAC"/>
    <w:rsid w:val="00DF6826"/>
    <w:rsid w:val="00E00319"/>
    <w:rsid w:val="00E04B3E"/>
    <w:rsid w:val="00E05A22"/>
    <w:rsid w:val="00E05BF2"/>
    <w:rsid w:val="00E065C8"/>
    <w:rsid w:val="00E10145"/>
    <w:rsid w:val="00E10717"/>
    <w:rsid w:val="00E13422"/>
    <w:rsid w:val="00E1376F"/>
    <w:rsid w:val="00E14C35"/>
    <w:rsid w:val="00E15AEF"/>
    <w:rsid w:val="00E229CB"/>
    <w:rsid w:val="00E24A5A"/>
    <w:rsid w:val="00E251D4"/>
    <w:rsid w:val="00E2653D"/>
    <w:rsid w:val="00E31F24"/>
    <w:rsid w:val="00E342E3"/>
    <w:rsid w:val="00E358DF"/>
    <w:rsid w:val="00E360E6"/>
    <w:rsid w:val="00E37A78"/>
    <w:rsid w:val="00E37DC3"/>
    <w:rsid w:val="00E41245"/>
    <w:rsid w:val="00E45D20"/>
    <w:rsid w:val="00E511D9"/>
    <w:rsid w:val="00E5313B"/>
    <w:rsid w:val="00E60085"/>
    <w:rsid w:val="00E6078F"/>
    <w:rsid w:val="00E62244"/>
    <w:rsid w:val="00E640D3"/>
    <w:rsid w:val="00E645A3"/>
    <w:rsid w:val="00E672A9"/>
    <w:rsid w:val="00E67342"/>
    <w:rsid w:val="00E7169E"/>
    <w:rsid w:val="00E743F1"/>
    <w:rsid w:val="00E746A5"/>
    <w:rsid w:val="00E8060C"/>
    <w:rsid w:val="00E80632"/>
    <w:rsid w:val="00E81BC6"/>
    <w:rsid w:val="00E83D00"/>
    <w:rsid w:val="00E85E97"/>
    <w:rsid w:val="00E872CD"/>
    <w:rsid w:val="00E90079"/>
    <w:rsid w:val="00E90243"/>
    <w:rsid w:val="00E914A9"/>
    <w:rsid w:val="00E9151A"/>
    <w:rsid w:val="00E92572"/>
    <w:rsid w:val="00E928E4"/>
    <w:rsid w:val="00E941BF"/>
    <w:rsid w:val="00EA034C"/>
    <w:rsid w:val="00EA4279"/>
    <w:rsid w:val="00EA693B"/>
    <w:rsid w:val="00EB3B6B"/>
    <w:rsid w:val="00EB607F"/>
    <w:rsid w:val="00EB686D"/>
    <w:rsid w:val="00EB7818"/>
    <w:rsid w:val="00EC2E08"/>
    <w:rsid w:val="00EC48B5"/>
    <w:rsid w:val="00EC6907"/>
    <w:rsid w:val="00ED14AD"/>
    <w:rsid w:val="00ED15B8"/>
    <w:rsid w:val="00ED28DA"/>
    <w:rsid w:val="00ED3DD1"/>
    <w:rsid w:val="00ED3DF8"/>
    <w:rsid w:val="00ED4CD5"/>
    <w:rsid w:val="00ED5463"/>
    <w:rsid w:val="00EE41C0"/>
    <w:rsid w:val="00EE550F"/>
    <w:rsid w:val="00EE7596"/>
    <w:rsid w:val="00EF1006"/>
    <w:rsid w:val="00EF255E"/>
    <w:rsid w:val="00EF302E"/>
    <w:rsid w:val="00EF488A"/>
    <w:rsid w:val="00EF5DA4"/>
    <w:rsid w:val="00EF612A"/>
    <w:rsid w:val="00EF69C8"/>
    <w:rsid w:val="00EF7B78"/>
    <w:rsid w:val="00F00D2F"/>
    <w:rsid w:val="00F02759"/>
    <w:rsid w:val="00F02EA8"/>
    <w:rsid w:val="00F0316B"/>
    <w:rsid w:val="00F05580"/>
    <w:rsid w:val="00F05A20"/>
    <w:rsid w:val="00F06C99"/>
    <w:rsid w:val="00F13FAF"/>
    <w:rsid w:val="00F14C7D"/>
    <w:rsid w:val="00F15D3B"/>
    <w:rsid w:val="00F15FA1"/>
    <w:rsid w:val="00F17A17"/>
    <w:rsid w:val="00F21B1B"/>
    <w:rsid w:val="00F21BF4"/>
    <w:rsid w:val="00F22170"/>
    <w:rsid w:val="00F249BD"/>
    <w:rsid w:val="00F2710F"/>
    <w:rsid w:val="00F314CB"/>
    <w:rsid w:val="00F31599"/>
    <w:rsid w:val="00F32048"/>
    <w:rsid w:val="00F378EB"/>
    <w:rsid w:val="00F37A3B"/>
    <w:rsid w:val="00F400B3"/>
    <w:rsid w:val="00F43CE9"/>
    <w:rsid w:val="00F44D85"/>
    <w:rsid w:val="00F45043"/>
    <w:rsid w:val="00F45480"/>
    <w:rsid w:val="00F47C36"/>
    <w:rsid w:val="00F513F9"/>
    <w:rsid w:val="00F516FA"/>
    <w:rsid w:val="00F51710"/>
    <w:rsid w:val="00F53002"/>
    <w:rsid w:val="00F53F51"/>
    <w:rsid w:val="00F56780"/>
    <w:rsid w:val="00F63ACD"/>
    <w:rsid w:val="00F65969"/>
    <w:rsid w:val="00F6609C"/>
    <w:rsid w:val="00F66D2D"/>
    <w:rsid w:val="00F6794D"/>
    <w:rsid w:val="00F705C6"/>
    <w:rsid w:val="00F76F47"/>
    <w:rsid w:val="00F828E9"/>
    <w:rsid w:val="00F82C7A"/>
    <w:rsid w:val="00F863C3"/>
    <w:rsid w:val="00F865C5"/>
    <w:rsid w:val="00F869AD"/>
    <w:rsid w:val="00F86CF6"/>
    <w:rsid w:val="00F872C5"/>
    <w:rsid w:val="00F92B83"/>
    <w:rsid w:val="00F9324B"/>
    <w:rsid w:val="00F934F0"/>
    <w:rsid w:val="00F94ED6"/>
    <w:rsid w:val="00F977A4"/>
    <w:rsid w:val="00FA1B11"/>
    <w:rsid w:val="00FA2C87"/>
    <w:rsid w:val="00FA69A8"/>
    <w:rsid w:val="00FA6D50"/>
    <w:rsid w:val="00FB02DB"/>
    <w:rsid w:val="00FB1F91"/>
    <w:rsid w:val="00FB1FEE"/>
    <w:rsid w:val="00FB3823"/>
    <w:rsid w:val="00FB4760"/>
    <w:rsid w:val="00FB74EA"/>
    <w:rsid w:val="00FB756D"/>
    <w:rsid w:val="00FC05FF"/>
    <w:rsid w:val="00FC1E11"/>
    <w:rsid w:val="00FC685D"/>
    <w:rsid w:val="00FC6972"/>
    <w:rsid w:val="00FD0E6B"/>
    <w:rsid w:val="00FD12D7"/>
    <w:rsid w:val="00FD3910"/>
    <w:rsid w:val="00FD650B"/>
    <w:rsid w:val="00FD6C6A"/>
    <w:rsid w:val="00FD7B0C"/>
    <w:rsid w:val="00FE15C7"/>
    <w:rsid w:val="00FE1ED3"/>
    <w:rsid w:val="00FE3202"/>
    <w:rsid w:val="00FE333E"/>
    <w:rsid w:val="00FE3A67"/>
    <w:rsid w:val="00FE626B"/>
    <w:rsid w:val="00FE7B88"/>
    <w:rsid w:val="00FF1003"/>
    <w:rsid w:val="00FF2A35"/>
    <w:rsid w:val="00FF46BB"/>
    <w:rsid w:val="00FF5975"/>
    <w:rsid w:val="00FF6DEC"/>
    <w:rsid w:val="01263B14"/>
    <w:rsid w:val="01C4CC47"/>
    <w:rsid w:val="0239C7E2"/>
    <w:rsid w:val="025A0B71"/>
    <w:rsid w:val="0292D3D8"/>
    <w:rsid w:val="034B8DE2"/>
    <w:rsid w:val="0363EE7B"/>
    <w:rsid w:val="03C38875"/>
    <w:rsid w:val="03F858FB"/>
    <w:rsid w:val="042BF64A"/>
    <w:rsid w:val="04AF493B"/>
    <w:rsid w:val="04F158DE"/>
    <w:rsid w:val="0570967E"/>
    <w:rsid w:val="05A8120C"/>
    <w:rsid w:val="05AD0C82"/>
    <w:rsid w:val="06C34B17"/>
    <w:rsid w:val="06E381E3"/>
    <w:rsid w:val="072D4D92"/>
    <w:rsid w:val="079F728D"/>
    <w:rsid w:val="07E7B6E8"/>
    <w:rsid w:val="080A4D3D"/>
    <w:rsid w:val="08C6218A"/>
    <w:rsid w:val="0900D19D"/>
    <w:rsid w:val="095545C7"/>
    <w:rsid w:val="097B3216"/>
    <w:rsid w:val="09D5C73D"/>
    <w:rsid w:val="0AD662F1"/>
    <w:rsid w:val="0B79D0C0"/>
    <w:rsid w:val="0BA43841"/>
    <w:rsid w:val="0C59839F"/>
    <w:rsid w:val="0CCCD181"/>
    <w:rsid w:val="0D0C8779"/>
    <w:rsid w:val="0D78BE21"/>
    <w:rsid w:val="0DA62862"/>
    <w:rsid w:val="0E86D82A"/>
    <w:rsid w:val="0EF0F4D8"/>
    <w:rsid w:val="0F3F724D"/>
    <w:rsid w:val="0F7A6006"/>
    <w:rsid w:val="0FCA932A"/>
    <w:rsid w:val="0FE4883F"/>
    <w:rsid w:val="106D9C23"/>
    <w:rsid w:val="107829AF"/>
    <w:rsid w:val="10C2E7FE"/>
    <w:rsid w:val="114AEDD1"/>
    <w:rsid w:val="1202BDDD"/>
    <w:rsid w:val="124EB69C"/>
    <w:rsid w:val="128F2B7B"/>
    <w:rsid w:val="129EC426"/>
    <w:rsid w:val="12D16CEE"/>
    <w:rsid w:val="12E157A3"/>
    <w:rsid w:val="137FD560"/>
    <w:rsid w:val="138E14AE"/>
    <w:rsid w:val="13B9F11C"/>
    <w:rsid w:val="140D83BE"/>
    <w:rsid w:val="1471533E"/>
    <w:rsid w:val="157D329A"/>
    <w:rsid w:val="15C868AF"/>
    <w:rsid w:val="15D746AA"/>
    <w:rsid w:val="165A2FE0"/>
    <w:rsid w:val="169DC973"/>
    <w:rsid w:val="16A8BF9C"/>
    <w:rsid w:val="176BE824"/>
    <w:rsid w:val="17A73182"/>
    <w:rsid w:val="17C19567"/>
    <w:rsid w:val="17DC858A"/>
    <w:rsid w:val="17E71144"/>
    <w:rsid w:val="18285D36"/>
    <w:rsid w:val="18477F63"/>
    <w:rsid w:val="18510AD6"/>
    <w:rsid w:val="18BD9847"/>
    <w:rsid w:val="18C44218"/>
    <w:rsid w:val="18E70662"/>
    <w:rsid w:val="1909445D"/>
    <w:rsid w:val="194CE001"/>
    <w:rsid w:val="1999A4E0"/>
    <w:rsid w:val="19E9F34B"/>
    <w:rsid w:val="1A0B30DF"/>
    <w:rsid w:val="1AC3B19C"/>
    <w:rsid w:val="1AFCC90D"/>
    <w:rsid w:val="1B2208CA"/>
    <w:rsid w:val="1BB93B9C"/>
    <w:rsid w:val="1BFFE253"/>
    <w:rsid w:val="1C0309BA"/>
    <w:rsid w:val="1C16052D"/>
    <w:rsid w:val="1C3BA350"/>
    <w:rsid w:val="1D2AA56E"/>
    <w:rsid w:val="1D380778"/>
    <w:rsid w:val="1D44C7B6"/>
    <w:rsid w:val="1DC98E5C"/>
    <w:rsid w:val="1DF3F689"/>
    <w:rsid w:val="1E0CFDAB"/>
    <w:rsid w:val="1E5B80C8"/>
    <w:rsid w:val="1EBC32F8"/>
    <w:rsid w:val="1F342D96"/>
    <w:rsid w:val="1F3CFD5E"/>
    <w:rsid w:val="1F4EDD27"/>
    <w:rsid w:val="1FE371DD"/>
    <w:rsid w:val="20260FE5"/>
    <w:rsid w:val="202E7A8A"/>
    <w:rsid w:val="2077FA26"/>
    <w:rsid w:val="2147474F"/>
    <w:rsid w:val="21DD98C6"/>
    <w:rsid w:val="21F2A464"/>
    <w:rsid w:val="21F8367E"/>
    <w:rsid w:val="2252E36C"/>
    <w:rsid w:val="22E788D7"/>
    <w:rsid w:val="22F08216"/>
    <w:rsid w:val="239CBB3E"/>
    <w:rsid w:val="240D20C2"/>
    <w:rsid w:val="252EA35B"/>
    <w:rsid w:val="25EE61D0"/>
    <w:rsid w:val="267A09EA"/>
    <w:rsid w:val="270389F8"/>
    <w:rsid w:val="28101E11"/>
    <w:rsid w:val="2881E4A4"/>
    <w:rsid w:val="28BBA9B4"/>
    <w:rsid w:val="29D705E2"/>
    <w:rsid w:val="2A3905E1"/>
    <w:rsid w:val="2A4986FA"/>
    <w:rsid w:val="2B23DD3B"/>
    <w:rsid w:val="2B60EB0A"/>
    <w:rsid w:val="2B79DFC9"/>
    <w:rsid w:val="2BC3C68A"/>
    <w:rsid w:val="2C193E45"/>
    <w:rsid w:val="2C3C0EE8"/>
    <w:rsid w:val="2CB27157"/>
    <w:rsid w:val="2CBFDB47"/>
    <w:rsid w:val="2D225EF1"/>
    <w:rsid w:val="2D7760CE"/>
    <w:rsid w:val="2DE41D68"/>
    <w:rsid w:val="2E00D6AE"/>
    <w:rsid w:val="2E064058"/>
    <w:rsid w:val="2E199C0D"/>
    <w:rsid w:val="2E8B75CD"/>
    <w:rsid w:val="2EAE61E3"/>
    <w:rsid w:val="2EB25972"/>
    <w:rsid w:val="2EC01155"/>
    <w:rsid w:val="2F37A345"/>
    <w:rsid w:val="3073FD9D"/>
    <w:rsid w:val="30D534FC"/>
    <w:rsid w:val="30DD8FD4"/>
    <w:rsid w:val="319E357F"/>
    <w:rsid w:val="31ED1083"/>
    <w:rsid w:val="326DF230"/>
    <w:rsid w:val="330CA46C"/>
    <w:rsid w:val="33C2429B"/>
    <w:rsid w:val="33D1B318"/>
    <w:rsid w:val="33E29995"/>
    <w:rsid w:val="34543C09"/>
    <w:rsid w:val="3481C41B"/>
    <w:rsid w:val="34980605"/>
    <w:rsid w:val="34A46651"/>
    <w:rsid w:val="3505C43C"/>
    <w:rsid w:val="35CBCB80"/>
    <w:rsid w:val="35DFCDB3"/>
    <w:rsid w:val="3608108C"/>
    <w:rsid w:val="3618633D"/>
    <w:rsid w:val="36336F77"/>
    <w:rsid w:val="368EC3C1"/>
    <w:rsid w:val="36D2E305"/>
    <w:rsid w:val="36F27396"/>
    <w:rsid w:val="370BCFBF"/>
    <w:rsid w:val="37107C3E"/>
    <w:rsid w:val="3757835C"/>
    <w:rsid w:val="37D65405"/>
    <w:rsid w:val="37F2E7E2"/>
    <w:rsid w:val="38601F0D"/>
    <w:rsid w:val="38D1BF7C"/>
    <w:rsid w:val="38D5C7AB"/>
    <w:rsid w:val="3905AC83"/>
    <w:rsid w:val="394ACA80"/>
    <w:rsid w:val="39902C38"/>
    <w:rsid w:val="399E842F"/>
    <w:rsid w:val="39EBA810"/>
    <w:rsid w:val="3A57217D"/>
    <w:rsid w:val="3A722605"/>
    <w:rsid w:val="3A85FA72"/>
    <w:rsid w:val="3AD3394F"/>
    <w:rsid w:val="3B7CDB48"/>
    <w:rsid w:val="3BA90CDB"/>
    <w:rsid w:val="3BB7B221"/>
    <w:rsid w:val="3BC9FE10"/>
    <w:rsid w:val="3C61FF9E"/>
    <w:rsid w:val="3C803608"/>
    <w:rsid w:val="3CBBFB42"/>
    <w:rsid w:val="3CE7B8CD"/>
    <w:rsid w:val="3CF79013"/>
    <w:rsid w:val="3D51BB8B"/>
    <w:rsid w:val="3D8ACE29"/>
    <w:rsid w:val="3D960FD1"/>
    <w:rsid w:val="3DB1339A"/>
    <w:rsid w:val="3E445971"/>
    <w:rsid w:val="3EECA49E"/>
    <w:rsid w:val="3F32A2CA"/>
    <w:rsid w:val="3F3BAE39"/>
    <w:rsid w:val="3F6E0357"/>
    <w:rsid w:val="3FA4C44F"/>
    <w:rsid w:val="4016CE47"/>
    <w:rsid w:val="4049E438"/>
    <w:rsid w:val="4063FAA3"/>
    <w:rsid w:val="40701ECE"/>
    <w:rsid w:val="4077FAAE"/>
    <w:rsid w:val="4133E000"/>
    <w:rsid w:val="41565052"/>
    <w:rsid w:val="417B2DAE"/>
    <w:rsid w:val="41B4E2BF"/>
    <w:rsid w:val="4243FABF"/>
    <w:rsid w:val="4266C58E"/>
    <w:rsid w:val="42792E68"/>
    <w:rsid w:val="42BCE8BF"/>
    <w:rsid w:val="42E2FA26"/>
    <w:rsid w:val="42FEFB44"/>
    <w:rsid w:val="431AB789"/>
    <w:rsid w:val="432B87D1"/>
    <w:rsid w:val="437867BE"/>
    <w:rsid w:val="439AD318"/>
    <w:rsid w:val="43C5424C"/>
    <w:rsid w:val="4495FB5D"/>
    <w:rsid w:val="44F07878"/>
    <w:rsid w:val="45B8281F"/>
    <w:rsid w:val="46D22DC3"/>
    <w:rsid w:val="4752C65B"/>
    <w:rsid w:val="478B9FBD"/>
    <w:rsid w:val="47E0F34D"/>
    <w:rsid w:val="486A333B"/>
    <w:rsid w:val="4892DE94"/>
    <w:rsid w:val="49231021"/>
    <w:rsid w:val="49A92B94"/>
    <w:rsid w:val="4AA12D3B"/>
    <w:rsid w:val="4AF7F927"/>
    <w:rsid w:val="4AFD9328"/>
    <w:rsid w:val="4B26F69D"/>
    <w:rsid w:val="4BE7641B"/>
    <w:rsid w:val="4C261914"/>
    <w:rsid w:val="4C4A3447"/>
    <w:rsid w:val="4C69B6EE"/>
    <w:rsid w:val="4C9B4435"/>
    <w:rsid w:val="4D0528D1"/>
    <w:rsid w:val="4D09855F"/>
    <w:rsid w:val="4DBF0F4C"/>
    <w:rsid w:val="4E65F56E"/>
    <w:rsid w:val="4E67E6E1"/>
    <w:rsid w:val="4E767BB4"/>
    <w:rsid w:val="4E93981E"/>
    <w:rsid w:val="4EE927CC"/>
    <w:rsid w:val="4F9D4FA7"/>
    <w:rsid w:val="4FB7C4B5"/>
    <w:rsid w:val="500F7912"/>
    <w:rsid w:val="505C50FB"/>
    <w:rsid w:val="508AF8A0"/>
    <w:rsid w:val="50D73CE1"/>
    <w:rsid w:val="50EFA1EE"/>
    <w:rsid w:val="51022F72"/>
    <w:rsid w:val="5167E307"/>
    <w:rsid w:val="5172BFEB"/>
    <w:rsid w:val="51A70A35"/>
    <w:rsid w:val="51B07763"/>
    <w:rsid w:val="5214BFDC"/>
    <w:rsid w:val="533401EF"/>
    <w:rsid w:val="546C444E"/>
    <w:rsid w:val="549B8ED0"/>
    <w:rsid w:val="54EE1D6C"/>
    <w:rsid w:val="55AFF92D"/>
    <w:rsid w:val="56064916"/>
    <w:rsid w:val="56B04E09"/>
    <w:rsid w:val="5795F4FB"/>
    <w:rsid w:val="5848DA7F"/>
    <w:rsid w:val="585DB52B"/>
    <w:rsid w:val="59215A67"/>
    <w:rsid w:val="59242370"/>
    <w:rsid w:val="593893DC"/>
    <w:rsid w:val="593FB405"/>
    <w:rsid w:val="598BBEBA"/>
    <w:rsid w:val="599C168C"/>
    <w:rsid w:val="59B197F9"/>
    <w:rsid w:val="59E3916F"/>
    <w:rsid w:val="5A711FA7"/>
    <w:rsid w:val="5A7684B1"/>
    <w:rsid w:val="5AE490C5"/>
    <w:rsid w:val="5B1930E5"/>
    <w:rsid w:val="5B780F6E"/>
    <w:rsid w:val="5B811EDF"/>
    <w:rsid w:val="5BABDC9C"/>
    <w:rsid w:val="5BB52AD7"/>
    <w:rsid w:val="5BEC5532"/>
    <w:rsid w:val="5C1F20DA"/>
    <w:rsid w:val="5C41CC5A"/>
    <w:rsid w:val="5CD049C2"/>
    <w:rsid w:val="5E0549EB"/>
    <w:rsid w:val="5E0CF70B"/>
    <w:rsid w:val="5E749D07"/>
    <w:rsid w:val="5E8B1F82"/>
    <w:rsid w:val="5E957A89"/>
    <w:rsid w:val="5EDBFFC6"/>
    <w:rsid w:val="5EF897A3"/>
    <w:rsid w:val="5F562ABD"/>
    <w:rsid w:val="5F609571"/>
    <w:rsid w:val="5F8D14DF"/>
    <w:rsid w:val="5FE023CF"/>
    <w:rsid w:val="603AF569"/>
    <w:rsid w:val="605A720D"/>
    <w:rsid w:val="60730104"/>
    <w:rsid w:val="60DC106C"/>
    <w:rsid w:val="611168A2"/>
    <w:rsid w:val="61BA6BEE"/>
    <w:rsid w:val="61BC1CF5"/>
    <w:rsid w:val="61E44C4F"/>
    <w:rsid w:val="61E6D48F"/>
    <w:rsid w:val="61EB6B20"/>
    <w:rsid w:val="628BA5DA"/>
    <w:rsid w:val="638D19BF"/>
    <w:rsid w:val="639772AE"/>
    <w:rsid w:val="63A2AB04"/>
    <w:rsid w:val="63B86734"/>
    <w:rsid w:val="63C1F43B"/>
    <w:rsid w:val="63FF191A"/>
    <w:rsid w:val="6462E302"/>
    <w:rsid w:val="64EE0F77"/>
    <w:rsid w:val="651D902A"/>
    <w:rsid w:val="6590A60A"/>
    <w:rsid w:val="6611A545"/>
    <w:rsid w:val="665707C7"/>
    <w:rsid w:val="669A4EF4"/>
    <w:rsid w:val="675D4F9C"/>
    <w:rsid w:val="676C4493"/>
    <w:rsid w:val="67716234"/>
    <w:rsid w:val="67DCFCB7"/>
    <w:rsid w:val="68236ABA"/>
    <w:rsid w:val="68254539"/>
    <w:rsid w:val="68513846"/>
    <w:rsid w:val="6855D0DB"/>
    <w:rsid w:val="69274B98"/>
    <w:rsid w:val="6941EF35"/>
    <w:rsid w:val="6B78FA6F"/>
    <w:rsid w:val="6BD07E8E"/>
    <w:rsid w:val="6BD74F0C"/>
    <w:rsid w:val="6D1B2548"/>
    <w:rsid w:val="6D2B5174"/>
    <w:rsid w:val="6D63D5D4"/>
    <w:rsid w:val="6D8B07C6"/>
    <w:rsid w:val="6D9D40A3"/>
    <w:rsid w:val="6E3C6099"/>
    <w:rsid w:val="6E5DC9D8"/>
    <w:rsid w:val="6ED0DF0F"/>
    <w:rsid w:val="6EE48DC9"/>
    <w:rsid w:val="6EE8361A"/>
    <w:rsid w:val="6EECCF1B"/>
    <w:rsid w:val="6F4885F3"/>
    <w:rsid w:val="700D971B"/>
    <w:rsid w:val="703D63B8"/>
    <w:rsid w:val="705EB013"/>
    <w:rsid w:val="719F3A90"/>
    <w:rsid w:val="71ACF213"/>
    <w:rsid w:val="71D7AF65"/>
    <w:rsid w:val="71E4F817"/>
    <w:rsid w:val="721F579B"/>
    <w:rsid w:val="72328F2B"/>
    <w:rsid w:val="723C1711"/>
    <w:rsid w:val="72E7F6F4"/>
    <w:rsid w:val="73482F4A"/>
    <w:rsid w:val="737BDC19"/>
    <w:rsid w:val="73FBFDC4"/>
    <w:rsid w:val="7404F7CC"/>
    <w:rsid w:val="7445FBEF"/>
    <w:rsid w:val="74744E29"/>
    <w:rsid w:val="74C200CF"/>
    <w:rsid w:val="75267D2C"/>
    <w:rsid w:val="756E7FF7"/>
    <w:rsid w:val="75F1148B"/>
    <w:rsid w:val="7640B58E"/>
    <w:rsid w:val="766F3D35"/>
    <w:rsid w:val="76A3E48D"/>
    <w:rsid w:val="772F5B44"/>
    <w:rsid w:val="77434F26"/>
    <w:rsid w:val="7747FAC3"/>
    <w:rsid w:val="77E52F62"/>
    <w:rsid w:val="781AB224"/>
    <w:rsid w:val="78849533"/>
    <w:rsid w:val="790A46EE"/>
    <w:rsid w:val="794D7EB8"/>
    <w:rsid w:val="79742F07"/>
    <w:rsid w:val="7A01F8BF"/>
    <w:rsid w:val="7A0D3417"/>
    <w:rsid w:val="7AD44DA5"/>
    <w:rsid w:val="7B3FB088"/>
    <w:rsid w:val="7B483EDD"/>
    <w:rsid w:val="7B56DB45"/>
    <w:rsid w:val="7BE6B06E"/>
    <w:rsid w:val="7CBDD611"/>
    <w:rsid w:val="7D0C1A7E"/>
    <w:rsid w:val="7D2E7CE3"/>
    <w:rsid w:val="7D35DDEA"/>
    <w:rsid w:val="7DE09DA5"/>
    <w:rsid w:val="7DFEBD6E"/>
    <w:rsid w:val="7E7AE7E1"/>
    <w:rsid w:val="7E93EEFD"/>
    <w:rsid w:val="7EC43503"/>
    <w:rsid w:val="7EC83369"/>
    <w:rsid w:val="7EFB84C5"/>
    <w:rsid w:val="7F11666D"/>
    <w:rsid w:val="7F4BC03A"/>
    <w:rsid w:val="7F74CB5D"/>
    <w:rsid w:val="7F94AA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7651A"/>
  <w15:chartTrackingRefBased/>
  <w15:docId w15:val="{20291873-3ABC-4762-B0E2-794492F9C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75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B75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B75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B75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B75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B75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75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75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75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75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B75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B75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B75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B75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B75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75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75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756D"/>
    <w:rPr>
      <w:rFonts w:eastAsiaTheme="majorEastAsia" w:cstheme="majorBidi"/>
      <w:color w:val="272727" w:themeColor="text1" w:themeTint="D8"/>
    </w:rPr>
  </w:style>
  <w:style w:type="paragraph" w:styleId="Title">
    <w:name w:val="Title"/>
    <w:basedOn w:val="Normal"/>
    <w:next w:val="Normal"/>
    <w:link w:val="TitleChar"/>
    <w:uiPriority w:val="10"/>
    <w:qFormat/>
    <w:rsid w:val="00FB75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75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75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75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756D"/>
    <w:pPr>
      <w:spacing w:before="160"/>
      <w:jc w:val="center"/>
    </w:pPr>
    <w:rPr>
      <w:i/>
      <w:iCs/>
      <w:color w:val="404040" w:themeColor="text1" w:themeTint="BF"/>
    </w:rPr>
  </w:style>
  <w:style w:type="character" w:customStyle="1" w:styleId="QuoteChar">
    <w:name w:val="Quote Char"/>
    <w:basedOn w:val="DefaultParagraphFont"/>
    <w:link w:val="Quote"/>
    <w:uiPriority w:val="29"/>
    <w:rsid w:val="00FB756D"/>
    <w:rPr>
      <w:i/>
      <w:iCs/>
      <w:color w:val="404040" w:themeColor="text1" w:themeTint="BF"/>
    </w:rPr>
  </w:style>
  <w:style w:type="paragraph" w:styleId="ListParagraph">
    <w:name w:val="List Paragraph"/>
    <w:basedOn w:val="Normal"/>
    <w:uiPriority w:val="34"/>
    <w:qFormat/>
    <w:rsid w:val="00FB756D"/>
    <w:pPr>
      <w:ind w:left="720"/>
      <w:contextualSpacing/>
    </w:pPr>
  </w:style>
  <w:style w:type="character" w:styleId="IntenseEmphasis">
    <w:name w:val="Intense Emphasis"/>
    <w:basedOn w:val="DefaultParagraphFont"/>
    <w:uiPriority w:val="21"/>
    <w:qFormat/>
    <w:rsid w:val="00FB756D"/>
    <w:rPr>
      <w:i/>
      <w:iCs/>
      <w:color w:val="0F4761" w:themeColor="accent1" w:themeShade="BF"/>
    </w:rPr>
  </w:style>
  <w:style w:type="paragraph" w:styleId="IntenseQuote">
    <w:name w:val="Intense Quote"/>
    <w:basedOn w:val="Normal"/>
    <w:next w:val="Normal"/>
    <w:link w:val="IntenseQuoteChar"/>
    <w:uiPriority w:val="30"/>
    <w:qFormat/>
    <w:rsid w:val="00FB75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B756D"/>
    <w:rPr>
      <w:i/>
      <w:iCs/>
      <w:color w:val="0F4761" w:themeColor="accent1" w:themeShade="BF"/>
    </w:rPr>
  </w:style>
  <w:style w:type="character" w:styleId="IntenseReference">
    <w:name w:val="Intense Reference"/>
    <w:basedOn w:val="DefaultParagraphFont"/>
    <w:uiPriority w:val="32"/>
    <w:qFormat/>
    <w:rsid w:val="00FB756D"/>
    <w:rPr>
      <w:b/>
      <w:bCs/>
      <w:smallCaps/>
      <w:color w:val="0F4761" w:themeColor="accent1" w:themeShade="BF"/>
      <w:spacing w:val="5"/>
    </w:rPr>
  </w:style>
  <w:style w:type="table" w:styleId="TableGrid">
    <w:name w:val="Table Grid"/>
    <w:basedOn w:val="TableNormal"/>
    <w:uiPriority w:val="39"/>
    <w:rsid w:val="00EF25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9994878">
      <w:bodyDiv w:val="1"/>
      <w:marLeft w:val="0"/>
      <w:marRight w:val="0"/>
      <w:marTop w:val="0"/>
      <w:marBottom w:val="0"/>
      <w:divBdr>
        <w:top w:val="none" w:sz="0" w:space="0" w:color="auto"/>
        <w:left w:val="none" w:sz="0" w:space="0" w:color="auto"/>
        <w:bottom w:val="none" w:sz="0" w:space="0" w:color="auto"/>
        <w:right w:val="none" w:sz="0" w:space="0" w:color="auto"/>
      </w:divBdr>
    </w:div>
    <w:div w:id="1184395255">
      <w:bodyDiv w:val="1"/>
      <w:marLeft w:val="0"/>
      <w:marRight w:val="0"/>
      <w:marTop w:val="0"/>
      <w:marBottom w:val="0"/>
      <w:divBdr>
        <w:top w:val="none" w:sz="0" w:space="0" w:color="auto"/>
        <w:left w:val="none" w:sz="0" w:space="0" w:color="auto"/>
        <w:bottom w:val="none" w:sz="0" w:space="0" w:color="auto"/>
        <w:right w:val="none" w:sz="0" w:space="0" w:color="auto"/>
      </w:divBdr>
    </w:div>
    <w:div w:id="1323198939">
      <w:bodyDiv w:val="1"/>
      <w:marLeft w:val="0"/>
      <w:marRight w:val="0"/>
      <w:marTop w:val="0"/>
      <w:marBottom w:val="0"/>
      <w:divBdr>
        <w:top w:val="none" w:sz="0" w:space="0" w:color="auto"/>
        <w:left w:val="none" w:sz="0" w:space="0" w:color="auto"/>
        <w:bottom w:val="none" w:sz="0" w:space="0" w:color="auto"/>
        <w:right w:val="none" w:sz="0" w:space="0" w:color="auto"/>
      </w:divBdr>
    </w:div>
    <w:div w:id="2024821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55</TotalTime>
  <Pages>9</Pages>
  <Words>2225</Words>
  <Characters>12685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gibou bbb</dc:creator>
  <cp:keywords/>
  <dc:description/>
  <cp:lastModifiedBy>Gilles Bou Dalha Ghoussoub</cp:lastModifiedBy>
  <cp:revision>92</cp:revision>
  <dcterms:created xsi:type="dcterms:W3CDTF">2025-03-11T00:03:00Z</dcterms:created>
  <dcterms:modified xsi:type="dcterms:W3CDTF">2025-10-02T01:06:00Z</dcterms:modified>
</cp:coreProperties>
</file>