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E49" w:rsidRPr="009B2003" w:rsidRDefault="009A22F7" w:rsidP="009B200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9B2003">
        <w:rPr>
          <w:rFonts w:ascii="Times New Roman" w:hAnsi="Times New Roman" w:cs="Times New Roman"/>
          <w:b/>
          <w:color w:val="000000" w:themeColor="text1"/>
          <w:sz w:val="24"/>
          <w:szCs w:val="24"/>
        </w:rPr>
        <w:t xml:space="preserve"> Introduction</w:t>
      </w:r>
    </w:p>
    <w:p w:rsidR="007C1629" w:rsidRPr="007C1629" w:rsidRDefault="00D06E49" w:rsidP="009A22F7">
      <w:pPr>
        <w:spacing w:line="360" w:lineRule="auto"/>
        <w:jc w:val="both"/>
        <w:rPr>
          <w:rFonts w:ascii="Times New Roman" w:hAnsi="Times New Roman" w:cs="Times New Roman"/>
          <w:color w:val="333333"/>
          <w:sz w:val="24"/>
          <w:szCs w:val="24"/>
        </w:rPr>
      </w:pPr>
      <w:r w:rsidRPr="00D06E49">
        <w:rPr>
          <w:rFonts w:ascii="Times New Roman" w:hAnsi="Times New Roman" w:cs="Times New Roman"/>
          <w:sz w:val="24"/>
          <w:szCs w:val="24"/>
          <w:shd w:val="clear" w:color="auto" w:fill="FFFFFF"/>
        </w:rPr>
        <w:t>Decision Trees can be used for both classification and regression. The methodologies are a bit different, though principles are the same. The decision trees use the CART algorithm (Classification and Regression Trees). In both cases, decisions are based on con</w:t>
      </w:r>
      <w:r w:rsidR="00D10569">
        <w:rPr>
          <w:rFonts w:ascii="Times New Roman" w:hAnsi="Times New Roman" w:cs="Times New Roman"/>
          <w:sz w:val="24"/>
          <w:szCs w:val="24"/>
          <w:shd w:val="clear" w:color="auto" w:fill="FFFFFF"/>
        </w:rPr>
        <w:t>ditions on any of the features [</w:t>
      </w:r>
      <w:r w:rsidR="00D10569" w:rsidRPr="004A4EBC">
        <w:rPr>
          <w:rFonts w:ascii="Times New Roman" w:hAnsi="Times New Roman" w:cs="Times New Roman"/>
          <w:sz w:val="24"/>
          <w:szCs w:val="24"/>
          <w:shd w:val="clear" w:color="auto" w:fill="FFFFFF"/>
        </w:rPr>
        <w:t>Abhijit Roy</w:t>
      </w:r>
      <w:r w:rsidR="00D10569">
        <w:rPr>
          <w:rFonts w:ascii="Times New Roman" w:hAnsi="Times New Roman" w:cs="Times New Roman"/>
          <w:sz w:val="24"/>
          <w:szCs w:val="24"/>
          <w:shd w:val="clear" w:color="auto" w:fill="FFFFFF"/>
        </w:rPr>
        <w:t>].</w:t>
      </w:r>
      <w:r w:rsidRPr="00D06E49">
        <w:rPr>
          <w:rFonts w:ascii="Times New Roman" w:hAnsi="Times New Roman" w:cs="Times New Roman"/>
          <w:color w:val="111111"/>
          <w:sz w:val="24"/>
          <w:szCs w:val="24"/>
          <w:shd w:val="clear" w:color="auto" w:fill="FFFFFF"/>
        </w:rPr>
        <w:t>Decision trees use multiple algorithms to decide to split a node into two or more sub-nodes. The creation of sub-nodes increases the homogeneity of resultant sub-nodes</w:t>
      </w:r>
      <w:r w:rsidR="006C1546">
        <w:rPr>
          <w:rFonts w:ascii="Times New Roman" w:hAnsi="Times New Roman" w:cs="Times New Roman"/>
          <w:color w:val="111111"/>
          <w:sz w:val="24"/>
          <w:szCs w:val="24"/>
          <w:shd w:val="clear" w:color="auto" w:fill="FFFFFF"/>
        </w:rPr>
        <w:t xml:space="preserve"> [</w:t>
      </w:r>
      <w:r w:rsidR="006666F2">
        <w:rPr>
          <w:rFonts w:ascii="Times New Roman" w:hAnsi="Times New Roman" w:cs="Times New Roman"/>
          <w:sz w:val="24"/>
          <w:szCs w:val="24"/>
          <w:shd w:val="clear" w:color="auto" w:fill="FFFFFF"/>
        </w:rPr>
        <w:t>Nagesh Singh Chauhan</w:t>
      </w:r>
      <w:r w:rsidR="006C1546">
        <w:rPr>
          <w:rFonts w:ascii="Times New Roman" w:hAnsi="Times New Roman" w:cs="Times New Roman"/>
          <w:color w:val="111111"/>
          <w:sz w:val="24"/>
          <w:szCs w:val="24"/>
          <w:shd w:val="clear" w:color="auto" w:fill="FFFFFF"/>
        </w:rPr>
        <w:t>]</w:t>
      </w:r>
      <w:r w:rsidRPr="00D06E49">
        <w:rPr>
          <w:rFonts w:ascii="Times New Roman" w:hAnsi="Times New Roman" w:cs="Times New Roman"/>
          <w:color w:val="111111"/>
          <w:sz w:val="24"/>
          <w:szCs w:val="24"/>
          <w:shd w:val="clear" w:color="auto" w:fill="FFFFFF"/>
        </w:rPr>
        <w:t>.</w:t>
      </w:r>
      <w:r w:rsidRPr="00D06E49">
        <w:rPr>
          <w:rFonts w:ascii="Times New Roman" w:eastAsia="Times New Roman" w:hAnsi="Times New Roman" w:cs="Times New Roman"/>
          <w:color w:val="46535E"/>
          <w:sz w:val="24"/>
          <w:szCs w:val="24"/>
        </w:rPr>
        <w:t xml:space="preserve"> </w:t>
      </w:r>
      <w:r w:rsidRPr="00D06E49">
        <w:rPr>
          <w:rFonts w:ascii="Times New Roman" w:hAnsi="Times New Roman" w:cs="Times New Roman"/>
          <w:color w:val="333333"/>
          <w:sz w:val="24"/>
          <w:szCs w:val="24"/>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 For the next node, the algorithm again compares the attribute value with the other sub-nodes and move further. It continues the process until it reaches the leaf node of the tree</w:t>
      </w:r>
      <w:r w:rsidR="00D10569">
        <w:rPr>
          <w:rFonts w:ascii="Times New Roman" w:hAnsi="Times New Roman" w:cs="Times New Roman"/>
          <w:color w:val="333333"/>
          <w:sz w:val="24"/>
          <w:szCs w:val="24"/>
        </w:rPr>
        <w:t xml:space="preserve"> [</w:t>
      </w:r>
      <w:r w:rsidR="00D10569" w:rsidRPr="00ED61D8">
        <w:rPr>
          <w:rFonts w:ascii="Times New Roman" w:hAnsi="Times New Roman" w:cs="Times New Roman"/>
          <w:sz w:val="24"/>
          <w:szCs w:val="24"/>
          <w:shd w:val="clear" w:color="auto" w:fill="FFFFFF"/>
        </w:rPr>
        <w:t>Sonoo Jaiswal</w:t>
      </w:r>
      <w:r w:rsidR="00D10569">
        <w:rPr>
          <w:rFonts w:ascii="Times New Roman" w:hAnsi="Times New Roman" w:cs="Times New Roman"/>
          <w:color w:val="333333"/>
          <w:sz w:val="24"/>
          <w:szCs w:val="24"/>
        </w:rPr>
        <w:t>]</w:t>
      </w:r>
      <w:r w:rsidRPr="00D06E49">
        <w:rPr>
          <w:rFonts w:ascii="Times New Roman" w:hAnsi="Times New Roman" w:cs="Times New Roman"/>
          <w:color w:val="333333"/>
          <w:sz w:val="24"/>
          <w:szCs w:val="24"/>
        </w:rPr>
        <w:t>.</w:t>
      </w:r>
    </w:p>
    <w:p w:rsidR="007C1629" w:rsidRDefault="0089594A" w:rsidP="007C1629">
      <w:pPr>
        <w:spacing w:after="0" w:line="360" w:lineRule="auto"/>
        <w:jc w:val="both"/>
        <w:rPr>
          <w:rFonts w:ascii="Times New Roman" w:eastAsia="Times New Roman" w:hAnsi="Times New Roman" w:cs="Times New Roman"/>
          <w:b/>
          <w:sz w:val="24"/>
          <w:szCs w:val="24"/>
          <w:lang w:val="nb-NO" w:eastAsia="nb-NO"/>
        </w:rPr>
      </w:pPr>
      <w:r>
        <w:rPr>
          <w:rFonts w:ascii="Times New Roman" w:eastAsia="Times New Roman" w:hAnsi="Times New Roman" w:cs="Times New Roman"/>
          <w:b/>
          <w:sz w:val="24"/>
          <w:szCs w:val="24"/>
          <w:lang w:val="nb-NO" w:eastAsia="nb-NO"/>
        </w:rPr>
        <w:t>2</w:t>
      </w:r>
      <w:r w:rsidR="007C1629" w:rsidRPr="007C1629">
        <w:rPr>
          <w:rFonts w:ascii="Times New Roman" w:eastAsia="Times New Roman" w:hAnsi="Times New Roman" w:cs="Times New Roman"/>
          <w:b/>
          <w:sz w:val="24"/>
          <w:szCs w:val="24"/>
          <w:lang w:val="nb-NO" w:eastAsia="nb-NO"/>
        </w:rPr>
        <w:t>.</w:t>
      </w:r>
      <w:r w:rsidR="007C1629">
        <w:rPr>
          <w:rFonts w:ascii="Times New Roman" w:eastAsia="Times New Roman" w:hAnsi="Times New Roman" w:cs="Times New Roman"/>
          <w:b/>
          <w:sz w:val="24"/>
          <w:szCs w:val="24"/>
          <w:lang w:val="nb-NO" w:eastAsia="nb-NO"/>
        </w:rPr>
        <w:t xml:space="preserve"> Dividing the data into a training and test set:</w:t>
      </w:r>
    </w:p>
    <w:p w:rsidR="009B2003" w:rsidRDefault="007C1629" w:rsidP="007C1629">
      <w:pPr>
        <w:spacing w:after="0" w:line="360" w:lineRule="auto"/>
        <w:jc w:val="both"/>
        <w:rPr>
          <w:rFonts w:ascii="Times New Roman" w:eastAsia="Times New Roman" w:hAnsi="Times New Roman" w:cs="Times New Roman"/>
          <w:sz w:val="24"/>
          <w:szCs w:val="24"/>
          <w:lang w:val="nb-NO" w:eastAsia="nb-NO"/>
        </w:rPr>
      </w:pPr>
      <w:r w:rsidRPr="007C1629">
        <w:rPr>
          <w:rFonts w:ascii="Times New Roman" w:eastAsia="Times New Roman" w:hAnsi="Times New Roman" w:cs="Times New Roman"/>
          <w:sz w:val="24"/>
          <w:szCs w:val="24"/>
          <w:lang w:val="nb-NO" w:eastAsia="nb-NO"/>
        </w:rPr>
        <w:t>Begining of this section, taking 70 percent of the data to determine the size of the sample and the value of sample size is</w:t>
      </w:r>
      <w:r>
        <w:rPr>
          <w:rFonts w:ascii="Times New Roman" w:eastAsia="Times New Roman" w:hAnsi="Times New Roman" w:cs="Times New Roman"/>
          <w:sz w:val="24"/>
          <w:szCs w:val="24"/>
          <w:lang w:val="nb-NO" w:eastAsia="nb-NO"/>
        </w:rPr>
        <w:t xml:space="preserve"> 4922</w:t>
      </w:r>
      <w:r w:rsidRPr="007C1629">
        <w:rPr>
          <w:rFonts w:ascii="Times New Roman" w:eastAsia="Times New Roman" w:hAnsi="Times New Roman" w:cs="Times New Roman"/>
          <w:sz w:val="24"/>
          <w:szCs w:val="24"/>
          <w:lang w:val="nb-NO" w:eastAsia="nb-NO"/>
        </w:rPr>
        <w:t>. The train dataset is designed to contain 70% of the original data and also the test dataset is designed to contain 30% of the original data. After data partitio</w:t>
      </w:r>
      <w:r>
        <w:rPr>
          <w:rFonts w:ascii="Times New Roman" w:eastAsia="Times New Roman" w:hAnsi="Times New Roman" w:cs="Times New Roman"/>
          <w:sz w:val="24"/>
          <w:szCs w:val="24"/>
          <w:lang w:val="nb-NO" w:eastAsia="nb-NO"/>
        </w:rPr>
        <w:t xml:space="preserve">ning, train data contain 4922 </w:t>
      </w:r>
      <w:r w:rsidRPr="007C1629">
        <w:rPr>
          <w:rFonts w:ascii="Times New Roman" w:eastAsia="Times New Roman" w:hAnsi="Times New Roman" w:cs="Times New Roman"/>
          <w:sz w:val="24"/>
          <w:szCs w:val="24"/>
          <w:lang w:val="nb-NO" w:eastAsia="nb-NO"/>
        </w:rPr>
        <w:t>observa</w:t>
      </w:r>
      <w:r>
        <w:rPr>
          <w:rFonts w:ascii="Times New Roman" w:eastAsia="Times New Roman" w:hAnsi="Times New Roman" w:cs="Times New Roman"/>
          <w:sz w:val="24"/>
          <w:szCs w:val="24"/>
          <w:lang w:val="nb-NO" w:eastAsia="nb-NO"/>
        </w:rPr>
        <w:t>tion and test data contain 2110</w:t>
      </w:r>
      <w:r w:rsidRPr="007C1629">
        <w:rPr>
          <w:rFonts w:ascii="Times New Roman" w:eastAsia="Times New Roman" w:hAnsi="Times New Roman" w:cs="Times New Roman"/>
          <w:sz w:val="24"/>
          <w:szCs w:val="24"/>
          <w:lang w:val="nb-NO" w:eastAsia="nb-NO"/>
        </w:rPr>
        <w:t xml:space="preserve"> observation information.</w:t>
      </w:r>
    </w:p>
    <w:p w:rsidR="009A22F7" w:rsidRPr="009A22F7" w:rsidRDefault="009A22F7" w:rsidP="007C1629">
      <w:pPr>
        <w:spacing w:after="0" w:line="360" w:lineRule="auto"/>
        <w:jc w:val="both"/>
        <w:rPr>
          <w:rFonts w:ascii="Times New Roman" w:eastAsia="Times New Roman" w:hAnsi="Times New Roman" w:cs="Times New Roman"/>
          <w:sz w:val="4"/>
          <w:szCs w:val="4"/>
          <w:lang w:val="nb-NO" w:eastAsia="nb-NO"/>
        </w:rPr>
      </w:pPr>
    </w:p>
    <w:p w:rsidR="009B2003" w:rsidRDefault="009B2003" w:rsidP="007C1629">
      <w:pPr>
        <w:spacing w:after="0" w:line="360" w:lineRule="auto"/>
        <w:jc w:val="both"/>
        <w:rPr>
          <w:rFonts w:ascii="Times New Roman" w:eastAsia="Times New Roman" w:hAnsi="Times New Roman" w:cs="Times New Roman"/>
          <w:b/>
          <w:sz w:val="24"/>
          <w:szCs w:val="24"/>
          <w:lang w:val="nb-NO" w:eastAsia="nb-NO"/>
        </w:rPr>
      </w:pPr>
      <w:r w:rsidRPr="009B2003">
        <w:rPr>
          <w:rFonts w:ascii="Times New Roman" w:eastAsia="Times New Roman" w:hAnsi="Times New Roman" w:cs="Times New Roman"/>
          <w:b/>
          <w:sz w:val="24"/>
          <w:szCs w:val="24"/>
          <w:lang w:val="nb-NO" w:eastAsia="nb-NO"/>
        </w:rPr>
        <w:t>3. Training the model on training data an</w:t>
      </w:r>
      <w:r>
        <w:rPr>
          <w:rFonts w:ascii="Times New Roman" w:eastAsia="Times New Roman" w:hAnsi="Times New Roman" w:cs="Times New Roman"/>
          <w:b/>
          <w:sz w:val="24"/>
          <w:szCs w:val="24"/>
          <w:lang w:val="nb-NO" w:eastAsia="nb-NO"/>
        </w:rPr>
        <w:t>d tune the complexity parameter:</w:t>
      </w:r>
    </w:p>
    <w:p w:rsidR="00D83219" w:rsidRPr="009A22F7" w:rsidRDefault="009B2003" w:rsidP="009A22F7">
      <w:pPr>
        <w:spacing w:after="0" w:line="360" w:lineRule="auto"/>
        <w:jc w:val="both"/>
        <w:rPr>
          <w:rFonts w:ascii="Times New Roman" w:eastAsia="Times New Roman" w:hAnsi="Times New Roman" w:cs="Times New Roman"/>
          <w:sz w:val="24"/>
          <w:szCs w:val="24"/>
          <w:lang w:val="nb-NO" w:eastAsia="nb-NO"/>
        </w:rPr>
      </w:pPr>
      <w:r>
        <w:rPr>
          <w:rFonts w:ascii="Times New Roman" w:eastAsia="Times New Roman" w:hAnsi="Times New Roman" w:cs="Times New Roman"/>
          <w:sz w:val="24"/>
          <w:szCs w:val="24"/>
          <w:lang w:val="nb-NO" w:eastAsia="nb-NO"/>
        </w:rPr>
        <w:t>At first, Using</w:t>
      </w:r>
      <w:r w:rsidRPr="009B2003">
        <w:rPr>
          <w:rFonts w:ascii="Times New Roman" w:eastAsia="Times New Roman" w:hAnsi="Times New Roman" w:cs="Times New Roman"/>
          <w:sz w:val="24"/>
          <w:szCs w:val="24"/>
          <w:lang w:val="nb-NO" w:eastAsia="nb-NO"/>
        </w:rPr>
        <w:t xml:space="preserve"> the </w:t>
      </w:r>
      <w:r>
        <w:rPr>
          <w:rFonts w:ascii="Times New Roman" w:eastAsia="Times New Roman" w:hAnsi="Times New Roman" w:cs="Times New Roman"/>
          <w:sz w:val="24"/>
          <w:szCs w:val="24"/>
          <w:lang w:val="nb-NO" w:eastAsia="nb-NO"/>
        </w:rPr>
        <w:t xml:space="preserve">train dataset we are creating training based model and then find the cp value for corresponing to the lowest value of xeror value of the training based model. </w:t>
      </w:r>
      <w:r w:rsidR="00E07C82">
        <w:rPr>
          <w:rFonts w:ascii="Times New Roman" w:eastAsia="Times New Roman" w:hAnsi="Times New Roman" w:cs="Times New Roman"/>
          <w:sz w:val="24"/>
          <w:szCs w:val="24"/>
          <w:lang w:val="nb-NO" w:eastAsia="nb-NO"/>
        </w:rPr>
        <w:t xml:space="preserve">After that, using the cp value we are creating the final model and derived the decision tree. </w:t>
      </w:r>
    </w:p>
    <w:p w:rsidR="00135221" w:rsidRDefault="00D83219" w:rsidP="008E5536">
      <w:pPr>
        <w:spacing w:line="360" w:lineRule="auto"/>
        <w:jc w:val="both"/>
        <w:rPr>
          <w:rFonts w:ascii="Times New Roman" w:hAnsi="Times New Roman" w:cs="Times New Roman"/>
          <w:color w:val="333333"/>
          <w:sz w:val="24"/>
          <w:szCs w:val="24"/>
        </w:rPr>
      </w:pPr>
      <w:r>
        <w:rPr>
          <w:noProof/>
        </w:rPr>
        <w:drawing>
          <wp:inline distT="0" distB="0" distL="0" distR="0" wp14:anchorId="00B525D9" wp14:editId="40799B5F">
            <wp:extent cx="5443855" cy="2000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1270" cy="2036043"/>
                    </a:xfrm>
                    <a:prstGeom prst="rect">
                      <a:avLst/>
                    </a:prstGeom>
                  </pic:spPr>
                </pic:pic>
              </a:graphicData>
            </a:graphic>
          </wp:inline>
        </w:drawing>
      </w:r>
    </w:p>
    <w:p w:rsidR="008E5536" w:rsidRPr="008E5536" w:rsidRDefault="008E5536" w:rsidP="008E5536">
      <w:pPr>
        <w:spacing w:line="360" w:lineRule="auto"/>
        <w:jc w:val="center"/>
        <w:rPr>
          <w:rFonts w:ascii="Times New Roman" w:hAnsi="Times New Roman" w:cs="Times New Roman"/>
          <w:b/>
          <w:color w:val="333333"/>
          <w:sz w:val="24"/>
          <w:szCs w:val="24"/>
        </w:rPr>
      </w:pPr>
      <w:r w:rsidRPr="008E5536">
        <w:rPr>
          <w:rFonts w:ascii="Times New Roman" w:hAnsi="Times New Roman" w:cs="Times New Roman"/>
          <w:b/>
          <w:color w:val="333333"/>
          <w:sz w:val="24"/>
          <w:szCs w:val="24"/>
        </w:rPr>
        <w:t>Figure 1: Decision tree for the dataset.</w:t>
      </w:r>
    </w:p>
    <w:p w:rsidR="00135221" w:rsidRPr="0041582E" w:rsidRDefault="008E5536" w:rsidP="00135221">
      <w:pPr>
        <w:pStyle w:val="NormalWeb"/>
        <w:shd w:val="clear" w:color="auto" w:fill="FFFFFF"/>
        <w:spacing w:before="0" w:beforeAutospacing="0" w:after="150" w:afterAutospacing="0"/>
        <w:rPr>
          <w:rFonts w:eastAsiaTheme="majorEastAsia"/>
          <w:b/>
          <w:bCs/>
          <w:color w:val="000000" w:themeColor="text1"/>
        </w:rPr>
      </w:pPr>
      <w:r>
        <w:rPr>
          <w:rStyle w:val="Strong"/>
          <w:rFonts w:eastAsiaTheme="majorEastAsia"/>
          <w:color w:val="000000" w:themeColor="text1"/>
        </w:rPr>
        <w:lastRenderedPageBreak/>
        <w:t xml:space="preserve">4. </w:t>
      </w:r>
      <w:r w:rsidR="00135221" w:rsidRPr="0041582E">
        <w:rPr>
          <w:rStyle w:val="Strong"/>
          <w:rFonts w:eastAsiaTheme="majorEastAsia"/>
          <w:color w:val="000000" w:themeColor="text1"/>
        </w:rPr>
        <w:t>Interpreting the decision tree</w:t>
      </w:r>
    </w:p>
    <w:p w:rsidR="009E32FD" w:rsidRDefault="00135221" w:rsidP="0041582E">
      <w:pPr>
        <w:pStyle w:val="NormalWeb"/>
        <w:shd w:val="clear" w:color="auto" w:fill="FFFFFF"/>
        <w:spacing w:before="0" w:beforeAutospacing="0" w:after="240" w:afterAutospacing="0"/>
        <w:jc w:val="both"/>
        <w:rPr>
          <w:color w:val="000000" w:themeColor="text1"/>
        </w:rPr>
      </w:pPr>
      <w:r w:rsidRPr="0041582E">
        <w:rPr>
          <w:color w:val="000000" w:themeColor="text1"/>
        </w:rPr>
        <w:t xml:space="preserve">To understand what the decision tree is saying, we want to start with the root of the tree (the first decision node). Looking at the first decision node, we know that the variable that the decision is determined by is whether or not the customer has churned. </w:t>
      </w:r>
      <w:r w:rsidR="00B50315" w:rsidRPr="0041582E">
        <w:rPr>
          <w:color w:val="000000" w:themeColor="text1"/>
        </w:rPr>
        <w:t xml:space="preserve">If the contract is not one year or two year and if InternetService is not DSL or No then the probability of occurring churn will be 0.46 and node number is 7. </w:t>
      </w:r>
    </w:p>
    <w:p w:rsidR="009E32FD" w:rsidRDefault="0041582E" w:rsidP="0041582E">
      <w:pPr>
        <w:pStyle w:val="NormalWeb"/>
        <w:shd w:val="clear" w:color="auto" w:fill="FFFFFF"/>
        <w:spacing w:before="0" w:beforeAutospacing="0" w:after="240" w:afterAutospacing="0"/>
        <w:jc w:val="both"/>
        <w:rPr>
          <w:color w:val="000000" w:themeColor="text1"/>
        </w:rPr>
      </w:pPr>
      <w:r w:rsidRPr="0041582E">
        <w:rPr>
          <w:color w:val="000000" w:themeColor="text1"/>
        </w:rPr>
        <w:t>If the contract is not one year or two year and if InternetService is not DSL or No</w:t>
      </w:r>
      <w:r>
        <w:rPr>
          <w:color w:val="000000" w:themeColor="text1"/>
        </w:rPr>
        <w:t xml:space="preserve"> and if total charges is not greater or equal 1260 </w:t>
      </w:r>
      <w:r w:rsidRPr="0041582E">
        <w:rPr>
          <w:color w:val="000000" w:themeColor="text1"/>
        </w:rPr>
        <w:t>then the probability</w:t>
      </w:r>
      <w:r>
        <w:rPr>
          <w:color w:val="000000" w:themeColor="text1"/>
        </w:rPr>
        <w:t xml:space="preserve"> of occurring churn will be 0.31 and node number is 16.</w:t>
      </w:r>
      <w:r>
        <w:rPr>
          <w:color w:val="000000" w:themeColor="text1"/>
        </w:rPr>
        <w:t xml:space="preserve"> </w:t>
      </w:r>
    </w:p>
    <w:p w:rsidR="009E32FD" w:rsidRDefault="00B50315" w:rsidP="0041582E">
      <w:pPr>
        <w:pStyle w:val="NormalWeb"/>
        <w:shd w:val="clear" w:color="auto" w:fill="FFFFFF"/>
        <w:spacing w:before="0" w:beforeAutospacing="0" w:after="240" w:afterAutospacing="0"/>
        <w:jc w:val="both"/>
        <w:rPr>
          <w:color w:val="000000" w:themeColor="text1"/>
        </w:rPr>
      </w:pPr>
      <w:r w:rsidRPr="0041582E">
        <w:rPr>
          <w:color w:val="000000" w:themeColor="text1"/>
        </w:rPr>
        <w:t xml:space="preserve">If the contract is not one year or two year and if InternetService is DSL or No </w:t>
      </w:r>
      <w:r w:rsidRPr="0041582E">
        <w:rPr>
          <w:color w:val="000000" w:themeColor="text1"/>
        </w:rPr>
        <w:t xml:space="preserve">and if tenure is not greater than or equal 5.5 and if Online Security is not have any internet service </w:t>
      </w:r>
      <w:r w:rsidRPr="0041582E">
        <w:rPr>
          <w:color w:val="000000" w:themeColor="text1"/>
        </w:rPr>
        <w:t>then the probability of occurring churn will be 0.</w:t>
      </w:r>
      <w:r w:rsidRPr="0041582E">
        <w:rPr>
          <w:color w:val="000000" w:themeColor="text1"/>
        </w:rPr>
        <w:t>45</w:t>
      </w:r>
      <w:r w:rsidRPr="0041582E">
        <w:rPr>
          <w:color w:val="000000" w:themeColor="text1"/>
        </w:rPr>
        <w:t xml:space="preserve"> and node number is </w:t>
      </w:r>
      <w:r w:rsidRPr="0041582E">
        <w:rPr>
          <w:color w:val="000000" w:themeColor="text1"/>
        </w:rPr>
        <w:t>2</w:t>
      </w:r>
      <w:r w:rsidRPr="0041582E">
        <w:rPr>
          <w:color w:val="000000" w:themeColor="text1"/>
        </w:rPr>
        <w:t>7</w:t>
      </w:r>
      <w:r w:rsidRPr="0041582E">
        <w:rPr>
          <w:color w:val="000000" w:themeColor="text1"/>
        </w:rPr>
        <w:t>.</w:t>
      </w:r>
    </w:p>
    <w:p w:rsidR="009E32FD" w:rsidRDefault="00B50315" w:rsidP="0041582E">
      <w:pPr>
        <w:pStyle w:val="NormalWeb"/>
        <w:shd w:val="clear" w:color="auto" w:fill="FFFFFF"/>
        <w:spacing w:before="0" w:beforeAutospacing="0" w:after="240" w:afterAutospacing="0"/>
        <w:jc w:val="both"/>
        <w:rPr>
          <w:color w:val="000000" w:themeColor="text1"/>
        </w:rPr>
      </w:pPr>
      <w:r w:rsidRPr="0041582E">
        <w:rPr>
          <w:color w:val="000000" w:themeColor="text1"/>
        </w:rPr>
        <w:t xml:space="preserve"> If the contract is not one year or two year and if InternetService is DSL or No and if tenure is not greater than or equal 5.5 and if Online Security is not have any internet service</w:t>
      </w:r>
      <w:r w:rsidRPr="0041582E">
        <w:rPr>
          <w:color w:val="000000" w:themeColor="text1"/>
        </w:rPr>
        <w:t xml:space="preserve"> and if Monthly Charge is </w:t>
      </w:r>
      <w:r w:rsidR="00CF7CE8" w:rsidRPr="0041582E">
        <w:rPr>
          <w:color w:val="000000" w:themeColor="text1"/>
        </w:rPr>
        <w:t>not greater than 55 then</w:t>
      </w:r>
      <w:r w:rsidRPr="0041582E">
        <w:rPr>
          <w:color w:val="000000" w:themeColor="text1"/>
        </w:rPr>
        <w:t xml:space="preserve"> the probability of occurring churn will be 0.</w:t>
      </w:r>
      <w:r w:rsidR="00CF7CE8" w:rsidRPr="0041582E">
        <w:rPr>
          <w:color w:val="000000" w:themeColor="text1"/>
        </w:rPr>
        <w:t>41</w:t>
      </w:r>
      <w:r w:rsidRPr="0041582E">
        <w:rPr>
          <w:color w:val="000000" w:themeColor="text1"/>
        </w:rPr>
        <w:t xml:space="preserve"> and node number is </w:t>
      </w:r>
      <w:r w:rsidR="00CF7CE8" w:rsidRPr="0041582E">
        <w:rPr>
          <w:color w:val="000000" w:themeColor="text1"/>
        </w:rPr>
        <w:t xml:space="preserve">55. </w:t>
      </w:r>
    </w:p>
    <w:p w:rsidR="009E32FD" w:rsidRDefault="0041582E" w:rsidP="0041582E">
      <w:pPr>
        <w:pStyle w:val="NormalWeb"/>
        <w:shd w:val="clear" w:color="auto" w:fill="FFFFFF"/>
        <w:spacing w:before="0" w:beforeAutospacing="0" w:after="240" w:afterAutospacing="0"/>
        <w:jc w:val="both"/>
        <w:rPr>
          <w:color w:val="000000" w:themeColor="text1"/>
        </w:rPr>
      </w:pPr>
      <w:r w:rsidRPr="0041582E">
        <w:rPr>
          <w:color w:val="000000" w:themeColor="text1"/>
        </w:rPr>
        <w:t xml:space="preserve">If the contract is not one year or two year and if InternetService is not DSL or No </w:t>
      </w:r>
      <w:r>
        <w:rPr>
          <w:color w:val="000000" w:themeColor="text1"/>
        </w:rPr>
        <w:t xml:space="preserve">and if total charges is greater than or equal 1260 and if tenure is not greater than or equal 52 and if monthly charges is not less than 96 </w:t>
      </w:r>
      <w:r w:rsidRPr="0041582E">
        <w:rPr>
          <w:color w:val="000000" w:themeColor="text1"/>
        </w:rPr>
        <w:t xml:space="preserve">then the probability of occurring </w:t>
      </w:r>
      <w:r>
        <w:rPr>
          <w:color w:val="000000" w:themeColor="text1"/>
        </w:rPr>
        <w:t>churn will be 0.45 and node number is 59</w:t>
      </w:r>
      <w:r w:rsidRPr="0041582E">
        <w:rPr>
          <w:color w:val="000000" w:themeColor="text1"/>
        </w:rPr>
        <w:t>.</w:t>
      </w:r>
      <w:r w:rsidRPr="0041582E">
        <w:rPr>
          <w:color w:val="000000" w:themeColor="text1"/>
        </w:rPr>
        <w:t xml:space="preserve"> </w:t>
      </w:r>
    </w:p>
    <w:p w:rsidR="00B50315" w:rsidRDefault="0041582E" w:rsidP="0041582E">
      <w:pPr>
        <w:pStyle w:val="NormalWeb"/>
        <w:shd w:val="clear" w:color="auto" w:fill="FFFFFF"/>
        <w:spacing w:before="0" w:beforeAutospacing="0" w:after="240" w:afterAutospacing="0"/>
        <w:jc w:val="both"/>
        <w:rPr>
          <w:color w:val="000000" w:themeColor="text1"/>
        </w:rPr>
      </w:pPr>
      <w:r w:rsidRPr="0041582E">
        <w:rPr>
          <w:color w:val="000000" w:themeColor="text1"/>
        </w:rPr>
        <w:t xml:space="preserve">If the contract is not one year or two year and if InternetService is not DSL or No </w:t>
      </w:r>
      <w:r>
        <w:rPr>
          <w:color w:val="000000" w:themeColor="text1"/>
        </w:rPr>
        <w:t>and if total charges is greater than or equal 1260 and if tenure is not greater than or equal 52 and if monthly charges is not less than 96</w:t>
      </w:r>
      <w:r>
        <w:rPr>
          <w:color w:val="000000" w:themeColor="text1"/>
        </w:rPr>
        <w:t xml:space="preserve"> and if tenure is not greater or equal </w:t>
      </w:r>
      <w:r w:rsidRPr="0041582E">
        <w:rPr>
          <w:color w:val="000000" w:themeColor="text1"/>
        </w:rPr>
        <w:t xml:space="preserve">then the probability of occurring </w:t>
      </w:r>
      <w:r>
        <w:rPr>
          <w:color w:val="000000" w:themeColor="text1"/>
        </w:rPr>
        <w:t xml:space="preserve">churn will be 0.34 and node number is 119. </w:t>
      </w:r>
    </w:p>
    <w:p w:rsidR="00921866" w:rsidRPr="00E72A2C" w:rsidRDefault="00921866" w:rsidP="0041582E">
      <w:pPr>
        <w:pStyle w:val="NormalWeb"/>
        <w:shd w:val="clear" w:color="auto" w:fill="FFFFFF"/>
        <w:spacing w:before="0" w:beforeAutospacing="0" w:after="240" w:afterAutospacing="0"/>
        <w:jc w:val="both"/>
        <w:rPr>
          <w:color w:val="000000" w:themeColor="text1"/>
        </w:rPr>
      </w:pPr>
      <w:r w:rsidRPr="00921866">
        <w:rPr>
          <w:b/>
          <w:color w:val="000000" w:themeColor="text1"/>
        </w:rPr>
        <w:t xml:space="preserve">5. Conclusion: </w:t>
      </w:r>
      <w:r w:rsidR="00E72A2C" w:rsidRPr="00E72A2C">
        <w:rPr>
          <w:color w:val="000000" w:themeColor="text1"/>
        </w:rPr>
        <w:t>From the output, we can clearly see that the probability of occurring churn will be 0.46, 0.31, 0.45, 0.4</w:t>
      </w:r>
      <w:r w:rsidR="00E72A2C">
        <w:rPr>
          <w:color w:val="000000" w:themeColor="text1"/>
        </w:rPr>
        <w:t>1, 0.45 and 0.34 for</w:t>
      </w:r>
      <w:r w:rsidR="00E72A2C" w:rsidRPr="00E72A2C">
        <w:rPr>
          <w:color w:val="000000" w:themeColor="text1"/>
        </w:rPr>
        <w:t xml:space="preserve"> the </w:t>
      </w:r>
      <w:r w:rsidR="00E72A2C">
        <w:rPr>
          <w:color w:val="000000" w:themeColor="text1"/>
        </w:rPr>
        <w:t xml:space="preserve">corresponding </w:t>
      </w:r>
      <w:bookmarkStart w:id="0" w:name="_GoBack"/>
      <w:bookmarkEnd w:id="0"/>
      <w:r w:rsidR="00E72A2C" w:rsidRPr="00E72A2C">
        <w:rPr>
          <w:color w:val="000000" w:themeColor="text1"/>
        </w:rPr>
        <w:t>node 7, 16, 27, 55, 59, and 119 respectively.</w:t>
      </w:r>
    </w:p>
    <w:p w:rsidR="008E5536" w:rsidRDefault="008E5536">
      <w:pPr>
        <w:rPr>
          <w:rFonts w:ascii="Times New Roman" w:eastAsia="Times New Roman" w:hAnsi="Times New Roman" w:cs="Times New Roman"/>
          <w:color w:val="000000" w:themeColor="text1"/>
          <w:sz w:val="24"/>
          <w:szCs w:val="24"/>
        </w:rPr>
      </w:pPr>
      <w:r>
        <w:rPr>
          <w:color w:val="000000" w:themeColor="text1"/>
        </w:rPr>
        <w:br w:type="page"/>
      </w:r>
    </w:p>
    <w:p w:rsidR="00D83219" w:rsidRPr="0041582E" w:rsidRDefault="00D83219" w:rsidP="0041582E">
      <w:pPr>
        <w:pStyle w:val="NormalWeb"/>
        <w:shd w:val="clear" w:color="auto" w:fill="FFFFFF"/>
        <w:spacing w:before="0" w:beforeAutospacing="0" w:after="240" w:afterAutospacing="0"/>
        <w:jc w:val="both"/>
        <w:rPr>
          <w:color w:val="000000" w:themeColor="text1"/>
        </w:rPr>
      </w:pPr>
    </w:p>
    <w:p w:rsidR="004A4EBC" w:rsidRPr="00D83219" w:rsidRDefault="007E6BAA" w:rsidP="00D83219">
      <w:pPr>
        <w:jc w:val="center"/>
        <w:rPr>
          <w:rFonts w:ascii="Times New Roman" w:hAnsi="Times New Roman" w:cs="Times New Roman"/>
          <w:color w:val="333333"/>
          <w:sz w:val="24"/>
          <w:szCs w:val="24"/>
        </w:rPr>
      </w:pPr>
      <w:r w:rsidRPr="004C471A">
        <w:rPr>
          <w:rFonts w:ascii="Times New Roman" w:hAnsi="Times New Roman" w:cs="Times New Roman"/>
          <w:b/>
          <w:color w:val="333333"/>
          <w:sz w:val="32"/>
          <w:szCs w:val="32"/>
        </w:rPr>
        <w:t>Reference</w:t>
      </w:r>
      <w:r w:rsidR="004C471A" w:rsidRPr="004C471A">
        <w:rPr>
          <w:rFonts w:ascii="Times New Roman" w:hAnsi="Times New Roman" w:cs="Times New Roman"/>
          <w:b/>
          <w:color w:val="333333"/>
          <w:sz w:val="32"/>
          <w:szCs w:val="32"/>
        </w:rPr>
        <w:t>:</w:t>
      </w:r>
    </w:p>
    <w:p w:rsidR="004C471A" w:rsidRPr="004C471A" w:rsidRDefault="004C471A" w:rsidP="004C471A">
      <w:pPr>
        <w:tabs>
          <w:tab w:val="left" w:pos="1915"/>
        </w:tabs>
        <w:spacing w:line="360" w:lineRule="auto"/>
        <w:jc w:val="center"/>
        <w:rPr>
          <w:rFonts w:ascii="Times New Roman" w:hAnsi="Times New Roman" w:cs="Times New Roman"/>
          <w:b/>
          <w:color w:val="333333"/>
          <w:sz w:val="32"/>
          <w:szCs w:val="32"/>
        </w:rPr>
      </w:pPr>
    </w:p>
    <w:p w:rsidR="002A2743" w:rsidRDefault="004A4EBC" w:rsidP="006666F2">
      <w:pPr>
        <w:tabs>
          <w:tab w:val="left" w:pos="1915"/>
        </w:tabs>
        <w:spacing w:line="360" w:lineRule="auto"/>
        <w:ind w:left="7200" w:hanging="7200"/>
        <w:jc w:val="both"/>
        <w:rPr>
          <w:rFonts w:ascii="Times New Roman" w:hAnsi="Times New Roman" w:cs="Times New Roman"/>
          <w:sz w:val="24"/>
          <w:szCs w:val="24"/>
          <w:shd w:val="clear" w:color="auto" w:fill="FFFFFF"/>
        </w:rPr>
      </w:pPr>
      <w:r w:rsidRPr="004A4EBC">
        <w:rPr>
          <w:rFonts w:ascii="Times New Roman" w:hAnsi="Times New Roman" w:cs="Times New Roman"/>
          <w:sz w:val="24"/>
          <w:szCs w:val="24"/>
          <w:shd w:val="clear" w:color="auto" w:fill="FFFFFF"/>
        </w:rPr>
        <w:t>Abhijit Roy</w:t>
      </w:r>
      <w:r>
        <w:rPr>
          <w:rFonts w:ascii="Times New Roman" w:hAnsi="Times New Roman" w:cs="Times New Roman"/>
          <w:sz w:val="24"/>
          <w:szCs w:val="24"/>
          <w:shd w:val="clear" w:color="auto" w:fill="FFFFFF"/>
        </w:rPr>
        <w:t>.</w:t>
      </w:r>
      <w:r w:rsidR="00DC17D0">
        <w:rPr>
          <w:rFonts w:ascii="Times New Roman" w:hAnsi="Times New Roman" w:cs="Times New Roman"/>
          <w:sz w:val="24"/>
          <w:szCs w:val="24"/>
          <w:shd w:val="clear" w:color="auto" w:fill="FFFFFF"/>
        </w:rPr>
        <w:t xml:space="preserve"> (n.d). </w:t>
      </w:r>
      <w:r w:rsidRPr="002A2743">
        <w:rPr>
          <w:rFonts w:ascii="Times New Roman" w:hAnsi="Times New Roman" w:cs="Times New Roman"/>
          <w:i/>
          <w:color w:val="292929"/>
          <w:spacing w:val="-3"/>
          <w:sz w:val="24"/>
          <w:szCs w:val="24"/>
        </w:rPr>
        <w:t xml:space="preserve">A Dive </w:t>
      </w:r>
      <w:proofErr w:type="gramStart"/>
      <w:r w:rsidRPr="002A2743">
        <w:rPr>
          <w:rFonts w:ascii="Times New Roman" w:hAnsi="Times New Roman" w:cs="Times New Roman"/>
          <w:i/>
          <w:color w:val="292929"/>
          <w:spacing w:val="-3"/>
          <w:sz w:val="24"/>
          <w:szCs w:val="24"/>
        </w:rPr>
        <w:t>Into</w:t>
      </w:r>
      <w:proofErr w:type="gramEnd"/>
      <w:r w:rsidRPr="002A2743">
        <w:rPr>
          <w:rFonts w:ascii="Times New Roman" w:hAnsi="Times New Roman" w:cs="Times New Roman"/>
          <w:i/>
          <w:color w:val="292929"/>
          <w:spacing w:val="-3"/>
          <w:sz w:val="24"/>
          <w:szCs w:val="24"/>
        </w:rPr>
        <w:t xml:space="preserve"> Decision Trees</w:t>
      </w:r>
      <w:r>
        <w:rPr>
          <w:rFonts w:ascii="Times New Roman" w:hAnsi="Times New Roman" w:cs="Times New Roman"/>
          <w:color w:val="292929"/>
          <w:spacing w:val="-3"/>
          <w:sz w:val="24"/>
          <w:szCs w:val="24"/>
        </w:rPr>
        <w:t>.</w:t>
      </w:r>
      <w:r w:rsidRPr="004A4EBC">
        <w:rPr>
          <w:rFonts w:ascii="Times New Roman" w:hAnsi="Times New Roman" w:cs="Times New Roman"/>
          <w:sz w:val="24"/>
          <w:szCs w:val="24"/>
          <w:shd w:val="clear" w:color="auto" w:fill="FFFFFF"/>
        </w:rPr>
        <w:t xml:space="preserve"> </w:t>
      </w:r>
      <w:r w:rsidR="00DC17D0">
        <w:rPr>
          <w:rFonts w:ascii="Times New Roman" w:hAnsi="Times New Roman" w:cs="Times New Roman"/>
          <w:sz w:val="24"/>
          <w:szCs w:val="24"/>
          <w:shd w:val="clear" w:color="auto" w:fill="FFFFFF"/>
        </w:rPr>
        <w:t xml:space="preserve">Retrieved November 7, </w:t>
      </w:r>
      <w:r w:rsidRPr="004A4EBC">
        <w:rPr>
          <w:rFonts w:ascii="Times New Roman" w:hAnsi="Times New Roman" w:cs="Times New Roman"/>
          <w:sz w:val="24"/>
          <w:szCs w:val="24"/>
          <w:shd w:val="clear" w:color="auto" w:fill="FFFFFF"/>
        </w:rPr>
        <w:t>2020</w:t>
      </w:r>
      <w:r w:rsidR="00DC17D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from </w:t>
      </w:r>
    </w:p>
    <w:p w:rsidR="002A2743" w:rsidRDefault="002A2743" w:rsidP="006666F2">
      <w:pPr>
        <w:tabs>
          <w:tab w:val="left" w:pos="1915"/>
        </w:tabs>
        <w:spacing w:line="360" w:lineRule="auto"/>
        <w:ind w:left="7200" w:hanging="7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2A2743">
        <w:rPr>
          <w:rFonts w:ascii="Times New Roman" w:hAnsi="Times New Roman" w:cs="Times New Roman"/>
          <w:sz w:val="24"/>
          <w:szCs w:val="24"/>
          <w:shd w:val="clear" w:color="auto" w:fill="FFFFFF"/>
        </w:rPr>
        <w:t>https://towardsdatascience.com/a-dive-into-decision-trees-a128923c9298</w:t>
      </w:r>
    </w:p>
    <w:p w:rsidR="006C1546" w:rsidRDefault="006C1546" w:rsidP="006666F2">
      <w:pPr>
        <w:tabs>
          <w:tab w:val="left" w:pos="1915"/>
        </w:tabs>
        <w:spacing w:line="360" w:lineRule="auto"/>
        <w:ind w:left="7200" w:hanging="7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Nagesh Singh Chauhan. (n.d). </w:t>
      </w:r>
      <w:r w:rsidRPr="006C1546">
        <w:rPr>
          <w:rFonts w:ascii="Times New Roman" w:hAnsi="Times New Roman" w:cs="Times New Roman"/>
          <w:i/>
          <w:sz w:val="24"/>
          <w:szCs w:val="24"/>
          <w:shd w:val="clear" w:color="auto" w:fill="FFFFFF"/>
        </w:rPr>
        <w:t>How do Decision Trees work</w:t>
      </w:r>
      <w:proofErr w:type="gramStart"/>
      <w:r w:rsidRPr="006C1546">
        <w:rPr>
          <w:rFonts w:ascii="Times New Roman" w:hAnsi="Times New Roman" w:cs="Times New Roman"/>
          <w:i/>
          <w:sz w:val="24"/>
          <w:szCs w:val="24"/>
          <w:shd w:val="clear" w:color="auto" w:fill="FFFFFF"/>
        </w:rPr>
        <w:t>?</w:t>
      </w:r>
      <w:r>
        <w:rPr>
          <w:rFonts w:ascii="Times New Roman" w:hAnsi="Times New Roman" w:cs="Times New Roman"/>
          <w:i/>
          <w:sz w:val="24"/>
          <w:szCs w:val="24"/>
          <w:shd w:val="clear" w:color="auto" w:fill="FFFFFF"/>
        </w:rPr>
        <w:t>.</w:t>
      </w:r>
      <w:proofErr w:type="gramEnd"/>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Retrieved January 2020, from</w:t>
      </w:r>
    </w:p>
    <w:p w:rsidR="006C1546" w:rsidRPr="006C1546" w:rsidRDefault="006C1546" w:rsidP="006666F2">
      <w:pPr>
        <w:tabs>
          <w:tab w:val="left" w:pos="1915"/>
        </w:tabs>
        <w:spacing w:line="360" w:lineRule="auto"/>
        <w:ind w:left="7200" w:hanging="7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6C1546">
        <w:rPr>
          <w:rFonts w:ascii="Times New Roman" w:hAnsi="Times New Roman" w:cs="Times New Roman"/>
          <w:sz w:val="24"/>
          <w:szCs w:val="24"/>
          <w:shd w:val="clear" w:color="auto" w:fill="FFFFFF"/>
        </w:rPr>
        <w:t>https://www.kdnuggets.com/2020/01/decision-tree-algorithm-explained.html</w:t>
      </w:r>
    </w:p>
    <w:p w:rsidR="002A2743" w:rsidRDefault="00ED61D8" w:rsidP="006666F2">
      <w:pPr>
        <w:tabs>
          <w:tab w:val="left" w:pos="1915"/>
        </w:tabs>
        <w:spacing w:line="360" w:lineRule="auto"/>
        <w:ind w:left="7200" w:hanging="7200"/>
        <w:jc w:val="both"/>
        <w:rPr>
          <w:rFonts w:ascii="Times New Roman" w:hAnsi="Times New Roman" w:cs="Times New Roman"/>
          <w:sz w:val="24"/>
          <w:szCs w:val="24"/>
          <w:shd w:val="clear" w:color="auto" w:fill="FFFFFF"/>
        </w:rPr>
      </w:pPr>
      <w:r w:rsidRPr="00ED61D8">
        <w:rPr>
          <w:rFonts w:ascii="Times New Roman" w:hAnsi="Times New Roman" w:cs="Times New Roman"/>
          <w:sz w:val="24"/>
          <w:szCs w:val="24"/>
          <w:shd w:val="clear" w:color="auto" w:fill="FFFFFF"/>
        </w:rPr>
        <w:t>Sonoo Jaiswal</w:t>
      </w:r>
      <w:r>
        <w:rPr>
          <w:rFonts w:ascii="Times New Roman" w:hAnsi="Times New Roman" w:cs="Times New Roman"/>
          <w:sz w:val="24"/>
          <w:szCs w:val="24"/>
          <w:shd w:val="clear" w:color="auto" w:fill="FFFFFF"/>
        </w:rPr>
        <w:t>.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 xml:space="preserve">). </w:t>
      </w:r>
      <w:r w:rsidRPr="00ED61D8">
        <w:rPr>
          <w:rFonts w:ascii="Times New Roman" w:hAnsi="Times New Roman" w:cs="Times New Roman"/>
          <w:i/>
          <w:sz w:val="24"/>
          <w:szCs w:val="24"/>
          <w:shd w:val="clear" w:color="auto" w:fill="FFFFFF"/>
        </w:rPr>
        <w:t>Decision Tree Classification Algorithm</w:t>
      </w:r>
      <w:r>
        <w:rPr>
          <w:rFonts w:ascii="Times New Roman" w:hAnsi="Times New Roman" w:cs="Times New Roman"/>
          <w:sz w:val="24"/>
          <w:szCs w:val="24"/>
          <w:shd w:val="clear" w:color="auto" w:fill="FFFFFF"/>
        </w:rPr>
        <w:t>.</w:t>
      </w:r>
      <w:r w:rsidR="00FA2BE2" w:rsidRPr="00FA2BE2">
        <w:rPr>
          <w:rFonts w:ascii="Times New Roman" w:hAnsi="Times New Roman" w:cs="Times New Roman"/>
          <w:sz w:val="24"/>
          <w:szCs w:val="24"/>
          <w:shd w:val="clear" w:color="auto" w:fill="FFFFFF"/>
        </w:rPr>
        <w:t xml:space="preserve"> </w:t>
      </w:r>
      <w:r w:rsidR="00FA2BE2">
        <w:rPr>
          <w:rFonts w:ascii="Times New Roman" w:hAnsi="Times New Roman" w:cs="Times New Roman"/>
          <w:sz w:val="24"/>
          <w:szCs w:val="24"/>
          <w:shd w:val="clear" w:color="auto" w:fill="FFFFFF"/>
        </w:rPr>
        <w:t>Retrieved from</w:t>
      </w:r>
    </w:p>
    <w:p w:rsidR="007E6BAA" w:rsidRDefault="00FA2BE2" w:rsidP="006666F2">
      <w:pPr>
        <w:tabs>
          <w:tab w:val="left" w:pos="1915"/>
        </w:tabs>
        <w:spacing w:line="360" w:lineRule="auto"/>
        <w:ind w:left="7200" w:hanging="7200"/>
        <w:jc w:val="both"/>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 xml:space="preserve">             </w:t>
      </w:r>
      <w:r w:rsidR="007E6BAA" w:rsidRPr="00FA2BE2">
        <w:rPr>
          <w:rFonts w:ascii="Times New Roman" w:eastAsia="Times New Roman" w:hAnsi="Times New Roman" w:cs="Times New Roman"/>
          <w:color w:val="252C33"/>
          <w:sz w:val="24"/>
          <w:szCs w:val="24"/>
        </w:rPr>
        <w:t>https://www.javatpoint.com/machine-learning-decision-tree-classification-algorithm</w:t>
      </w:r>
    </w:p>
    <w:p w:rsidR="00E92499" w:rsidRPr="00D06E49" w:rsidRDefault="00E92499" w:rsidP="00D06E49">
      <w:pPr>
        <w:spacing w:line="360" w:lineRule="auto"/>
        <w:jc w:val="both"/>
        <w:rPr>
          <w:rFonts w:ascii="Times New Roman" w:eastAsia="Times New Roman" w:hAnsi="Times New Roman" w:cs="Times New Roman"/>
          <w:color w:val="252C33"/>
          <w:sz w:val="24"/>
          <w:szCs w:val="24"/>
        </w:rPr>
      </w:pPr>
    </w:p>
    <w:p w:rsidR="00D06E49" w:rsidRPr="00D06E49" w:rsidRDefault="00D06E49" w:rsidP="00D06E49">
      <w:pPr>
        <w:spacing w:before="225" w:after="225" w:line="360" w:lineRule="auto"/>
        <w:jc w:val="both"/>
        <w:rPr>
          <w:rFonts w:ascii="Times New Roman" w:eastAsia="Times New Roman" w:hAnsi="Times New Roman" w:cs="Times New Roman"/>
          <w:color w:val="252C33"/>
          <w:sz w:val="24"/>
          <w:szCs w:val="24"/>
        </w:rPr>
      </w:pPr>
    </w:p>
    <w:p w:rsidR="00D06E49" w:rsidRPr="00D06E49" w:rsidRDefault="00D06E49">
      <w:pPr>
        <w:rPr>
          <w:rFonts w:ascii="Times New Roman" w:hAnsi="Times New Roman" w:cs="Times New Roman"/>
          <w:sz w:val="24"/>
          <w:szCs w:val="24"/>
        </w:rPr>
      </w:pPr>
    </w:p>
    <w:sectPr w:rsidR="00D06E49" w:rsidRPr="00D0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7646"/>
    <w:multiLevelType w:val="hybridMultilevel"/>
    <w:tmpl w:val="91D0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67F9A"/>
    <w:multiLevelType w:val="hybridMultilevel"/>
    <w:tmpl w:val="4028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8D"/>
    <w:rsid w:val="00135221"/>
    <w:rsid w:val="0019425E"/>
    <w:rsid w:val="001E1343"/>
    <w:rsid w:val="002A2743"/>
    <w:rsid w:val="00370E30"/>
    <w:rsid w:val="0041582E"/>
    <w:rsid w:val="00475A21"/>
    <w:rsid w:val="004A4EBC"/>
    <w:rsid w:val="004C471A"/>
    <w:rsid w:val="0062225C"/>
    <w:rsid w:val="006666F2"/>
    <w:rsid w:val="00696B5D"/>
    <w:rsid w:val="006C1546"/>
    <w:rsid w:val="007C1629"/>
    <w:rsid w:val="007E6BAA"/>
    <w:rsid w:val="0089594A"/>
    <w:rsid w:val="008E5536"/>
    <w:rsid w:val="00921866"/>
    <w:rsid w:val="009A22F7"/>
    <w:rsid w:val="009B2003"/>
    <w:rsid w:val="009E32FD"/>
    <w:rsid w:val="00B50315"/>
    <w:rsid w:val="00CA7156"/>
    <w:rsid w:val="00CF7CE8"/>
    <w:rsid w:val="00D06E49"/>
    <w:rsid w:val="00D10569"/>
    <w:rsid w:val="00D83219"/>
    <w:rsid w:val="00DC17D0"/>
    <w:rsid w:val="00E07C82"/>
    <w:rsid w:val="00E72A2C"/>
    <w:rsid w:val="00E92499"/>
    <w:rsid w:val="00ED61D8"/>
    <w:rsid w:val="00F01FF0"/>
    <w:rsid w:val="00F17D21"/>
    <w:rsid w:val="00F26E8D"/>
    <w:rsid w:val="00FA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5CAC1-557D-43AF-91A0-C327F36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A4E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6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E49"/>
    <w:rPr>
      <w:rFonts w:ascii="Times New Roman" w:eastAsia="Times New Roman" w:hAnsi="Times New Roman" w:cs="Times New Roman"/>
      <w:b/>
      <w:bCs/>
      <w:sz w:val="27"/>
      <w:szCs w:val="27"/>
    </w:rPr>
  </w:style>
  <w:style w:type="paragraph" w:styleId="NormalWeb">
    <w:name w:val="Normal (Web)"/>
    <w:basedOn w:val="Normal"/>
    <w:uiPriority w:val="99"/>
    <w:unhideWhenUsed/>
    <w:rsid w:val="00D06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499"/>
    <w:rPr>
      <w:color w:val="0563C1" w:themeColor="hyperlink"/>
      <w:u w:val="single"/>
    </w:rPr>
  </w:style>
  <w:style w:type="character" w:customStyle="1" w:styleId="Heading2Char">
    <w:name w:val="Heading 2 Char"/>
    <w:basedOn w:val="DefaultParagraphFont"/>
    <w:link w:val="Heading2"/>
    <w:uiPriority w:val="9"/>
    <w:semiHidden/>
    <w:rsid w:val="004A4E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4E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D61D8"/>
    <w:rPr>
      <w:color w:val="954F72" w:themeColor="followedHyperlink"/>
      <w:u w:val="single"/>
    </w:rPr>
  </w:style>
  <w:style w:type="character" w:customStyle="1" w:styleId="header-section-number">
    <w:name w:val="header-section-number"/>
    <w:basedOn w:val="DefaultParagraphFont"/>
    <w:rsid w:val="00F01FF0"/>
  </w:style>
  <w:style w:type="character" w:styleId="Strong">
    <w:name w:val="Strong"/>
    <w:basedOn w:val="DefaultParagraphFont"/>
    <w:uiPriority w:val="22"/>
    <w:qFormat/>
    <w:rsid w:val="00F01FF0"/>
    <w:rPr>
      <w:b/>
      <w:bCs/>
    </w:rPr>
  </w:style>
  <w:style w:type="paragraph" w:styleId="HTMLPreformatted">
    <w:name w:val="HTML Preformatted"/>
    <w:basedOn w:val="Normal"/>
    <w:link w:val="HTMLPreformattedChar"/>
    <w:uiPriority w:val="99"/>
    <w:semiHidden/>
    <w:unhideWhenUsed/>
    <w:rsid w:val="00F0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F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1FF0"/>
    <w:rPr>
      <w:rFonts w:ascii="Courier New" w:eastAsia="Times New Roman" w:hAnsi="Courier New" w:cs="Courier New"/>
      <w:sz w:val="20"/>
      <w:szCs w:val="20"/>
    </w:rPr>
  </w:style>
  <w:style w:type="character" w:customStyle="1" w:styleId="identifier">
    <w:name w:val="identifier"/>
    <w:basedOn w:val="DefaultParagraphFont"/>
    <w:rsid w:val="00F01FF0"/>
  </w:style>
  <w:style w:type="character" w:customStyle="1" w:styleId="operator">
    <w:name w:val="operator"/>
    <w:basedOn w:val="DefaultParagraphFont"/>
    <w:rsid w:val="00F01FF0"/>
  </w:style>
  <w:style w:type="character" w:customStyle="1" w:styleId="paren">
    <w:name w:val="paren"/>
    <w:basedOn w:val="DefaultParagraphFont"/>
    <w:rsid w:val="00F01FF0"/>
  </w:style>
  <w:style w:type="character" w:customStyle="1" w:styleId="comment">
    <w:name w:val="comment"/>
    <w:basedOn w:val="DefaultParagraphFont"/>
    <w:rsid w:val="00F01FF0"/>
  </w:style>
  <w:style w:type="paragraph" w:customStyle="1" w:styleId="hz">
    <w:name w:val="hz"/>
    <w:basedOn w:val="Normal"/>
    <w:rsid w:val="001352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7187">
      <w:bodyDiv w:val="1"/>
      <w:marLeft w:val="0"/>
      <w:marRight w:val="0"/>
      <w:marTop w:val="0"/>
      <w:marBottom w:val="0"/>
      <w:divBdr>
        <w:top w:val="none" w:sz="0" w:space="0" w:color="auto"/>
        <w:left w:val="none" w:sz="0" w:space="0" w:color="auto"/>
        <w:bottom w:val="none" w:sz="0" w:space="0" w:color="auto"/>
        <w:right w:val="none" w:sz="0" w:space="0" w:color="auto"/>
      </w:divBdr>
      <w:divsChild>
        <w:div w:id="1575510187">
          <w:marLeft w:val="0"/>
          <w:marRight w:val="0"/>
          <w:marTop w:val="0"/>
          <w:marBottom w:val="0"/>
          <w:divBdr>
            <w:top w:val="none" w:sz="0" w:space="0" w:color="auto"/>
            <w:left w:val="none" w:sz="0" w:space="0" w:color="auto"/>
            <w:bottom w:val="none" w:sz="0" w:space="0" w:color="auto"/>
            <w:right w:val="none" w:sz="0" w:space="0" w:color="auto"/>
          </w:divBdr>
        </w:div>
      </w:divsChild>
    </w:div>
    <w:div w:id="1168786712">
      <w:bodyDiv w:val="1"/>
      <w:marLeft w:val="0"/>
      <w:marRight w:val="0"/>
      <w:marTop w:val="0"/>
      <w:marBottom w:val="0"/>
      <w:divBdr>
        <w:top w:val="none" w:sz="0" w:space="0" w:color="auto"/>
        <w:left w:val="none" w:sz="0" w:space="0" w:color="auto"/>
        <w:bottom w:val="none" w:sz="0" w:space="0" w:color="auto"/>
        <w:right w:val="none" w:sz="0" w:space="0" w:color="auto"/>
      </w:divBdr>
    </w:div>
    <w:div w:id="1241982312">
      <w:bodyDiv w:val="1"/>
      <w:marLeft w:val="0"/>
      <w:marRight w:val="0"/>
      <w:marTop w:val="0"/>
      <w:marBottom w:val="0"/>
      <w:divBdr>
        <w:top w:val="none" w:sz="0" w:space="0" w:color="auto"/>
        <w:left w:val="none" w:sz="0" w:space="0" w:color="auto"/>
        <w:bottom w:val="none" w:sz="0" w:space="0" w:color="auto"/>
        <w:right w:val="none" w:sz="0" w:space="0" w:color="auto"/>
      </w:divBdr>
    </w:div>
    <w:div w:id="1395935708">
      <w:bodyDiv w:val="1"/>
      <w:marLeft w:val="0"/>
      <w:marRight w:val="0"/>
      <w:marTop w:val="0"/>
      <w:marBottom w:val="0"/>
      <w:divBdr>
        <w:top w:val="none" w:sz="0" w:space="0" w:color="auto"/>
        <w:left w:val="none" w:sz="0" w:space="0" w:color="auto"/>
        <w:bottom w:val="none" w:sz="0" w:space="0" w:color="auto"/>
        <w:right w:val="none" w:sz="0" w:space="0" w:color="auto"/>
      </w:divBdr>
      <w:divsChild>
        <w:div w:id="1395546736">
          <w:marLeft w:val="0"/>
          <w:marRight w:val="0"/>
          <w:marTop w:val="0"/>
          <w:marBottom w:val="0"/>
          <w:divBdr>
            <w:top w:val="none" w:sz="0" w:space="0" w:color="auto"/>
            <w:left w:val="none" w:sz="0" w:space="0" w:color="auto"/>
            <w:bottom w:val="none" w:sz="0" w:space="0" w:color="auto"/>
            <w:right w:val="none" w:sz="0" w:space="0" w:color="auto"/>
          </w:divBdr>
        </w:div>
      </w:divsChild>
    </w:div>
    <w:div w:id="1416054133">
      <w:bodyDiv w:val="1"/>
      <w:marLeft w:val="0"/>
      <w:marRight w:val="0"/>
      <w:marTop w:val="0"/>
      <w:marBottom w:val="0"/>
      <w:divBdr>
        <w:top w:val="none" w:sz="0" w:space="0" w:color="auto"/>
        <w:left w:val="none" w:sz="0" w:space="0" w:color="auto"/>
        <w:bottom w:val="none" w:sz="0" w:space="0" w:color="auto"/>
        <w:right w:val="none" w:sz="0" w:space="0" w:color="auto"/>
      </w:divBdr>
    </w:div>
    <w:div w:id="1769738948">
      <w:bodyDiv w:val="1"/>
      <w:marLeft w:val="0"/>
      <w:marRight w:val="0"/>
      <w:marTop w:val="0"/>
      <w:marBottom w:val="0"/>
      <w:divBdr>
        <w:top w:val="none" w:sz="0" w:space="0" w:color="auto"/>
        <w:left w:val="none" w:sz="0" w:space="0" w:color="auto"/>
        <w:bottom w:val="none" w:sz="0" w:space="0" w:color="auto"/>
        <w:right w:val="none" w:sz="0" w:space="0" w:color="auto"/>
      </w:divBdr>
      <w:divsChild>
        <w:div w:id="1871062283">
          <w:marLeft w:val="0"/>
          <w:marRight w:val="0"/>
          <w:marTop w:val="0"/>
          <w:marBottom w:val="0"/>
          <w:divBdr>
            <w:top w:val="none" w:sz="0" w:space="0" w:color="auto"/>
            <w:left w:val="none" w:sz="0" w:space="0" w:color="auto"/>
            <w:bottom w:val="none" w:sz="0" w:space="0" w:color="auto"/>
            <w:right w:val="none" w:sz="0" w:space="0" w:color="auto"/>
          </w:divBdr>
        </w:div>
        <w:div w:id="625819151">
          <w:marLeft w:val="0"/>
          <w:marRight w:val="0"/>
          <w:marTop w:val="0"/>
          <w:marBottom w:val="0"/>
          <w:divBdr>
            <w:top w:val="none" w:sz="0" w:space="0" w:color="auto"/>
            <w:left w:val="none" w:sz="0" w:space="0" w:color="auto"/>
            <w:bottom w:val="none" w:sz="0" w:space="0" w:color="auto"/>
            <w:right w:val="none" w:sz="0" w:space="0" w:color="auto"/>
          </w:divBdr>
        </w:div>
      </w:divsChild>
    </w:div>
    <w:div w:id="1996563718">
      <w:bodyDiv w:val="1"/>
      <w:marLeft w:val="0"/>
      <w:marRight w:val="0"/>
      <w:marTop w:val="0"/>
      <w:marBottom w:val="0"/>
      <w:divBdr>
        <w:top w:val="none" w:sz="0" w:space="0" w:color="auto"/>
        <w:left w:val="none" w:sz="0" w:space="0" w:color="auto"/>
        <w:bottom w:val="none" w:sz="0" w:space="0" w:color="auto"/>
        <w:right w:val="none" w:sz="0" w:space="0" w:color="auto"/>
      </w:divBdr>
      <w:divsChild>
        <w:div w:id="840968992">
          <w:marLeft w:val="0"/>
          <w:marRight w:val="0"/>
          <w:marTop w:val="0"/>
          <w:marBottom w:val="0"/>
          <w:divBdr>
            <w:top w:val="none" w:sz="0" w:space="0" w:color="auto"/>
            <w:left w:val="none" w:sz="0" w:space="0" w:color="auto"/>
            <w:bottom w:val="none" w:sz="0" w:space="0" w:color="auto"/>
            <w:right w:val="none" w:sz="0" w:space="0" w:color="auto"/>
          </w:divBdr>
        </w:div>
      </w:divsChild>
    </w:div>
    <w:div w:id="20149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2021-11-14T14:59:00Z</dcterms:created>
  <dcterms:modified xsi:type="dcterms:W3CDTF">2021-11-14T17:38:00Z</dcterms:modified>
</cp:coreProperties>
</file>