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844A" w14:textId="76115A5A" w:rsidR="00362C55" w:rsidRDefault="00362C55" w:rsidP="007E3C82">
      <w:pPr>
        <w:pStyle w:val="Heading1"/>
        <w:rPr>
          <w:lang w:val="en-IN"/>
        </w:rPr>
      </w:pPr>
      <w:proofErr w:type="spellStart"/>
      <w:r w:rsidRPr="007E3C82">
        <w:rPr>
          <w:lang w:val="en-IN"/>
        </w:rPr>
        <w:t>Exhibit_F_</w:t>
      </w:r>
      <w:r w:rsidR="00044C7D" w:rsidRPr="007E3C82">
        <w:rPr>
          <w:lang w:val="en-IN"/>
        </w:rPr>
        <w:t>E</w:t>
      </w:r>
      <w:proofErr w:type="spellEnd"/>
    </w:p>
    <w:p w14:paraId="12C41606" w14:textId="77777777" w:rsidR="007E3C82" w:rsidRPr="007E3C82" w:rsidRDefault="007E3C82" w:rsidP="007E3C82">
      <w:pPr>
        <w:rPr>
          <w:lang w:val="en-IN"/>
        </w:rPr>
      </w:pPr>
    </w:p>
    <w:p w14:paraId="33053161" w14:textId="078DAA3E" w:rsidR="00044C7D" w:rsidRDefault="00044C7D" w:rsidP="00044C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E3C82">
        <w:rPr>
          <w:rFonts w:ascii="Arial" w:hAnsi="Arial" w:cs="Arial"/>
          <w:b/>
          <w:sz w:val="20"/>
          <w:szCs w:val="20"/>
        </w:rPr>
        <w:t>(e) Display common threads in public opinion across searchable date ranges.</w:t>
      </w:r>
    </w:p>
    <w:p w14:paraId="60C8B9A1" w14:textId="0F863CAB" w:rsidR="007E3C82" w:rsidRDefault="007E3C82" w:rsidP="00044C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DDC0CFC" w14:textId="77777777" w:rsidR="007E3C82" w:rsidRDefault="007E3C82" w:rsidP="007E3C82">
      <w:pPr>
        <w:pStyle w:val="Heading2"/>
      </w:pPr>
      <w:r>
        <w:t xml:space="preserve">Our interpretation: </w:t>
      </w:r>
    </w:p>
    <w:p w14:paraId="0DEB0BD2" w14:textId="77777777" w:rsidR="007E3C82" w:rsidRDefault="007E3C82" w:rsidP="007E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313CD3" w14:textId="77777777" w:rsidR="007E3C82" w:rsidRDefault="007E3C82" w:rsidP="007E3C82">
      <w:pPr>
        <w:pStyle w:val="Heading2"/>
      </w:pPr>
      <w:r>
        <w:t xml:space="preserve">Example </w:t>
      </w:r>
    </w:p>
    <w:p w14:paraId="34F733B5" w14:textId="77777777" w:rsidR="007E3C82" w:rsidRDefault="007E3C82" w:rsidP="007E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A87846B" w14:textId="77777777" w:rsidR="007E3C82" w:rsidRDefault="007E3C82" w:rsidP="007E3C82">
      <w:pPr>
        <w:pStyle w:val="Heading2"/>
      </w:pPr>
      <w:r>
        <w:t xml:space="preserve">How will we achieve this? </w:t>
      </w:r>
    </w:p>
    <w:p w14:paraId="0BEFB24C" w14:textId="77777777" w:rsidR="007E3C82" w:rsidRDefault="007E3C82" w:rsidP="007E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597D4A5" w14:textId="77777777" w:rsidR="007E3C82" w:rsidRDefault="007E3C82" w:rsidP="007E3C82">
      <w:pPr>
        <w:pStyle w:val="Heading2"/>
      </w:pPr>
      <w:r>
        <w:t xml:space="preserve">Resources/Tools/References? </w:t>
      </w:r>
    </w:p>
    <w:p w14:paraId="2BD2242B" w14:textId="77777777" w:rsidR="007E3C82" w:rsidRPr="007E3C82" w:rsidRDefault="007E3C82" w:rsidP="00044C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67655D30" w14:textId="77777777" w:rsidR="00044C7D" w:rsidRPr="00362C55" w:rsidRDefault="00044C7D" w:rsidP="00362C55">
      <w:pPr>
        <w:rPr>
          <w:lang w:val="en-IN"/>
        </w:rPr>
      </w:pPr>
    </w:p>
    <w:sectPr w:rsidR="00044C7D" w:rsidRPr="00362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55"/>
    <w:rsid w:val="00044C7D"/>
    <w:rsid w:val="00362C55"/>
    <w:rsid w:val="007E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4B38"/>
  <w15:chartTrackingRefBased/>
  <w15:docId w15:val="{AD200DF9-C564-4F80-9D78-9F1FD46B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C8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6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Mihir Bhatia</cp:lastModifiedBy>
  <cp:revision>4</cp:revision>
  <dcterms:created xsi:type="dcterms:W3CDTF">2018-08-14T20:36:00Z</dcterms:created>
  <dcterms:modified xsi:type="dcterms:W3CDTF">2018-08-14T20:55:00Z</dcterms:modified>
</cp:coreProperties>
</file>