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61E6" w14:textId="57ACDD32" w:rsidR="00C93EAA" w:rsidRDefault="00F0175E">
      <w:pPr>
        <w:rPr>
          <w:sz w:val="18"/>
          <w:szCs w:val="144"/>
        </w:rPr>
      </w:pPr>
      <w:r w:rsidRPr="00D30F3B">
        <w:rPr>
          <w:noProof/>
          <w:sz w:val="18"/>
          <w:szCs w:val="1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2AAE1AF" wp14:editId="735A4906">
                <wp:simplePos x="0" y="0"/>
                <wp:positionH relativeFrom="margin">
                  <wp:posOffset>5613400</wp:posOffset>
                </wp:positionH>
                <wp:positionV relativeFrom="paragraph">
                  <wp:posOffset>34925</wp:posOffset>
                </wp:positionV>
                <wp:extent cx="2273300" cy="5897880"/>
                <wp:effectExtent l="0" t="0" r="12700" b="762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589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09094" w14:textId="460562FF" w:rsidR="008907DB" w:rsidRPr="00A77235" w:rsidRDefault="008907DB" w:rsidP="008907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  <w:t>Technology Stack</w:t>
                            </w:r>
                          </w:p>
                          <w:p w14:paraId="36750B1F" w14:textId="51DB66CE" w:rsidR="008907DB" w:rsidRDefault="008907DB" w:rsidP="008907D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Eclipse IDE for Java Developers (Java Oxygen 2019-12 Version 4.10.0), (Node Development Software plugins)</w:t>
                            </w:r>
                          </w:p>
                          <w:p w14:paraId="53CCE946" w14:textId="504C27A9" w:rsidR="008907DB" w:rsidRDefault="008907DB" w:rsidP="008907D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Open for Innovation KNIME 3.7.1(Plug-in Development software)</w:t>
                            </w:r>
                          </w:p>
                          <w:p w14:paraId="149A71A3" w14:textId="77777777" w:rsidR="008907DB" w:rsidRDefault="008907DB" w:rsidP="008907D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3201C22E" w14:textId="77777777" w:rsidR="008907DB" w:rsidRDefault="008907DB" w:rsidP="008907D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433864A0" w14:textId="77777777" w:rsidR="008907DB" w:rsidRDefault="008907DB" w:rsidP="008907D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65792916" w14:textId="77777777" w:rsidR="008907DB" w:rsidRDefault="008907DB" w:rsidP="008907D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742A1E76" w14:textId="77777777" w:rsidR="008907DB" w:rsidRDefault="008907DB" w:rsidP="008907D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0EDF7D2C" w14:textId="77777777" w:rsidR="008907DB" w:rsidRPr="0013742D" w:rsidRDefault="008907DB" w:rsidP="008907D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</w:p>
                          <w:p w14:paraId="2ED1AE78" w14:textId="77777777" w:rsidR="008907DB" w:rsidRPr="00500E43" w:rsidRDefault="008907DB" w:rsidP="008907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AE1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pt;margin-top:2.75pt;width:179pt;height:464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" strokecolor="black [3213]">
                <v:textbox>
                  <w:txbxContent>
                    <w:p w14:paraId="30A09094" w14:textId="460562FF" w:rsidR="008907DB" w:rsidRPr="00A77235" w:rsidRDefault="008907DB" w:rsidP="008907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  <w:t>Technology Stack</w:t>
                      </w:r>
                    </w:p>
                    <w:p w14:paraId="36750B1F" w14:textId="51DB66CE" w:rsidR="008907DB" w:rsidRDefault="008907DB" w:rsidP="008907D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Eclipse IDE for Java Developers (Java Oxygen 2019-12 Version 4.10.0), (Node Development Software plugins)</w:t>
                      </w:r>
                    </w:p>
                    <w:p w14:paraId="53CCE946" w14:textId="504C27A9" w:rsidR="008907DB" w:rsidRDefault="008907DB" w:rsidP="008907D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Open for Innovation KNIME 3.7.1(Plug-in Development software)</w:t>
                      </w:r>
                    </w:p>
                    <w:p w14:paraId="149A71A3" w14:textId="77777777" w:rsidR="008907DB" w:rsidRDefault="008907DB" w:rsidP="008907D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3201C22E" w14:textId="77777777" w:rsidR="008907DB" w:rsidRDefault="008907DB" w:rsidP="008907D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433864A0" w14:textId="77777777" w:rsidR="008907DB" w:rsidRDefault="008907DB" w:rsidP="008907D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65792916" w14:textId="77777777" w:rsidR="008907DB" w:rsidRDefault="008907DB" w:rsidP="008907D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742A1E76" w14:textId="77777777" w:rsidR="008907DB" w:rsidRDefault="008907DB" w:rsidP="008907D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0EDF7D2C" w14:textId="77777777" w:rsidR="008907DB" w:rsidRPr="0013742D" w:rsidRDefault="008907DB" w:rsidP="008907D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</w:p>
                    <w:p w14:paraId="2ED1AE78" w14:textId="77777777" w:rsidR="008907DB" w:rsidRPr="00500E43" w:rsidRDefault="008907DB" w:rsidP="008907D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0F3B">
        <w:rPr>
          <w:noProof/>
          <w:sz w:val="18"/>
          <w:szCs w:val="14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AEAA21" wp14:editId="52DD3EB2">
                <wp:simplePos x="0" y="0"/>
                <wp:positionH relativeFrom="margin">
                  <wp:posOffset>2802255</wp:posOffset>
                </wp:positionH>
                <wp:positionV relativeFrom="paragraph">
                  <wp:posOffset>34925</wp:posOffset>
                </wp:positionV>
                <wp:extent cx="2491740" cy="5897880"/>
                <wp:effectExtent l="0" t="0" r="1016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589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3EC98" w14:textId="21E58A16" w:rsidR="00D30F3B" w:rsidRPr="00A77235" w:rsidRDefault="00D30F3B" w:rsidP="00D30F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77235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  <w:t xml:space="preserve">QVX </w:t>
                            </w:r>
                            <w:r w:rsidR="0031730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  <w:t>Reader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  <w:t xml:space="preserve"> Workflow</w:t>
                            </w:r>
                          </w:p>
                          <w:p w14:paraId="5AF887EA" w14:textId="7EF51B2D" w:rsidR="00D30F3B" w:rsidRDefault="00D30F3B" w:rsidP="00D30F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 w:rsidRPr="0013742D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In this KNIME Workflow, </w:t>
                            </w:r>
                            <w:r w:rsidR="00317309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the Reader Node reads the different Excel</w:t>
                            </w:r>
                            <w:r w:rsidR="008608E9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files</w:t>
                            </w:r>
                            <w:r w:rsidR="00317309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.</w:t>
                            </w:r>
                            <w:r w:rsidR="008608E9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415E3D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The row id’s and column ids are generated in a table used an index number. </w:t>
                            </w:r>
                            <w:r w:rsidR="00864E2B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Our QVX reader reads the files from a specific directory and alters the different data types stored on a modified data table as a QVX file.</w:t>
                            </w:r>
                          </w:p>
                          <w:p w14:paraId="59E162C4" w14:textId="3F705DD3" w:rsidR="00D30F3B" w:rsidRDefault="00415E3D" w:rsidP="00D30F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72D02DFE" wp14:editId="3263DF99">
                                  <wp:extent cx="1943100" cy="844406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0" name="Screen Shot 2019-04-20 at 2.00.07 PM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6913" cy="850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96D837" w14:textId="1DCC0A83" w:rsidR="00D30F3B" w:rsidRDefault="00D30F3B" w:rsidP="00D30F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The </w:t>
                            </w:r>
                            <w:r w:rsidR="00864E2B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generated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QVX file can </w:t>
                            </w:r>
                            <w:r w:rsidR="00317309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read the different field attributes and file specifications required by Qlik View and Qlik Sense</w:t>
                            </w:r>
                            <w:r w:rsidR="00864E2B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in a data 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.</w:t>
                            </w:r>
                          </w:p>
                          <w:p w14:paraId="37BC1842" w14:textId="6242B3C2" w:rsidR="00415E3D" w:rsidRDefault="00A93943" w:rsidP="00D30F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33F6FF74" wp14:editId="257CBA1A">
                                  <wp:extent cx="2299970" cy="7620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7" name="Picture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997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B7B5F3" w14:textId="77777777" w:rsidR="00415E3D" w:rsidRDefault="00415E3D" w:rsidP="00D30F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12415E22" w14:textId="77777777" w:rsidR="00317309" w:rsidRDefault="00317309" w:rsidP="00D30F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53F175BE" w14:textId="77777777" w:rsidR="00D30F3B" w:rsidRDefault="00D30F3B" w:rsidP="00D30F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713EE9F7" w14:textId="731691D5" w:rsidR="00D30F3B" w:rsidRDefault="00D30F3B" w:rsidP="00D30F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15A290CF" w14:textId="77777777" w:rsidR="00D30F3B" w:rsidRPr="0013742D" w:rsidRDefault="00D30F3B" w:rsidP="00D30F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</w:p>
                          <w:p w14:paraId="189A1437" w14:textId="77777777" w:rsidR="00D30F3B" w:rsidRPr="00500E43" w:rsidRDefault="00D30F3B" w:rsidP="00D30F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AA21" id="_x0000_s1027" type="#_x0000_t202" style="position:absolute;margin-left:220.65pt;margin-top:2.75pt;width:196.2pt;height:464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" strokecolor="black [3213]">
                <v:textbox>
                  <w:txbxContent>
                    <w:p w14:paraId="78E3EC98" w14:textId="21E58A16" w:rsidR="00D30F3B" w:rsidRPr="00A77235" w:rsidRDefault="00D30F3B" w:rsidP="00D30F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</w:pPr>
                      <w:r w:rsidRPr="00A77235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  <w:t xml:space="preserve">QVX </w:t>
                      </w:r>
                      <w:r w:rsidR="0031730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  <w:t>Reader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  <w:t xml:space="preserve"> Workflow</w:t>
                      </w:r>
                    </w:p>
                    <w:p w14:paraId="5AF887EA" w14:textId="7EF51B2D" w:rsidR="00D30F3B" w:rsidRDefault="00D30F3B" w:rsidP="00D30F3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13742D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In this KNIME Workflow, </w:t>
                      </w:r>
                      <w:r w:rsidR="00317309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the Reader Node reads the different Excel</w:t>
                      </w:r>
                      <w:r w:rsidR="008608E9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files</w:t>
                      </w:r>
                      <w:r w:rsidR="00317309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.</w:t>
                      </w:r>
                      <w:r w:rsidR="008608E9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415E3D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The row id’s and column ids are generated in a table used an index number. </w:t>
                      </w:r>
                      <w:r w:rsidR="00864E2B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Our QVX reader reads the files from a specific directory and alters the different data types stored on a modified data table as a QVX file.</w:t>
                      </w:r>
                    </w:p>
                    <w:p w14:paraId="59E162C4" w14:textId="3F705DD3" w:rsidR="00D30F3B" w:rsidRDefault="00415E3D" w:rsidP="00D30F3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 wp14:anchorId="72D02DFE" wp14:editId="3263DF99">
                            <wp:extent cx="1943100" cy="844406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0" name="Screen Shot 2019-04-20 at 2.00.07 PM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6913" cy="850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96D837" w14:textId="1DCC0A83" w:rsidR="00D30F3B" w:rsidRDefault="00D30F3B" w:rsidP="00D30F3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The </w:t>
                      </w:r>
                      <w:r w:rsidR="00864E2B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generated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QVX file can </w:t>
                      </w:r>
                      <w:r w:rsidR="00317309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read the different field attributes and file specifications required by Qlik View and Qlik Sense</w:t>
                      </w:r>
                      <w:r w:rsidR="00864E2B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in a data table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.</w:t>
                      </w:r>
                    </w:p>
                    <w:p w14:paraId="37BC1842" w14:textId="6242B3C2" w:rsidR="00415E3D" w:rsidRDefault="00A93943" w:rsidP="00D30F3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 wp14:anchorId="33F6FF74" wp14:editId="257CBA1A">
                            <wp:extent cx="2299970" cy="7620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7" name="Picture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9970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B7B5F3" w14:textId="77777777" w:rsidR="00415E3D" w:rsidRDefault="00415E3D" w:rsidP="00D30F3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12415E22" w14:textId="77777777" w:rsidR="00317309" w:rsidRDefault="00317309" w:rsidP="00D30F3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53F175BE" w14:textId="77777777" w:rsidR="00D30F3B" w:rsidRDefault="00D30F3B" w:rsidP="00D30F3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713EE9F7" w14:textId="731691D5" w:rsidR="00D30F3B" w:rsidRDefault="00D30F3B" w:rsidP="00D30F3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15A290CF" w14:textId="77777777" w:rsidR="00D30F3B" w:rsidRPr="0013742D" w:rsidRDefault="00D30F3B" w:rsidP="00D30F3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</w:p>
                    <w:p w14:paraId="189A1437" w14:textId="77777777" w:rsidR="00D30F3B" w:rsidRPr="00500E43" w:rsidRDefault="00D30F3B" w:rsidP="00D30F3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0F3B">
        <w:rPr>
          <w:noProof/>
          <w:sz w:val="18"/>
          <w:szCs w:val="1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A246C8" wp14:editId="5449A24F">
                <wp:simplePos x="0" y="0"/>
                <wp:positionH relativeFrom="margin">
                  <wp:posOffset>-34290</wp:posOffset>
                </wp:positionH>
                <wp:positionV relativeFrom="paragraph">
                  <wp:posOffset>34925</wp:posOffset>
                </wp:positionV>
                <wp:extent cx="2491740" cy="5897880"/>
                <wp:effectExtent l="0" t="0" r="1016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589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708EE" w14:textId="2F30E938" w:rsidR="00D30F3B" w:rsidRPr="00961BB7" w:rsidRDefault="00D30F3B" w:rsidP="00D30F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  <w:t>QVX Reader</w:t>
                            </w:r>
                          </w:p>
                          <w:p w14:paraId="1A2E4CC2" w14:textId="30353BA6" w:rsidR="00D30F3B" w:rsidRDefault="00B81308" w:rsidP="00D30F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The QVX </w:t>
                            </w:r>
                            <w:r w:rsidR="00F534A4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Reader converts the</w:t>
                            </w:r>
                            <w:r w:rsidR="00317309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various</w:t>
                            </w:r>
                            <w:r w:rsidR="00F534A4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317309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data types</w:t>
                            </w:r>
                            <w:r w:rsidR="00F534A4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317309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mentioned in the</w:t>
                            </w:r>
                            <w:r w:rsidR="00F534A4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KNIME data table into specific </w:t>
                            </w:r>
                            <w:r w:rsidR="00317309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field attributes</w:t>
                            </w:r>
                            <w:r w:rsidR="00F534A4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that can be read and understood by QVX files. </w:t>
                            </w:r>
                          </w:p>
                          <w:p w14:paraId="7D436E16" w14:textId="5699CB93" w:rsidR="00D30F3B" w:rsidRDefault="00D30F3B" w:rsidP="00D30F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To use the node, select </w:t>
                            </w:r>
                            <w:r w:rsidR="00B81308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the QVX file that is</w:t>
                            </w:r>
                            <w:r w:rsidR="00F534A4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supposed</w:t>
                            </w:r>
                            <w:r w:rsidR="00B81308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to be read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.</w:t>
                            </w:r>
                            <w:r w:rsidR="00F534A4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Apply the specified QVX file path to the QVX reader node and convert the different </w:t>
                            </w:r>
                            <w:r w:rsidR="00317309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field attributes</w:t>
                            </w:r>
                            <w:r w:rsidR="00F534A4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mentioned in </w:t>
                            </w:r>
                            <w:r w:rsidR="00317309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a </w:t>
                            </w:r>
                            <w:r w:rsidR="00F534A4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QVX file to be read as </w:t>
                            </w:r>
                            <w:r w:rsidR="00317309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a </w:t>
                            </w:r>
                            <w:r w:rsidR="00F534A4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KNIME data type.  </w:t>
                            </w:r>
                          </w:p>
                          <w:p w14:paraId="6523996C" w14:textId="57B0B3B0" w:rsidR="00A93943" w:rsidRDefault="00A93943" w:rsidP="00D30F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36"/>
                              </w:rPr>
                              <w:drawing>
                                <wp:inline distT="0" distB="0" distL="0" distR="0" wp14:anchorId="30EA51B6" wp14:editId="2655222B">
                                  <wp:extent cx="2299970" cy="1622425"/>
                                  <wp:effectExtent l="0" t="0" r="0" b="3175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5" name="Screen Shot 2019-04-20 at 2.13.54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9970" cy="162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E34A5D" w14:textId="650E1E79" w:rsidR="00D30F3B" w:rsidRPr="00961BB7" w:rsidRDefault="00D30F3B" w:rsidP="00D30F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46C8" id="_x0000_s1028" type="#_x0000_t202" style="position:absolute;margin-left:-2.7pt;margin-top:2.75pt;width:196.2pt;height:464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" strokecolor="black [3213]">
                <v:textbox>
                  <w:txbxContent>
                    <w:p w14:paraId="224708EE" w14:textId="2F30E938" w:rsidR="00D30F3B" w:rsidRPr="00961BB7" w:rsidRDefault="00D30F3B" w:rsidP="00D30F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70C0"/>
                          <w:sz w:val="36"/>
                          <w:szCs w:val="36"/>
                          <w:u w:val="single"/>
                        </w:rPr>
                        <w:t>QVX Reader</w:t>
                      </w:r>
                    </w:p>
                    <w:p w14:paraId="1A2E4CC2" w14:textId="30353BA6" w:rsidR="00D30F3B" w:rsidRDefault="00B81308" w:rsidP="00D30F3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The QVX </w:t>
                      </w:r>
                      <w:r w:rsidR="00F534A4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Reader converts the</w:t>
                      </w:r>
                      <w:r w:rsidR="00317309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various</w:t>
                      </w:r>
                      <w:r w:rsidR="00F534A4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317309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 types</w:t>
                      </w:r>
                      <w:r w:rsidR="00F534A4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317309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mentioned in the</w:t>
                      </w:r>
                      <w:r w:rsidR="00F534A4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KNIME data table into specific </w:t>
                      </w:r>
                      <w:r w:rsidR="00317309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field attributes</w:t>
                      </w:r>
                      <w:r w:rsidR="00F534A4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that can be read and understood by QVX files. </w:t>
                      </w:r>
                    </w:p>
                    <w:p w14:paraId="7D436E16" w14:textId="5699CB93" w:rsidR="00D30F3B" w:rsidRDefault="00D30F3B" w:rsidP="00D30F3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To use the node, select </w:t>
                      </w:r>
                      <w:r w:rsidR="00B81308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the QVX file that is</w:t>
                      </w:r>
                      <w:r w:rsidR="00F534A4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supposed</w:t>
                      </w:r>
                      <w:r w:rsidR="00B81308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to be read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.</w:t>
                      </w:r>
                      <w:r w:rsidR="00F534A4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Apply the specified QVX file path to the QVX reader node and convert the different </w:t>
                      </w:r>
                      <w:r w:rsidR="00317309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field attributes</w:t>
                      </w:r>
                      <w:r w:rsidR="00F534A4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mentioned in </w:t>
                      </w:r>
                      <w:r w:rsidR="00317309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a </w:t>
                      </w:r>
                      <w:r w:rsidR="00F534A4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QVX file to be read as </w:t>
                      </w:r>
                      <w:r w:rsidR="00317309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a </w:t>
                      </w:r>
                      <w:r w:rsidR="00F534A4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KNIME data type.  </w:t>
                      </w:r>
                    </w:p>
                    <w:p w14:paraId="6523996C" w14:textId="57B0B3B0" w:rsidR="00A93943" w:rsidRDefault="00A93943" w:rsidP="00D30F3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 wp14:anchorId="30EA51B6" wp14:editId="2655222B">
                            <wp:extent cx="2299970" cy="1622425"/>
                            <wp:effectExtent l="0" t="0" r="0" b="3175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5" name="Screen Shot 2019-04-20 at 2.13.54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9970" cy="162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E34A5D" w14:textId="650E1E79" w:rsidR="00D30F3B" w:rsidRPr="00961BB7" w:rsidRDefault="00D30F3B" w:rsidP="00D30F3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9D0DF9" w14:textId="408406F4" w:rsidR="001F1FEC" w:rsidRPr="00D701CE" w:rsidRDefault="00F0175E">
      <w:pPr>
        <w:rPr>
          <w:sz w:val="18"/>
          <w:szCs w:val="144"/>
        </w:rPr>
      </w:pPr>
      <w:bookmarkStart w:id="0" w:name="_GoBack"/>
      <w:bookmarkEnd w:id="0"/>
      <w:r w:rsidRPr="00D30F3B">
        <w:rPr>
          <w:noProof/>
          <w:sz w:val="18"/>
          <w:szCs w:val="14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9CFEB2" wp14:editId="4C8A351A">
                <wp:simplePos x="0" y="0"/>
                <wp:positionH relativeFrom="margin">
                  <wp:posOffset>2933700</wp:posOffset>
                </wp:positionH>
                <wp:positionV relativeFrom="paragraph">
                  <wp:posOffset>25400</wp:posOffset>
                </wp:positionV>
                <wp:extent cx="2311400" cy="5897880"/>
                <wp:effectExtent l="0" t="0" r="12700" b="762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589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C0CE" w14:textId="7ED15515" w:rsidR="00864E2B" w:rsidRPr="00A77235" w:rsidRDefault="00864E2B" w:rsidP="00864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  <w:t>Contact Us</w:t>
                            </w:r>
                          </w:p>
                          <w:p w14:paraId="5B8E5091" w14:textId="7FA8669E" w:rsidR="00864E2B" w:rsidRDefault="00864E2B" w:rsidP="00864E2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For further clarification and questions on how Qlik View and Qlik Sense interacts with KNIME please contact us!</w:t>
                            </w:r>
                          </w:p>
                          <w:p w14:paraId="7A75B108" w14:textId="240B8646" w:rsidR="00864E2B" w:rsidRDefault="00864E2B" w:rsidP="00864E2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Monica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Sangam(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Project Manager)</w:t>
                            </w:r>
                          </w:p>
                          <w:p w14:paraId="692AF7C8" w14:textId="4FC9F6BD" w:rsidR="00F0175E" w:rsidRDefault="00F0175E" w:rsidP="00864E2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9176452236</w:t>
                            </w:r>
                          </w:p>
                          <w:p w14:paraId="6E4AEF15" w14:textId="120B84CF" w:rsidR="00864E2B" w:rsidRDefault="00864E2B" w:rsidP="00864E2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Matthew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Belanger(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Developer)</w:t>
                            </w:r>
                          </w:p>
                          <w:p w14:paraId="5EF2AC00" w14:textId="5C76E144" w:rsidR="00F0175E" w:rsidRDefault="00143D33" w:rsidP="00864E2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7323181109</w:t>
                            </w:r>
                          </w:p>
                          <w:p w14:paraId="0DC323E4" w14:textId="494E5F07" w:rsidR="00864E2B" w:rsidRDefault="00864E2B" w:rsidP="00864E2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Vidya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Analytiq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(</w:t>
                            </w:r>
                            <w:proofErr w:type="gramEnd"/>
                            <w:r w:rsidR="00F0175E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Mentor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5EA068EE" w14:textId="257273FF" w:rsidR="003719BE" w:rsidRDefault="003719BE" w:rsidP="00864E2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4804108613</w:t>
                            </w:r>
                          </w:p>
                          <w:p w14:paraId="617320B0" w14:textId="77777777" w:rsidR="00F0175E" w:rsidRDefault="00F0175E" w:rsidP="00864E2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6AB5C371" w14:textId="77777777" w:rsidR="00864E2B" w:rsidRDefault="00864E2B" w:rsidP="00864E2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523306B7" w14:textId="77777777" w:rsidR="00864E2B" w:rsidRDefault="00864E2B" w:rsidP="00864E2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0A9571A0" w14:textId="77777777" w:rsidR="00864E2B" w:rsidRDefault="00864E2B" w:rsidP="00864E2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2234C41E" w14:textId="77777777" w:rsidR="00864E2B" w:rsidRDefault="00864E2B" w:rsidP="00864E2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14:paraId="5D548731" w14:textId="77777777" w:rsidR="00864E2B" w:rsidRPr="0013742D" w:rsidRDefault="00864E2B" w:rsidP="00864E2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</w:p>
                          <w:p w14:paraId="0ED349E8" w14:textId="77777777" w:rsidR="00864E2B" w:rsidRPr="00500E43" w:rsidRDefault="00864E2B" w:rsidP="00864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FEB2" id="_x0000_s1029" type="#_x0000_t202" style="position:absolute;margin-left:231pt;margin-top:2pt;width:182pt;height:464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" strokecolor="black [3213]">
                <v:textbox>
                  <w:txbxContent>
                    <w:p w14:paraId="072EC0CE" w14:textId="7ED15515" w:rsidR="00864E2B" w:rsidRPr="00A77235" w:rsidRDefault="00864E2B" w:rsidP="00864E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  <w:t>Contact Us</w:t>
                      </w:r>
                    </w:p>
                    <w:p w14:paraId="5B8E5091" w14:textId="7FA8669E" w:rsidR="00864E2B" w:rsidRDefault="00864E2B" w:rsidP="00864E2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For further clarification and questions on how Qlik View and Qlik Sense interacts with KNIME please contact us!</w:t>
                      </w:r>
                    </w:p>
                    <w:p w14:paraId="7A75B108" w14:textId="240B8646" w:rsidR="00864E2B" w:rsidRDefault="00864E2B" w:rsidP="00864E2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Monica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Sangam(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Project Manager)</w:t>
                      </w:r>
                    </w:p>
                    <w:p w14:paraId="692AF7C8" w14:textId="4FC9F6BD" w:rsidR="00F0175E" w:rsidRDefault="00F0175E" w:rsidP="00864E2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9176452236</w:t>
                      </w:r>
                    </w:p>
                    <w:p w14:paraId="6E4AEF15" w14:textId="120B84CF" w:rsidR="00864E2B" w:rsidRDefault="00864E2B" w:rsidP="00864E2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Matthew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Belanger(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Developer)</w:t>
                      </w:r>
                    </w:p>
                    <w:p w14:paraId="5EF2AC00" w14:textId="5C76E144" w:rsidR="00F0175E" w:rsidRDefault="00143D33" w:rsidP="00864E2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7323181109</w:t>
                      </w:r>
                    </w:p>
                    <w:p w14:paraId="0DC323E4" w14:textId="494E5F07" w:rsidR="00864E2B" w:rsidRDefault="00864E2B" w:rsidP="00864E2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Vidya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Analytiq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(</w:t>
                      </w:r>
                      <w:proofErr w:type="gramEnd"/>
                      <w:r w:rsidR="00F0175E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Mentor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)</w:t>
                      </w:r>
                    </w:p>
                    <w:p w14:paraId="5EA068EE" w14:textId="257273FF" w:rsidR="003719BE" w:rsidRDefault="003719BE" w:rsidP="00864E2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4804108613</w:t>
                      </w:r>
                    </w:p>
                    <w:p w14:paraId="617320B0" w14:textId="77777777" w:rsidR="00F0175E" w:rsidRDefault="00F0175E" w:rsidP="00864E2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6AB5C371" w14:textId="77777777" w:rsidR="00864E2B" w:rsidRDefault="00864E2B" w:rsidP="00864E2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523306B7" w14:textId="77777777" w:rsidR="00864E2B" w:rsidRDefault="00864E2B" w:rsidP="00864E2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0A9571A0" w14:textId="77777777" w:rsidR="00864E2B" w:rsidRDefault="00864E2B" w:rsidP="00864E2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2234C41E" w14:textId="77777777" w:rsidR="00864E2B" w:rsidRDefault="00864E2B" w:rsidP="00864E2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5D548731" w14:textId="77777777" w:rsidR="00864E2B" w:rsidRPr="0013742D" w:rsidRDefault="00864E2B" w:rsidP="00864E2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</w:p>
                    <w:p w14:paraId="0ED349E8" w14:textId="77777777" w:rsidR="00864E2B" w:rsidRPr="00500E43" w:rsidRDefault="00864E2B" w:rsidP="00864E2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0F3B">
        <w:rPr>
          <w:noProof/>
          <w:sz w:val="18"/>
          <w:szCs w:val="1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95C5867" wp14:editId="675E68E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476500" cy="59690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596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09226" w14:textId="77777777" w:rsidR="00F0175E" w:rsidRDefault="00F0175E" w:rsidP="00F0175E">
                            <w:pPr>
                              <w:spacing w:after="36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00E43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1C358F72" wp14:editId="4DCCCDDF">
                                  <wp:extent cx="635000" cy="825500"/>
                                  <wp:effectExtent l="0" t="0" r="0" b="0"/>
                                  <wp:docPr id="284" name="Picture 284" descr="C:\Users\Mehmet\Documents\2019 Spring\Honors Project\KNIME-Logo-003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C:\Users\Mehmet\Documents\2019 Spring\Honors Project\KNIME-Logo-003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971" cy="854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4502CC76" wp14:editId="176AACA7">
                                  <wp:extent cx="1257300" cy="4572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QLIKView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1158" cy="458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A36371" w14:textId="77777777" w:rsidR="00F0175E" w:rsidRDefault="00F0175E" w:rsidP="00F0175E">
                            <w:pPr>
                              <w:spacing w:after="80"/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36"/>
                                <w:szCs w:val="36"/>
                              </w:rPr>
                              <w:t>About Us</w:t>
                            </w:r>
                          </w:p>
                          <w:p w14:paraId="1D2AC344" w14:textId="77777777" w:rsidR="00F0175E" w:rsidRDefault="00F0175E" w:rsidP="00F0175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We as a team built and deployed our own KNIME node plugin on Eclipse to handle the different field attributes and file specifications required by Qlik View and Qlik Sense. </w:t>
                            </w:r>
                          </w:p>
                          <w:p w14:paraId="0C91B9AF" w14:textId="77777777" w:rsidR="00F0175E" w:rsidRPr="00D30F3B" w:rsidRDefault="00F0175E" w:rsidP="00F0175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QVX files can be read and uploaded on Qlik View or Qlik Sense as CSV (comma separated values), TXT (Text Processing) and XML (</w:t>
                            </w:r>
                            <w:r w:rsidRPr="00D30F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Extensible Markup Language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). The data that is read on Qlik View and Qlik Sense can be stored in a two- dimensional array or can be read as a table, chart or as a graphic image stored on Excel. </w:t>
                            </w:r>
                          </w:p>
                          <w:p w14:paraId="4D8D27F8" w14:textId="77777777" w:rsidR="00F0175E" w:rsidRDefault="00F0175E" w:rsidP="00F0175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B43342E" w14:textId="77777777" w:rsidR="00F0175E" w:rsidRPr="00F9119C" w:rsidRDefault="00F0175E" w:rsidP="00F0175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5867" id="_x0000_s1030" type="#_x0000_t202" style="position:absolute;margin-left:0;margin-top:0;width:195pt;height:470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" strokecolor="black [3213]">
                <v:textbox>
                  <w:txbxContent>
                    <w:p w14:paraId="09709226" w14:textId="77777777" w:rsidR="00F0175E" w:rsidRDefault="00F0175E" w:rsidP="00F0175E">
                      <w:pPr>
                        <w:spacing w:after="36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00E43">
                        <w:rPr>
                          <w:rFonts w:ascii="Times New Roman" w:hAnsi="Times New Roman" w:cs="Times New Roman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1C358F72" wp14:editId="4DCCCDDF">
                            <wp:extent cx="635000" cy="825500"/>
                            <wp:effectExtent l="0" t="0" r="0" b="0"/>
                            <wp:docPr id="284" name="Picture 284" descr="C:\Users\Mehmet\Documents\2019 Spring\Honors Project\KNIME-Logo-003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C:\Users\Mehmet\Documents\2019 Spring\Honors Project\KNIME-Logo-003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971" cy="854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4502CC76" wp14:editId="176AACA7">
                            <wp:extent cx="1257300" cy="4572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QLIKView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1158" cy="458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A36371" w14:textId="77777777" w:rsidR="00F0175E" w:rsidRDefault="00F0175E" w:rsidP="00F0175E">
                      <w:pPr>
                        <w:spacing w:after="80"/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36"/>
                          <w:szCs w:val="36"/>
                        </w:rPr>
                        <w:t>About Us</w:t>
                      </w:r>
                    </w:p>
                    <w:p w14:paraId="1D2AC344" w14:textId="77777777" w:rsidR="00F0175E" w:rsidRDefault="00F0175E" w:rsidP="00F0175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We as a team built and deployed our own KNIME node plugin on Eclipse to handle the different field attributes and file specifications required by Qlik View and Qlik Sense. </w:t>
                      </w:r>
                    </w:p>
                    <w:p w14:paraId="0C91B9AF" w14:textId="77777777" w:rsidR="00F0175E" w:rsidRPr="00D30F3B" w:rsidRDefault="00F0175E" w:rsidP="00F0175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QVX files can be read and uploaded on Qlik View or Qlik Sense as CSV (comma separated values), TXT (Text Processing) and XML (</w:t>
                      </w:r>
                      <w:r w:rsidRPr="00D30F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Extensible Markup Language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). The data that is read on Qlik View and Qlik Sense can be stored in a two- dimensional array or can be read as a table, chart or as a graphic image stored on Excel. </w:t>
                      </w:r>
                    </w:p>
                    <w:p w14:paraId="4D8D27F8" w14:textId="77777777" w:rsidR="00F0175E" w:rsidRDefault="00F0175E" w:rsidP="00F0175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B43342E" w14:textId="77777777" w:rsidR="00F0175E" w:rsidRPr="00F9119C" w:rsidRDefault="00F0175E" w:rsidP="00F0175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F1FEC" w:rsidRPr="00D701CE" w:rsidSect="00500E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43D"/>
    <w:rsid w:val="000E3844"/>
    <w:rsid w:val="00104E7F"/>
    <w:rsid w:val="0013742D"/>
    <w:rsid w:val="00143D33"/>
    <w:rsid w:val="001F1FEC"/>
    <w:rsid w:val="00217356"/>
    <w:rsid w:val="00282ED7"/>
    <w:rsid w:val="00317309"/>
    <w:rsid w:val="00320125"/>
    <w:rsid w:val="003719BE"/>
    <w:rsid w:val="00415E3D"/>
    <w:rsid w:val="00500E43"/>
    <w:rsid w:val="00533AA9"/>
    <w:rsid w:val="00714D95"/>
    <w:rsid w:val="00757405"/>
    <w:rsid w:val="007A3CB1"/>
    <w:rsid w:val="008152D2"/>
    <w:rsid w:val="008608E9"/>
    <w:rsid w:val="00864E2B"/>
    <w:rsid w:val="008907DB"/>
    <w:rsid w:val="008A2869"/>
    <w:rsid w:val="00901A92"/>
    <w:rsid w:val="00937E40"/>
    <w:rsid w:val="009607E3"/>
    <w:rsid w:val="00961BB7"/>
    <w:rsid w:val="00A6743D"/>
    <w:rsid w:val="00A77235"/>
    <w:rsid w:val="00A93943"/>
    <w:rsid w:val="00B81308"/>
    <w:rsid w:val="00BA2B56"/>
    <w:rsid w:val="00C72742"/>
    <w:rsid w:val="00C93EAA"/>
    <w:rsid w:val="00D16B1A"/>
    <w:rsid w:val="00D2177F"/>
    <w:rsid w:val="00D30F3B"/>
    <w:rsid w:val="00D701CE"/>
    <w:rsid w:val="00F0175E"/>
    <w:rsid w:val="00F0666D"/>
    <w:rsid w:val="00F534A4"/>
    <w:rsid w:val="00F57567"/>
    <w:rsid w:val="00F9119C"/>
    <w:rsid w:val="00FB68DB"/>
    <w:rsid w:val="00FC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20DB"/>
  <w15:chartTrackingRefBased/>
  <w15:docId w15:val="{5C925931-877A-49EE-9650-9A20704F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Microsoft Office User</cp:lastModifiedBy>
  <cp:revision>2</cp:revision>
  <dcterms:created xsi:type="dcterms:W3CDTF">2019-04-20T19:40:00Z</dcterms:created>
  <dcterms:modified xsi:type="dcterms:W3CDTF">2019-04-20T19:40:00Z</dcterms:modified>
</cp:coreProperties>
</file>