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7403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01B2B">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01B2B" w:rsidRDefault="00A40705" w:rsidP="00A407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NEWSCYCLE sOLUTIONS</w:t>
                    </w:r>
                  </w:p>
                </w:tc>
              </w:sdtContent>
            </w:sdt>
          </w:tr>
          <w:tr w:rsidR="00601B2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01B2B" w:rsidRDefault="00601B2B" w:rsidP="00601B2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Power of Set Analysis</w:t>
                    </w:r>
                  </w:p>
                </w:tc>
              </w:sdtContent>
            </w:sdt>
          </w:tr>
          <w:tr w:rsidR="00601B2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01B2B" w:rsidRDefault="00601B2B" w:rsidP="00601B2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Filtering with Sets in Analytix</w:t>
                    </w:r>
                  </w:p>
                </w:tc>
              </w:sdtContent>
            </w:sdt>
          </w:tr>
          <w:tr w:rsidR="00601B2B">
            <w:trPr>
              <w:trHeight w:val="360"/>
              <w:jc w:val="center"/>
            </w:trPr>
            <w:tc>
              <w:tcPr>
                <w:tcW w:w="5000" w:type="pct"/>
                <w:vAlign w:val="center"/>
              </w:tcPr>
              <w:p w:rsidR="00601B2B" w:rsidRDefault="00601B2B">
                <w:pPr>
                  <w:pStyle w:val="NoSpacing"/>
                  <w:jc w:val="center"/>
                </w:pPr>
              </w:p>
            </w:tc>
          </w:tr>
          <w:tr w:rsidR="00601B2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01B2B" w:rsidRDefault="00601B2B">
                    <w:pPr>
                      <w:pStyle w:val="NoSpacing"/>
                      <w:jc w:val="center"/>
                      <w:rPr>
                        <w:b/>
                        <w:bCs/>
                      </w:rPr>
                    </w:pPr>
                    <w:r>
                      <w:rPr>
                        <w:b/>
                        <w:bCs/>
                      </w:rPr>
                      <w:t>Mark McCoid</w:t>
                    </w:r>
                  </w:p>
                </w:tc>
              </w:sdtContent>
            </w:sdt>
          </w:tr>
          <w:tr w:rsidR="00601B2B">
            <w:trPr>
              <w:trHeight w:val="360"/>
              <w:jc w:val="center"/>
            </w:trPr>
            <w:tc>
              <w:tcPr>
                <w:tcW w:w="5000" w:type="pct"/>
                <w:vAlign w:val="center"/>
              </w:tcPr>
              <w:p w:rsidR="00601B2B" w:rsidRDefault="00601B2B" w:rsidP="00601B2B">
                <w:pPr>
                  <w:pStyle w:val="NoSpacing"/>
                  <w:jc w:val="center"/>
                  <w:rPr>
                    <w:b/>
                    <w:bCs/>
                  </w:rPr>
                </w:pPr>
              </w:p>
            </w:tc>
          </w:tr>
        </w:tbl>
        <w:p w:rsidR="00601B2B" w:rsidRDefault="00601B2B"/>
        <w:p w:rsidR="00601B2B" w:rsidRDefault="00601B2B"/>
        <w:tbl>
          <w:tblPr>
            <w:tblpPr w:leftFromText="187" w:rightFromText="187" w:horzAnchor="margin" w:tblpXSpec="center" w:tblpYSpec="bottom"/>
            <w:tblW w:w="5000" w:type="pct"/>
            <w:tblLook w:val="04A0" w:firstRow="1" w:lastRow="0" w:firstColumn="1" w:lastColumn="0" w:noHBand="0" w:noVBand="1"/>
          </w:tblPr>
          <w:tblGrid>
            <w:gridCol w:w="9576"/>
          </w:tblGrid>
          <w:tr w:rsidR="00601B2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01B2B" w:rsidRDefault="00601B2B" w:rsidP="00601B2B">
                    <w:pPr>
                      <w:pStyle w:val="NoSpacing"/>
                    </w:pPr>
                    <w:r>
                      <w:t>Set Analysis augments Qlikview’s  already powerful filtering tools, allowing you make complex selections that have until now been impossible.</w:t>
                    </w:r>
                  </w:p>
                </w:tc>
              </w:sdtContent>
            </w:sdt>
          </w:tr>
        </w:tbl>
        <w:p w:rsidR="00601B2B" w:rsidRDefault="00601B2B"/>
        <w:p w:rsidR="00601B2B" w:rsidRDefault="00601B2B">
          <w:pPr>
            <w:rPr>
              <w:rFonts w:asciiTheme="majorHAnsi" w:eastAsiaTheme="majorEastAsia" w:hAnsiTheme="majorHAnsi" w:cstheme="majorBidi"/>
              <w:b/>
              <w:bCs/>
              <w:color w:val="365F91" w:themeColor="accent1" w:themeShade="BF"/>
              <w:sz w:val="28"/>
              <w:szCs w:val="28"/>
            </w:rPr>
          </w:pPr>
          <w:r>
            <w:br w:type="page"/>
          </w:r>
        </w:p>
      </w:sdtContent>
    </w:sdt>
    <w:p w:rsidR="0088275C" w:rsidRDefault="0088275C" w:rsidP="00601B2B">
      <w:pPr>
        <w:pStyle w:val="Heading1"/>
      </w:pPr>
    </w:p>
    <w:p w:rsidR="0088275C" w:rsidRDefault="0088275C" w:rsidP="0088275C">
      <w:pPr>
        <w:rPr>
          <w:rFonts w:asciiTheme="majorHAnsi" w:eastAsiaTheme="majorEastAsia" w:hAnsiTheme="majorHAnsi" w:cstheme="majorBidi"/>
          <w:color w:val="244061" w:themeColor="accent1" w:themeShade="80"/>
          <w:sz w:val="36"/>
          <w:szCs w:val="28"/>
        </w:rPr>
      </w:pPr>
    </w:p>
    <w:sdt>
      <w:sdtPr>
        <w:rPr>
          <w:rFonts w:asciiTheme="minorHAnsi" w:eastAsiaTheme="minorHAnsi" w:hAnsiTheme="minorHAnsi" w:cstheme="minorBidi"/>
          <w:b w:val="0"/>
          <w:bCs w:val="0"/>
          <w:color w:val="auto"/>
          <w:sz w:val="22"/>
          <w:szCs w:val="22"/>
        </w:rPr>
        <w:id w:val="19382984"/>
        <w:docPartObj>
          <w:docPartGallery w:val="Table of Contents"/>
          <w:docPartUnique/>
        </w:docPartObj>
      </w:sdtPr>
      <w:sdtEndPr/>
      <w:sdtContent>
        <w:p w:rsidR="0088275C" w:rsidRDefault="0088275C">
          <w:pPr>
            <w:pStyle w:val="TOCHeading"/>
          </w:pPr>
          <w:r>
            <w:t>Contents</w:t>
          </w:r>
        </w:p>
        <w:p w:rsidR="00750250" w:rsidRDefault="008D782E">
          <w:pPr>
            <w:pStyle w:val="TOC1"/>
            <w:tabs>
              <w:tab w:val="right" w:leader="dot" w:pos="9350"/>
            </w:tabs>
            <w:rPr>
              <w:rFonts w:eastAsiaTheme="minorEastAsia"/>
              <w:noProof/>
            </w:rPr>
          </w:pPr>
          <w:r>
            <w:fldChar w:fldCharType="begin"/>
          </w:r>
          <w:r w:rsidR="0088275C">
            <w:instrText xml:space="preserve"> TOC \o "1-3" \h \z \u </w:instrText>
          </w:r>
          <w:r>
            <w:fldChar w:fldCharType="separate"/>
          </w:r>
          <w:hyperlink w:anchor="_Toc373917967" w:history="1">
            <w:r w:rsidR="00750250" w:rsidRPr="00407CC6">
              <w:rPr>
                <w:rStyle w:val="Hyperlink"/>
                <w:noProof/>
              </w:rPr>
              <w:t>What is Set Analysis</w:t>
            </w:r>
            <w:r w:rsidR="00750250">
              <w:rPr>
                <w:noProof/>
                <w:webHidden/>
              </w:rPr>
              <w:tab/>
            </w:r>
            <w:r w:rsidR="00750250">
              <w:rPr>
                <w:noProof/>
                <w:webHidden/>
              </w:rPr>
              <w:fldChar w:fldCharType="begin"/>
            </w:r>
            <w:r w:rsidR="00750250">
              <w:rPr>
                <w:noProof/>
                <w:webHidden/>
              </w:rPr>
              <w:instrText xml:space="preserve"> PAGEREF _Toc373917967 \h </w:instrText>
            </w:r>
            <w:r w:rsidR="00750250">
              <w:rPr>
                <w:noProof/>
                <w:webHidden/>
              </w:rPr>
            </w:r>
            <w:r w:rsidR="00750250">
              <w:rPr>
                <w:noProof/>
                <w:webHidden/>
              </w:rPr>
              <w:fldChar w:fldCharType="separate"/>
            </w:r>
            <w:r w:rsidR="00750250">
              <w:rPr>
                <w:noProof/>
                <w:webHidden/>
              </w:rPr>
              <w:t>4</w:t>
            </w:r>
            <w:r w:rsidR="00750250">
              <w:rPr>
                <w:noProof/>
                <w:webHidden/>
              </w:rPr>
              <w:fldChar w:fldCharType="end"/>
            </w:r>
          </w:hyperlink>
        </w:p>
        <w:p w:rsidR="00750250" w:rsidRDefault="00750250">
          <w:pPr>
            <w:pStyle w:val="TOC1"/>
            <w:tabs>
              <w:tab w:val="right" w:leader="dot" w:pos="9350"/>
            </w:tabs>
            <w:rPr>
              <w:rFonts w:eastAsiaTheme="minorEastAsia"/>
              <w:noProof/>
            </w:rPr>
          </w:pPr>
          <w:hyperlink w:anchor="_Toc373917968" w:history="1">
            <w:r w:rsidRPr="00407CC6">
              <w:rPr>
                <w:rStyle w:val="Hyperlink"/>
                <w:noProof/>
              </w:rPr>
              <w:t>Set Analysis Syntax</w:t>
            </w:r>
            <w:r>
              <w:rPr>
                <w:noProof/>
                <w:webHidden/>
              </w:rPr>
              <w:tab/>
            </w:r>
            <w:r>
              <w:rPr>
                <w:noProof/>
                <w:webHidden/>
              </w:rPr>
              <w:fldChar w:fldCharType="begin"/>
            </w:r>
            <w:r>
              <w:rPr>
                <w:noProof/>
                <w:webHidden/>
              </w:rPr>
              <w:instrText xml:space="preserve"> PAGEREF _Toc373917968 \h </w:instrText>
            </w:r>
            <w:r>
              <w:rPr>
                <w:noProof/>
                <w:webHidden/>
              </w:rPr>
            </w:r>
            <w:r>
              <w:rPr>
                <w:noProof/>
                <w:webHidden/>
              </w:rPr>
              <w:fldChar w:fldCharType="separate"/>
            </w:r>
            <w:r>
              <w:rPr>
                <w:noProof/>
                <w:webHidden/>
              </w:rPr>
              <w:t>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69" w:history="1">
            <w:r w:rsidRPr="00407CC6">
              <w:rPr>
                <w:rStyle w:val="Hyperlink"/>
                <w:noProof/>
              </w:rPr>
              <w:t>Set Identifiers:</w:t>
            </w:r>
            <w:r>
              <w:rPr>
                <w:noProof/>
                <w:webHidden/>
              </w:rPr>
              <w:tab/>
            </w:r>
            <w:r>
              <w:rPr>
                <w:noProof/>
                <w:webHidden/>
              </w:rPr>
              <w:fldChar w:fldCharType="begin"/>
            </w:r>
            <w:r>
              <w:rPr>
                <w:noProof/>
                <w:webHidden/>
              </w:rPr>
              <w:instrText xml:space="preserve"> PAGEREF _Toc373917969 \h </w:instrText>
            </w:r>
            <w:r>
              <w:rPr>
                <w:noProof/>
                <w:webHidden/>
              </w:rPr>
            </w:r>
            <w:r>
              <w:rPr>
                <w:noProof/>
                <w:webHidden/>
              </w:rPr>
              <w:fldChar w:fldCharType="separate"/>
            </w:r>
            <w:r>
              <w:rPr>
                <w:noProof/>
                <w:webHidden/>
              </w:rPr>
              <w:t>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70" w:history="1">
            <w:r w:rsidRPr="00407CC6">
              <w:rPr>
                <w:rStyle w:val="Hyperlink"/>
                <w:noProof/>
              </w:rPr>
              <w:t>Set Operators:</w:t>
            </w:r>
            <w:r>
              <w:rPr>
                <w:noProof/>
                <w:webHidden/>
              </w:rPr>
              <w:tab/>
            </w:r>
            <w:r>
              <w:rPr>
                <w:noProof/>
                <w:webHidden/>
              </w:rPr>
              <w:fldChar w:fldCharType="begin"/>
            </w:r>
            <w:r>
              <w:rPr>
                <w:noProof/>
                <w:webHidden/>
              </w:rPr>
              <w:instrText xml:space="preserve"> PAGEREF _Toc373917970 \h </w:instrText>
            </w:r>
            <w:r>
              <w:rPr>
                <w:noProof/>
                <w:webHidden/>
              </w:rPr>
            </w:r>
            <w:r>
              <w:rPr>
                <w:noProof/>
                <w:webHidden/>
              </w:rPr>
              <w:fldChar w:fldCharType="separate"/>
            </w:r>
            <w:r>
              <w:rPr>
                <w:noProof/>
                <w:webHidden/>
              </w:rPr>
              <w:t>7</w:t>
            </w:r>
            <w:r>
              <w:rPr>
                <w:noProof/>
                <w:webHidden/>
              </w:rPr>
              <w:fldChar w:fldCharType="end"/>
            </w:r>
          </w:hyperlink>
        </w:p>
        <w:p w:rsidR="00750250" w:rsidRDefault="00750250">
          <w:pPr>
            <w:pStyle w:val="TOC3"/>
            <w:tabs>
              <w:tab w:val="right" w:leader="dot" w:pos="9350"/>
            </w:tabs>
            <w:rPr>
              <w:rFonts w:eastAsiaTheme="minorEastAsia"/>
              <w:noProof/>
            </w:rPr>
          </w:pPr>
          <w:hyperlink w:anchor="_Toc373917971" w:history="1">
            <w:r w:rsidRPr="00407CC6">
              <w:rPr>
                <w:rStyle w:val="Hyperlink"/>
                <w:noProof/>
              </w:rPr>
              <w:t>Set Operator Syntax</w:t>
            </w:r>
            <w:r>
              <w:rPr>
                <w:noProof/>
                <w:webHidden/>
              </w:rPr>
              <w:tab/>
            </w:r>
            <w:r>
              <w:rPr>
                <w:noProof/>
                <w:webHidden/>
              </w:rPr>
              <w:fldChar w:fldCharType="begin"/>
            </w:r>
            <w:r>
              <w:rPr>
                <w:noProof/>
                <w:webHidden/>
              </w:rPr>
              <w:instrText xml:space="preserve"> PAGEREF _Toc373917971 \h </w:instrText>
            </w:r>
            <w:r>
              <w:rPr>
                <w:noProof/>
                <w:webHidden/>
              </w:rPr>
            </w:r>
            <w:r>
              <w:rPr>
                <w:noProof/>
                <w:webHidden/>
              </w:rPr>
              <w:fldChar w:fldCharType="separate"/>
            </w:r>
            <w:r>
              <w:rPr>
                <w:noProof/>
                <w:webHidden/>
              </w:rPr>
              <w:t>9</w:t>
            </w:r>
            <w:r>
              <w:rPr>
                <w:noProof/>
                <w:webHidden/>
              </w:rPr>
              <w:fldChar w:fldCharType="end"/>
            </w:r>
          </w:hyperlink>
        </w:p>
        <w:p w:rsidR="00750250" w:rsidRDefault="00750250">
          <w:pPr>
            <w:pStyle w:val="TOC2"/>
            <w:tabs>
              <w:tab w:val="right" w:leader="dot" w:pos="9350"/>
            </w:tabs>
            <w:rPr>
              <w:rFonts w:eastAsiaTheme="minorEastAsia"/>
              <w:noProof/>
            </w:rPr>
          </w:pPr>
          <w:hyperlink w:anchor="_Toc373917972" w:history="1">
            <w:r w:rsidRPr="00407CC6">
              <w:rPr>
                <w:rStyle w:val="Hyperlink"/>
                <w:noProof/>
              </w:rPr>
              <w:t>Set Modifiers</w:t>
            </w:r>
            <w:r>
              <w:rPr>
                <w:noProof/>
                <w:webHidden/>
              </w:rPr>
              <w:tab/>
            </w:r>
            <w:r>
              <w:rPr>
                <w:noProof/>
                <w:webHidden/>
              </w:rPr>
              <w:fldChar w:fldCharType="begin"/>
            </w:r>
            <w:r>
              <w:rPr>
                <w:noProof/>
                <w:webHidden/>
              </w:rPr>
              <w:instrText xml:space="preserve"> PAGEREF _Toc373917972 \h </w:instrText>
            </w:r>
            <w:r>
              <w:rPr>
                <w:noProof/>
                <w:webHidden/>
              </w:rPr>
            </w:r>
            <w:r>
              <w:rPr>
                <w:noProof/>
                <w:webHidden/>
              </w:rPr>
              <w:fldChar w:fldCharType="separate"/>
            </w:r>
            <w:r>
              <w:rPr>
                <w:noProof/>
                <w:webHidden/>
              </w:rPr>
              <w:t>11</w:t>
            </w:r>
            <w:r>
              <w:rPr>
                <w:noProof/>
                <w:webHidden/>
              </w:rPr>
              <w:fldChar w:fldCharType="end"/>
            </w:r>
          </w:hyperlink>
        </w:p>
        <w:p w:rsidR="00750250" w:rsidRDefault="00750250">
          <w:pPr>
            <w:pStyle w:val="TOC3"/>
            <w:tabs>
              <w:tab w:val="right" w:leader="dot" w:pos="9350"/>
            </w:tabs>
            <w:rPr>
              <w:rFonts w:eastAsiaTheme="minorEastAsia"/>
              <w:noProof/>
            </w:rPr>
          </w:pPr>
          <w:hyperlink w:anchor="_Toc373917973" w:history="1">
            <w:r w:rsidRPr="00407CC6">
              <w:rPr>
                <w:rStyle w:val="Hyperlink"/>
                <w:noProof/>
              </w:rPr>
              <w:t>Multiple Modifiers Fields</w:t>
            </w:r>
            <w:r>
              <w:rPr>
                <w:noProof/>
                <w:webHidden/>
              </w:rPr>
              <w:tab/>
            </w:r>
            <w:r>
              <w:rPr>
                <w:noProof/>
                <w:webHidden/>
              </w:rPr>
              <w:fldChar w:fldCharType="begin"/>
            </w:r>
            <w:r>
              <w:rPr>
                <w:noProof/>
                <w:webHidden/>
              </w:rPr>
              <w:instrText xml:space="preserve"> PAGEREF _Toc373917973 \h </w:instrText>
            </w:r>
            <w:r>
              <w:rPr>
                <w:noProof/>
                <w:webHidden/>
              </w:rPr>
            </w:r>
            <w:r>
              <w:rPr>
                <w:noProof/>
                <w:webHidden/>
              </w:rPr>
              <w:fldChar w:fldCharType="separate"/>
            </w:r>
            <w:r>
              <w:rPr>
                <w:noProof/>
                <w:webHidden/>
              </w:rPr>
              <w:t>11</w:t>
            </w:r>
            <w:r>
              <w:rPr>
                <w:noProof/>
                <w:webHidden/>
              </w:rPr>
              <w:fldChar w:fldCharType="end"/>
            </w:r>
          </w:hyperlink>
        </w:p>
        <w:p w:rsidR="00750250" w:rsidRDefault="00750250">
          <w:pPr>
            <w:pStyle w:val="TOC3"/>
            <w:tabs>
              <w:tab w:val="right" w:leader="dot" w:pos="9350"/>
            </w:tabs>
            <w:rPr>
              <w:rFonts w:eastAsiaTheme="minorEastAsia"/>
              <w:noProof/>
            </w:rPr>
          </w:pPr>
          <w:hyperlink w:anchor="_Toc373917974" w:history="1">
            <w:r w:rsidRPr="00407CC6">
              <w:rPr>
                <w:rStyle w:val="Hyperlink"/>
                <w:noProof/>
              </w:rPr>
              <w:t>Multiple Modifiers Field Values</w:t>
            </w:r>
            <w:r>
              <w:rPr>
                <w:noProof/>
                <w:webHidden/>
              </w:rPr>
              <w:tab/>
            </w:r>
            <w:r>
              <w:rPr>
                <w:noProof/>
                <w:webHidden/>
              </w:rPr>
              <w:fldChar w:fldCharType="begin"/>
            </w:r>
            <w:r>
              <w:rPr>
                <w:noProof/>
                <w:webHidden/>
              </w:rPr>
              <w:instrText xml:space="preserve"> PAGEREF _Toc373917974 \h </w:instrText>
            </w:r>
            <w:r>
              <w:rPr>
                <w:noProof/>
                <w:webHidden/>
              </w:rPr>
            </w:r>
            <w:r>
              <w:rPr>
                <w:noProof/>
                <w:webHidden/>
              </w:rPr>
              <w:fldChar w:fldCharType="separate"/>
            </w:r>
            <w:r>
              <w:rPr>
                <w:noProof/>
                <w:webHidden/>
              </w:rPr>
              <w:t>12</w:t>
            </w:r>
            <w:r>
              <w:rPr>
                <w:noProof/>
                <w:webHidden/>
              </w:rPr>
              <w:fldChar w:fldCharType="end"/>
            </w:r>
          </w:hyperlink>
        </w:p>
        <w:p w:rsidR="00750250" w:rsidRDefault="00750250">
          <w:pPr>
            <w:pStyle w:val="TOC3"/>
            <w:tabs>
              <w:tab w:val="right" w:leader="dot" w:pos="9350"/>
            </w:tabs>
            <w:rPr>
              <w:rFonts w:eastAsiaTheme="minorEastAsia"/>
              <w:noProof/>
            </w:rPr>
          </w:pPr>
          <w:hyperlink w:anchor="_Toc373917975" w:history="1">
            <w:r w:rsidRPr="00407CC6">
              <w:rPr>
                <w:rStyle w:val="Hyperlink"/>
                <w:noProof/>
              </w:rPr>
              <w:t>Wild Card Searches</w:t>
            </w:r>
            <w:r>
              <w:rPr>
                <w:noProof/>
                <w:webHidden/>
              </w:rPr>
              <w:tab/>
            </w:r>
            <w:r>
              <w:rPr>
                <w:noProof/>
                <w:webHidden/>
              </w:rPr>
              <w:fldChar w:fldCharType="begin"/>
            </w:r>
            <w:r>
              <w:rPr>
                <w:noProof/>
                <w:webHidden/>
              </w:rPr>
              <w:instrText xml:space="preserve"> PAGEREF _Toc373917975 \h </w:instrText>
            </w:r>
            <w:r>
              <w:rPr>
                <w:noProof/>
                <w:webHidden/>
              </w:rPr>
            </w:r>
            <w:r>
              <w:rPr>
                <w:noProof/>
                <w:webHidden/>
              </w:rPr>
              <w:fldChar w:fldCharType="separate"/>
            </w:r>
            <w:r>
              <w:rPr>
                <w:noProof/>
                <w:webHidden/>
              </w:rPr>
              <w:t>12</w:t>
            </w:r>
            <w:r>
              <w:rPr>
                <w:noProof/>
                <w:webHidden/>
              </w:rPr>
              <w:fldChar w:fldCharType="end"/>
            </w:r>
          </w:hyperlink>
        </w:p>
        <w:p w:rsidR="00750250" w:rsidRDefault="00750250">
          <w:pPr>
            <w:pStyle w:val="TOC3"/>
            <w:tabs>
              <w:tab w:val="right" w:leader="dot" w:pos="9350"/>
            </w:tabs>
            <w:rPr>
              <w:rFonts w:eastAsiaTheme="minorEastAsia"/>
              <w:noProof/>
            </w:rPr>
          </w:pPr>
          <w:hyperlink w:anchor="_Toc373917976" w:history="1">
            <w:r w:rsidRPr="00407CC6">
              <w:rPr>
                <w:rStyle w:val="Hyperlink"/>
                <w:noProof/>
              </w:rPr>
              <w:t>Empty Sets</w:t>
            </w:r>
            <w:r>
              <w:rPr>
                <w:noProof/>
                <w:webHidden/>
              </w:rPr>
              <w:tab/>
            </w:r>
            <w:r>
              <w:rPr>
                <w:noProof/>
                <w:webHidden/>
              </w:rPr>
              <w:fldChar w:fldCharType="begin"/>
            </w:r>
            <w:r>
              <w:rPr>
                <w:noProof/>
                <w:webHidden/>
              </w:rPr>
              <w:instrText xml:space="preserve"> PAGEREF _Toc373917976 \h </w:instrText>
            </w:r>
            <w:r>
              <w:rPr>
                <w:noProof/>
                <w:webHidden/>
              </w:rPr>
            </w:r>
            <w:r>
              <w:rPr>
                <w:noProof/>
                <w:webHidden/>
              </w:rPr>
              <w:fldChar w:fldCharType="separate"/>
            </w:r>
            <w:r>
              <w:rPr>
                <w:noProof/>
                <w:webHidden/>
              </w:rPr>
              <w:t>12</w:t>
            </w:r>
            <w:r>
              <w:rPr>
                <w:noProof/>
                <w:webHidden/>
              </w:rPr>
              <w:fldChar w:fldCharType="end"/>
            </w:r>
          </w:hyperlink>
        </w:p>
        <w:p w:rsidR="00750250" w:rsidRDefault="00750250">
          <w:pPr>
            <w:pStyle w:val="TOC3"/>
            <w:tabs>
              <w:tab w:val="right" w:leader="dot" w:pos="9350"/>
            </w:tabs>
            <w:rPr>
              <w:rFonts w:eastAsiaTheme="minorEastAsia"/>
              <w:noProof/>
            </w:rPr>
          </w:pPr>
          <w:hyperlink w:anchor="_Toc373917977" w:history="1">
            <w:r w:rsidRPr="00407CC6">
              <w:rPr>
                <w:rStyle w:val="Hyperlink"/>
                <w:noProof/>
              </w:rPr>
              <w:t>Removing Selections</w:t>
            </w:r>
            <w:r>
              <w:rPr>
                <w:noProof/>
                <w:webHidden/>
              </w:rPr>
              <w:tab/>
            </w:r>
            <w:r>
              <w:rPr>
                <w:noProof/>
                <w:webHidden/>
              </w:rPr>
              <w:fldChar w:fldCharType="begin"/>
            </w:r>
            <w:r>
              <w:rPr>
                <w:noProof/>
                <w:webHidden/>
              </w:rPr>
              <w:instrText xml:space="preserve"> PAGEREF _Toc373917977 \h </w:instrText>
            </w:r>
            <w:r>
              <w:rPr>
                <w:noProof/>
                <w:webHidden/>
              </w:rPr>
            </w:r>
            <w:r>
              <w:rPr>
                <w:noProof/>
                <w:webHidden/>
              </w:rPr>
              <w:fldChar w:fldCharType="separate"/>
            </w:r>
            <w:r>
              <w:rPr>
                <w:noProof/>
                <w:webHidden/>
              </w:rPr>
              <w:t>12</w:t>
            </w:r>
            <w:r>
              <w:rPr>
                <w:noProof/>
                <w:webHidden/>
              </w:rPr>
              <w:fldChar w:fldCharType="end"/>
            </w:r>
          </w:hyperlink>
        </w:p>
        <w:p w:rsidR="00750250" w:rsidRDefault="00750250">
          <w:pPr>
            <w:pStyle w:val="TOC3"/>
            <w:tabs>
              <w:tab w:val="right" w:leader="dot" w:pos="9350"/>
            </w:tabs>
            <w:rPr>
              <w:rFonts w:eastAsiaTheme="minorEastAsia"/>
              <w:noProof/>
            </w:rPr>
          </w:pPr>
          <w:hyperlink w:anchor="_Toc373917978" w:history="1">
            <w:r w:rsidRPr="00407CC6">
              <w:rPr>
                <w:rStyle w:val="Hyperlink"/>
                <w:noProof/>
              </w:rPr>
              <w:t>Date and Number Modifiers</w:t>
            </w:r>
            <w:r>
              <w:rPr>
                <w:noProof/>
                <w:webHidden/>
              </w:rPr>
              <w:tab/>
            </w:r>
            <w:r>
              <w:rPr>
                <w:noProof/>
                <w:webHidden/>
              </w:rPr>
              <w:fldChar w:fldCharType="begin"/>
            </w:r>
            <w:r>
              <w:rPr>
                <w:noProof/>
                <w:webHidden/>
              </w:rPr>
              <w:instrText xml:space="preserve"> PAGEREF _Toc373917978 \h </w:instrText>
            </w:r>
            <w:r>
              <w:rPr>
                <w:noProof/>
                <w:webHidden/>
              </w:rPr>
            </w:r>
            <w:r>
              <w:rPr>
                <w:noProof/>
                <w:webHidden/>
              </w:rPr>
              <w:fldChar w:fldCharType="separate"/>
            </w:r>
            <w:r>
              <w:rPr>
                <w:noProof/>
                <w:webHidden/>
              </w:rPr>
              <w:t>12</w:t>
            </w:r>
            <w:r>
              <w:rPr>
                <w:noProof/>
                <w:webHidden/>
              </w:rPr>
              <w:fldChar w:fldCharType="end"/>
            </w:r>
          </w:hyperlink>
        </w:p>
        <w:p w:rsidR="00750250" w:rsidRDefault="00750250">
          <w:pPr>
            <w:pStyle w:val="TOC2"/>
            <w:tabs>
              <w:tab w:val="right" w:leader="dot" w:pos="9350"/>
            </w:tabs>
            <w:rPr>
              <w:rFonts w:eastAsiaTheme="minorEastAsia"/>
              <w:noProof/>
            </w:rPr>
          </w:pPr>
          <w:hyperlink w:anchor="_Toc373917979" w:history="1">
            <w:r w:rsidRPr="00407CC6">
              <w:rPr>
                <w:rStyle w:val="Hyperlink"/>
                <w:noProof/>
              </w:rPr>
              <w:t>Set Modifiers with Set Operators</w:t>
            </w:r>
            <w:r>
              <w:rPr>
                <w:noProof/>
                <w:webHidden/>
              </w:rPr>
              <w:tab/>
            </w:r>
            <w:r>
              <w:rPr>
                <w:noProof/>
                <w:webHidden/>
              </w:rPr>
              <w:fldChar w:fldCharType="begin"/>
            </w:r>
            <w:r>
              <w:rPr>
                <w:noProof/>
                <w:webHidden/>
              </w:rPr>
              <w:instrText xml:space="preserve"> PAGEREF _Toc373917979 \h </w:instrText>
            </w:r>
            <w:r>
              <w:rPr>
                <w:noProof/>
                <w:webHidden/>
              </w:rPr>
            </w:r>
            <w:r>
              <w:rPr>
                <w:noProof/>
                <w:webHidden/>
              </w:rPr>
              <w:fldChar w:fldCharType="separate"/>
            </w:r>
            <w:r>
              <w:rPr>
                <w:noProof/>
                <w:webHidden/>
              </w:rPr>
              <w:t>13</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0" w:history="1">
            <w:r w:rsidRPr="00407CC6">
              <w:rPr>
                <w:rStyle w:val="Hyperlink"/>
                <w:noProof/>
              </w:rPr>
              <w:t>Removing a Selection</w:t>
            </w:r>
            <w:r>
              <w:rPr>
                <w:noProof/>
                <w:webHidden/>
              </w:rPr>
              <w:tab/>
            </w:r>
            <w:r>
              <w:rPr>
                <w:noProof/>
                <w:webHidden/>
              </w:rPr>
              <w:fldChar w:fldCharType="begin"/>
            </w:r>
            <w:r>
              <w:rPr>
                <w:noProof/>
                <w:webHidden/>
              </w:rPr>
              <w:instrText xml:space="preserve"> PAGEREF _Toc373917980 \h </w:instrText>
            </w:r>
            <w:r>
              <w:rPr>
                <w:noProof/>
                <w:webHidden/>
              </w:rPr>
            </w:r>
            <w:r>
              <w:rPr>
                <w:noProof/>
                <w:webHidden/>
              </w:rPr>
              <w:fldChar w:fldCharType="separate"/>
            </w:r>
            <w:r>
              <w:rPr>
                <w:noProof/>
                <w:webHidden/>
              </w:rPr>
              <w:t>13</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1" w:history="1">
            <w:r w:rsidRPr="00407CC6">
              <w:rPr>
                <w:rStyle w:val="Hyperlink"/>
                <w:noProof/>
              </w:rPr>
              <w:t>Complex Set Operati</w:t>
            </w:r>
            <w:r w:rsidRPr="00407CC6">
              <w:rPr>
                <w:rStyle w:val="Hyperlink"/>
                <w:noProof/>
              </w:rPr>
              <w:t>o</w:t>
            </w:r>
            <w:r w:rsidRPr="00407CC6">
              <w:rPr>
                <w:rStyle w:val="Hyperlink"/>
                <w:noProof/>
              </w:rPr>
              <w:t>ns</w:t>
            </w:r>
            <w:r>
              <w:rPr>
                <w:noProof/>
                <w:webHidden/>
              </w:rPr>
              <w:tab/>
            </w:r>
            <w:r>
              <w:rPr>
                <w:noProof/>
                <w:webHidden/>
              </w:rPr>
              <w:fldChar w:fldCharType="begin"/>
            </w:r>
            <w:r>
              <w:rPr>
                <w:noProof/>
                <w:webHidden/>
              </w:rPr>
              <w:instrText xml:space="preserve"> PAGEREF _Toc373917981 \h </w:instrText>
            </w:r>
            <w:r>
              <w:rPr>
                <w:noProof/>
                <w:webHidden/>
              </w:rPr>
            </w:r>
            <w:r>
              <w:rPr>
                <w:noProof/>
                <w:webHidden/>
              </w:rPr>
              <w:fldChar w:fldCharType="separate"/>
            </w:r>
            <w:r>
              <w:rPr>
                <w:noProof/>
                <w:webHidden/>
              </w:rPr>
              <w:t>14</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2" w:history="1">
            <w:r w:rsidRPr="00407CC6">
              <w:rPr>
                <w:rStyle w:val="Hyperlink"/>
                <w:noProof/>
              </w:rPr>
              <w:t>Set Modifiers with Dollar Sign Expansion</w:t>
            </w:r>
            <w:r>
              <w:rPr>
                <w:noProof/>
                <w:webHidden/>
              </w:rPr>
              <w:tab/>
            </w:r>
            <w:r>
              <w:rPr>
                <w:noProof/>
                <w:webHidden/>
              </w:rPr>
              <w:fldChar w:fldCharType="begin"/>
            </w:r>
            <w:r>
              <w:rPr>
                <w:noProof/>
                <w:webHidden/>
              </w:rPr>
              <w:instrText xml:space="preserve"> PAGEREF _Toc373917982 \h </w:instrText>
            </w:r>
            <w:r>
              <w:rPr>
                <w:noProof/>
                <w:webHidden/>
              </w:rPr>
            </w:r>
            <w:r>
              <w:rPr>
                <w:noProof/>
                <w:webHidden/>
              </w:rPr>
              <w:fldChar w:fldCharType="separate"/>
            </w:r>
            <w:r>
              <w:rPr>
                <w:noProof/>
                <w:webHidden/>
              </w:rPr>
              <w:t>14</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3" w:history="1">
            <w:r w:rsidRPr="00407CC6">
              <w:rPr>
                <w:rStyle w:val="Hyperlink"/>
                <w:noProof/>
              </w:rPr>
              <w:t>Element Functions - P() and E()</w:t>
            </w:r>
            <w:r>
              <w:rPr>
                <w:noProof/>
                <w:webHidden/>
              </w:rPr>
              <w:tab/>
            </w:r>
            <w:r>
              <w:rPr>
                <w:noProof/>
                <w:webHidden/>
              </w:rPr>
              <w:fldChar w:fldCharType="begin"/>
            </w:r>
            <w:r>
              <w:rPr>
                <w:noProof/>
                <w:webHidden/>
              </w:rPr>
              <w:instrText xml:space="preserve"> PAGEREF _Toc373917983 \h </w:instrText>
            </w:r>
            <w:r>
              <w:rPr>
                <w:noProof/>
                <w:webHidden/>
              </w:rPr>
            </w:r>
            <w:r>
              <w:rPr>
                <w:noProof/>
                <w:webHidden/>
              </w:rPr>
              <w:fldChar w:fldCharType="separate"/>
            </w:r>
            <w:r>
              <w:rPr>
                <w:noProof/>
                <w:webHidden/>
              </w:rPr>
              <w:t>16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4" w:history="1">
            <w:r w:rsidRPr="00407CC6">
              <w:rPr>
                <w:rStyle w:val="Hyperlink"/>
                <w:noProof/>
              </w:rPr>
              <w:t>Let’s say you want to filter your data so that you only have customers selected who have run and ad on a specific date.</w:t>
            </w:r>
            <w:r>
              <w:rPr>
                <w:noProof/>
                <w:webHidden/>
              </w:rPr>
              <w:tab/>
            </w:r>
            <w:r>
              <w:rPr>
                <w:noProof/>
                <w:webHidden/>
              </w:rPr>
              <w:fldChar w:fldCharType="begin"/>
            </w:r>
            <w:r>
              <w:rPr>
                <w:noProof/>
                <w:webHidden/>
              </w:rPr>
              <w:instrText xml:space="preserve"> PAGEREF _Toc373917984 \h </w:instrText>
            </w:r>
            <w:r>
              <w:rPr>
                <w:noProof/>
                <w:webHidden/>
              </w:rPr>
            </w:r>
            <w:r>
              <w:rPr>
                <w:noProof/>
                <w:webHidden/>
              </w:rPr>
              <w:fldChar w:fldCharType="separate"/>
            </w:r>
            <w:r>
              <w:rPr>
                <w:noProof/>
                <w:webHidden/>
              </w:rPr>
              <w:t>16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5" w:history="1">
            <w:r w:rsidRPr="00407CC6">
              <w:rPr>
                <w:rStyle w:val="Hyperlink"/>
                <w:noProof/>
              </w:rPr>
              <w:t>For example, I want to see all the revenue from all customers who ran an ad on “01/01/2011”.  Not how much revenue was generated on “01/01/2011”, but instead all the revenue for Customers who ran an ad on that day.</w:t>
            </w:r>
            <w:r>
              <w:rPr>
                <w:noProof/>
                <w:webHidden/>
              </w:rPr>
              <w:tab/>
            </w:r>
            <w:r>
              <w:rPr>
                <w:noProof/>
                <w:webHidden/>
              </w:rPr>
              <w:fldChar w:fldCharType="begin"/>
            </w:r>
            <w:r>
              <w:rPr>
                <w:noProof/>
                <w:webHidden/>
              </w:rPr>
              <w:instrText xml:space="preserve"> PAGEREF _Toc373917985 \h </w:instrText>
            </w:r>
            <w:r>
              <w:rPr>
                <w:noProof/>
                <w:webHidden/>
              </w:rPr>
            </w:r>
            <w:r>
              <w:rPr>
                <w:noProof/>
                <w:webHidden/>
              </w:rPr>
              <w:fldChar w:fldCharType="separate"/>
            </w:r>
            <w:r>
              <w:rPr>
                <w:noProof/>
                <w:webHidden/>
              </w:rPr>
              <w:t>16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6" w:history="1">
            <w:r w:rsidRPr="00407CC6">
              <w:rPr>
                <w:rStyle w:val="Hyperlink"/>
                <w:noProof/>
              </w:rPr>
              <w:t>To do this by using our list boxes, we would first select the Insert Date of “01/01/2011”, then select the possible values in the Customer Account Number list box, then lastly, deselect the Insert Date.</w:t>
            </w:r>
            <w:r>
              <w:rPr>
                <w:noProof/>
                <w:webHidden/>
              </w:rPr>
              <w:tab/>
            </w:r>
            <w:r>
              <w:rPr>
                <w:noProof/>
                <w:webHidden/>
              </w:rPr>
              <w:fldChar w:fldCharType="begin"/>
            </w:r>
            <w:r>
              <w:rPr>
                <w:noProof/>
                <w:webHidden/>
              </w:rPr>
              <w:instrText xml:space="preserve"> PAGEREF _Toc373917986 \h </w:instrText>
            </w:r>
            <w:r>
              <w:rPr>
                <w:noProof/>
                <w:webHidden/>
              </w:rPr>
            </w:r>
            <w:r>
              <w:rPr>
                <w:noProof/>
                <w:webHidden/>
              </w:rPr>
              <w:fldChar w:fldCharType="separate"/>
            </w:r>
            <w:r>
              <w:rPr>
                <w:noProof/>
                <w:webHidden/>
              </w:rPr>
              <w:t>16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7" w:history="1">
            <w:r w:rsidRPr="00407CC6">
              <w:rPr>
                <w:rStyle w:val="Hyperlink"/>
                <w:noProof/>
              </w:rPr>
              <w:t>If we want to handle all this selection within an expression we can do it using Element Functions.</w:t>
            </w:r>
            <w:r>
              <w:rPr>
                <w:noProof/>
                <w:webHidden/>
              </w:rPr>
              <w:tab/>
            </w:r>
            <w:r>
              <w:rPr>
                <w:noProof/>
                <w:webHidden/>
              </w:rPr>
              <w:fldChar w:fldCharType="begin"/>
            </w:r>
            <w:r>
              <w:rPr>
                <w:noProof/>
                <w:webHidden/>
              </w:rPr>
              <w:instrText xml:space="preserve"> PAGEREF _Toc373917987 \h </w:instrText>
            </w:r>
            <w:r>
              <w:rPr>
                <w:noProof/>
                <w:webHidden/>
              </w:rPr>
            </w:r>
            <w:r>
              <w:rPr>
                <w:noProof/>
                <w:webHidden/>
              </w:rPr>
              <w:fldChar w:fldCharType="separate"/>
            </w:r>
            <w:r>
              <w:rPr>
                <w:noProof/>
                <w:webHidden/>
              </w:rPr>
              <w:t>16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8" w:history="1">
            <w:r w:rsidRPr="00407CC6">
              <w:rPr>
                <w:rStyle w:val="Hyperlink"/>
                <w:noProof/>
              </w:rPr>
              <w:t>These are P() and E().</w:t>
            </w:r>
            <w:r>
              <w:rPr>
                <w:noProof/>
                <w:webHidden/>
              </w:rPr>
              <w:tab/>
            </w:r>
            <w:r>
              <w:rPr>
                <w:noProof/>
                <w:webHidden/>
              </w:rPr>
              <w:fldChar w:fldCharType="begin"/>
            </w:r>
            <w:r>
              <w:rPr>
                <w:noProof/>
                <w:webHidden/>
              </w:rPr>
              <w:instrText xml:space="preserve"> PAGEREF _Toc373917988 \h </w:instrText>
            </w:r>
            <w:r>
              <w:rPr>
                <w:noProof/>
                <w:webHidden/>
              </w:rPr>
            </w:r>
            <w:r>
              <w:rPr>
                <w:noProof/>
                <w:webHidden/>
              </w:rPr>
              <w:fldChar w:fldCharType="separate"/>
            </w:r>
            <w:r>
              <w:rPr>
                <w:noProof/>
                <w:webHidden/>
              </w:rPr>
              <w:t>16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89" w:history="1">
            <w:r w:rsidRPr="00407CC6">
              <w:rPr>
                <w:rStyle w:val="Hyperlink"/>
                <w:noProof/>
              </w:rPr>
              <w:t>The P() function lets you get the element set of possible values and E() giving you the element set of excluded values.</w:t>
            </w:r>
            <w:r>
              <w:rPr>
                <w:noProof/>
                <w:webHidden/>
              </w:rPr>
              <w:tab/>
            </w:r>
            <w:r>
              <w:rPr>
                <w:noProof/>
                <w:webHidden/>
              </w:rPr>
              <w:fldChar w:fldCharType="begin"/>
            </w:r>
            <w:r>
              <w:rPr>
                <w:noProof/>
                <w:webHidden/>
              </w:rPr>
              <w:instrText xml:space="preserve"> PAGEREF _Toc373917989 \h </w:instrText>
            </w:r>
            <w:r>
              <w:rPr>
                <w:noProof/>
                <w:webHidden/>
              </w:rPr>
            </w:r>
            <w:r>
              <w:rPr>
                <w:noProof/>
                <w:webHidden/>
              </w:rPr>
              <w:fldChar w:fldCharType="separate"/>
            </w:r>
            <w:r>
              <w:rPr>
                <w:noProof/>
                <w:webHidden/>
              </w:rPr>
              <w:t>16</w:t>
            </w:r>
            <w:r>
              <w:rPr>
                <w:noProof/>
                <w:webHidden/>
              </w:rPr>
              <w:fldChar w:fldCharType="end"/>
            </w:r>
          </w:hyperlink>
        </w:p>
        <w:p w:rsidR="00750250" w:rsidRDefault="00750250">
          <w:pPr>
            <w:pStyle w:val="TOC2"/>
            <w:tabs>
              <w:tab w:val="right" w:leader="dot" w:pos="9350"/>
            </w:tabs>
            <w:rPr>
              <w:rFonts w:eastAsiaTheme="minorEastAsia"/>
              <w:noProof/>
            </w:rPr>
          </w:pPr>
          <w:hyperlink w:anchor="_Toc373917990" w:history="1">
            <w:r w:rsidRPr="00407CC6">
              <w:rPr>
                <w:rStyle w:val="Hyperlink"/>
                <w:noProof/>
              </w:rPr>
              <w:t>How to Put a Formula on the Left Side</w:t>
            </w:r>
            <w:r>
              <w:rPr>
                <w:noProof/>
                <w:webHidden/>
              </w:rPr>
              <w:tab/>
            </w:r>
            <w:r>
              <w:rPr>
                <w:noProof/>
                <w:webHidden/>
              </w:rPr>
              <w:fldChar w:fldCharType="begin"/>
            </w:r>
            <w:r>
              <w:rPr>
                <w:noProof/>
                <w:webHidden/>
              </w:rPr>
              <w:instrText xml:space="preserve"> PAGEREF _Toc373917990 \h </w:instrText>
            </w:r>
            <w:r>
              <w:rPr>
                <w:noProof/>
                <w:webHidden/>
              </w:rPr>
            </w:r>
            <w:r>
              <w:rPr>
                <w:noProof/>
                <w:webHidden/>
              </w:rPr>
              <w:fldChar w:fldCharType="separate"/>
            </w:r>
            <w:r>
              <w:rPr>
                <w:noProof/>
                <w:webHidden/>
              </w:rPr>
              <w:t>17</w:t>
            </w:r>
            <w:r>
              <w:rPr>
                <w:noProof/>
                <w:webHidden/>
              </w:rPr>
              <w:fldChar w:fldCharType="end"/>
            </w:r>
          </w:hyperlink>
        </w:p>
        <w:p w:rsidR="00750250" w:rsidRDefault="00750250">
          <w:pPr>
            <w:pStyle w:val="TOC2"/>
            <w:tabs>
              <w:tab w:val="right" w:leader="dot" w:pos="9350"/>
            </w:tabs>
            <w:rPr>
              <w:rFonts w:eastAsiaTheme="minorEastAsia"/>
              <w:noProof/>
            </w:rPr>
          </w:pPr>
          <w:hyperlink w:anchor="_Toc373917991" w:history="1">
            <w:r w:rsidRPr="00407CC6">
              <w:rPr>
                <w:rStyle w:val="Hyperlink"/>
                <w:noProof/>
              </w:rPr>
              <w:t>Set Analysis Examples</w:t>
            </w:r>
            <w:r>
              <w:rPr>
                <w:noProof/>
                <w:webHidden/>
              </w:rPr>
              <w:tab/>
            </w:r>
            <w:r>
              <w:rPr>
                <w:noProof/>
                <w:webHidden/>
              </w:rPr>
              <w:fldChar w:fldCharType="begin"/>
            </w:r>
            <w:r>
              <w:rPr>
                <w:noProof/>
                <w:webHidden/>
              </w:rPr>
              <w:instrText xml:space="preserve"> PAGEREF _Toc373917991 \h </w:instrText>
            </w:r>
            <w:r>
              <w:rPr>
                <w:noProof/>
                <w:webHidden/>
              </w:rPr>
            </w:r>
            <w:r>
              <w:rPr>
                <w:noProof/>
                <w:webHidden/>
              </w:rPr>
              <w:fldChar w:fldCharType="separate"/>
            </w:r>
            <w:r>
              <w:rPr>
                <w:noProof/>
                <w:webHidden/>
              </w:rPr>
              <w:t>18</w:t>
            </w:r>
            <w:r>
              <w:rPr>
                <w:noProof/>
                <w:webHidden/>
              </w:rPr>
              <w:fldChar w:fldCharType="end"/>
            </w:r>
          </w:hyperlink>
        </w:p>
        <w:p w:rsidR="0088275C" w:rsidRDefault="008D782E">
          <w:r>
            <w:fldChar w:fldCharType="end"/>
          </w:r>
        </w:p>
      </w:sdtContent>
    </w:sdt>
    <w:p w:rsidR="0088275C" w:rsidRDefault="0088275C">
      <w:pPr>
        <w:rPr>
          <w:rFonts w:asciiTheme="majorHAnsi" w:eastAsiaTheme="majorEastAsia" w:hAnsiTheme="majorHAnsi" w:cstheme="majorBidi"/>
          <w:color w:val="244061" w:themeColor="accent1" w:themeShade="80"/>
          <w:sz w:val="36"/>
          <w:szCs w:val="28"/>
        </w:rPr>
      </w:pPr>
      <w:r>
        <w:rPr>
          <w:b/>
          <w:bCs/>
        </w:rPr>
        <w:br w:type="page"/>
      </w:r>
    </w:p>
    <w:p w:rsidR="009143DB" w:rsidRDefault="00601B2B" w:rsidP="00601B2B">
      <w:pPr>
        <w:pStyle w:val="Heading1"/>
      </w:pPr>
      <w:bookmarkStart w:id="0" w:name="_Toc373917967"/>
      <w:r>
        <w:lastRenderedPageBreak/>
        <w:t>What is Set Analysis</w:t>
      </w:r>
      <w:bookmarkEnd w:id="0"/>
    </w:p>
    <w:p w:rsidR="00601B2B" w:rsidRDefault="00027C3A">
      <w:r>
        <w:t xml:space="preserve">When you create an expression with an aggregation function such as </w:t>
      </w:r>
      <w:r w:rsidRPr="00027C3A">
        <w:rPr>
          <w:b/>
        </w:rPr>
        <w:t>SUM(Sales)</w:t>
      </w:r>
      <w:r>
        <w:t>, that expressions sums only the available transactions available in the current set, which is defined by the current selections that a user has made.</w:t>
      </w:r>
    </w:p>
    <w:p w:rsidR="00027C3A" w:rsidRDefault="009C3F75">
      <w:r>
        <w:t>Below, the diagram is trying to give you a visual handle on data within Qlikview.  When you open up Advertising Analytix and before any selections are made, all your charts are operations on “ALL DATA” in the application.  When you start making selections, that data becomes smaller and more refined.</w:t>
      </w:r>
    </w:p>
    <w:p w:rsidR="009C3F75" w:rsidRDefault="009C3F75">
      <w:r>
        <w:t>In the example below, you can see that if you select the Year 2010, our charts will only be using a subset of “ALL DATA” in the application.  If we make another selection on Product, so that we are now looking at Year = 2010 and Product = ‘Atex’, our data set has just become more refined.</w:t>
      </w:r>
    </w:p>
    <w:p w:rsidR="008B5CEF" w:rsidRDefault="009C3F75" w:rsidP="008B5CEF">
      <w:pPr>
        <w:keepNext/>
        <w:jc w:val="center"/>
      </w:pPr>
      <w:r>
        <w:rPr>
          <w:noProof/>
        </w:rPr>
        <w:drawing>
          <wp:inline distT="0" distB="0" distL="0" distR="0">
            <wp:extent cx="4991100" cy="4476750"/>
            <wp:effectExtent l="19050" t="0" r="0" b="0"/>
            <wp:docPr id="2" name="Picture 2" descr="C:\Users\mmccoid\Documents\AnalytixMap\AnalytixTraining\PowerUserTraining\images\DataSet-Ven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ccoid\Documents\AnalytixMap\AnalytixTraining\PowerUserTraining\images\DataSet-VennCropped.png"/>
                    <pic:cNvPicPr>
                      <a:picLocks noChangeAspect="1" noChangeArrowheads="1"/>
                    </pic:cNvPicPr>
                  </pic:nvPicPr>
                  <pic:blipFill>
                    <a:blip r:embed="rId8" cstate="print"/>
                    <a:srcRect/>
                    <a:stretch>
                      <a:fillRect/>
                    </a:stretch>
                  </pic:blipFill>
                  <pic:spPr bwMode="auto">
                    <a:xfrm>
                      <a:off x="0" y="0"/>
                      <a:ext cx="4991100" cy="4476750"/>
                    </a:xfrm>
                    <a:prstGeom prst="rect">
                      <a:avLst/>
                    </a:prstGeom>
                    <a:noFill/>
                    <a:ln w="9525">
                      <a:noFill/>
                      <a:miter lim="800000"/>
                      <a:headEnd/>
                      <a:tailEnd/>
                    </a:ln>
                  </pic:spPr>
                </pic:pic>
              </a:graphicData>
            </a:graphic>
          </wp:inline>
        </w:drawing>
      </w:r>
    </w:p>
    <w:p w:rsidR="0027704B" w:rsidRDefault="008B5CEF" w:rsidP="008B5CEF">
      <w:pPr>
        <w:pStyle w:val="Caption"/>
        <w:jc w:val="center"/>
      </w:pPr>
      <w:r>
        <w:t xml:space="preserve">Figure </w:t>
      </w:r>
      <w:fldSimple w:instr=" SEQ Figure \* ARABIC ">
        <w:r w:rsidR="00AA4EB3">
          <w:rPr>
            <w:noProof/>
          </w:rPr>
          <w:t>1</w:t>
        </w:r>
      </w:fldSimple>
    </w:p>
    <w:p w:rsidR="009C3F75" w:rsidRDefault="0005496A">
      <w:r>
        <w:t>The way to we filter the data within a Qlikview application is by making a selection in a list box or chart that limits the values in a certain field, i.e. Year = 2010.</w:t>
      </w:r>
    </w:p>
    <w:p w:rsidR="0005496A" w:rsidRDefault="0005496A">
      <w:r>
        <w:lastRenderedPageBreak/>
        <w:t>This is very powerful, but the data subset created by making selections applies to everything in our application.  This means that once we filter by 2010, no Qlikview objects can access any other year of data until we change our selection criteria.</w:t>
      </w:r>
    </w:p>
    <w:p w:rsidR="0005496A" w:rsidRDefault="0005496A">
      <w:r>
        <w:t xml:space="preserve">Set Analysis lets </w:t>
      </w:r>
      <w:proofErr w:type="gramStart"/>
      <w:r>
        <w:t>us</w:t>
      </w:r>
      <w:proofErr w:type="gramEnd"/>
      <w:r>
        <w:t xml:space="preserve"> break through this barrier by allowing us to define a whole new set of data regardless of the current selections already made.</w:t>
      </w:r>
    </w:p>
    <w:p w:rsidR="0005496A" w:rsidRDefault="0005496A">
      <w:r>
        <w:t xml:space="preserve">Most of the </w:t>
      </w:r>
      <w:proofErr w:type="gramStart"/>
      <w:r>
        <w:t>time</w:t>
      </w:r>
      <w:proofErr w:type="gramEnd"/>
      <w:r>
        <w:t xml:space="preserve"> we will still want to recognize the selections that have already been made, but no longer will we be constrained by them.  </w:t>
      </w:r>
    </w:p>
    <w:p w:rsidR="008B5CEF" w:rsidRDefault="0005496A" w:rsidP="008B5CEF">
      <w:pPr>
        <w:keepNext/>
        <w:jc w:val="center"/>
      </w:pPr>
      <w:r>
        <w:rPr>
          <w:noProof/>
        </w:rPr>
        <w:drawing>
          <wp:inline distT="0" distB="0" distL="0" distR="0">
            <wp:extent cx="5438775" cy="5299319"/>
            <wp:effectExtent l="19050" t="0" r="9525" b="0"/>
            <wp:docPr id="3" name="Picture 3" descr="C:\Users\mmccoid\Documents\AnalytixMap\AnalytixTraining\PowerUserTraining\images\DataSet-Analysis-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ccoid\Documents\AnalytixMap\AnalytixTraining\PowerUserTraining\images\DataSet-Analysis-Venn.png"/>
                    <pic:cNvPicPr>
                      <a:picLocks noChangeAspect="1" noChangeArrowheads="1"/>
                    </pic:cNvPicPr>
                  </pic:nvPicPr>
                  <pic:blipFill>
                    <a:blip r:embed="rId9" cstate="print"/>
                    <a:srcRect/>
                    <a:stretch>
                      <a:fillRect/>
                    </a:stretch>
                  </pic:blipFill>
                  <pic:spPr bwMode="auto">
                    <a:xfrm>
                      <a:off x="0" y="0"/>
                      <a:ext cx="5438775" cy="5299319"/>
                    </a:xfrm>
                    <a:prstGeom prst="rect">
                      <a:avLst/>
                    </a:prstGeom>
                    <a:noFill/>
                    <a:ln w="9525">
                      <a:noFill/>
                      <a:miter lim="800000"/>
                      <a:headEnd/>
                      <a:tailEnd/>
                    </a:ln>
                  </pic:spPr>
                </pic:pic>
              </a:graphicData>
            </a:graphic>
          </wp:inline>
        </w:drawing>
      </w:r>
    </w:p>
    <w:p w:rsidR="0005496A" w:rsidRDefault="008B5CEF" w:rsidP="008B5CEF">
      <w:pPr>
        <w:pStyle w:val="Caption"/>
        <w:jc w:val="center"/>
      </w:pPr>
      <w:r>
        <w:t xml:space="preserve">Figure </w:t>
      </w:r>
      <w:fldSimple w:instr=" SEQ Figure \* ARABIC ">
        <w:r w:rsidR="00AA4EB3">
          <w:rPr>
            <w:noProof/>
          </w:rPr>
          <w:t>2</w:t>
        </w:r>
      </w:fldSimple>
    </w:p>
    <w:p w:rsidR="002C71D9" w:rsidRDefault="002C71D9" w:rsidP="002C71D9">
      <w:r>
        <w:t xml:space="preserve">The above diagram illustrates how you can use Set Analysis to move outside of the current selection within an expression easily.  </w:t>
      </w:r>
    </w:p>
    <w:p w:rsidR="002C71D9" w:rsidRDefault="002C71D9">
      <w:r>
        <w:br w:type="page"/>
      </w:r>
    </w:p>
    <w:p w:rsidR="002C71D9" w:rsidRDefault="002C71D9" w:rsidP="008B5CEF">
      <w:pPr>
        <w:pStyle w:val="Heading1"/>
      </w:pPr>
      <w:bookmarkStart w:id="1" w:name="_Toc373917968"/>
      <w:r>
        <w:lastRenderedPageBreak/>
        <w:t>Set Analysis Syntax</w:t>
      </w:r>
      <w:bookmarkEnd w:id="1"/>
    </w:p>
    <w:p w:rsidR="002C71D9" w:rsidRDefault="008B5CEF" w:rsidP="002C71D9">
      <w:r>
        <w:t xml:space="preserve">First of all, when we write Set Analysis code, we call it a </w:t>
      </w:r>
      <w:r w:rsidRPr="008B5CEF">
        <w:rPr>
          <w:b/>
        </w:rPr>
        <w:t>Set Expression</w:t>
      </w:r>
      <w:r>
        <w:t>.  A set expression is used in aggregation functions to define the set of data those aggregation functions will operate over.  See Figure 2.</w:t>
      </w:r>
    </w:p>
    <w:p w:rsidR="008B5CEF" w:rsidRDefault="00CF25DC" w:rsidP="002C71D9">
      <w:r>
        <w:t>Be warned, the set syntax can get complicated, so even if you get results back ALWAYS check the data being returned to verify that your set expression is returning the data that you want it to return.</w:t>
      </w:r>
    </w:p>
    <w:p w:rsidR="00CF25DC" w:rsidRDefault="00A24928" w:rsidP="002C71D9">
      <w:r>
        <w:t>The set expression can be thought of as consisting of three parts:</w:t>
      </w:r>
    </w:p>
    <w:p w:rsidR="00A24928" w:rsidRDefault="00A24928" w:rsidP="00A24928">
      <w:pPr>
        <w:pStyle w:val="ListParagraph"/>
        <w:numPr>
          <w:ilvl w:val="0"/>
          <w:numId w:val="1"/>
        </w:numPr>
      </w:pPr>
      <w:r>
        <w:t>Identifiers – designates our starting data set.</w:t>
      </w:r>
    </w:p>
    <w:p w:rsidR="00A24928" w:rsidRDefault="00A24928" w:rsidP="00A24928">
      <w:pPr>
        <w:pStyle w:val="ListParagraph"/>
        <w:numPr>
          <w:ilvl w:val="0"/>
          <w:numId w:val="1"/>
        </w:numPr>
      </w:pPr>
      <w:r>
        <w:t>Operators – allows us to combine multiple data sets (defined by set expressions) and return a set as a result.</w:t>
      </w:r>
    </w:p>
    <w:p w:rsidR="00A24928" w:rsidRDefault="00A24928" w:rsidP="00A24928">
      <w:pPr>
        <w:pStyle w:val="ListParagraph"/>
        <w:numPr>
          <w:ilvl w:val="0"/>
          <w:numId w:val="1"/>
        </w:numPr>
      </w:pPr>
      <w:r>
        <w:t>Modifiers – syntax that modifies the contents of a set by filtering field values.</w:t>
      </w:r>
    </w:p>
    <w:p w:rsidR="00A24928" w:rsidRDefault="00A24928" w:rsidP="00A24928">
      <w:r>
        <w:t>Set Expression Identifiers</w:t>
      </w:r>
    </w:p>
    <w:p w:rsidR="00A24928" w:rsidRDefault="00A24928" w:rsidP="00A24928">
      <w:r>
        <w:t>Let’s take a look at a simple set expression within an aggregation function:</w:t>
      </w:r>
    </w:p>
    <w:p w:rsidR="00A24928" w:rsidRDefault="00A24928" w:rsidP="00A24928">
      <w:proofErr w:type="gramStart"/>
      <w:r>
        <w:t>SUM(</w:t>
      </w:r>
      <w:proofErr w:type="gramEnd"/>
      <w:r w:rsidRPr="00A24928">
        <w:rPr>
          <w:b/>
          <w:color w:val="984806" w:themeColor="accent6" w:themeShade="80"/>
        </w:rPr>
        <w:t>{</w:t>
      </w:r>
      <w:r w:rsidR="004A364C">
        <w:rPr>
          <w:b/>
          <w:color w:val="984806" w:themeColor="accent6" w:themeShade="80"/>
        </w:rPr>
        <w:t>1</w:t>
      </w:r>
      <w:r w:rsidRPr="00A24928">
        <w:rPr>
          <w:b/>
          <w:color w:val="984806" w:themeColor="accent6" w:themeShade="80"/>
        </w:rPr>
        <w:t>}</w:t>
      </w:r>
      <w:r w:rsidRPr="00A24928">
        <w:rPr>
          <w:color w:val="984806" w:themeColor="accent6" w:themeShade="80"/>
        </w:rPr>
        <w:t xml:space="preserve"> </w:t>
      </w:r>
      <w:r>
        <w:t>Revenue)</w:t>
      </w:r>
    </w:p>
    <w:p w:rsidR="004A364C" w:rsidRDefault="004A364C" w:rsidP="00A24928">
      <w:r>
        <w:t>The set expression is contained within the curly braces</w:t>
      </w:r>
      <w:r w:rsidR="0016082D">
        <w:t xml:space="preserve"> </w:t>
      </w:r>
      <w:r>
        <w:t>{} within the aggregation function.</w:t>
      </w:r>
      <w:r w:rsidR="0016082D">
        <w:t xml:space="preserve">  The 1 inside the curly braces is a set identifier.  It is defining the set that is going to be passed to the aggregation function.  </w:t>
      </w:r>
    </w:p>
    <w:p w:rsidR="0016082D" w:rsidRPr="0074753E" w:rsidRDefault="00AF2EED" w:rsidP="00FB7C72">
      <w:pPr>
        <w:pStyle w:val="Heading2"/>
      </w:pPr>
      <w:bookmarkStart w:id="2" w:name="_Toc373917969"/>
      <w:r>
        <w:t>Set Identifiers</w:t>
      </w:r>
      <w:r w:rsidR="0074753E" w:rsidRPr="0074753E">
        <w:t>:</w:t>
      </w:r>
      <w:bookmarkEnd w:id="2"/>
    </w:p>
    <w:p w:rsidR="0074753E" w:rsidRDefault="0074753E" w:rsidP="00A24928">
      <w:r w:rsidRPr="00FB7C72">
        <w:rPr>
          <w:b/>
        </w:rPr>
        <w:t>{1}</w:t>
      </w:r>
      <w:r>
        <w:t xml:space="preserve"> – represents the full set of data within the application.  Using the 1 identifier is telling the aggregation function to disregard any selections that have been made and look at the whole data set.</w:t>
      </w:r>
    </w:p>
    <w:p w:rsidR="0074753E" w:rsidRDefault="0074753E" w:rsidP="00A24928">
      <w:r w:rsidRPr="00FB7C72">
        <w:rPr>
          <w:b/>
        </w:rPr>
        <w:t>{$}</w:t>
      </w:r>
      <w:r>
        <w:t xml:space="preserve"> </w:t>
      </w:r>
      <w:proofErr w:type="gramStart"/>
      <w:r>
        <w:t>– represents the records of the current selection.</w:t>
      </w:r>
      <w:proofErr w:type="gramEnd"/>
      <w:r>
        <w:t xml:space="preserve">  Using the $ alone as a set expression is equivalent to not using a set expression at all. </w:t>
      </w:r>
    </w:p>
    <w:p w:rsidR="0074753E" w:rsidRDefault="0074753E" w:rsidP="00A24928">
      <w:r w:rsidRPr="00FB7C72">
        <w:rPr>
          <w:b/>
        </w:rPr>
        <w:t>{$1}</w:t>
      </w:r>
      <w:r>
        <w:t xml:space="preserve"> – represents the records of the </w:t>
      </w:r>
      <w:proofErr w:type="gramStart"/>
      <w:r>
        <w:t>Previous</w:t>
      </w:r>
      <w:proofErr w:type="gramEnd"/>
      <w:r>
        <w:t xml:space="preserve"> selection.  </w:t>
      </w:r>
      <w:proofErr w:type="gramStart"/>
      <w:r>
        <w:t>Supposed to be equivalent to pressing the Back button.</w:t>
      </w:r>
      <w:proofErr w:type="gramEnd"/>
      <w:r>
        <w:t xml:space="preserve"> Use this with caution.  I won’t say it is faulty, but the rules upon which it operates are not easy to tell.  </w:t>
      </w:r>
    </w:p>
    <w:p w:rsidR="0074753E" w:rsidRPr="0016082D" w:rsidRDefault="0074753E" w:rsidP="00A24928">
      <w:r w:rsidRPr="00FB7C72">
        <w:rPr>
          <w:b/>
        </w:rPr>
        <w:t>{$_1}</w:t>
      </w:r>
      <w:r>
        <w:t xml:space="preserve"> </w:t>
      </w:r>
      <w:proofErr w:type="gramStart"/>
      <w:r>
        <w:t>– represents the records in the Next selection.</w:t>
      </w:r>
      <w:proofErr w:type="gramEnd"/>
      <w:r>
        <w:t xml:space="preserve">  </w:t>
      </w:r>
      <w:proofErr w:type="gramStart"/>
      <w:r>
        <w:t>Supposed to be equivalent to pressing the forward history button.</w:t>
      </w:r>
      <w:proofErr w:type="gramEnd"/>
    </w:p>
    <w:p w:rsidR="00A24928" w:rsidRDefault="0074753E" w:rsidP="00A24928">
      <w:r w:rsidRPr="00FB7C72">
        <w:rPr>
          <w:b/>
        </w:rPr>
        <w:t>{</w:t>
      </w:r>
      <w:proofErr w:type="spellStart"/>
      <w:r w:rsidRPr="00FB7C72">
        <w:rPr>
          <w:b/>
        </w:rPr>
        <w:t>BookMarkName</w:t>
      </w:r>
      <w:proofErr w:type="spellEnd"/>
      <w:r w:rsidRPr="00FB7C72">
        <w:rPr>
          <w:b/>
        </w:rPr>
        <w:t>}</w:t>
      </w:r>
      <w:r>
        <w:t xml:space="preserve"> </w:t>
      </w:r>
      <w:proofErr w:type="gramStart"/>
      <w:r>
        <w:t>– represents the records in the bookmark name used.</w:t>
      </w:r>
      <w:proofErr w:type="gramEnd"/>
      <w:r>
        <w:t xml:space="preserve">  You may also use the Bookmark ID if you know it.  </w:t>
      </w:r>
    </w:p>
    <w:p w:rsidR="0074753E" w:rsidRDefault="00AF2EED" w:rsidP="00A24928">
      <w:r>
        <w:t>Here is how you would use these identifiers in aggregation functions.</w:t>
      </w:r>
    </w:p>
    <w:p w:rsidR="00AF2EED" w:rsidRDefault="00AF2EED" w:rsidP="00AF2EED">
      <w:proofErr w:type="gramStart"/>
      <w:r>
        <w:lastRenderedPageBreak/>
        <w:t>SUM(</w:t>
      </w:r>
      <w:proofErr w:type="gramEnd"/>
      <w:r w:rsidRPr="00A24928">
        <w:rPr>
          <w:b/>
          <w:color w:val="984806" w:themeColor="accent6" w:themeShade="80"/>
        </w:rPr>
        <w:t>{</w:t>
      </w:r>
      <w:r>
        <w:rPr>
          <w:b/>
          <w:color w:val="984806" w:themeColor="accent6" w:themeShade="80"/>
        </w:rPr>
        <w:t>1</w:t>
      </w:r>
      <w:r w:rsidRPr="00A24928">
        <w:rPr>
          <w:b/>
          <w:color w:val="984806" w:themeColor="accent6" w:themeShade="80"/>
        </w:rPr>
        <w:t>}</w:t>
      </w:r>
      <w:r w:rsidRPr="00A24928">
        <w:rPr>
          <w:color w:val="984806" w:themeColor="accent6" w:themeShade="80"/>
        </w:rPr>
        <w:t xml:space="preserve"> </w:t>
      </w:r>
      <w:r>
        <w:t>Revenue)  -- Sum the revenue ignoring any selections made.  This would be the same as clicking on the clear button.</w:t>
      </w:r>
    </w:p>
    <w:p w:rsidR="00AF2EED" w:rsidRDefault="00AF2EED" w:rsidP="00AF2EED">
      <w:proofErr w:type="gramStart"/>
      <w:r>
        <w:t>SUM(</w:t>
      </w:r>
      <w:proofErr w:type="gramEnd"/>
      <w:r w:rsidRPr="00A24928">
        <w:rPr>
          <w:b/>
          <w:color w:val="984806" w:themeColor="accent6" w:themeShade="80"/>
        </w:rPr>
        <w:t>{</w:t>
      </w:r>
      <w:r>
        <w:rPr>
          <w:b/>
          <w:color w:val="984806" w:themeColor="accent6" w:themeShade="80"/>
        </w:rPr>
        <w:t>BM01</w:t>
      </w:r>
      <w:r w:rsidRPr="00A24928">
        <w:rPr>
          <w:b/>
          <w:color w:val="984806" w:themeColor="accent6" w:themeShade="80"/>
        </w:rPr>
        <w:t>}</w:t>
      </w:r>
      <w:r w:rsidRPr="00A24928">
        <w:rPr>
          <w:color w:val="984806" w:themeColor="accent6" w:themeShade="80"/>
        </w:rPr>
        <w:t xml:space="preserve"> </w:t>
      </w:r>
      <w:r>
        <w:t>Revenue) – Sum the revenue for the transactions that are in the set of data defined by the BM01 bookmark.  If this bookmark had the criteria Year = 2010 and Product = ‘Atex’, only those transactions meeting that criteria would be included in the calculation.</w:t>
      </w:r>
    </w:p>
    <w:p w:rsidR="00AF2EED" w:rsidRDefault="00AF2EED" w:rsidP="00AF2EED">
      <w:pPr>
        <w:pStyle w:val="Heading2"/>
      </w:pPr>
      <w:bookmarkStart w:id="3" w:name="_Set_Operators:"/>
      <w:bookmarkStart w:id="4" w:name="_Toc373917970"/>
      <w:bookmarkEnd w:id="3"/>
      <w:r>
        <w:t>Set Operators:</w:t>
      </w:r>
      <w:bookmarkEnd w:id="4"/>
    </w:p>
    <w:p w:rsidR="00AF2EED" w:rsidRDefault="0037117D" w:rsidP="00AF2EED">
      <w:r>
        <w:t>Set operators use sets as operands and return a set as a result.  You can draw an analogy between an arithmetic equation and the set operators.</w:t>
      </w:r>
    </w:p>
    <w:p w:rsidR="00FE3D3C" w:rsidRDefault="00FE3D3C" w:rsidP="00AF2EED">
      <w:r>
        <w:t>First, here are the operators and their function:</w:t>
      </w:r>
    </w:p>
    <w:p w:rsidR="00AB7514" w:rsidRDefault="00AB7514" w:rsidP="00AF2EED">
      <w:r>
        <w:t xml:space="preserve">In the examples below think of </w:t>
      </w:r>
      <w:proofErr w:type="spellStart"/>
      <w:r>
        <w:t>SetA</w:t>
      </w:r>
      <w:proofErr w:type="spellEnd"/>
      <w:r>
        <w:t xml:space="preserve"> and </w:t>
      </w:r>
      <w:proofErr w:type="spellStart"/>
      <w:r>
        <w:t>SetB</w:t>
      </w:r>
      <w:proofErr w:type="spellEnd"/>
      <w:r>
        <w:t xml:space="preserve"> as Bookmarks that </w:t>
      </w:r>
      <w:r w:rsidR="001A5551">
        <w:t xml:space="preserve">each </w:t>
      </w:r>
      <w:r w:rsidR="007C0CDD">
        <w:t>corresponds</w:t>
      </w:r>
      <w:r w:rsidR="001A5551">
        <w:t xml:space="preserve"> to a set of data.  </w:t>
      </w:r>
    </w:p>
    <w:p w:rsidR="00FE3D3C" w:rsidRDefault="00FE3D3C" w:rsidP="00AF2EED">
      <w:r w:rsidRPr="00FE3D3C">
        <w:rPr>
          <w:b/>
        </w:rPr>
        <w:t>+     Union operator.</w:t>
      </w:r>
      <w:r>
        <w:t xml:space="preserve">  Returns a set consisting of records that belong to ANY of the two operands</w:t>
      </w:r>
    </w:p>
    <w:p w:rsidR="00AA4EB3" w:rsidRDefault="00AB7514" w:rsidP="00AA4EB3">
      <w:pPr>
        <w:keepNext/>
        <w:jc w:val="center"/>
      </w:pPr>
      <w:r>
        <w:rPr>
          <w:noProof/>
        </w:rPr>
        <w:drawing>
          <wp:inline distT="0" distB="0" distL="0" distR="0">
            <wp:extent cx="5391150" cy="3357570"/>
            <wp:effectExtent l="19050" t="0" r="0" b="0"/>
            <wp:docPr id="5" name="Picture 5" descr="C:\Users\mmccoid\Documents\AnalytixMap\AnalytixTraining\PowerUserTraining\images\Venn_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ccoid\Documents\AnalytixMap\AnalytixTraining\PowerUserTraining\images\Venn_Union.png"/>
                    <pic:cNvPicPr>
                      <a:picLocks noChangeAspect="1" noChangeArrowheads="1"/>
                    </pic:cNvPicPr>
                  </pic:nvPicPr>
                  <pic:blipFill>
                    <a:blip r:embed="rId10" cstate="print"/>
                    <a:srcRect/>
                    <a:stretch>
                      <a:fillRect/>
                    </a:stretch>
                  </pic:blipFill>
                  <pic:spPr bwMode="auto">
                    <a:xfrm>
                      <a:off x="0" y="0"/>
                      <a:ext cx="5391150" cy="3357570"/>
                    </a:xfrm>
                    <a:prstGeom prst="rect">
                      <a:avLst/>
                    </a:prstGeom>
                    <a:noFill/>
                    <a:ln w="9525">
                      <a:noFill/>
                      <a:miter lim="800000"/>
                      <a:headEnd/>
                      <a:tailEnd/>
                    </a:ln>
                  </pic:spPr>
                </pic:pic>
              </a:graphicData>
            </a:graphic>
          </wp:inline>
        </w:drawing>
      </w:r>
    </w:p>
    <w:p w:rsidR="00AB7514" w:rsidRDefault="00AA4EB3" w:rsidP="00AA4EB3">
      <w:pPr>
        <w:pStyle w:val="Caption"/>
        <w:jc w:val="center"/>
      </w:pPr>
      <w:r>
        <w:t xml:space="preserve">Figure </w:t>
      </w:r>
      <w:fldSimple w:instr=" SEQ Figure \* ARABIC ">
        <w:r>
          <w:rPr>
            <w:noProof/>
          </w:rPr>
          <w:t>3</w:t>
        </w:r>
      </w:fldSimple>
    </w:p>
    <w:p w:rsidR="00AB7514" w:rsidRDefault="00AB7514" w:rsidP="00FE3D3C">
      <w:pPr>
        <w:rPr>
          <w:b/>
        </w:rPr>
      </w:pPr>
    </w:p>
    <w:p w:rsidR="00AB7514" w:rsidRDefault="00AB7514" w:rsidP="00FE3D3C">
      <w:pPr>
        <w:rPr>
          <w:b/>
        </w:rPr>
      </w:pPr>
    </w:p>
    <w:p w:rsidR="00AB7514" w:rsidRDefault="00AB7514" w:rsidP="00FE3D3C">
      <w:pPr>
        <w:rPr>
          <w:b/>
        </w:rPr>
      </w:pPr>
    </w:p>
    <w:p w:rsidR="00AB7514" w:rsidRDefault="00AB7514" w:rsidP="00FE3D3C">
      <w:pPr>
        <w:rPr>
          <w:b/>
        </w:rPr>
      </w:pPr>
    </w:p>
    <w:p w:rsidR="00FE3D3C" w:rsidRDefault="00FE3D3C" w:rsidP="00FE3D3C">
      <w:r w:rsidRPr="007C0CDD">
        <w:rPr>
          <w:b/>
          <w:sz w:val="28"/>
        </w:rPr>
        <w:lastRenderedPageBreak/>
        <w:t xml:space="preserve">- </w:t>
      </w:r>
      <w:r w:rsidRPr="00FE3D3C">
        <w:rPr>
          <w:b/>
        </w:rPr>
        <w:t xml:space="preserve">     Exclusion operator.</w:t>
      </w:r>
      <w:r>
        <w:rPr>
          <w:b/>
        </w:rPr>
        <w:t xml:space="preserve"> </w:t>
      </w:r>
      <w:r>
        <w:t xml:space="preserve"> </w:t>
      </w:r>
      <w:proofErr w:type="gramStart"/>
      <w:r>
        <w:t>As a binary operation (using two operands/sets), returns the set of records that belong only to the first of the two operands.</w:t>
      </w:r>
      <w:proofErr w:type="gramEnd"/>
      <w:r>
        <w:t xml:space="preserve">  You can think of this as the mathematical MINUS, but acting on set</w:t>
      </w:r>
      <w:r w:rsidR="007C0CDD">
        <w:t>s</w:t>
      </w:r>
      <w:r>
        <w:t xml:space="preserve"> of data. Removing records from the first set that exist in the second set.</w:t>
      </w:r>
    </w:p>
    <w:p w:rsidR="00AA4EB3" w:rsidRDefault="00AB7514" w:rsidP="00AA4EB3">
      <w:pPr>
        <w:keepNext/>
        <w:jc w:val="center"/>
      </w:pPr>
      <w:r>
        <w:rPr>
          <w:noProof/>
        </w:rPr>
        <w:drawing>
          <wp:inline distT="0" distB="0" distL="0" distR="0">
            <wp:extent cx="5324475" cy="3375871"/>
            <wp:effectExtent l="19050" t="0" r="9525" b="0"/>
            <wp:docPr id="6" name="Picture 6" descr="C:\Users\mmccoid\Documents\AnalytixMap\AnalytixTraining\PowerUserTraining\images\Venn_Exclu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mccoid\Documents\AnalytixMap\AnalytixTraining\PowerUserTraining\images\Venn_Exclusion1.png"/>
                    <pic:cNvPicPr>
                      <a:picLocks noChangeAspect="1" noChangeArrowheads="1"/>
                    </pic:cNvPicPr>
                  </pic:nvPicPr>
                  <pic:blipFill>
                    <a:blip r:embed="rId11" cstate="print"/>
                    <a:srcRect/>
                    <a:stretch>
                      <a:fillRect/>
                    </a:stretch>
                  </pic:blipFill>
                  <pic:spPr bwMode="auto">
                    <a:xfrm>
                      <a:off x="0" y="0"/>
                      <a:ext cx="5324475" cy="3375871"/>
                    </a:xfrm>
                    <a:prstGeom prst="rect">
                      <a:avLst/>
                    </a:prstGeom>
                    <a:noFill/>
                    <a:ln w="9525">
                      <a:noFill/>
                      <a:miter lim="800000"/>
                      <a:headEnd/>
                      <a:tailEnd/>
                    </a:ln>
                  </pic:spPr>
                </pic:pic>
              </a:graphicData>
            </a:graphic>
          </wp:inline>
        </w:drawing>
      </w:r>
    </w:p>
    <w:p w:rsidR="00AB7514" w:rsidRPr="00FE3D3C" w:rsidRDefault="00AA4EB3" w:rsidP="00AA4EB3">
      <w:pPr>
        <w:pStyle w:val="Caption"/>
        <w:jc w:val="center"/>
      </w:pPr>
      <w:r>
        <w:t xml:space="preserve">Figure </w:t>
      </w:r>
      <w:fldSimple w:instr=" SEQ Figure \* ARABIC ">
        <w:r>
          <w:rPr>
            <w:noProof/>
          </w:rPr>
          <w:t>4</w:t>
        </w:r>
      </w:fldSimple>
    </w:p>
    <w:p w:rsidR="00FE3D3C" w:rsidRDefault="00FE3D3C" w:rsidP="00FE3D3C">
      <w:r w:rsidRPr="00FE3D3C">
        <w:rPr>
          <w:b/>
        </w:rPr>
        <w:t>*     Intersection operator.</w:t>
      </w:r>
      <w:r w:rsidR="00FC086E">
        <w:rPr>
          <w:b/>
        </w:rPr>
        <w:t xml:space="preserve"> </w:t>
      </w:r>
      <w:proofErr w:type="gramStart"/>
      <w:r w:rsidR="00FC086E">
        <w:t>Returns the set consisting of records that belong to both sets of data.</w:t>
      </w:r>
      <w:proofErr w:type="gramEnd"/>
    </w:p>
    <w:p w:rsidR="00AA4EB3" w:rsidRDefault="001A5551" w:rsidP="00AA4EB3">
      <w:pPr>
        <w:keepNext/>
        <w:jc w:val="center"/>
      </w:pPr>
      <w:r>
        <w:rPr>
          <w:noProof/>
        </w:rPr>
        <w:drawing>
          <wp:inline distT="0" distB="0" distL="0" distR="0">
            <wp:extent cx="4686300" cy="3001338"/>
            <wp:effectExtent l="19050" t="0" r="0" b="0"/>
            <wp:docPr id="7" name="Picture 7" descr="C:\Users\mmccoid\Documents\AnalytixMap\AnalytixTraining\PowerUserTraining\images\Venn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mccoid\Documents\AnalytixMap\AnalytixTraining\PowerUserTraining\images\Venn_Intersection.png"/>
                    <pic:cNvPicPr>
                      <a:picLocks noChangeAspect="1" noChangeArrowheads="1"/>
                    </pic:cNvPicPr>
                  </pic:nvPicPr>
                  <pic:blipFill>
                    <a:blip r:embed="rId12" cstate="print"/>
                    <a:srcRect/>
                    <a:stretch>
                      <a:fillRect/>
                    </a:stretch>
                  </pic:blipFill>
                  <pic:spPr bwMode="auto">
                    <a:xfrm>
                      <a:off x="0" y="0"/>
                      <a:ext cx="4692358" cy="3005218"/>
                    </a:xfrm>
                    <a:prstGeom prst="rect">
                      <a:avLst/>
                    </a:prstGeom>
                    <a:noFill/>
                    <a:ln w="9525">
                      <a:noFill/>
                      <a:miter lim="800000"/>
                      <a:headEnd/>
                      <a:tailEnd/>
                    </a:ln>
                  </pic:spPr>
                </pic:pic>
              </a:graphicData>
            </a:graphic>
          </wp:inline>
        </w:drawing>
      </w:r>
    </w:p>
    <w:p w:rsidR="001A5551" w:rsidRDefault="00AA4EB3" w:rsidP="00AA4EB3">
      <w:pPr>
        <w:pStyle w:val="Caption"/>
        <w:jc w:val="center"/>
      </w:pPr>
      <w:r>
        <w:t xml:space="preserve">Figure </w:t>
      </w:r>
      <w:fldSimple w:instr=" SEQ Figure \* ARABIC ">
        <w:r>
          <w:rPr>
            <w:noProof/>
          </w:rPr>
          <w:t>5</w:t>
        </w:r>
      </w:fldSimple>
    </w:p>
    <w:p w:rsidR="001A5551" w:rsidRPr="00FC086E" w:rsidRDefault="001A5551" w:rsidP="001A5551">
      <w:pPr>
        <w:jc w:val="center"/>
      </w:pPr>
    </w:p>
    <w:p w:rsidR="00FE3D3C" w:rsidRPr="00603AC3" w:rsidRDefault="00FE3D3C" w:rsidP="00603AC3">
      <w:pPr>
        <w:ind w:left="720" w:hanging="720"/>
      </w:pPr>
      <w:r w:rsidRPr="00FE3D3C">
        <w:rPr>
          <w:b/>
        </w:rPr>
        <w:t>/     Symmetric difference (XOR) operator.</w:t>
      </w:r>
      <w:r w:rsidR="00603AC3">
        <w:rPr>
          <w:b/>
        </w:rPr>
        <w:t xml:space="preserve">  </w:t>
      </w:r>
      <w:r w:rsidR="00603AC3">
        <w:t xml:space="preserve">This returns a set consisting of records that belong to either Set A or Set B but </w:t>
      </w:r>
      <w:r w:rsidR="00603AC3" w:rsidRPr="00603AC3">
        <w:rPr>
          <w:b/>
        </w:rPr>
        <w:t>NOT BOTH</w:t>
      </w:r>
      <w:r w:rsidR="00603AC3">
        <w:t>.  So in the diagram below, the records that are intersecting between the sets are excluded from the resultant set.</w:t>
      </w:r>
    </w:p>
    <w:p w:rsidR="00AA4EB3" w:rsidRDefault="00603AC3" w:rsidP="00AA4EB3">
      <w:pPr>
        <w:keepNext/>
        <w:jc w:val="center"/>
      </w:pPr>
      <w:r>
        <w:rPr>
          <w:b/>
          <w:noProof/>
        </w:rPr>
        <w:drawing>
          <wp:inline distT="0" distB="0" distL="0" distR="0">
            <wp:extent cx="4419600" cy="2802154"/>
            <wp:effectExtent l="19050" t="0" r="0" b="0"/>
            <wp:docPr id="9" name="Picture 9" descr="C:\Users\mmccoid\Documents\AnalytixMap\AnalytixTraining\PowerUserTraining\images\Venn_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ccoid\Documents\AnalytixMap\AnalytixTraining\PowerUserTraining\images\Venn_XOR.jpg"/>
                    <pic:cNvPicPr>
                      <a:picLocks noChangeAspect="1" noChangeArrowheads="1"/>
                    </pic:cNvPicPr>
                  </pic:nvPicPr>
                  <pic:blipFill>
                    <a:blip r:embed="rId13" cstate="print"/>
                    <a:srcRect/>
                    <a:stretch>
                      <a:fillRect/>
                    </a:stretch>
                  </pic:blipFill>
                  <pic:spPr bwMode="auto">
                    <a:xfrm>
                      <a:off x="0" y="0"/>
                      <a:ext cx="4419600" cy="2802154"/>
                    </a:xfrm>
                    <a:prstGeom prst="rect">
                      <a:avLst/>
                    </a:prstGeom>
                    <a:noFill/>
                    <a:ln w="9525">
                      <a:noFill/>
                      <a:miter lim="800000"/>
                      <a:headEnd/>
                      <a:tailEnd/>
                    </a:ln>
                  </pic:spPr>
                </pic:pic>
              </a:graphicData>
            </a:graphic>
          </wp:inline>
        </w:drawing>
      </w:r>
    </w:p>
    <w:p w:rsidR="00B67E34" w:rsidRPr="00FE3D3C" w:rsidRDefault="00AA4EB3" w:rsidP="00AA4EB3">
      <w:pPr>
        <w:pStyle w:val="Caption"/>
        <w:jc w:val="center"/>
        <w:rPr>
          <w:b w:val="0"/>
        </w:rPr>
      </w:pPr>
      <w:r>
        <w:t xml:space="preserve">Figure </w:t>
      </w:r>
      <w:fldSimple w:instr=" SEQ Figure \* ARABIC ">
        <w:r>
          <w:rPr>
            <w:noProof/>
          </w:rPr>
          <w:t>6</w:t>
        </w:r>
      </w:fldSimple>
    </w:p>
    <w:p w:rsidR="00446124" w:rsidRDefault="00446124" w:rsidP="00446124">
      <w:pPr>
        <w:pStyle w:val="Heading3"/>
      </w:pPr>
      <w:bookmarkStart w:id="5" w:name="_Toc373917971"/>
      <w:r>
        <w:t>Set Operator Syntax</w:t>
      </w:r>
      <w:bookmarkEnd w:id="5"/>
    </w:p>
    <w:p w:rsidR="00FE3D3C" w:rsidRDefault="00446124" w:rsidP="00FE3D3C">
      <w:r>
        <w:t>The syntax for these operators is shown in the following example.  Note that this type of selection was never possible in Qlikview before the introduction of Set Analysis.</w:t>
      </w:r>
    </w:p>
    <w:p w:rsidR="00446124" w:rsidRPr="004816B2" w:rsidRDefault="00446124" w:rsidP="00FE3D3C">
      <w:pPr>
        <w:rPr>
          <w:b/>
        </w:rPr>
      </w:pPr>
      <w:proofErr w:type="gramStart"/>
      <w:r w:rsidRPr="004816B2">
        <w:rPr>
          <w:b/>
        </w:rPr>
        <w:t>SUM(</w:t>
      </w:r>
      <w:proofErr w:type="gramEnd"/>
      <w:r w:rsidRPr="004816B2">
        <w:rPr>
          <w:b/>
          <w:color w:val="984806" w:themeColor="accent6" w:themeShade="80"/>
        </w:rPr>
        <w:t xml:space="preserve">{1 - $} </w:t>
      </w:r>
      <w:r w:rsidRPr="004816B2">
        <w:rPr>
          <w:b/>
        </w:rPr>
        <w:t>Revenue)</w:t>
      </w:r>
    </w:p>
    <w:p w:rsidR="00446124" w:rsidRDefault="00446124" w:rsidP="00FE3D3C">
      <w:r>
        <w:t xml:space="preserve">The above example is using the exclusion operator and results in a set of all the records not currently selected.  The </w:t>
      </w:r>
      <w:r w:rsidRPr="00446124">
        <w:rPr>
          <w:b/>
        </w:rPr>
        <w:t>1</w:t>
      </w:r>
      <w:r>
        <w:rPr>
          <w:b/>
        </w:rPr>
        <w:t xml:space="preserve"> </w:t>
      </w:r>
      <w:r>
        <w:t xml:space="preserve">indicates all of the data within the application, whereas the </w:t>
      </w:r>
      <w:r w:rsidRPr="00446124">
        <w:rPr>
          <w:b/>
        </w:rPr>
        <w:t>$</w:t>
      </w:r>
      <w:r>
        <w:t xml:space="preserve"> indicates the data available based on the current selection.  When you take away this data from whole data set of the application you are left with, data that was not selected in our current selections.</w:t>
      </w:r>
    </w:p>
    <w:p w:rsidR="004816B2" w:rsidRDefault="004816B2" w:rsidP="00FE3D3C">
      <w:r>
        <w:t>Another Example using a Bookmark:</w:t>
      </w:r>
    </w:p>
    <w:p w:rsidR="004816B2" w:rsidRDefault="004816B2" w:rsidP="00FE3D3C">
      <w:proofErr w:type="gramStart"/>
      <w:r w:rsidRPr="004816B2">
        <w:rPr>
          <w:b/>
        </w:rPr>
        <w:t>SUM(</w:t>
      </w:r>
      <w:proofErr w:type="gramEnd"/>
      <w:r w:rsidRPr="004816B2">
        <w:rPr>
          <w:b/>
          <w:color w:val="984806" w:themeColor="accent6" w:themeShade="80"/>
        </w:rPr>
        <w:t>{$*BM01}</w:t>
      </w:r>
      <w:r w:rsidRPr="004816B2">
        <w:rPr>
          <w:b/>
        </w:rPr>
        <w:t xml:space="preserve"> Revenue)</w:t>
      </w:r>
    </w:p>
    <w:p w:rsidR="00A95CF2" w:rsidRDefault="00A95CF2" w:rsidP="00FE3D3C">
      <w:r>
        <w:t>This example is returning a set of data that is the intersection of the Current Selection and Bookmark BM01.  To visualize this, let’s say these are our data sets:</w:t>
      </w:r>
    </w:p>
    <w:p w:rsidR="00A95CF2" w:rsidRDefault="00A95CF2" w:rsidP="00FE3D3C">
      <w:pPr>
        <w:rPr>
          <w:b/>
        </w:rPr>
      </w:pPr>
      <w:r>
        <w:rPr>
          <w:b/>
        </w:rPr>
        <w:t xml:space="preserve">$ </w:t>
      </w:r>
      <w:r w:rsidRPr="00A95CF2">
        <w:rPr>
          <w:b/>
        </w:rPr>
        <w:sym w:font="Wingdings" w:char="F0E0"/>
      </w:r>
      <w:r w:rsidRPr="00A95CF2">
        <w:rPr>
          <w:b/>
        </w:rPr>
        <w:t xml:space="preserve"> Year </w:t>
      </w:r>
      <w:r>
        <w:rPr>
          <w:b/>
        </w:rPr>
        <w:t>=</w:t>
      </w:r>
      <w:r w:rsidRPr="00A95CF2">
        <w:rPr>
          <w:b/>
        </w:rPr>
        <w:t xml:space="preserve"> 2010</w:t>
      </w:r>
    </w:p>
    <w:p w:rsidR="00A95CF2" w:rsidRDefault="00A95CF2" w:rsidP="00FE3D3C">
      <w:pPr>
        <w:rPr>
          <w:b/>
        </w:rPr>
      </w:pPr>
      <w:r>
        <w:rPr>
          <w:b/>
        </w:rPr>
        <w:t xml:space="preserve">BM01 </w:t>
      </w:r>
      <w:r w:rsidRPr="00A95CF2">
        <w:rPr>
          <w:b/>
        </w:rPr>
        <w:sym w:font="Wingdings" w:char="F0E0"/>
      </w:r>
      <w:r>
        <w:rPr>
          <w:b/>
        </w:rPr>
        <w:t xml:space="preserve"> Product = ‘Atex’</w:t>
      </w:r>
    </w:p>
    <w:p w:rsidR="00A95CF2" w:rsidRDefault="00A95CF2" w:rsidP="00FE3D3C">
      <w:r w:rsidRPr="00A95CF2">
        <w:t>The</w:t>
      </w:r>
      <w:r>
        <w:t xml:space="preserve">n the intersection {$*BM01} would be </w:t>
      </w:r>
      <w:r w:rsidR="00771B03">
        <w:t>transactions that are the Atex Product falling in the year 2010.</w:t>
      </w:r>
    </w:p>
    <w:p w:rsidR="00AA4EB3" w:rsidRDefault="00AA4EB3" w:rsidP="00FE3D3C">
      <w:r>
        <w:br w:type="page"/>
      </w:r>
      <w:r>
        <w:lastRenderedPageBreak/>
        <w:t>Figure 7 below is trying to draw an analogy between a standard arithmetic statement and a Set Analysis statement.</w:t>
      </w:r>
    </w:p>
    <w:p w:rsidR="00AA4EB3" w:rsidRDefault="00AA4EB3" w:rsidP="00AA4EB3">
      <w:pPr>
        <w:keepNext/>
        <w:jc w:val="center"/>
      </w:pPr>
      <w:r w:rsidRPr="00AA4EB3">
        <w:rPr>
          <w:b/>
          <w:noProof/>
        </w:rPr>
        <w:drawing>
          <wp:inline distT="0" distB="0" distL="0" distR="0">
            <wp:extent cx="5448300" cy="3850481"/>
            <wp:effectExtent l="19050" t="0" r="0" b="0"/>
            <wp:docPr id="1" name="Picture 4" descr="C:\Users\mmccoid\Documents\AnalytixMap\AnalytixTraining\PowerUserTraining\images\S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ccoid\Documents\AnalytixMap\AnalytixTraining\PowerUserTraining\images\SetExample.png"/>
                    <pic:cNvPicPr>
                      <a:picLocks noChangeAspect="1" noChangeArrowheads="1"/>
                    </pic:cNvPicPr>
                  </pic:nvPicPr>
                  <pic:blipFill>
                    <a:blip r:embed="rId14" cstate="print"/>
                    <a:srcRect/>
                    <a:stretch>
                      <a:fillRect/>
                    </a:stretch>
                  </pic:blipFill>
                  <pic:spPr bwMode="auto">
                    <a:xfrm>
                      <a:off x="0" y="0"/>
                      <a:ext cx="5448300" cy="3850481"/>
                    </a:xfrm>
                    <a:prstGeom prst="rect">
                      <a:avLst/>
                    </a:prstGeom>
                    <a:noFill/>
                    <a:ln w="9525">
                      <a:noFill/>
                      <a:miter lim="800000"/>
                      <a:headEnd/>
                      <a:tailEnd/>
                    </a:ln>
                  </pic:spPr>
                </pic:pic>
              </a:graphicData>
            </a:graphic>
          </wp:inline>
        </w:drawing>
      </w:r>
    </w:p>
    <w:p w:rsidR="00AA4EB3" w:rsidRDefault="00AA4EB3" w:rsidP="00AA4EB3">
      <w:pPr>
        <w:pStyle w:val="Caption"/>
        <w:jc w:val="center"/>
        <w:rPr>
          <w:b w:val="0"/>
        </w:rPr>
      </w:pPr>
      <w:r>
        <w:t xml:space="preserve">Figure </w:t>
      </w:r>
      <w:fldSimple w:instr=" SEQ Figure \* ARABIC ">
        <w:r>
          <w:rPr>
            <w:noProof/>
          </w:rPr>
          <w:t>7</w:t>
        </w:r>
      </w:fldSimple>
    </w:p>
    <w:p w:rsidR="00AA4EB3" w:rsidRDefault="00AA4EB3" w:rsidP="00AA4EB3">
      <w:r>
        <w:t>You are not limited to just two operands; you can do something like this:</w:t>
      </w:r>
    </w:p>
    <w:p w:rsidR="00771B03" w:rsidRDefault="00771B03" w:rsidP="00FE3D3C">
      <w:proofErr w:type="gramStart"/>
      <w:r w:rsidRPr="00771B03">
        <w:rPr>
          <w:b/>
        </w:rPr>
        <w:t>SUM(</w:t>
      </w:r>
      <w:proofErr w:type="gramEnd"/>
      <w:r w:rsidRPr="00771B03">
        <w:rPr>
          <w:b/>
          <w:color w:val="984806" w:themeColor="accent6" w:themeShade="80"/>
        </w:rPr>
        <w:t>1-($+BM01)</w:t>
      </w:r>
      <w:r w:rsidRPr="00771B03">
        <w:rPr>
          <w:b/>
        </w:rPr>
        <w:t xml:space="preserve"> Revenue)</w:t>
      </w:r>
    </w:p>
    <w:p w:rsidR="00771B03" w:rsidRDefault="00DF59D9" w:rsidP="00FE3D3C">
      <w:r>
        <w:t>Notice that I am using standard brackets</w:t>
      </w:r>
      <w:r w:rsidR="00AA4EB3">
        <w:t xml:space="preserve"> </w:t>
      </w:r>
      <w:r>
        <w:t>() to designate the order of operations on my sets.  If you ever have more than two operands, use brackets () to make the order of operations clear.</w:t>
      </w:r>
    </w:p>
    <w:p w:rsidR="00DF59D9" w:rsidRDefault="00DF59D9" w:rsidP="00FE3D3C">
      <w:r>
        <w:t>In the ab</w:t>
      </w:r>
      <w:r w:rsidR="00AA4EB3">
        <w:t>ove example, we first Union</w:t>
      </w:r>
      <w:r>
        <w:t xml:space="preserve"> the Current Sele</w:t>
      </w:r>
      <w:r w:rsidR="00AA4EB3">
        <w:t>c</w:t>
      </w:r>
      <w:r>
        <w:t>tion</w:t>
      </w:r>
      <w:r w:rsidR="00AA4EB3">
        <w:t xml:space="preserve"> with Bookmark BM01 and then Exclude that from the full data set of the application.</w:t>
      </w:r>
    </w:p>
    <w:p w:rsidR="00AA4EB3" w:rsidRDefault="00AA4EB3">
      <w:r>
        <w:br w:type="page"/>
      </w:r>
    </w:p>
    <w:p w:rsidR="00AA4EB3" w:rsidRDefault="00AA4EB3" w:rsidP="00AA4EB3">
      <w:pPr>
        <w:pStyle w:val="Heading2"/>
      </w:pPr>
      <w:bookmarkStart w:id="6" w:name="_Toc373917972"/>
      <w:r>
        <w:lastRenderedPageBreak/>
        <w:t>Set Modifiers</w:t>
      </w:r>
      <w:bookmarkEnd w:id="6"/>
    </w:p>
    <w:p w:rsidR="00AA4EB3" w:rsidRPr="00771B03" w:rsidRDefault="00AA4EB3" w:rsidP="00FE3D3C">
      <w:r>
        <w:t>Now we get to the real power of Set Analysis.  The set modifiers allow us to modify our set of data by filtering by fields.  Remember that when we are talking about modifying a selection, we are only talking about the selection that applies to the set of data we are working with in our current Set Analysis expression.</w:t>
      </w:r>
    </w:p>
    <w:p w:rsidR="00446124" w:rsidRDefault="00DB20F5" w:rsidP="00FE3D3C">
      <w:r>
        <w:t xml:space="preserve">The modifier syntax is </w:t>
      </w:r>
      <w:proofErr w:type="gramStart"/>
      <w:r>
        <w:t>enclose</w:t>
      </w:r>
      <w:proofErr w:type="gramEnd"/>
      <w:r>
        <w:t xml:space="preserve"> by &lt; and &gt; with a set expression.  The modifier itself consists of one or several field names, each followed by selection criteria.</w:t>
      </w:r>
    </w:p>
    <w:p w:rsidR="00DB20F5" w:rsidRDefault="00DB20F5" w:rsidP="00FE3D3C">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 xml:space="preserve">={’Atex’}&gt; </w:t>
      </w:r>
      <w:r w:rsidRPr="00DB20F5">
        <w:rPr>
          <w:b/>
          <w:color w:val="984806" w:themeColor="accent6" w:themeShade="80"/>
        </w:rPr>
        <w:t>}</w:t>
      </w:r>
      <w:r w:rsidRPr="00DB20F5">
        <w:rPr>
          <w:b/>
        </w:rPr>
        <w:t xml:space="preserve"> Revenue)</w:t>
      </w:r>
    </w:p>
    <w:p w:rsidR="00DB20F5" w:rsidRDefault="00DB20F5" w:rsidP="00FE3D3C">
      <w:r>
        <w:t xml:space="preserve">Let’s break apart this set expression </w:t>
      </w:r>
    </w:p>
    <w:p w:rsidR="00DB20F5" w:rsidRDefault="00DB20F5" w:rsidP="00FE3D3C">
      <w:pPr>
        <w:rPr>
          <w:b/>
          <w:color w:val="984806" w:themeColor="accent6" w:themeShade="80"/>
        </w:rPr>
      </w:pPr>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proofErr w:type="gramStart"/>
      <w:r w:rsidRPr="00DB20F5">
        <w:rPr>
          <w:b/>
          <w:color w:val="4F6228" w:themeColor="accent3" w:themeShade="80"/>
        </w:rPr>
        <w:t>={</w:t>
      </w:r>
      <w:proofErr w:type="gramEnd"/>
      <w:r w:rsidRPr="00DB20F5">
        <w:rPr>
          <w:b/>
          <w:color w:val="4F6228" w:themeColor="accent3" w:themeShade="80"/>
        </w:rPr>
        <w:t xml:space="preserve">’Atex’}&gt; </w:t>
      </w:r>
      <w:r w:rsidRPr="00DB20F5">
        <w:rPr>
          <w:b/>
          <w:color w:val="984806" w:themeColor="accent6" w:themeShade="80"/>
        </w:rPr>
        <w:t>}</w:t>
      </w:r>
      <w:r>
        <w:rPr>
          <w:b/>
          <w:color w:val="984806" w:themeColor="accent6" w:themeShade="80"/>
        </w:rPr>
        <w:t xml:space="preserve"> </w:t>
      </w:r>
      <w:r>
        <w:t>–</w:t>
      </w:r>
      <w:r w:rsidRPr="00DB20F5">
        <w:t xml:space="preserve"> Full</w:t>
      </w:r>
      <w:r>
        <w:t xml:space="preserve"> set expression</w:t>
      </w:r>
    </w:p>
    <w:p w:rsidR="00DB20F5" w:rsidRDefault="00DB20F5" w:rsidP="00FE3D3C">
      <w:pPr>
        <w:rPr>
          <w:b/>
          <w:color w:val="984806" w:themeColor="accent6" w:themeShade="80"/>
        </w:rPr>
      </w:pPr>
      <w:r w:rsidRPr="00DB20F5">
        <w:rPr>
          <w:b/>
          <w:color w:val="984806" w:themeColor="accent6" w:themeShade="80"/>
        </w:rPr>
        <w:t>{$</w:t>
      </w:r>
      <w:r>
        <w:rPr>
          <w:b/>
          <w:color w:val="984806" w:themeColor="accent6" w:themeShade="80"/>
        </w:rPr>
        <w:t xml:space="preserve"> </w:t>
      </w:r>
      <w:r w:rsidRPr="00DB20F5">
        <w:rPr>
          <w:b/>
          <w:color w:val="4F6228" w:themeColor="accent3" w:themeShade="80"/>
        </w:rPr>
        <w:t xml:space="preserve"> </w:t>
      </w:r>
      <w:r w:rsidRPr="00DB20F5">
        <w:rPr>
          <w:b/>
          <w:color w:val="984806" w:themeColor="accent6" w:themeShade="80"/>
        </w:rPr>
        <w:t>}</w:t>
      </w:r>
      <w:r>
        <w:rPr>
          <w:b/>
          <w:color w:val="984806" w:themeColor="accent6" w:themeShade="80"/>
        </w:rPr>
        <w:t xml:space="preserve"> </w:t>
      </w:r>
      <w:r>
        <w:t>– This is giving us our initial set of data to work with.  Notice we are using the $ Set Identifier, which means our initial set of data is whatever is available given our current selections.</w:t>
      </w:r>
    </w:p>
    <w:p w:rsidR="00DB20F5" w:rsidRDefault="00DB20F5" w:rsidP="00FE3D3C">
      <w:r w:rsidRPr="00DB20F5">
        <w:rPr>
          <w:b/>
          <w:color w:val="4F6228" w:themeColor="accent3" w:themeShade="80"/>
        </w:rPr>
        <w:t>&lt;</w:t>
      </w:r>
      <w:proofErr w:type="spellStart"/>
      <w:r w:rsidRPr="00DB20F5">
        <w:rPr>
          <w:b/>
          <w:color w:val="4F6228" w:themeColor="accent3" w:themeShade="80"/>
        </w:rPr>
        <w:t>ProductName</w:t>
      </w:r>
      <w:proofErr w:type="spellEnd"/>
      <w:proofErr w:type="gramStart"/>
      <w:r w:rsidRPr="00DB20F5">
        <w:rPr>
          <w:b/>
          <w:color w:val="4F6228" w:themeColor="accent3" w:themeShade="80"/>
        </w:rPr>
        <w:t>={</w:t>
      </w:r>
      <w:proofErr w:type="gramEnd"/>
      <w:r w:rsidRPr="00DB20F5">
        <w:rPr>
          <w:b/>
          <w:color w:val="4F6228" w:themeColor="accent3" w:themeShade="80"/>
        </w:rPr>
        <w:t>’Atex’}&gt;</w:t>
      </w:r>
      <w:r>
        <w:rPr>
          <w:b/>
          <w:color w:val="4F6228" w:themeColor="accent3" w:themeShade="80"/>
        </w:rPr>
        <w:t xml:space="preserve"> </w:t>
      </w:r>
      <w:r>
        <w:t xml:space="preserve">– This is the Set Modifier section.  This is further modifier our initial set of data by limiting it to only records that have a </w:t>
      </w:r>
      <w:proofErr w:type="spellStart"/>
      <w:r>
        <w:t>ProductName</w:t>
      </w:r>
      <w:proofErr w:type="spellEnd"/>
      <w:r>
        <w:t xml:space="preserve"> equal to Atex.  Note the angle brackets &lt;&gt; enclosing the set modifier and also notice that the field value ‘Atex’ is enclosed in curly brackets {}.</w:t>
      </w:r>
    </w:p>
    <w:p w:rsidR="0048678D" w:rsidRDefault="0048678D" w:rsidP="00FE3D3C">
      <w:r>
        <w:t>The $ set identifier is options, so you may rewrite the above example as:</w:t>
      </w:r>
    </w:p>
    <w:p w:rsidR="0048678D" w:rsidRDefault="0048678D" w:rsidP="00FE3D3C">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 xml:space="preserve">={’Atex’}&gt; </w:t>
      </w:r>
      <w:r w:rsidRPr="00DB20F5">
        <w:rPr>
          <w:b/>
          <w:color w:val="984806" w:themeColor="accent6" w:themeShade="80"/>
        </w:rPr>
        <w:t>}</w:t>
      </w:r>
      <w:r w:rsidR="006C0E3E">
        <w:rPr>
          <w:b/>
          <w:color w:val="984806" w:themeColor="accent6" w:themeShade="80"/>
        </w:rPr>
        <w:t xml:space="preserve"> </w:t>
      </w:r>
      <w:r w:rsidR="006C0E3E" w:rsidRPr="00DB20F5">
        <w:rPr>
          <w:b/>
        </w:rPr>
        <w:t>Revenue)</w:t>
      </w:r>
    </w:p>
    <w:p w:rsidR="005F57E3" w:rsidRDefault="005F57E3" w:rsidP="00FE3D3C">
      <w:r>
        <w:t xml:space="preserve">The above example will return Revenue for all records with a </w:t>
      </w:r>
      <w:proofErr w:type="spellStart"/>
      <w:r>
        <w:t>ProductName</w:t>
      </w:r>
      <w:proofErr w:type="spellEnd"/>
      <w:r>
        <w:t xml:space="preserve"> of Atex.  Note, that this becomes a new selection on ProductName.  If there were any other selections on ProductName, they will be disregarded.</w:t>
      </w:r>
    </w:p>
    <w:p w:rsidR="005F57E3" w:rsidRDefault="005F57E3" w:rsidP="00FE3D3C">
      <w:r>
        <w:t>If you simply want to add a product selection to your current selection in that field you would use the following syntax.</w:t>
      </w:r>
      <w:r w:rsidR="00DB68A0">
        <w:t xml:space="preserve"> (See </w:t>
      </w:r>
      <w:hyperlink w:anchor="_Set_Modifiers_with" w:history="1">
        <w:r w:rsidR="00DB68A0" w:rsidRPr="00DB68A0">
          <w:rPr>
            <w:rStyle w:val="Hyperlink"/>
          </w:rPr>
          <w:t>Set Modifiers with Set Operators</w:t>
        </w:r>
      </w:hyperlink>
      <w:r w:rsidR="00DB68A0">
        <w:t>)</w:t>
      </w:r>
    </w:p>
    <w:p w:rsidR="005F57E3" w:rsidRDefault="005F57E3" w:rsidP="005F57E3">
      <w:pPr>
        <w:rPr>
          <w:b/>
        </w:rPr>
      </w:pPr>
      <w:proofErr w:type="gramStart"/>
      <w:r w:rsidRPr="00DB20F5">
        <w:rPr>
          <w:b/>
        </w:rPr>
        <w:t>SUM(</w:t>
      </w:r>
      <w:proofErr w:type="gramEnd"/>
      <w:r w:rsidRPr="00DB20F5">
        <w:rPr>
          <w:b/>
          <w:color w:val="984806" w:themeColor="accent6" w:themeShade="80"/>
        </w:rPr>
        <w:t>{</w:t>
      </w:r>
      <w:r w:rsidR="0028516C">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w:t>
      </w:r>
      <w:proofErr w:type="spellStart"/>
      <w:r>
        <w:rPr>
          <w:b/>
          <w:color w:val="4F6228" w:themeColor="accent3" w:themeShade="80"/>
        </w:rPr>
        <w:t>ProductName</w:t>
      </w:r>
      <w:proofErr w:type="spellEnd"/>
      <w:r>
        <w:rPr>
          <w:b/>
          <w:color w:val="4F6228" w:themeColor="accent3" w:themeShade="80"/>
        </w:rPr>
        <w:t xml:space="preserve"> + </w:t>
      </w:r>
      <w:r w:rsidRPr="00DB20F5">
        <w:rPr>
          <w:b/>
          <w:color w:val="4F6228" w:themeColor="accent3" w:themeShade="80"/>
        </w:rPr>
        <w:t xml:space="preserve">{’Atex’}&gt; </w:t>
      </w:r>
      <w:r w:rsidRPr="00DB20F5">
        <w:rPr>
          <w:b/>
          <w:color w:val="984806" w:themeColor="accent6" w:themeShade="80"/>
        </w:rPr>
        <w:t>}</w:t>
      </w:r>
      <w:r>
        <w:rPr>
          <w:b/>
          <w:color w:val="984806" w:themeColor="accent6" w:themeShade="80"/>
        </w:rPr>
        <w:t xml:space="preserve"> </w:t>
      </w:r>
      <w:r w:rsidRPr="00DB20F5">
        <w:rPr>
          <w:b/>
        </w:rPr>
        <w:t>Revenue)</w:t>
      </w:r>
    </w:p>
    <w:p w:rsidR="005F57E3" w:rsidRPr="005F57E3" w:rsidRDefault="0028516C" w:rsidP="00FE3D3C">
      <w:r>
        <w:t xml:space="preserve">If a selection is in the current selections ($), then the above example will return a data set containing whatever selections are currently made plus ‘Atex’.  If no selections are present in ProductName, then you will get a return data set of all products, meaning that the above will act the same as </w:t>
      </w:r>
      <w:proofErr w:type="gramStart"/>
      <w:r>
        <w:t>SUM(</w:t>
      </w:r>
      <w:proofErr w:type="gramEnd"/>
      <w:r>
        <w:t>$(</w:t>
      </w:r>
      <w:proofErr w:type="spellStart"/>
      <w:r>
        <w:t>NetRevenue</w:t>
      </w:r>
      <w:proofErr w:type="spellEnd"/>
      <w:r>
        <w:t>) ) if no selections are present in the ProductName.</w:t>
      </w:r>
    </w:p>
    <w:p w:rsidR="0081423C" w:rsidRPr="0081423C" w:rsidRDefault="0081423C" w:rsidP="006C0E3E">
      <w:pPr>
        <w:pStyle w:val="Heading3"/>
      </w:pPr>
      <w:bookmarkStart w:id="7" w:name="_Toc373917973"/>
      <w:r w:rsidRPr="0081423C">
        <w:t>Multiple Modifiers</w:t>
      </w:r>
      <w:r>
        <w:t xml:space="preserve"> Fields</w:t>
      </w:r>
      <w:bookmarkEnd w:id="7"/>
    </w:p>
    <w:p w:rsidR="00DB20F5" w:rsidRDefault="0081423C" w:rsidP="00FE3D3C">
      <w:r>
        <w:t>I</w:t>
      </w:r>
      <w:r w:rsidR="00DB20F5">
        <w:t>f you want to limit based on multiple fields, just separate the other fields with a comma as below:</w:t>
      </w:r>
    </w:p>
    <w:p w:rsidR="00A52CE8" w:rsidRDefault="00A52CE8" w:rsidP="00A52CE8">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={’Atex’}</w:t>
      </w:r>
      <w:r>
        <w:rPr>
          <w:b/>
          <w:color w:val="4F6228" w:themeColor="accent3" w:themeShade="80"/>
        </w:rPr>
        <w:t>, Year={2010}</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81423C" w:rsidRPr="0081423C" w:rsidRDefault="0081423C" w:rsidP="006C0E3E">
      <w:pPr>
        <w:pStyle w:val="Heading3"/>
      </w:pPr>
      <w:bookmarkStart w:id="8" w:name="_Toc373917974"/>
      <w:r w:rsidRPr="0081423C">
        <w:lastRenderedPageBreak/>
        <w:t>Multiple Modifiers</w:t>
      </w:r>
      <w:r>
        <w:t xml:space="preserve"> Field Values</w:t>
      </w:r>
      <w:bookmarkEnd w:id="8"/>
    </w:p>
    <w:p w:rsidR="00DB20F5" w:rsidRDefault="00A52CE8" w:rsidP="00DB20F5">
      <w:r>
        <w:t>Next, what if you want to have multiple field values in your modifier:</w:t>
      </w:r>
    </w:p>
    <w:p w:rsidR="00A52CE8" w:rsidRDefault="00A52CE8" w:rsidP="00A52CE8">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={’Atex’</w:t>
      </w:r>
      <w:r>
        <w:rPr>
          <w:b/>
          <w:color w:val="4F6228" w:themeColor="accent3" w:themeShade="80"/>
        </w:rPr>
        <w:t>, ‘</w:t>
      </w:r>
      <w:proofErr w:type="spellStart"/>
      <w:r>
        <w:rPr>
          <w:b/>
          <w:color w:val="4F6228" w:themeColor="accent3" w:themeShade="80"/>
        </w:rPr>
        <w:t>Mactive</w:t>
      </w:r>
      <w:proofErr w:type="spellEnd"/>
      <w:r>
        <w:rPr>
          <w:b/>
          <w:color w:val="4F6228" w:themeColor="accent3" w:themeShade="80"/>
        </w:rPr>
        <w:t>’</w:t>
      </w:r>
      <w:r w:rsidRPr="00DB20F5">
        <w:rPr>
          <w:b/>
          <w:color w:val="4F6228" w:themeColor="accent3" w:themeShade="80"/>
        </w:rPr>
        <w:t>}</w:t>
      </w:r>
      <w:r>
        <w:rPr>
          <w:b/>
          <w:color w:val="4F6228" w:themeColor="accent3" w:themeShade="80"/>
        </w:rPr>
        <w:t>, Year={2010, 2009}</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A52CE8" w:rsidRDefault="0081423C" w:rsidP="006C0E3E">
      <w:pPr>
        <w:pStyle w:val="Heading3"/>
      </w:pPr>
      <w:bookmarkStart w:id="9" w:name="_Toc373917975"/>
      <w:r>
        <w:t>Wild Card Searches</w:t>
      </w:r>
      <w:bookmarkEnd w:id="9"/>
    </w:p>
    <w:p w:rsidR="0081423C" w:rsidRDefault="0081423C" w:rsidP="00A52CE8">
      <w:r>
        <w:t>You can do a wildcard search</w:t>
      </w:r>
      <w:r w:rsidR="0038604A">
        <w:t xml:space="preserve"> using the * character.  You must enclose the field value in double quotes.</w:t>
      </w:r>
    </w:p>
    <w:p w:rsidR="0038604A" w:rsidRDefault="0038604A" w:rsidP="00A52CE8">
      <w:r>
        <w:t xml:space="preserve">Also, the search is case Insensitive and will search over excluded values.  This means that if you have a selection made of </w:t>
      </w:r>
      <w:proofErr w:type="spellStart"/>
      <w:r>
        <w:t>ProductName</w:t>
      </w:r>
      <w:proofErr w:type="spellEnd"/>
      <w:r>
        <w:t xml:space="preserve"> = ‘</w:t>
      </w:r>
      <w:proofErr w:type="spellStart"/>
      <w:r>
        <w:t>Mactive</w:t>
      </w:r>
      <w:proofErr w:type="spellEnd"/>
      <w:r>
        <w:t>’, the below example will still return transactions.</w:t>
      </w:r>
    </w:p>
    <w:p w:rsidR="0038604A" w:rsidRDefault="0038604A" w:rsidP="0038604A">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w:t>
      </w:r>
      <w:r>
        <w:rPr>
          <w:b/>
          <w:color w:val="4F6228" w:themeColor="accent3" w:themeShade="80"/>
        </w:rPr>
        <w:t>“*</w:t>
      </w:r>
      <w:r w:rsidRPr="00DB20F5">
        <w:rPr>
          <w:b/>
          <w:color w:val="4F6228" w:themeColor="accent3" w:themeShade="80"/>
        </w:rPr>
        <w:t>Atex</w:t>
      </w:r>
      <w:r>
        <w:rPr>
          <w:b/>
          <w:color w:val="4F6228" w:themeColor="accent3" w:themeShade="80"/>
        </w:rPr>
        <w:t>*”</w:t>
      </w:r>
      <w:r w:rsidRPr="00DB20F5">
        <w:rPr>
          <w:b/>
          <w:color w:val="4F6228" w:themeColor="accent3" w:themeShade="80"/>
        </w:rPr>
        <w:t xml:space="preserve">}&gt; </w:t>
      </w:r>
      <w:r w:rsidRPr="00DB20F5">
        <w:rPr>
          <w:b/>
          <w:color w:val="984806" w:themeColor="accent6" w:themeShade="80"/>
        </w:rPr>
        <w:t>}</w:t>
      </w:r>
      <w:r w:rsidR="006C0E3E">
        <w:rPr>
          <w:b/>
          <w:color w:val="984806" w:themeColor="accent6" w:themeShade="80"/>
        </w:rPr>
        <w:t xml:space="preserve"> </w:t>
      </w:r>
      <w:r w:rsidR="006C0E3E">
        <w:rPr>
          <w:b/>
        </w:rPr>
        <w:t>Revenue</w:t>
      </w:r>
      <w:r w:rsidRPr="0048678D">
        <w:rPr>
          <w:b/>
        </w:rPr>
        <w:t>)</w:t>
      </w:r>
    </w:p>
    <w:p w:rsidR="006C0E3E" w:rsidRDefault="006C0E3E" w:rsidP="006C0E3E">
      <w:pPr>
        <w:pStyle w:val="Heading3"/>
      </w:pPr>
      <w:bookmarkStart w:id="10" w:name="_Toc373917976"/>
      <w:r>
        <w:t>Empty Sets</w:t>
      </w:r>
      <w:bookmarkEnd w:id="10"/>
    </w:p>
    <w:p w:rsidR="008A2FBF" w:rsidRDefault="008A2FBF" w:rsidP="0038604A">
      <w:r>
        <w:t xml:space="preserve">Using the Set Modifiers you can also get </w:t>
      </w:r>
      <w:r w:rsidRPr="008A2FBF">
        <w:rPr>
          <w:b/>
        </w:rPr>
        <w:t>Empty Sets</w:t>
      </w:r>
      <w:r>
        <w:t>.  This means that you will get a set of records not associated with the field used in your set modifier.</w:t>
      </w:r>
    </w:p>
    <w:p w:rsidR="008A2FBF" w:rsidRDefault="008A2FBF" w:rsidP="008A2FBF">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 xml:space="preserve">&lt;ProductName={}&gt; </w:t>
      </w:r>
      <w:r w:rsidRPr="00DB20F5">
        <w:rPr>
          <w:b/>
          <w:color w:val="984806" w:themeColor="accent6" w:themeShade="80"/>
        </w:rPr>
        <w:t>}</w:t>
      </w:r>
      <w:r w:rsidR="006C0E3E">
        <w:rPr>
          <w:b/>
          <w:color w:val="984806" w:themeColor="accent6" w:themeShade="80"/>
        </w:rPr>
        <w:t xml:space="preserve"> </w:t>
      </w:r>
      <w:r w:rsidR="006C0E3E">
        <w:rPr>
          <w:b/>
        </w:rPr>
        <w:t>Revenue</w:t>
      </w:r>
      <w:r w:rsidRPr="0048678D">
        <w:rPr>
          <w:b/>
        </w:rPr>
        <w:t>)</w:t>
      </w:r>
    </w:p>
    <w:p w:rsidR="008A2FBF" w:rsidRDefault="008A2FBF" w:rsidP="008A2FBF">
      <w:r w:rsidRPr="008A2FBF">
        <w:t xml:space="preserve">The </w:t>
      </w:r>
      <w:r>
        <w:t xml:space="preserve">above example is how you designate an empty set.  The set returned will only contain records that DO NOT </w:t>
      </w:r>
      <w:proofErr w:type="gramStart"/>
      <w:r>
        <w:t>have</w:t>
      </w:r>
      <w:proofErr w:type="gramEnd"/>
      <w:r>
        <w:t xml:space="preserve"> a product linked to them.   </w:t>
      </w:r>
    </w:p>
    <w:p w:rsidR="008A2FBF" w:rsidRDefault="008A2FBF" w:rsidP="008A2FBF">
      <w:r>
        <w:t>Be aware that they the BI database is structured (dimensional model), there are no empty set for the dimensions.  The reason for this is because every transaction’s link from a fact table to a dimension is not allowed to be NULL (empty).  So, if we have a transaction without a product, then we link it to what we call a NULL row in the dimension table.  Hence, that transaction would not be considered to be without a product.</w:t>
      </w:r>
    </w:p>
    <w:p w:rsidR="008A2FBF" w:rsidRDefault="008A2FBF" w:rsidP="008A2FBF">
      <w:r>
        <w:t xml:space="preserve">So, </w:t>
      </w:r>
      <w:r w:rsidR="006C0E3E">
        <w:t>be careful when using this syntax.</w:t>
      </w:r>
    </w:p>
    <w:p w:rsidR="00A52CE8" w:rsidRDefault="006C0E3E" w:rsidP="006C0E3E">
      <w:pPr>
        <w:pStyle w:val="Heading3"/>
      </w:pPr>
      <w:bookmarkStart w:id="11" w:name="_Toc373917977"/>
      <w:r>
        <w:t>Removing Selections</w:t>
      </w:r>
      <w:bookmarkEnd w:id="11"/>
    </w:p>
    <w:p w:rsidR="006C0E3E" w:rsidRDefault="006C0E3E" w:rsidP="00DB20F5">
      <w:r>
        <w:t>If you want to use the $ as the initial set of data, but want to make sure that even if a certain field has a selection in it, that it will be removed, you will need the following syntax.</w:t>
      </w:r>
    </w:p>
    <w:p w:rsidR="006C0E3E" w:rsidRDefault="006C0E3E" w:rsidP="006C0E3E">
      <w:pPr>
        <w:rPr>
          <w:b/>
        </w:rPr>
      </w:pPr>
      <w:proofErr w:type="gramStart"/>
      <w:r w:rsidRPr="00DB20F5">
        <w:rPr>
          <w:b/>
        </w:rPr>
        <w:t>SUM(</w:t>
      </w:r>
      <w:proofErr w:type="gramEnd"/>
      <w:r w:rsidRPr="00DB20F5">
        <w:rPr>
          <w:b/>
          <w:color w:val="984806" w:themeColor="accent6" w:themeShade="80"/>
        </w:rPr>
        <w:t>{</w:t>
      </w:r>
      <w:r w:rsidR="005F57E3">
        <w:rPr>
          <w:b/>
          <w:color w:val="984806" w:themeColor="accent6" w:themeShade="80"/>
        </w:rPr>
        <w:t>$</w:t>
      </w:r>
      <w:r w:rsidRPr="00DB20F5">
        <w:rPr>
          <w:b/>
          <w:color w:val="4F6228" w:themeColor="accent3" w:themeShade="80"/>
        </w:rPr>
        <w:t xml:space="preserve">&lt;ProductName=&gt; </w:t>
      </w:r>
      <w:r w:rsidRPr="00DB20F5">
        <w:rPr>
          <w:b/>
          <w:color w:val="984806" w:themeColor="accent6" w:themeShade="80"/>
        </w:rPr>
        <w:t>}</w:t>
      </w:r>
      <w:r>
        <w:rPr>
          <w:b/>
          <w:color w:val="984806" w:themeColor="accent6" w:themeShade="80"/>
        </w:rPr>
        <w:t xml:space="preserve"> </w:t>
      </w:r>
      <w:r>
        <w:rPr>
          <w:b/>
        </w:rPr>
        <w:t>Revenue</w:t>
      </w:r>
      <w:r w:rsidRPr="0048678D">
        <w:rPr>
          <w:b/>
        </w:rPr>
        <w:t>)</w:t>
      </w:r>
    </w:p>
    <w:p w:rsidR="006C0E3E" w:rsidRPr="006C0E3E" w:rsidRDefault="006C0E3E" w:rsidP="006C0E3E">
      <w:r>
        <w:t>This will return</w:t>
      </w:r>
      <w:r w:rsidR="005F57E3">
        <w:t xml:space="preserve"> revenue with all the current selections intact, BUT if there was a selection on ProductName, it will be removed.</w:t>
      </w:r>
    </w:p>
    <w:p w:rsidR="006C0E3E" w:rsidRDefault="0026313D" w:rsidP="0026313D">
      <w:pPr>
        <w:pStyle w:val="Heading3"/>
      </w:pPr>
      <w:bookmarkStart w:id="12" w:name="_Toc373917978"/>
      <w:r>
        <w:t>Date and Number Modifiers</w:t>
      </w:r>
      <w:bookmarkEnd w:id="12"/>
    </w:p>
    <w:p w:rsidR="0026313D" w:rsidRDefault="0026313D" w:rsidP="00DB20F5">
      <w:r>
        <w:t>Date and numbers have a unique syntax that is very powerful.</w:t>
      </w:r>
    </w:p>
    <w:p w:rsidR="0026313D" w:rsidRDefault="0026313D" w:rsidP="0026313D">
      <w:pPr>
        <w:rPr>
          <w:b/>
        </w:rPr>
      </w:pPr>
      <w:proofErr w:type="gramStart"/>
      <w:r w:rsidRPr="00DB20F5">
        <w:rPr>
          <w:b/>
        </w:rPr>
        <w:t>SUM(</w:t>
      </w:r>
      <w:proofErr w:type="gramEnd"/>
      <w:r w:rsidRPr="00DB20F5">
        <w:rPr>
          <w:b/>
          <w:color w:val="984806" w:themeColor="accent6" w:themeShade="80"/>
        </w:rPr>
        <w:t>{</w:t>
      </w:r>
      <w:r>
        <w:rPr>
          <w:b/>
          <w:color w:val="984806" w:themeColor="accent6" w:themeShade="80"/>
        </w:rPr>
        <w:t>$</w:t>
      </w:r>
      <w:r w:rsidRPr="00DB20F5">
        <w:rPr>
          <w:b/>
          <w:color w:val="4F6228" w:themeColor="accent3" w:themeShade="80"/>
        </w:rPr>
        <w:t>&lt;</w:t>
      </w:r>
      <w:r>
        <w:rPr>
          <w:b/>
          <w:color w:val="4F6228" w:themeColor="accent3" w:themeShade="80"/>
        </w:rPr>
        <w:t>Insert_CalendarDate</w:t>
      </w:r>
      <w:r w:rsidRPr="00DB20F5">
        <w:rPr>
          <w:b/>
          <w:color w:val="4F6228" w:themeColor="accent3" w:themeShade="80"/>
        </w:rPr>
        <w:t>=</w:t>
      </w:r>
      <w:r>
        <w:rPr>
          <w:b/>
          <w:color w:val="4F6228" w:themeColor="accent3" w:themeShade="80"/>
        </w:rPr>
        <w:t>{’&gt;10/20/2009&lt;11/20/2009’}</w:t>
      </w:r>
      <w:r w:rsidRPr="00DB20F5">
        <w:rPr>
          <w:b/>
          <w:color w:val="4F6228" w:themeColor="accent3" w:themeShade="80"/>
        </w:rPr>
        <w:t xml:space="preserve">&gt; </w:t>
      </w:r>
      <w:r w:rsidRPr="00DB20F5">
        <w:rPr>
          <w:b/>
          <w:color w:val="984806" w:themeColor="accent6" w:themeShade="80"/>
        </w:rPr>
        <w:t>}</w:t>
      </w:r>
      <w:r>
        <w:rPr>
          <w:b/>
          <w:color w:val="984806" w:themeColor="accent6" w:themeShade="80"/>
        </w:rPr>
        <w:t xml:space="preserve"> </w:t>
      </w:r>
      <w:r>
        <w:rPr>
          <w:b/>
        </w:rPr>
        <w:t>Revenue</w:t>
      </w:r>
      <w:r w:rsidRPr="0048678D">
        <w:rPr>
          <w:b/>
        </w:rPr>
        <w:t>)</w:t>
      </w:r>
    </w:p>
    <w:p w:rsidR="003978C9" w:rsidRDefault="003978C9" w:rsidP="0026313D">
      <w:r>
        <w:t>This will return all records that fall within the date range given.</w:t>
      </w:r>
    </w:p>
    <w:p w:rsidR="003978C9" w:rsidRPr="003978C9" w:rsidRDefault="003978C9" w:rsidP="0026313D">
      <w:r>
        <w:t>Here is another example:</w:t>
      </w:r>
    </w:p>
    <w:p w:rsidR="0026313D" w:rsidRDefault="0026313D" w:rsidP="0026313D">
      <w:pPr>
        <w:rPr>
          <w:b/>
        </w:rPr>
      </w:pPr>
      <w:proofErr w:type="gramStart"/>
      <w:r w:rsidRPr="00DB20F5">
        <w:rPr>
          <w:b/>
        </w:rPr>
        <w:lastRenderedPageBreak/>
        <w:t>SUM(</w:t>
      </w:r>
      <w:proofErr w:type="gramEnd"/>
      <w:r w:rsidRPr="00DB20F5">
        <w:rPr>
          <w:b/>
          <w:color w:val="984806" w:themeColor="accent6" w:themeShade="80"/>
        </w:rPr>
        <w:t>{</w:t>
      </w:r>
      <w:r>
        <w:rPr>
          <w:b/>
          <w:color w:val="984806" w:themeColor="accent6" w:themeShade="80"/>
        </w:rPr>
        <w:t>$</w:t>
      </w:r>
      <w:r w:rsidRPr="00DB20F5">
        <w:rPr>
          <w:b/>
          <w:color w:val="4F6228" w:themeColor="accent3" w:themeShade="80"/>
        </w:rPr>
        <w:t>&lt;</w:t>
      </w:r>
      <w:r>
        <w:rPr>
          <w:b/>
          <w:color w:val="4F6228" w:themeColor="accent3" w:themeShade="80"/>
        </w:rPr>
        <w:t>Year</w:t>
      </w:r>
      <w:r w:rsidRPr="00DB20F5">
        <w:rPr>
          <w:b/>
          <w:color w:val="4F6228" w:themeColor="accent3" w:themeShade="80"/>
        </w:rPr>
        <w:t>=</w:t>
      </w:r>
      <w:r>
        <w:rPr>
          <w:b/>
          <w:color w:val="4F6228" w:themeColor="accent3" w:themeShade="80"/>
        </w:rPr>
        <w:t>{’&gt;=2009’}</w:t>
      </w:r>
      <w:r w:rsidRPr="00DB20F5">
        <w:rPr>
          <w:b/>
          <w:color w:val="4F6228" w:themeColor="accent3" w:themeShade="80"/>
        </w:rPr>
        <w:t xml:space="preserve">&gt; </w:t>
      </w:r>
      <w:r w:rsidRPr="00DB20F5">
        <w:rPr>
          <w:b/>
          <w:color w:val="984806" w:themeColor="accent6" w:themeShade="80"/>
        </w:rPr>
        <w:t>}</w:t>
      </w:r>
      <w:r>
        <w:rPr>
          <w:b/>
          <w:color w:val="984806" w:themeColor="accent6" w:themeShade="80"/>
        </w:rPr>
        <w:t xml:space="preserve"> </w:t>
      </w:r>
      <w:r>
        <w:rPr>
          <w:b/>
        </w:rPr>
        <w:t>Revenue</w:t>
      </w:r>
      <w:r w:rsidRPr="0048678D">
        <w:rPr>
          <w:b/>
        </w:rPr>
        <w:t>)</w:t>
      </w:r>
    </w:p>
    <w:p w:rsidR="0026313D" w:rsidRDefault="0026313D" w:rsidP="00DB20F5">
      <w:r>
        <w:t xml:space="preserve">Notice that you put the equality signs inside the set modifier values {‘’}.  </w:t>
      </w:r>
    </w:p>
    <w:p w:rsidR="0026313D" w:rsidRDefault="003978C9" w:rsidP="003978C9">
      <w:pPr>
        <w:pStyle w:val="Heading2"/>
      </w:pPr>
      <w:bookmarkStart w:id="13" w:name="_Set_Modifiers_with"/>
      <w:bookmarkStart w:id="14" w:name="_Toc373917979"/>
      <w:bookmarkEnd w:id="13"/>
      <w:r>
        <w:t>Set Modifiers with Set Operators</w:t>
      </w:r>
      <w:bookmarkEnd w:id="14"/>
    </w:p>
    <w:p w:rsidR="003978C9" w:rsidRDefault="003978C9" w:rsidP="00DB20F5">
      <w:r>
        <w:t>You can get some powerful results by combining set modifiers with set operators.</w:t>
      </w:r>
    </w:p>
    <w:p w:rsidR="000918E4" w:rsidRDefault="00DB68A0" w:rsidP="00DB20F5">
      <w:r>
        <w:t xml:space="preserve">We’ve seen this example previously, but let’s go over it again…Let’s say you want to add a selection criterion to a field’s current selection.   For example, I want to make sure that no matter what is selected in the </w:t>
      </w:r>
      <w:proofErr w:type="spellStart"/>
      <w:r>
        <w:t>ProductName</w:t>
      </w:r>
      <w:proofErr w:type="spellEnd"/>
      <w:r>
        <w:t xml:space="preserve"> field, the field value ‘Atex’ is always part of my criteria:</w:t>
      </w:r>
    </w:p>
    <w:p w:rsidR="00DB68A0" w:rsidRDefault="00DB68A0" w:rsidP="00DB68A0">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w:t>
      </w:r>
      <w:proofErr w:type="spellStart"/>
      <w:r>
        <w:rPr>
          <w:b/>
          <w:color w:val="4F6228" w:themeColor="accent3" w:themeShade="80"/>
        </w:rPr>
        <w:t>ProductName</w:t>
      </w:r>
      <w:proofErr w:type="spellEnd"/>
      <w:r>
        <w:rPr>
          <w:b/>
          <w:color w:val="4F6228" w:themeColor="accent3" w:themeShade="80"/>
        </w:rPr>
        <w:t xml:space="preserve"> + </w:t>
      </w:r>
      <w:r w:rsidRPr="00DB20F5">
        <w:rPr>
          <w:b/>
          <w:color w:val="4F6228" w:themeColor="accent3" w:themeShade="80"/>
        </w:rPr>
        <w:t xml:space="preserve">{’Atex’}&gt; </w:t>
      </w:r>
      <w:r w:rsidRPr="00DB20F5">
        <w:rPr>
          <w:b/>
          <w:color w:val="984806" w:themeColor="accent6" w:themeShade="80"/>
        </w:rPr>
        <w:t>}</w:t>
      </w:r>
      <w:r w:rsidRPr="00DB20F5">
        <w:rPr>
          <w:b/>
        </w:rPr>
        <w:t xml:space="preserve"> Revenue)</w:t>
      </w:r>
    </w:p>
    <w:p w:rsidR="00B80BC3" w:rsidRDefault="00B80BC3" w:rsidP="00DB68A0">
      <w:r>
        <w:t xml:space="preserve">The above example will not only give you transactions for whatever values have been explicitly selected in </w:t>
      </w:r>
      <w:proofErr w:type="spellStart"/>
      <w:r>
        <w:t>ProductName</w:t>
      </w:r>
      <w:proofErr w:type="spellEnd"/>
      <w:r>
        <w:t xml:space="preserve">, but also, the transactions with ‘Atex’ as a </w:t>
      </w:r>
      <w:proofErr w:type="spellStart"/>
      <w:r>
        <w:t>ProductName</w:t>
      </w:r>
      <w:proofErr w:type="spellEnd"/>
      <w:r>
        <w:t>.</w:t>
      </w:r>
    </w:p>
    <w:p w:rsidR="00B80BC3" w:rsidRDefault="00B80BC3" w:rsidP="00DB68A0">
      <w:r>
        <w:t xml:space="preserve">You can use any of the </w:t>
      </w:r>
      <w:hyperlink w:anchor="_Set_Operators:" w:history="1">
        <w:r w:rsidRPr="00B80BC3">
          <w:rPr>
            <w:rStyle w:val="Hyperlink"/>
          </w:rPr>
          <w:t>Set Operators</w:t>
        </w:r>
      </w:hyperlink>
      <w:r>
        <w:t xml:space="preserve"> to modify your selection.</w:t>
      </w:r>
    </w:p>
    <w:p w:rsidR="00B80BC3" w:rsidRDefault="00B80BC3" w:rsidP="00DB68A0">
      <w:r>
        <w:t xml:space="preserve">In the example below all transactions with the current </w:t>
      </w:r>
      <w:proofErr w:type="spellStart"/>
      <w:r>
        <w:t>ProductName</w:t>
      </w:r>
      <w:proofErr w:type="spellEnd"/>
      <w:r>
        <w:t xml:space="preserve"> selections are returned, but since we are using the exclusion operator, we are excluding any transactions that have a </w:t>
      </w:r>
      <w:proofErr w:type="spellStart"/>
      <w:r>
        <w:t>ProductName</w:t>
      </w:r>
      <w:proofErr w:type="spellEnd"/>
      <w:r>
        <w:t xml:space="preserve"> equal to ‘Atex’.</w:t>
      </w:r>
    </w:p>
    <w:p w:rsidR="00B80BC3" w:rsidRDefault="00B80BC3" w:rsidP="00B80BC3">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sidRPr="00DB20F5">
        <w:rPr>
          <w:b/>
          <w:color w:val="4F6228" w:themeColor="accent3" w:themeShade="80"/>
        </w:rPr>
        <w:t>=</w:t>
      </w:r>
      <w:proofErr w:type="spellStart"/>
      <w:r>
        <w:rPr>
          <w:b/>
          <w:color w:val="4F6228" w:themeColor="accent3" w:themeShade="80"/>
        </w:rPr>
        <w:t>ProductName</w:t>
      </w:r>
      <w:proofErr w:type="spellEnd"/>
      <w:r>
        <w:rPr>
          <w:b/>
          <w:color w:val="4F6228" w:themeColor="accent3" w:themeShade="80"/>
        </w:rPr>
        <w:t xml:space="preserve"> - </w:t>
      </w:r>
      <w:r w:rsidRPr="00DB20F5">
        <w:rPr>
          <w:b/>
          <w:color w:val="4F6228" w:themeColor="accent3" w:themeShade="80"/>
        </w:rPr>
        <w:t xml:space="preserve">{’Atex’}&gt; </w:t>
      </w:r>
      <w:r w:rsidRPr="00DB20F5">
        <w:rPr>
          <w:b/>
          <w:color w:val="984806" w:themeColor="accent6" w:themeShade="80"/>
        </w:rPr>
        <w:t>}</w:t>
      </w:r>
      <w:r w:rsidRPr="00DB20F5">
        <w:rPr>
          <w:b/>
        </w:rPr>
        <w:t xml:space="preserve"> Revenue)</w:t>
      </w:r>
    </w:p>
    <w:p w:rsidR="00B80BC3" w:rsidRDefault="00B80BC3" w:rsidP="00DB68A0">
      <w:r>
        <w:t>The above two selections have allowed us to base our set analysis selection to be based on the current selection in a field and then add field values as we needed.  The syntax was:</w:t>
      </w:r>
    </w:p>
    <w:p w:rsidR="00B80BC3" w:rsidRDefault="00B80BC3" w:rsidP="00DB68A0">
      <w:pPr>
        <w:rPr>
          <w:b/>
          <w:color w:val="984806" w:themeColor="accent6" w:themeShade="80"/>
        </w:rPr>
      </w:pPr>
      <w:r w:rsidRPr="00DB20F5">
        <w:rPr>
          <w:b/>
          <w:color w:val="984806" w:themeColor="accent6" w:themeShade="80"/>
        </w:rPr>
        <w:t>{$</w:t>
      </w:r>
      <w:r w:rsidRPr="00DB20F5">
        <w:rPr>
          <w:b/>
          <w:color w:val="4F6228" w:themeColor="accent3" w:themeShade="80"/>
        </w:rPr>
        <w:t>&lt;</w:t>
      </w:r>
      <w:r w:rsidRPr="00B80BC3">
        <w:rPr>
          <w:b/>
          <w:color w:val="4F6228" w:themeColor="accent3" w:themeShade="80"/>
        </w:rPr>
        <w:t xml:space="preserve"> </w:t>
      </w:r>
      <w:proofErr w:type="spellStart"/>
      <w:r>
        <w:rPr>
          <w:b/>
          <w:color w:val="4F6228" w:themeColor="accent3" w:themeShade="80"/>
        </w:rPr>
        <w:t>FieldName</w:t>
      </w:r>
      <w:proofErr w:type="spellEnd"/>
      <w:r>
        <w:rPr>
          <w:b/>
          <w:color w:val="4F6228" w:themeColor="accent3" w:themeShade="80"/>
        </w:rPr>
        <w:t xml:space="preserve"> </w:t>
      </w:r>
      <w:r w:rsidRPr="00DB20F5">
        <w:rPr>
          <w:b/>
          <w:color w:val="4F6228" w:themeColor="accent3" w:themeShade="80"/>
        </w:rPr>
        <w:t>=</w:t>
      </w:r>
      <w:proofErr w:type="spellStart"/>
      <w:r>
        <w:rPr>
          <w:b/>
          <w:color w:val="4F6228" w:themeColor="accent3" w:themeShade="80"/>
        </w:rPr>
        <w:t>FieldName</w:t>
      </w:r>
      <w:proofErr w:type="spellEnd"/>
      <w:r>
        <w:rPr>
          <w:b/>
          <w:color w:val="4F6228" w:themeColor="accent3" w:themeShade="80"/>
        </w:rPr>
        <w:t xml:space="preserve"> + </w:t>
      </w:r>
      <w:r w:rsidRPr="00DB20F5">
        <w:rPr>
          <w:b/>
          <w:color w:val="4F6228" w:themeColor="accent3" w:themeShade="80"/>
        </w:rPr>
        <w:t>{’</w:t>
      </w:r>
      <w:r>
        <w:rPr>
          <w:b/>
          <w:color w:val="4F6228" w:themeColor="accent3" w:themeShade="80"/>
        </w:rPr>
        <w:t>Field Value</w:t>
      </w:r>
      <w:r w:rsidRPr="00DB20F5">
        <w:rPr>
          <w:b/>
          <w:color w:val="4F6228" w:themeColor="accent3" w:themeShade="80"/>
        </w:rPr>
        <w:t>’}</w:t>
      </w:r>
      <w:proofErr w:type="gramStart"/>
      <w:r w:rsidRPr="00DB20F5">
        <w:rPr>
          <w:b/>
          <w:color w:val="4F6228" w:themeColor="accent3" w:themeShade="80"/>
        </w:rPr>
        <w:t xml:space="preserve">&gt; </w:t>
      </w:r>
      <w:r w:rsidRPr="00DB20F5">
        <w:rPr>
          <w:b/>
          <w:color w:val="984806" w:themeColor="accent6" w:themeShade="80"/>
        </w:rPr>
        <w:t>}</w:t>
      </w:r>
      <w:proofErr w:type="gramEnd"/>
    </w:p>
    <w:p w:rsidR="00B80BC3" w:rsidRPr="00B80BC3" w:rsidRDefault="00B80BC3" w:rsidP="00DB68A0">
      <w:r>
        <w:t>For those of you who like shorthand notation, you can shorten these types of statement s to:</w:t>
      </w:r>
    </w:p>
    <w:p w:rsidR="00AF2EED" w:rsidRDefault="00B80BC3" w:rsidP="00AF2EED">
      <w:pPr>
        <w:rPr>
          <w:b/>
          <w:color w:val="984806" w:themeColor="accent6" w:themeShade="80"/>
        </w:rPr>
      </w:pPr>
      <w:r w:rsidRPr="00DB20F5">
        <w:rPr>
          <w:b/>
          <w:color w:val="984806" w:themeColor="accent6" w:themeShade="80"/>
        </w:rPr>
        <w:t>{$</w:t>
      </w:r>
      <w:r w:rsidRPr="00DB20F5">
        <w:rPr>
          <w:b/>
          <w:color w:val="4F6228" w:themeColor="accent3" w:themeShade="80"/>
        </w:rPr>
        <w:t>&lt;</w:t>
      </w:r>
      <w:r w:rsidRPr="00B80BC3">
        <w:rPr>
          <w:b/>
          <w:color w:val="4F6228" w:themeColor="accent3" w:themeShade="80"/>
        </w:rPr>
        <w:t xml:space="preserve"> </w:t>
      </w:r>
      <w:proofErr w:type="spellStart"/>
      <w:r>
        <w:rPr>
          <w:b/>
          <w:color w:val="4F6228" w:themeColor="accent3" w:themeShade="80"/>
        </w:rPr>
        <w:t>FieldName</w:t>
      </w:r>
      <w:proofErr w:type="spellEnd"/>
      <w:r>
        <w:rPr>
          <w:b/>
          <w:color w:val="4F6228" w:themeColor="accent3" w:themeShade="80"/>
        </w:rPr>
        <w:t xml:space="preserve"> +</w:t>
      </w:r>
      <w:proofErr w:type="gramStart"/>
      <w:r w:rsidRPr="00DB20F5">
        <w:rPr>
          <w:b/>
          <w:color w:val="4F6228" w:themeColor="accent3" w:themeShade="80"/>
        </w:rPr>
        <w:t>=</w:t>
      </w:r>
      <w:r>
        <w:rPr>
          <w:b/>
          <w:color w:val="4F6228" w:themeColor="accent3" w:themeShade="80"/>
        </w:rPr>
        <w:t xml:space="preserve">  </w:t>
      </w:r>
      <w:r w:rsidRPr="00DB20F5">
        <w:rPr>
          <w:b/>
          <w:color w:val="4F6228" w:themeColor="accent3" w:themeShade="80"/>
        </w:rPr>
        <w:t>{</w:t>
      </w:r>
      <w:proofErr w:type="gramEnd"/>
      <w:r w:rsidRPr="00DB20F5">
        <w:rPr>
          <w:b/>
          <w:color w:val="4F6228" w:themeColor="accent3" w:themeShade="80"/>
        </w:rPr>
        <w:t>’</w:t>
      </w:r>
      <w:r>
        <w:rPr>
          <w:b/>
          <w:color w:val="4F6228" w:themeColor="accent3" w:themeShade="80"/>
        </w:rPr>
        <w:t>Field Value</w:t>
      </w:r>
      <w:r w:rsidRPr="00DB20F5">
        <w:rPr>
          <w:b/>
          <w:color w:val="4F6228" w:themeColor="accent3" w:themeShade="80"/>
        </w:rPr>
        <w:t xml:space="preserve">’}&gt; </w:t>
      </w:r>
      <w:r w:rsidRPr="00DB20F5">
        <w:rPr>
          <w:b/>
          <w:color w:val="984806" w:themeColor="accent6" w:themeShade="80"/>
        </w:rPr>
        <w:t>}</w:t>
      </w:r>
    </w:p>
    <w:p w:rsidR="00B80BC3" w:rsidRDefault="00B80BC3" w:rsidP="00B80BC3">
      <w:r w:rsidRPr="00DB20F5">
        <w:rPr>
          <w:b/>
          <w:color w:val="984806" w:themeColor="accent6" w:themeShade="80"/>
        </w:rPr>
        <w:t>{$</w:t>
      </w:r>
      <w:r w:rsidRPr="00DB20F5">
        <w:rPr>
          <w:b/>
          <w:color w:val="4F6228" w:themeColor="accent3" w:themeShade="80"/>
        </w:rPr>
        <w:t>&lt;</w:t>
      </w:r>
      <w:r w:rsidRPr="00B80BC3">
        <w:rPr>
          <w:b/>
          <w:color w:val="4F6228" w:themeColor="accent3" w:themeShade="80"/>
        </w:rPr>
        <w:t xml:space="preserve"> </w:t>
      </w:r>
      <w:proofErr w:type="spellStart"/>
      <w:r>
        <w:rPr>
          <w:b/>
          <w:color w:val="4F6228" w:themeColor="accent3" w:themeShade="80"/>
        </w:rPr>
        <w:t>FieldName</w:t>
      </w:r>
      <w:proofErr w:type="spellEnd"/>
      <w:r>
        <w:rPr>
          <w:b/>
          <w:color w:val="4F6228" w:themeColor="accent3" w:themeShade="80"/>
        </w:rPr>
        <w:t xml:space="preserve"> -</w:t>
      </w:r>
      <w:proofErr w:type="gramStart"/>
      <w:r w:rsidRPr="00DB20F5">
        <w:rPr>
          <w:b/>
          <w:color w:val="4F6228" w:themeColor="accent3" w:themeShade="80"/>
        </w:rPr>
        <w:t>=</w:t>
      </w:r>
      <w:r>
        <w:rPr>
          <w:b/>
          <w:color w:val="4F6228" w:themeColor="accent3" w:themeShade="80"/>
        </w:rPr>
        <w:t xml:space="preserve">  </w:t>
      </w:r>
      <w:r w:rsidRPr="00DB20F5">
        <w:rPr>
          <w:b/>
          <w:color w:val="4F6228" w:themeColor="accent3" w:themeShade="80"/>
        </w:rPr>
        <w:t>{</w:t>
      </w:r>
      <w:proofErr w:type="gramEnd"/>
      <w:r w:rsidRPr="00DB20F5">
        <w:rPr>
          <w:b/>
          <w:color w:val="4F6228" w:themeColor="accent3" w:themeShade="80"/>
        </w:rPr>
        <w:t>’</w:t>
      </w:r>
      <w:r>
        <w:rPr>
          <w:b/>
          <w:color w:val="4F6228" w:themeColor="accent3" w:themeShade="80"/>
        </w:rPr>
        <w:t>Field Value</w:t>
      </w:r>
      <w:r w:rsidRPr="00DB20F5">
        <w:rPr>
          <w:b/>
          <w:color w:val="4F6228" w:themeColor="accent3" w:themeShade="80"/>
        </w:rPr>
        <w:t xml:space="preserve">’}&gt; </w:t>
      </w:r>
      <w:r w:rsidRPr="00DB20F5">
        <w:rPr>
          <w:b/>
          <w:color w:val="984806" w:themeColor="accent6" w:themeShade="80"/>
        </w:rPr>
        <w:t>}</w:t>
      </w:r>
    </w:p>
    <w:p w:rsidR="00B80BC3" w:rsidRDefault="00B80BC3" w:rsidP="00B80BC3">
      <w:r w:rsidRPr="00DB20F5">
        <w:rPr>
          <w:b/>
          <w:color w:val="984806" w:themeColor="accent6" w:themeShade="80"/>
        </w:rPr>
        <w:t>{$</w:t>
      </w:r>
      <w:r w:rsidRPr="00DB20F5">
        <w:rPr>
          <w:b/>
          <w:color w:val="4F6228" w:themeColor="accent3" w:themeShade="80"/>
        </w:rPr>
        <w:t>&lt;</w:t>
      </w:r>
      <w:r w:rsidRPr="00B80BC3">
        <w:rPr>
          <w:b/>
          <w:color w:val="4F6228" w:themeColor="accent3" w:themeShade="80"/>
        </w:rPr>
        <w:t xml:space="preserve"> </w:t>
      </w:r>
      <w:proofErr w:type="spellStart"/>
      <w:r>
        <w:rPr>
          <w:b/>
          <w:color w:val="4F6228" w:themeColor="accent3" w:themeShade="80"/>
        </w:rPr>
        <w:t>FieldName</w:t>
      </w:r>
      <w:proofErr w:type="spellEnd"/>
      <w:r>
        <w:rPr>
          <w:b/>
          <w:color w:val="4F6228" w:themeColor="accent3" w:themeShade="80"/>
        </w:rPr>
        <w:t xml:space="preserve"> *</w:t>
      </w:r>
      <w:proofErr w:type="gramStart"/>
      <w:r w:rsidRPr="00DB20F5">
        <w:rPr>
          <w:b/>
          <w:color w:val="4F6228" w:themeColor="accent3" w:themeShade="80"/>
        </w:rPr>
        <w:t>=</w:t>
      </w:r>
      <w:r>
        <w:rPr>
          <w:b/>
          <w:color w:val="4F6228" w:themeColor="accent3" w:themeShade="80"/>
        </w:rPr>
        <w:t xml:space="preserve">  </w:t>
      </w:r>
      <w:r w:rsidRPr="00DB20F5">
        <w:rPr>
          <w:b/>
          <w:color w:val="4F6228" w:themeColor="accent3" w:themeShade="80"/>
        </w:rPr>
        <w:t>{</w:t>
      </w:r>
      <w:proofErr w:type="gramEnd"/>
      <w:r w:rsidRPr="00DB20F5">
        <w:rPr>
          <w:b/>
          <w:color w:val="4F6228" w:themeColor="accent3" w:themeShade="80"/>
        </w:rPr>
        <w:t>’</w:t>
      </w:r>
      <w:r>
        <w:rPr>
          <w:b/>
          <w:color w:val="4F6228" w:themeColor="accent3" w:themeShade="80"/>
        </w:rPr>
        <w:t>Field Value</w:t>
      </w:r>
      <w:r w:rsidRPr="00DB20F5">
        <w:rPr>
          <w:b/>
          <w:color w:val="4F6228" w:themeColor="accent3" w:themeShade="80"/>
        </w:rPr>
        <w:t xml:space="preserve">’}&gt; </w:t>
      </w:r>
      <w:r w:rsidRPr="00DB20F5">
        <w:rPr>
          <w:b/>
          <w:color w:val="984806" w:themeColor="accent6" w:themeShade="80"/>
        </w:rPr>
        <w:t>}</w:t>
      </w:r>
    </w:p>
    <w:p w:rsidR="00B80BC3" w:rsidRDefault="00B80BC3" w:rsidP="00B80BC3">
      <w:r w:rsidRPr="00DB20F5">
        <w:rPr>
          <w:b/>
          <w:color w:val="984806" w:themeColor="accent6" w:themeShade="80"/>
        </w:rPr>
        <w:t>{$</w:t>
      </w:r>
      <w:r w:rsidRPr="00DB20F5">
        <w:rPr>
          <w:b/>
          <w:color w:val="4F6228" w:themeColor="accent3" w:themeShade="80"/>
        </w:rPr>
        <w:t>&lt;</w:t>
      </w:r>
      <w:r w:rsidRPr="00B80BC3">
        <w:rPr>
          <w:b/>
          <w:color w:val="4F6228" w:themeColor="accent3" w:themeShade="80"/>
        </w:rPr>
        <w:t xml:space="preserve"> </w:t>
      </w:r>
      <w:proofErr w:type="spellStart"/>
      <w:r>
        <w:rPr>
          <w:b/>
          <w:color w:val="4F6228" w:themeColor="accent3" w:themeShade="80"/>
        </w:rPr>
        <w:t>FieldName</w:t>
      </w:r>
      <w:proofErr w:type="spellEnd"/>
      <w:r>
        <w:rPr>
          <w:b/>
          <w:color w:val="4F6228" w:themeColor="accent3" w:themeShade="80"/>
        </w:rPr>
        <w:t xml:space="preserve"> /</w:t>
      </w:r>
      <w:proofErr w:type="gramStart"/>
      <w:r w:rsidRPr="00DB20F5">
        <w:rPr>
          <w:b/>
          <w:color w:val="4F6228" w:themeColor="accent3" w:themeShade="80"/>
        </w:rPr>
        <w:t>=</w:t>
      </w:r>
      <w:r>
        <w:rPr>
          <w:b/>
          <w:color w:val="4F6228" w:themeColor="accent3" w:themeShade="80"/>
        </w:rPr>
        <w:t xml:space="preserve">  </w:t>
      </w:r>
      <w:r w:rsidRPr="00DB20F5">
        <w:rPr>
          <w:b/>
          <w:color w:val="4F6228" w:themeColor="accent3" w:themeShade="80"/>
        </w:rPr>
        <w:t>{</w:t>
      </w:r>
      <w:proofErr w:type="gramEnd"/>
      <w:r w:rsidRPr="00DB20F5">
        <w:rPr>
          <w:b/>
          <w:color w:val="4F6228" w:themeColor="accent3" w:themeShade="80"/>
        </w:rPr>
        <w:t>’</w:t>
      </w:r>
      <w:r>
        <w:rPr>
          <w:b/>
          <w:color w:val="4F6228" w:themeColor="accent3" w:themeShade="80"/>
        </w:rPr>
        <w:t>Field Value</w:t>
      </w:r>
      <w:r w:rsidRPr="00DB20F5">
        <w:rPr>
          <w:b/>
          <w:color w:val="4F6228" w:themeColor="accent3" w:themeShade="80"/>
        </w:rPr>
        <w:t xml:space="preserve">’}&gt; </w:t>
      </w:r>
      <w:r w:rsidRPr="00DB20F5">
        <w:rPr>
          <w:b/>
          <w:color w:val="984806" w:themeColor="accent6" w:themeShade="80"/>
        </w:rPr>
        <w:t>}</w:t>
      </w:r>
    </w:p>
    <w:p w:rsidR="00B80BC3" w:rsidRDefault="00B80BC3" w:rsidP="00AF2EED">
      <w:r>
        <w:t>So our example above would become:</w:t>
      </w:r>
    </w:p>
    <w:p w:rsidR="00B80BC3" w:rsidRDefault="00B80BC3" w:rsidP="00B80BC3">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Pr>
          <w:b/>
          <w:color w:val="4F6228" w:themeColor="accent3" w:themeShade="80"/>
        </w:rPr>
        <w:t xml:space="preserve"> +</w:t>
      </w:r>
      <w:r w:rsidRPr="00DB20F5">
        <w:rPr>
          <w:b/>
          <w:color w:val="4F6228" w:themeColor="accent3" w:themeShade="80"/>
        </w:rPr>
        <w:t>=</w:t>
      </w:r>
      <w:r>
        <w:rPr>
          <w:b/>
          <w:color w:val="4F6228" w:themeColor="accent3" w:themeShade="80"/>
        </w:rPr>
        <w:t xml:space="preserve"> </w:t>
      </w:r>
      <w:r w:rsidRPr="00DB20F5">
        <w:rPr>
          <w:b/>
          <w:color w:val="4F6228" w:themeColor="accent3" w:themeShade="80"/>
        </w:rPr>
        <w:t xml:space="preserve">{’Atex’}&gt; </w:t>
      </w:r>
      <w:r w:rsidRPr="00DB20F5">
        <w:rPr>
          <w:b/>
          <w:color w:val="984806" w:themeColor="accent6" w:themeShade="80"/>
        </w:rPr>
        <w:t>}</w:t>
      </w:r>
      <w:r w:rsidRPr="00DB20F5">
        <w:rPr>
          <w:b/>
        </w:rPr>
        <w:t xml:space="preserve"> Revenue)</w:t>
      </w:r>
    </w:p>
    <w:p w:rsidR="00A40705" w:rsidRDefault="00A40705" w:rsidP="00A40705">
      <w:pPr>
        <w:pStyle w:val="Heading2"/>
      </w:pPr>
      <w:bookmarkStart w:id="15" w:name="_Toc373917980"/>
      <w:r>
        <w:t>Removing a Selection</w:t>
      </w:r>
      <w:bookmarkEnd w:id="15"/>
    </w:p>
    <w:p w:rsidR="00A40705" w:rsidRDefault="00A40705" w:rsidP="00A40705">
      <w:r>
        <w:lastRenderedPageBreak/>
        <w:t xml:space="preserve">There will be times when you want to remove a selection criterion from your selection.  For example, we want remove the </w:t>
      </w:r>
      <w:proofErr w:type="spellStart"/>
      <w:r>
        <w:t>ProductName</w:t>
      </w:r>
      <w:proofErr w:type="spellEnd"/>
      <w:r>
        <w:t xml:space="preserve"> selection before </w:t>
      </w:r>
      <w:proofErr w:type="gramStart"/>
      <w:r>
        <w:t>Summing</w:t>
      </w:r>
      <w:proofErr w:type="gramEnd"/>
      <w:r>
        <w:t xml:space="preserve"> the Revenue:</w:t>
      </w:r>
    </w:p>
    <w:p w:rsidR="00A40705" w:rsidRDefault="00A40705" w:rsidP="00A40705">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Pr>
          <w:b/>
          <w:color w:val="4F6228" w:themeColor="accent3" w:themeShade="80"/>
        </w:rPr>
        <w:t xml:space="preserve"> </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A40705" w:rsidRDefault="00822A35" w:rsidP="00A40705">
      <w:r>
        <w:t xml:space="preserve">So this is equivalent to not having any </w:t>
      </w:r>
      <w:proofErr w:type="spellStart"/>
      <w:r>
        <w:t>ProductName’s</w:t>
      </w:r>
      <w:proofErr w:type="spellEnd"/>
      <w:r>
        <w:t xml:space="preserve"> selected and having </w:t>
      </w:r>
      <w:proofErr w:type="gramStart"/>
      <w:r>
        <w:t>SUM(</w:t>
      </w:r>
      <w:proofErr w:type="gramEnd"/>
      <w:r>
        <w:t>Revenue) for your expression.</w:t>
      </w:r>
    </w:p>
    <w:p w:rsidR="00822A35" w:rsidRDefault="00822A35" w:rsidP="00A40705">
      <w:r>
        <w:t>This is very different from the following:</w:t>
      </w:r>
    </w:p>
    <w:p w:rsidR="00822A35" w:rsidRDefault="00822A35" w:rsidP="00822A35">
      <w:pPr>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sidRPr="00DB20F5">
        <w:rPr>
          <w:b/>
          <w:color w:val="4F6228" w:themeColor="accent3" w:themeShade="80"/>
        </w:rPr>
        <w:t>ProductName</w:t>
      </w:r>
      <w:proofErr w:type="spellEnd"/>
      <w:r>
        <w:rPr>
          <w:b/>
          <w:color w:val="4F6228" w:themeColor="accent3" w:themeShade="80"/>
        </w:rPr>
        <w:t xml:space="preserve"> = </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822A35" w:rsidRDefault="00822A35" w:rsidP="00822A35">
      <w:r w:rsidRPr="00822A35">
        <w:t>This i</w:t>
      </w:r>
      <w:r>
        <w:t xml:space="preserve">s indicating that you should only SUM revenue for transactions that have NO </w:t>
      </w:r>
      <w:proofErr w:type="spellStart"/>
      <w:r>
        <w:t>ProductName</w:t>
      </w:r>
      <w:proofErr w:type="spellEnd"/>
      <w:r>
        <w:t xml:space="preserve"> associated with them.</w:t>
      </w:r>
    </w:p>
    <w:p w:rsidR="00822A35" w:rsidRDefault="00822A35" w:rsidP="00822A35">
      <w:pPr>
        <w:pStyle w:val="Heading2"/>
      </w:pPr>
      <w:bookmarkStart w:id="16" w:name="_Toc373917981"/>
      <w:bookmarkStart w:id="17" w:name="_GoBack"/>
      <w:bookmarkEnd w:id="17"/>
      <w:r>
        <w:t>Complex Set Operations</w:t>
      </w:r>
      <w:bookmarkEnd w:id="16"/>
    </w:p>
    <w:p w:rsidR="00822A35" w:rsidRDefault="00822A35" w:rsidP="00822A35">
      <w:r>
        <w:t>There are</w:t>
      </w:r>
      <w:r w:rsidR="00F0269A">
        <w:t xml:space="preserve"> an unlimited number of ways that you can use the features of Set Analysis to get at the information you need.  In the below example, Revenue will be summed for all Accounts that have BOTH of the Products across all transactions.  </w:t>
      </w:r>
    </w:p>
    <w:p w:rsidR="00165D84" w:rsidRDefault="00165D84" w:rsidP="00165D84">
      <w:pPr>
        <w:rPr>
          <w:rFonts w:ascii="Courier New" w:hAnsi="Courier New" w:cs="Courier New"/>
          <w:color w:val="000000"/>
          <w:sz w:val="18"/>
          <w:szCs w:val="18"/>
        </w:rPr>
      </w:pPr>
      <w:proofErr w:type="gramStart"/>
      <w:r w:rsidRPr="00165D84">
        <w:rPr>
          <w:b/>
        </w:rPr>
        <w:t>SUM</w:t>
      </w:r>
      <w:r w:rsidRPr="0033012D">
        <w:rPr>
          <w:b/>
        </w:rPr>
        <w:t>(</w:t>
      </w:r>
      <w:proofErr w:type="gramEnd"/>
      <w:r w:rsidRPr="00165D84">
        <w:rPr>
          <w:b/>
          <w:color w:val="984806" w:themeColor="accent6" w:themeShade="80"/>
        </w:rPr>
        <w:t>{</w:t>
      </w:r>
      <w:r w:rsidRPr="00673AE4">
        <w:rPr>
          <w:color w:val="FF0000"/>
          <w:sz w:val="32"/>
        </w:rPr>
        <w:t>&lt;</w:t>
      </w:r>
      <w:proofErr w:type="spellStart"/>
      <w:r w:rsidRPr="0033012D">
        <w:rPr>
          <w:b/>
          <w:color w:val="4F6228" w:themeColor="accent3" w:themeShade="80"/>
        </w:rPr>
        <w:t>AccountNumber_AdBase</w:t>
      </w:r>
      <w:proofErr w:type="spellEnd"/>
      <w:r w:rsidRPr="0033012D">
        <w:rPr>
          <w:b/>
          <w:color w:val="4F6228" w:themeColor="accent3" w:themeShade="80"/>
        </w:rPr>
        <w:t>=</w:t>
      </w:r>
      <w:r w:rsidRPr="00165D84">
        <w:rPr>
          <w:b/>
          <w:color w:val="984806" w:themeColor="accent6" w:themeShade="80"/>
        </w:rPr>
        <w:t>{</w:t>
      </w:r>
      <w:r w:rsidRPr="0033012D">
        <w:rPr>
          <w:b/>
          <w:color w:val="365F91" w:themeColor="accent1" w:themeShade="BF"/>
        </w:rPr>
        <w:t>"=COUNT({&lt;</w:t>
      </w:r>
      <w:proofErr w:type="spellStart"/>
      <w:r w:rsidRPr="0033012D">
        <w:rPr>
          <w:b/>
          <w:color w:val="365F91" w:themeColor="accent1" w:themeShade="BF"/>
        </w:rPr>
        <w:t>ProductName</w:t>
      </w:r>
      <w:proofErr w:type="spellEnd"/>
      <w:r w:rsidRPr="0033012D">
        <w:rPr>
          <w:b/>
          <w:color w:val="365F91" w:themeColor="accent1" w:themeShade="BF"/>
        </w:rPr>
        <w:t xml:space="preserve">={'Atex Home'}&gt;} </w:t>
      </w:r>
      <w:proofErr w:type="spellStart"/>
      <w:r w:rsidRPr="0033012D">
        <w:rPr>
          <w:b/>
          <w:color w:val="365F91" w:themeColor="accent1" w:themeShade="BF"/>
        </w:rPr>
        <w:t>AccountNumber_AdBase</w:t>
      </w:r>
      <w:proofErr w:type="spellEnd"/>
      <w:r w:rsidRPr="0033012D">
        <w:rPr>
          <w:b/>
          <w:color w:val="365F91" w:themeColor="accent1" w:themeShade="BF"/>
        </w:rPr>
        <w:t>) &gt; 0"</w:t>
      </w:r>
      <w:r w:rsidRPr="0033012D">
        <w:rPr>
          <w:b/>
          <w:color w:val="984806" w:themeColor="accent6" w:themeShade="80"/>
        </w:rPr>
        <w:t>}</w:t>
      </w:r>
      <w:r w:rsidR="0033012D">
        <w:rPr>
          <w:rFonts w:ascii="Courier New" w:hAnsi="Courier New" w:cs="Courier New"/>
          <w:color w:val="000000"/>
          <w:sz w:val="18"/>
          <w:szCs w:val="18"/>
        </w:rPr>
        <w:t xml:space="preserve"> </w:t>
      </w:r>
      <w:r w:rsidR="0033012D">
        <w:rPr>
          <w:rFonts w:ascii="Courier New" w:hAnsi="Courier New" w:cs="Courier New"/>
          <w:color w:val="000000"/>
          <w:sz w:val="18"/>
          <w:szCs w:val="18"/>
        </w:rPr>
        <w:br/>
        <w:t>*</w:t>
      </w:r>
      <w:r w:rsidR="0033012D">
        <w:rPr>
          <w:rFonts w:ascii="Courier New" w:hAnsi="Courier New" w:cs="Courier New"/>
          <w:color w:val="000000"/>
          <w:sz w:val="18"/>
          <w:szCs w:val="18"/>
        </w:rPr>
        <w:br/>
      </w:r>
      <w:r w:rsidRPr="0033012D">
        <w:rPr>
          <w:b/>
          <w:color w:val="984806" w:themeColor="accent6" w:themeShade="80"/>
        </w:rPr>
        <w:t>{</w:t>
      </w:r>
      <w:r w:rsidRPr="0033012D">
        <w:rPr>
          <w:b/>
          <w:color w:val="365F91" w:themeColor="accent1" w:themeShade="BF"/>
        </w:rPr>
        <w:t>"=COUNT({&lt;</w:t>
      </w:r>
      <w:proofErr w:type="spellStart"/>
      <w:r w:rsidRPr="0033012D">
        <w:rPr>
          <w:b/>
          <w:color w:val="365F91" w:themeColor="accent1" w:themeShade="BF"/>
        </w:rPr>
        <w:t>ProductName</w:t>
      </w:r>
      <w:proofErr w:type="spellEnd"/>
      <w:r w:rsidRPr="0033012D">
        <w:rPr>
          <w:b/>
          <w:color w:val="365F91" w:themeColor="accent1" w:themeShade="BF"/>
        </w:rPr>
        <w:t xml:space="preserve">={'Atex Style Magazine'}&gt;} </w:t>
      </w:r>
      <w:proofErr w:type="spellStart"/>
      <w:r w:rsidRPr="0033012D">
        <w:rPr>
          <w:b/>
          <w:color w:val="365F91" w:themeColor="accent1" w:themeShade="BF"/>
        </w:rPr>
        <w:t>AccountNumber_AdBase</w:t>
      </w:r>
      <w:proofErr w:type="spellEnd"/>
      <w:r w:rsidRPr="0033012D">
        <w:rPr>
          <w:b/>
          <w:color w:val="365F91" w:themeColor="accent1" w:themeShade="BF"/>
        </w:rPr>
        <w:t>) &gt; 0"</w:t>
      </w:r>
      <w:r w:rsidRPr="0033012D">
        <w:rPr>
          <w:b/>
          <w:color w:val="984806" w:themeColor="accent6" w:themeShade="80"/>
        </w:rPr>
        <w:t>}</w:t>
      </w:r>
      <w:r w:rsidRPr="0033012D">
        <w:rPr>
          <w:b/>
          <w:color w:val="4F6228" w:themeColor="accent3" w:themeShade="80"/>
        </w:rPr>
        <w:t xml:space="preserve">, </w:t>
      </w:r>
      <w:proofErr w:type="spellStart"/>
      <w:r w:rsidRPr="0033012D">
        <w:rPr>
          <w:b/>
          <w:color w:val="4F6228" w:themeColor="accent3" w:themeShade="80"/>
        </w:rPr>
        <w:t>ProductName</w:t>
      </w:r>
      <w:proofErr w:type="spellEnd"/>
      <w:r w:rsidRPr="0033012D">
        <w:rPr>
          <w:b/>
          <w:color w:val="4F6228" w:themeColor="accent3" w:themeShade="80"/>
        </w:rPr>
        <w:t>=</w:t>
      </w:r>
      <w:r w:rsidRPr="00673AE4">
        <w:rPr>
          <w:color w:val="FF0000"/>
          <w:sz w:val="32"/>
        </w:rPr>
        <w:t>&gt;</w:t>
      </w:r>
      <w:r w:rsidRPr="00165D84">
        <w:rPr>
          <w:b/>
          <w:color w:val="984806" w:themeColor="accent6" w:themeShade="80"/>
        </w:rPr>
        <w:t>}</w:t>
      </w:r>
      <w:r>
        <w:rPr>
          <w:rFonts w:ascii="Courier New" w:hAnsi="Courier New" w:cs="Courier New"/>
          <w:color w:val="000000"/>
          <w:sz w:val="18"/>
          <w:szCs w:val="18"/>
        </w:rPr>
        <w:t xml:space="preserve"> </w:t>
      </w:r>
      <w:r w:rsidR="0033012D" w:rsidRPr="00DB20F5">
        <w:rPr>
          <w:b/>
        </w:rPr>
        <w:t>Revenue</w:t>
      </w:r>
      <w:r w:rsidRPr="0033012D">
        <w:rPr>
          <w:b/>
        </w:rPr>
        <w:t>)</w:t>
      </w:r>
      <w:r>
        <w:rPr>
          <w:rFonts w:ascii="Courier New" w:hAnsi="Courier New" w:cs="Courier New"/>
          <w:color w:val="000000"/>
          <w:sz w:val="18"/>
          <w:szCs w:val="18"/>
        </w:rPr>
        <w:t xml:space="preserve"> </w:t>
      </w:r>
    </w:p>
    <w:p w:rsidR="00165D84" w:rsidRPr="00822A35" w:rsidRDefault="00165D84" w:rsidP="00822A35"/>
    <w:p w:rsidR="00822A35" w:rsidRDefault="00822A35" w:rsidP="00A40705"/>
    <w:p w:rsidR="00121CF8" w:rsidRDefault="00121CF8">
      <w:pPr>
        <w:rPr>
          <w:rFonts w:asciiTheme="majorHAnsi" w:hAnsiTheme="majorHAnsi"/>
          <w:b/>
          <w:bCs/>
          <w:sz w:val="32"/>
          <w:szCs w:val="36"/>
        </w:rPr>
      </w:pPr>
    </w:p>
    <w:p w:rsidR="00B80BC3" w:rsidRDefault="00B055AE" w:rsidP="00121CF8">
      <w:pPr>
        <w:pStyle w:val="Heading2"/>
      </w:pPr>
      <w:bookmarkStart w:id="18" w:name="_Toc373917982"/>
      <w:r>
        <w:t>Set Modifiers with Dollar Sign Expansion</w:t>
      </w:r>
      <w:bookmarkEnd w:id="18"/>
    </w:p>
    <w:p w:rsidR="00B055AE" w:rsidRDefault="00B055AE" w:rsidP="00AF2EED">
      <w:r>
        <w:t>Dollar sign expansion is used to access variables and Qlikview functions within our set analysis expressions.  The syntax if fairly simple:</w:t>
      </w:r>
    </w:p>
    <w:p w:rsidR="00B055AE" w:rsidRDefault="00B055AE" w:rsidP="00AF2EED">
      <w:r>
        <w:t>$(</w:t>
      </w:r>
      <w:proofErr w:type="spellStart"/>
      <w:r>
        <w:t>VariableName</w:t>
      </w:r>
      <w:proofErr w:type="spellEnd"/>
      <w:r>
        <w:t>)</w:t>
      </w:r>
    </w:p>
    <w:p w:rsidR="00B055AE" w:rsidRDefault="00B055AE" w:rsidP="00AF2EED">
      <w:r>
        <w:t>$(=</w:t>
      </w:r>
      <w:proofErr w:type="spellStart"/>
      <w:proofErr w:type="gramStart"/>
      <w:r>
        <w:t>FunctionName</w:t>
      </w:r>
      <w:proofErr w:type="spellEnd"/>
      <w:r>
        <w:t>(</w:t>
      </w:r>
      <w:proofErr w:type="gramEnd"/>
      <w:r>
        <w:t>))</w:t>
      </w:r>
    </w:p>
    <w:p w:rsidR="00B055AE" w:rsidRDefault="00B055AE" w:rsidP="00AF2EED">
      <w:r>
        <w:t>When you put a variable name within the $(), it will return that value within that variable.  If you want to get a function to return a value, you must precede the function name with an equal sign.</w:t>
      </w:r>
    </w:p>
    <w:p w:rsidR="00B055AE" w:rsidRDefault="00B055AE" w:rsidP="00B055AE">
      <w:pPr>
        <w:autoSpaceDE w:val="0"/>
        <w:autoSpaceDN w:val="0"/>
        <w:adjustRightInd w:val="0"/>
        <w:spacing w:after="0" w:line="240" w:lineRule="auto"/>
        <w:rPr>
          <w:rFonts w:ascii="Courier New" w:hAnsi="Courier New" w:cs="Courier New"/>
          <w:color w:val="000000"/>
          <w:sz w:val="18"/>
          <w:szCs w:val="18"/>
        </w:rPr>
      </w:pPr>
      <w:proofErr w:type="gramStart"/>
      <w:r w:rsidRPr="00DB20F5">
        <w:rPr>
          <w:b/>
        </w:rPr>
        <w:lastRenderedPageBreak/>
        <w:t>SUM(</w:t>
      </w:r>
      <w:proofErr w:type="gramEnd"/>
      <w:r w:rsidRPr="00DB20F5">
        <w:rPr>
          <w:b/>
          <w:color w:val="984806" w:themeColor="accent6" w:themeShade="80"/>
        </w:rPr>
        <w:t>{$</w:t>
      </w:r>
      <w:r w:rsidRPr="00DB20F5">
        <w:rPr>
          <w:b/>
          <w:color w:val="4F6228" w:themeColor="accent3" w:themeShade="80"/>
        </w:rPr>
        <w:t>&lt;</w:t>
      </w:r>
      <w:proofErr w:type="spellStart"/>
      <w:r>
        <w:rPr>
          <w:b/>
          <w:color w:val="4F6228" w:themeColor="accent3" w:themeShade="80"/>
        </w:rPr>
        <w:t>Insert_CalendarYear</w:t>
      </w:r>
      <w:proofErr w:type="spellEnd"/>
      <w:r>
        <w:rPr>
          <w:b/>
          <w:color w:val="4F6228" w:themeColor="accent3" w:themeShade="80"/>
        </w:rPr>
        <w:t xml:space="preserve"> </w:t>
      </w:r>
      <w:r w:rsidRPr="00DB20F5">
        <w:rPr>
          <w:b/>
          <w:color w:val="4F6228" w:themeColor="accent3" w:themeShade="80"/>
        </w:rPr>
        <w:t>=</w:t>
      </w:r>
      <w:r>
        <w:rPr>
          <w:b/>
          <w:color w:val="4F6228" w:themeColor="accent3" w:themeShade="80"/>
        </w:rPr>
        <w:t xml:space="preserve"> </w:t>
      </w:r>
      <w:r w:rsidRPr="00B055AE">
        <w:rPr>
          <w:b/>
          <w:color w:val="365F91" w:themeColor="accent1" w:themeShade="BF"/>
        </w:rPr>
        <w:t>{ $(=Year(Today())</w:t>
      </w:r>
      <w:r w:rsidR="00E031A3">
        <w:rPr>
          <w:b/>
          <w:color w:val="365F91" w:themeColor="accent1" w:themeShade="BF"/>
        </w:rPr>
        <w:t>)</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B055AE" w:rsidRDefault="00B055AE" w:rsidP="00B055AE">
      <w:pPr>
        <w:autoSpaceDE w:val="0"/>
        <w:autoSpaceDN w:val="0"/>
        <w:adjustRightInd w:val="0"/>
        <w:spacing w:line="240" w:lineRule="auto"/>
      </w:pPr>
    </w:p>
    <w:p w:rsidR="00B055AE" w:rsidRDefault="00B055AE" w:rsidP="00B055AE">
      <w:pPr>
        <w:autoSpaceDE w:val="0"/>
        <w:autoSpaceDN w:val="0"/>
        <w:adjustRightInd w:val="0"/>
        <w:spacing w:line="240" w:lineRule="auto"/>
      </w:pPr>
      <w:r>
        <w:t xml:space="preserve">In the above example </w:t>
      </w:r>
      <w:r w:rsidR="00E031A3">
        <w:t>“</w:t>
      </w:r>
      <w:r w:rsidRPr="00B055AE">
        <w:rPr>
          <w:b/>
          <w:color w:val="365F91" w:themeColor="accent1" w:themeShade="BF"/>
        </w:rPr>
        <w:t>$(=</w:t>
      </w:r>
      <w:proofErr w:type="gramStart"/>
      <w:r w:rsidRPr="00B055AE">
        <w:rPr>
          <w:b/>
          <w:color w:val="365F91" w:themeColor="accent1" w:themeShade="BF"/>
        </w:rPr>
        <w:t>Year(</w:t>
      </w:r>
      <w:proofErr w:type="gramEnd"/>
      <w:r w:rsidRPr="00B055AE">
        <w:rPr>
          <w:b/>
          <w:color w:val="365F91" w:themeColor="accent1" w:themeShade="BF"/>
        </w:rPr>
        <w:t>Today())</w:t>
      </w:r>
      <w:r w:rsidR="00E031A3">
        <w:rPr>
          <w:b/>
          <w:color w:val="365F91" w:themeColor="accent1" w:themeShade="BF"/>
        </w:rPr>
        <w:t>”</w:t>
      </w:r>
      <w:r>
        <w:rPr>
          <w:b/>
          <w:color w:val="365F91" w:themeColor="accent1" w:themeShade="BF"/>
        </w:rPr>
        <w:t xml:space="preserve"> </w:t>
      </w:r>
      <w:r w:rsidR="00E031A3">
        <w:t xml:space="preserve">is calling the Today() function, passing it to the Year function which will return the current year based on today’s date. </w:t>
      </w:r>
    </w:p>
    <w:p w:rsidR="00E031A3" w:rsidRDefault="00E031A3" w:rsidP="00B055AE">
      <w:pPr>
        <w:autoSpaceDE w:val="0"/>
        <w:autoSpaceDN w:val="0"/>
        <w:adjustRightInd w:val="0"/>
        <w:spacing w:line="240" w:lineRule="auto"/>
        <w:rPr>
          <w:b/>
          <w:color w:val="365F91" w:themeColor="accent1" w:themeShade="BF"/>
        </w:rPr>
      </w:pPr>
      <w:r>
        <w:t>You can also perform mathematical operations on these values.  Here we take one away from the current year giving us previous year:  “</w:t>
      </w:r>
      <w:r w:rsidRPr="00B055AE">
        <w:rPr>
          <w:b/>
          <w:color w:val="365F91" w:themeColor="accent1" w:themeShade="BF"/>
        </w:rPr>
        <w:t>$(=</w:t>
      </w:r>
      <w:proofErr w:type="gramStart"/>
      <w:r w:rsidRPr="00B055AE">
        <w:rPr>
          <w:b/>
          <w:color w:val="365F91" w:themeColor="accent1" w:themeShade="BF"/>
        </w:rPr>
        <w:t>Year(</w:t>
      </w:r>
      <w:proofErr w:type="gramEnd"/>
      <w:r w:rsidRPr="00B055AE">
        <w:rPr>
          <w:b/>
          <w:color w:val="365F91" w:themeColor="accent1" w:themeShade="BF"/>
        </w:rPr>
        <w:t>Today())</w:t>
      </w:r>
      <w:r>
        <w:rPr>
          <w:b/>
          <w:color w:val="365F91" w:themeColor="accent1" w:themeShade="BF"/>
        </w:rPr>
        <w:t xml:space="preserve">-1)” </w:t>
      </w:r>
    </w:p>
    <w:p w:rsidR="00CC5237" w:rsidRDefault="00CC5237">
      <w:pPr>
        <w:rPr>
          <w:rFonts w:asciiTheme="majorHAnsi" w:hAnsiTheme="majorHAnsi"/>
          <w:b/>
          <w:bCs/>
          <w:sz w:val="32"/>
          <w:szCs w:val="36"/>
        </w:rPr>
      </w:pPr>
      <w:r>
        <w:br w:type="page"/>
      </w:r>
    </w:p>
    <w:p w:rsidR="00393C1A" w:rsidRDefault="00237557" w:rsidP="00DD75C0">
      <w:pPr>
        <w:pStyle w:val="Heading2"/>
      </w:pPr>
      <w:bookmarkStart w:id="19" w:name="_Toc373917983"/>
      <w:r>
        <w:lastRenderedPageBreak/>
        <w:t xml:space="preserve">Element Functions - </w:t>
      </w:r>
      <w:proofErr w:type="gramStart"/>
      <w:r>
        <w:t>P(</w:t>
      </w:r>
      <w:proofErr w:type="gramEnd"/>
      <w:r>
        <w:t>) and E()</w:t>
      </w:r>
      <w:bookmarkEnd w:id="19"/>
    </w:p>
    <w:p w:rsidR="00F274B6" w:rsidRDefault="00F274B6" w:rsidP="00DD75C0">
      <w:pPr>
        <w:pStyle w:val="Heading2"/>
        <w:rPr>
          <w:rFonts w:asciiTheme="minorHAnsi" w:hAnsiTheme="minorHAnsi"/>
          <w:b w:val="0"/>
          <w:bCs w:val="0"/>
          <w:sz w:val="22"/>
          <w:szCs w:val="22"/>
        </w:rPr>
      </w:pPr>
      <w:bookmarkStart w:id="20" w:name="_Toc373917984"/>
      <w:r w:rsidRPr="00F274B6">
        <w:rPr>
          <w:rFonts w:asciiTheme="minorHAnsi" w:hAnsiTheme="minorHAnsi"/>
          <w:b w:val="0"/>
          <w:bCs w:val="0"/>
          <w:sz w:val="22"/>
          <w:szCs w:val="22"/>
        </w:rPr>
        <w:t>Let’s</w:t>
      </w:r>
      <w:r>
        <w:rPr>
          <w:rFonts w:asciiTheme="minorHAnsi" w:hAnsiTheme="minorHAnsi"/>
          <w:b w:val="0"/>
          <w:bCs w:val="0"/>
          <w:sz w:val="22"/>
          <w:szCs w:val="22"/>
        </w:rPr>
        <w:t xml:space="preserve"> say you want to filter your data so that you only have customers selected who have run and ad on a specific date.</w:t>
      </w:r>
      <w:bookmarkEnd w:id="20"/>
      <w:r>
        <w:rPr>
          <w:rFonts w:asciiTheme="minorHAnsi" w:hAnsiTheme="minorHAnsi"/>
          <w:b w:val="0"/>
          <w:bCs w:val="0"/>
          <w:sz w:val="22"/>
          <w:szCs w:val="22"/>
        </w:rPr>
        <w:t xml:space="preserve">   </w:t>
      </w:r>
    </w:p>
    <w:p w:rsidR="00F274B6" w:rsidRDefault="00F274B6" w:rsidP="00DD75C0">
      <w:pPr>
        <w:pStyle w:val="Heading2"/>
        <w:rPr>
          <w:rFonts w:asciiTheme="minorHAnsi" w:hAnsiTheme="minorHAnsi"/>
          <w:b w:val="0"/>
          <w:bCs w:val="0"/>
          <w:sz w:val="22"/>
          <w:szCs w:val="22"/>
        </w:rPr>
      </w:pPr>
      <w:bookmarkStart w:id="21" w:name="_Toc373917985"/>
      <w:r>
        <w:rPr>
          <w:rFonts w:asciiTheme="minorHAnsi" w:hAnsiTheme="minorHAnsi"/>
          <w:b w:val="0"/>
          <w:bCs w:val="0"/>
          <w:sz w:val="22"/>
          <w:szCs w:val="22"/>
        </w:rPr>
        <w:t>For example, I want to see all the revenue from all customers who ran an ad on “01/01/2011”.  Not how much revenue was generated on “01/01/2011”, but instead all the revenue for Customers who ran an ad on that day.</w:t>
      </w:r>
      <w:bookmarkEnd w:id="21"/>
    </w:p>
    <w:p w:rsidR="00F274B6" w:rsidRDefault="00F274B6" w:rsidP="00DD75C0">
      <w:pPr>
        <w:pStyle w:val="Heading2"/>
        <w:rPr>
          <w:rFonts w:asciiTheme="minorHAnsi" w:hAnsiTheme="minorHAnsi"/>
          <w:b w:val="0"/>
          <w:bCs w:val="0"/>
          <w:sz w:val="22"/>
          <w:szCs w:val="22"/>
        </w:rPr>
      </w:pPr>
      <w:bookmarkStart w:id="22" w:name="_Toc373917986"/>
      <w:r>
        <w:rPr>
          <w:rFonts w:asciiTheme="minorHAnsi" w:hAnsiTheme="minorHAnsi"/>
          <w:b w:val="0"/>
          <w:bCs w:val="0"/>
          <w:sz w:val="22"/>
          <w:szCs w:val="22"/>
        </w:rPr>
        <w:t>To do this by using our list boxes, we would first select the Insert Date of “01/01/2011”, then select the possible values in the Customer Account Number list box, then lastly, deselect the Insert Date.</w:t>
      </w:r>
      <w:bookmarkEnd w:id="22"/>
      <w:r>
        <w:rPr>
          <w:rFonts w:asciiTheme="minorHAnsi" w:hAnsiTheme="minorHAnsi"/>
          <w:b w:val="0"/>
          <w:bCs w:val="0"/>
          <w:sz w:val="22"/>
          <w:szCs w:val="22"/>
        </w:rPr>
        <w:t xml:space="preserve"> </w:t>
      </w:r>
    </w:p>
    <w:p w:rsidR="00F274B6" w:rsidRDefault="00F274B6" w:rsidP="00DD75C0">
      <w:pPr>
        <w:pStyle w:val="Heading2"/>
        <w:rPr>
          <w:rFonts w:asciiTheme="minorHAnsi" w:hAnsiTheme="minorHAnsi"/>
          <w:b w:val="0"/>
          <w:bCs w:val="0"/>
          <w:sz w:val="22"/>
          <w:szCs w:val="22"/>
        </w:rPr>
      </w:pPr>
      <w:bookmarkStart w:id="23" w:name="_Toc373917987"/>
      <w:r>
        <w:rPr>
          <w:rFonts w:asciiTheme="minorHAnsi" w:hAnsiTheme="minorHAnsi"/>
          <w:b w:val="0"/>
          <w:bCs w:val="0"/>
          <w:sz w:val="22"/>
          <w:szCs w:val="22"/>
        </w:rPr>
        <w:t xml:space="preserve">If we want to handle all this selection within an expression we can do it using </w:t>
      </w:r>
      <w:r w:rsidR="00237557">
        <w:rPr>
          <w:rFonts w:asciiTheme="minorHAnsi" w:hAnsiTheme="minorHAnsi"/>
          <w:b w:val="0"/>
          <w:bCs w:val="0"/>
          <w:sz w:val="22"/>
          <w:szCs w:val="22"/>
        </w:rPr>
        <w:t>Element Functions.</w:t>
      </w:r>
      <w:bookmarkEnd w:id="23"/>
    </w:p>
    <w:p w:rsidR="00237557" w:rsidRDefault="00237557" w:rsidP="00DD75C0">
      <w:pPr>
        <w:pStyle w:val="Heading2"/>
        <w:rPr>
          <w:rFonts w:asciiTheme="minorHAnsi" w:hAnsiTheme="minorHAnsi"/>
          <w:b w:val="0"/>
          <w:bCs w:val="0"/>
          <w:sz w:val="22"/>
          <w:szCs w:val="22"/>
        </w:rPr>
      </w:pPr>
      <w:bookmarkStart w:id="24" w:name="_Toc373917988"/>
      <w:r>
        <w:rPr>
          <w:rFonts w:asciiTheme="minorHAnsi" w:hAnsiTheme="minorHAnsi"/>
          <w:b w:val="0"/>
          <w:bCs w:val="0"/>
          <w:sz w:val="22"/>
          <w:szCs w:val="22"/>
        </w:rPr>
        <w:t xml:space="preserve">These are </w:t>
      </w:r>
      <w:proofErr w:type="gramStart"/>
      <w:r>
        <w:rPr>
          <w:rFonts w:asciiTheme="minorHAnsi" w:hAnsiTheme="minorHAnsi"/>
          <w:b w:val="0"/>
          <w:bCs w:val="0"/>
          <w:sz w:val="22"/>
          <w:szCs w:val="22"/>
        </w:rPr>
        <w:t>P(</w:t>
      </w:r>
      <w:proofErr w:type="gramEnd"/>
      <w:r>
        <w:rPr>
          <w:rFonts w:asciiTheme="minorHAnsi" w:hAnsiTheme="minorHAnsi"/>
          <w:b w:val="0"/>
          <w:bCs w:val="0"/>
          <w:sz w:val="22"/>
          <w:szCs w:val="22"/>
        </w:rPr>
        <w:t>) and E().</w:t>
      </w:r>
      <w:bookmarkEnd w:id="24"/>
      <w:r>
        <w:rPr>
          <w:rFonts w:asciiTheme="minorHAnsi" w:hAnsiTheme="minorHAnsi"/>
          <w:b w:val="0"/>
          <w:bCs w:val="0"/>
          <w:sz w:val="22"/>
          <w:szCs w:val="22"/>
        </w:rPr>
        <w:t xml:space="preserve">  </w:t>
      </w:r>
    </w:p>
    <w:p w:rsidR="00237557" w:rsidRDefault="005F7851" w:rsidP="00DD75C0">
      <w:pPr>
        <w:pStyle w:val="Heading2"/>
        <w:rPr>
          <w:rFonts w:asciiTheme="minorHAnsi" w:hAnsiTheme="minorHAnsi"/>
          <w:b w:val="0"/>
          <w:bCs w:val="0"/>
          <w:sz w:val="22"/>
          <w:szCs w:val="22"/>
        </w:rPr>
      </w:pPr>
      <w:bookmarkStart w:id="25" w:name="_Toc373917989"/>
      <w:r>
        <w:rPr>
          <w:rFonts w:asciiTheme="minorHAnsi" w:hAnsiTheme="minorHAnsi"/>
          <w:b w:val="0"/>
          <w:bCs w:val="0"/>
          <w:sz w:val="22"/>
          <w:szCs w:val="22"/>
        </w:rPr>
        <w:t xml:space="preserve">The </w:t>
      </w:r>
      <w:proofErr w:type="gramStart"/>
      <w:r>
        <w:rPr>
          <w:rFonts w:asciiTheme="minorHAnsi" w:hAnsiTheme="minorHAnsi"/>
          <w:b w:val="0"/>
          <w:bCs w:val="0"/>
          <w:sz w:val="22"/>
          <w:szCs w:val="22"/>
        </w:rPr>
        <w:t>P(</w:t>
      </w:r>
      <w:proofErr w:type="gramEnd"/>
      <w:r>
        <w:rPr>
          <w:rFonts w:asciiTheme="minorHAnsi" w:hAnsiTheme="minorHAnsi"/>
          <w:b w:val="0"/>
          <w:bCs w:val="0"/>
          <w:sz w:val="22"/>
          <w:szCs w:val="22"/>
        </w:rPr>
        <w:t>) function lets</w:t>
      </w:r>
      <w:r w:rsidR="00237557">
        <w:rPr>
          <w:rFonts w:asciiTheme="minorHAnsi" w:hAnsiTheme="minorHAnsi"/>
          <w:b w:val="0"/>
          <w:bCs w:val="0"/>
          <w:sz w:val="22"/>
          <w:szCs w:val="22"/>
        </w:rPr>
        <w:t xml:space="preserve"> you get the element set of </w:t>
      </w:r>
      <w:r w:rsidR="00237557" w:rsidRPr="005F7851">
        <w:rPr>
          <w:rFonts w:asciiTheme="minorHAnsi" w:hAnsiTheme="minorHAnsi"/>
          <w:bCs w:val="0"/>
          <w:sz w:val="22"/>
          <w:szCs w:val="22"/>
        </w:rPr>
        <w:t>possible</w:t>
      </w:r>
      <w:r w:rsidR="00237557">
        <w:rPr>
          <w:rFonts w:asciiTheme="minorHAnsi" w:hAnsiTheme="minorHAnsi"/>
          <w:b w:val="0"/>
          <w:bCs w:val="0"/>
          <w:sz w:val="22"/>
          <w:szCs w:val="22"/>
        </w:rPr>
        <w:t xml:space="preserve"> values and E() giving you the element set of </w:t>
      </w:r>
      <w:r w:rsidR="00237557" w:rsidRPr="005F7851">
        <w:rPr>
          <w:rFonts w:asciiTheme="minorHAnsi" w:hAnsiTheme="minorHAnsi"/>
          <w:bCs w:val="0"/>
          <w:sz w:val="22"/>
          <w:szCs w:val="22"/>
        </w:rPr>
        <w:t>excluded</w:t>
      </w:r>
      <w:r w:rsidR="00237557">
        <w:rPr>
          <w:rFonts w:asciiTheme="minorHAnsi" w:hAnsiTheme="minorHAnsi"/>
          <w:b w:val="0"/>
          <w:bCs w:val="0"/>
          <w:sz w:val="22"/>
          <w:szCs w:val="22"/>
        </w:rPr>
        <w:t xml:space="preserve"> values.</w:t>
      </w:r>
      <w:bookmarkEnd w:id="25"/>
    </w:p>
    <w:p w:rsidR="006F7741" w:rsidRPr="00F274B6" w:rsidRDefault="006F7741" w:rsidP="00DD75C0">
      <w:pPr>
        <w:pStyle w:val="Heading2"/>
        <w:rPr>
          <w:rFonts w:asciiTheme="minorHAnsi" w:hAnsiTheme="minorHAnsi"/>
          <w:b w:val="0"/>
          <w:bCs w:val="0"/>
          <w:sz w:val="22"/>
          <w:szCs w:val="22"/>
        </w:rPr>
      </w:pPr>
    </w:p>
    <w:p w:rsidR="005F7851" w:rsidRDefault="005F7851" w:rsidP="005F7851">
      <w:pPr>
        <w:autoSpaceDE w:val="0"/>
        <w:autoSpaceDN w:val="0"/>
        <w:adjustRightInd w:val="0"/>
        <w:spacing w:after="0" w:line="240" w:lineRule="auto"/>
        <w:rPr>
          <w:rFonts w:ascii="Courier New" w:hAnsi="Courier New" w:cs="Courier New"/>
          <w:color w:val="000000"/>
          <w:sz w:val="18"/>
          <w:szCs w:val="18"/>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r>
        <w:rPr>
          <w:b/>
          <w:color w:val="4F6228" w:themeColor="accent3" w:themeShade="80"/>
        </w:rPr>
        <w:t>AccountNumber_AdBase=</w:t>
      </w:r>
      <w:r w:rsidRPr="005F7851">
        <w:rPr>
          <w:b/>
          <w:color w:val="FF0000"/>
          <w:u w:val="single"/>
        </w:rPr>
        <w:t>P</w:t>
      </w:r>
      <w:r w:rsidRPr="005F7851">
        <w:rPr>
          <w:b/>
          <w:color w:val="A50021"/>
          <w:u w:val="single"/>
        </w:rPr>
        <w:t>({1&lt;Insert_CalendarDate =</w:t>
      </w:r>
      <w:r w:rsidRPr="005F7851">
        <w:rPr>
          <w:b/>
          <w:color w:val="4F6228" w:themeColor="accent3" w:themeShade="80"/>
          <w:u w:val="single"/>
        </w:rPr>
        <w:t xml:space="preserve"> </w:t>
      </w:r>
      <w:r w:rsidRPr="005F7851">
        <w:rPr>
          <w:b/>
          <w:color w:val="365F91" w:themeColor="accent1" w:themeShade="BF"/>
          <w:u w:val="single"/>
        </w:rPr>
        <w:t>{“01/01/2011”}</w:t>
      </w:r>
      <w:r w:rsidRPr="005F7851">
        <w:rPr>
          <w:b/>
          <w:color w:val="A50021"/>
          <w:u w:val="single"/>
        </w:rPr>
        <w:t>&gt;}</w:t>
      </w:r>
      <w:r w:rsidRPr="005F7851">
        <w:rPr>
          <w:b/>
          <w:color w:val="4F6228" w:themeColor="accent3" w:themeShade="80"/>
          <w:u w:val="single"/>
        </w:rPr>
        <w:t xml:space="preserve"> </w:t>
      </w:r>
      <w:r w:rsidRPr="005F7851">
        <w:rPr>
          <w:b/>
          <w:color w:val="A50021"/>
          <w:u w:val="single"/>
        </w:rPr>
        <w:t>AccountNumber_AdBase</w:t>
      </w:r>
      <w:r w:rsidRPr="005F7851">
        <w:rPr>
          <w:b/>
          <w:color w:val="FF0000"/>
          <w:u w:val="single"/>
        </w:rPr>
        <w:t>)</w:t>
      </w:r>
      <w:r w:rsidRPr="005F7851">
        <w:rPr>
          <w:b/>
          <w:color w:val="4F6228" w:themeColor="accent3" w:themeShade="80"/>
        </w:rPr>
        <w:t>&gt;</w:t>
      </w:r>
      <w:r w:rsidRPr="00DB20F5">
        <w:rPr>
          <w:b/>
          <w:color w:val="4F6228" w:themeColor="accent3" w:themeShade="80"/>
        </w:rPr>
        <w:t xml:space="preserve"> </w:t>
      </w:r>
      <w:r w:rsidRPr="00DB20F5">
        <w:rPr>
          <w:b/>
          <w:color w:val="984806" w:themeColor="accent6" w:themeShade="80"/>
        </w:rPr>
        <w:t>}</w:t>
      </w:r>
      <w:r w:rsidRPr="00DB20F5">
        <w:rPr>
          <w:b/>
        </w:rPr>
        <w:t xml:space="preserve"> Revenue)</w:t>
      </w:r>
    </w:p>
    <w:p w:rsidR="00393C1A" w:rsidRDefault="005F7851">
      <w:pPr>
        <w:rPr>
          <w:bCs/>
        </w:rPr>
      </w:pPr>
      <w:r>
        <w:rPr>
          <w:b/>
          <w:bCs/>
        </w:rPr>
        <w:br/>
      </w:r>
      <w:r>
        <w:rPr>
          <w:bCs/>
        </w:rPr>
        <w:t>The P() function</w:t>
      </w:r>
      <w:r w:rsidR="007B4ADC">
        <w:rPr>
          <w:bCs/>
        </w:rPr>
        <w:t xml:space="preserve"> is going to </w:t>
      </w:r>
      <w:r w:rsidR="00B55476">
        <w:rPr>
          <w:bCs/>
        </w:rPr>
        <w:t>filter on all</w:t>
      </w:r>
      <w:r w:rsidR="007B4ADC">
        <w:rPr>
          <w:bCs/>
        </w:rPr>
        <w:t xml:space="preserve"> possible Account Numbers that have a Insert Date of 01/01/2011</w:t>
      </w:r>
      <w:r w:rsidR="00B55476">
        <w:rPr>
          <w:bCs/>
        </w:rPr>
        <w:t xml:space="preserve"> and then allow us to SUM the revenue for all those accounts, but not limited to their revenue just on 01/01/2011.</w:t>
      </w:r>
    </w:p>
    <w:p w:rsidR="00B55476" w:rsidRDefault="00B55476">
      <w:pPr>
        <w:rPr>
          <w:bCs/>
        </w:rPr>
      </w:pPr>
      <w:r>
        <w:rPr>
          <w:bCs/>
        </w:rPr>
        <w:t xml:space="preserve">Another example, but using the </w:t>
      </w:r>
      <w:proofErr w:type="gramStart"/>
      <w:r>
        <w:rPr>
          <w:bCs/>
        </w:rPr>
        <w:t>E(</w:t>
      </w:r>
      <w:proofErr w:type="gramEnd"/>
      <w:r>
        <w:rPr>
          <w:bCs/>
        </w:rPr>
        <w:t>) function:</w:t>
      </w:r>
    </w:p>
    <w:p w:rsidR="00B55476" w:rsidRDefault="00B55476" w:rsidP="00B55476">
      <w:pPr>
        <w:autoSpaceDE w:val="0"/>
        <w:autoSpaceDN w:val="0"/>
        <w:adjustRightInd w:val="0"/>
        <w:spacing w:after="0" w:line="240" w:lineRule="auto"/>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r>
        <w:rPr>
          <w:b/>
          <w:color w:val="4F6228" w:themeColor="accent3" w:themeShade="80"/>
        </w:rPr>
        <w:t>AccountNumber_AdBase=</w:t>
      </w:r>
      <w:r>
        <w:rPr>
          <w:b/>
          <w:color w:val="FF0000"/>
          <w:u w:val="single"/>
        </w:rPr>
        <w:t>E</w:t>
      </w:r>
      <w:r w:rsidRPr="005F7851">
        <w:rPr>
          <w:b/>
          <w:color w:val="A50021"/>
          <w:u w:val="single"/>
        </w:rPr>
        <w:t>({1&lt;Insert_CalendarDate =</w:t>
      </w:r>
      <w:r w:rsidRPr="005F7851">
        <w:rPr>
          <w:b/>
          <w:color w:val="4F6228" w:themeColor="accent3" w:themeShade="80"/>
          <w:u w:val="single"/>
        </w:rPr>
        <w:t xml:space="preserve"> </w:t>
      </w:r>
      <w:r w:rsidRPr="005F7851">
        <w:rPr>
          <w:b/>
          <w:color w:val="365F91" w:themeColor="accent1" w:themeShade="BF"/>
          <w:u w:val="single"/>
        </w:rPr>
        <w:t>{“01/01/2011”}</w:t>
      </w:r>
      <w:r w:rsidRPr="005F7851">
        <w:rPr>
          <w:b/>
          <w:color w:val="A50021"/>
          <w:u w:val="single"/>
        </w:rPr>
        <w:t>&gt;}</w:t>
      </w:r>
      <w:r w:rsidRPr="005F7851">
        <w:rPr>
          <w:b/>
          <w:color w:val="4F6228" w:themeColor="accent3" w:themeShade="80"/>
          <w:u w:val="single"/>
        </w:rPr>
        <w:t xml:space="preserve"> </w:t>
      </w:r>
      <w:r w:rsidRPr="005F7851">
        <w:rPr>
          <w:b/>
          <w:color w:val="A50021"/>
          <w:u w:val="single"/>
        </w:rPr>
        <w:t>AccountNumber_AdBase</w:t>
      </w:r>
      <w:r w:rsidRPr="005F7851">
        <w:rPr>
          <w:b/>
          <w:color w:val="FF0000"/>
          <w:u w:val="single"/>
        </w:rPr>
        <w:t>)</w:t>
      </w:r>
      <w:r w:rsidRPr="005F7851">
        <w:rPr>
          <w:b/>
          <w:color w:val="4F6228" w:themeColor="accent3" w:themeShade="80"/>
        </w:rPr>
        <w:t>&gt;</w:t>
      </w:r>
      <w:r w:rsidRPr="00DB20F5">
        <w:rPr>
          <w:b/>
          <w:color w:val="4F6228" w:themeColor="accent3" w:themeShade="80"/>
        </w:rPr>
        <w:t xml:space="preserve"> </w:t>
      </w:r>
      <w:r w:rsidRPr="00DB20F5">
        <w:rPr>
          <w:b/>
          <w:color w:val="984806" w:themeColor="accent6" w:themeShade="80"/>
        </w:rPr>
        <w:t>}</w:t>
      </w:r>
      <w:r w:rsidRPr="00DB20F5">
        <w:rPr>
          <w:b/>
        </w:rPr>
        <w:t xml:space="preserve"> Revenue)</w:t>
      </w:r>
    </w:p>
    <w:p w:rsidR="00B55476" w:rsidRDefault="00B55476" w:rsidP="00B55476">
      <w:pPr>
        <w:autoSpaceDE w:val="0"/>
        <w:autoSpaceDN w:val="0"/>
        <w:adjustRightInd w:val="0"/>
        <w:spacing w:after="0" w:line="240" w:lineRule="auto"/>
        <w:rPr>
          <w:rFonts w:ascii="Courier New" w:hAnsi="Courier New" w:cs="Courier New"/>
          <w:color w:val="000000"/>
          <w:sz w:val="18"/>
          <w:szCs w:val="18"/>
        </w:rPr>
      </w:pPr>
    </w:p>
    <w:p w:rsidR="00B55476" w:rsidRPr="005F7851" w:rsidRDefault="00B55476">
      <w:pPr>
        <w:rPr>
          <w:bCs/>
        </w:rPr>
      </w:pPr>
      <w:r>
        <w:rPr>
          <w:bCs/>
        </w:rPr>
        <w:t xml:space="preserve">Using the </w:t>
      </w:r>
      <w:proofErr w:type="gramStart"/>
      <w:r>
        <w:rPr>
          <w:bCs/>
        </w:rPr>
        <w:t>E(</w:t>
      </w:r>
      <w:proofErr w:type="gramEnd"/>
      <w:r>
        <w:rPr>
          <w:bCs/>
        </w:rPr>
        <w:t>) function will give us the opposite.  It will filter on Account Number but will include only Accounts that did not have a transaction on 01/01/2011.</w:t>
      </w:r>
    </w:p>
    <w:p w:rsidR="005F7851" w:rsidRDefault="005F7851">
      <w:pPr>
        <w:rPr>
          <w:rFonts w:asciiTheme="majorHAnsi" w:hAnsiTheme="majorHAnsi"/>
          <w:b/>
          <w:bCs/>
          <w:sz w:val="32"/>
          <w:szCs w:val="36"/>
        </w:rPr>
      </w:pPr>
    </w:p>
    <w:p w:rsidR="005F7851" w:rsidRDefault="005F7851">
      <w:pPr>
        <w:rPr>
          <w:rFonts w:asciiTheme="majorHAnsi" w:hAnsiTheme="majorHAnsi"/>
          <w:b/>
          <w:bCs/>
          <w:sz w:val="32"/>
          <w:szCs w:val="36"/>
        </w:rPr>
      </w:pPr>
      <w:r>
        <w:br w:type="page"/>
      </w:r>
    </w:p>
    <w:p w:rsidR="00BF351E" w:rsidRDefault="00DD75C0" w:rsidP="00DD75C0">
      <w:pPr>
        <w:pStyle w:val="Heading2"/>
      </w:pPr>
      <w:bookmarkStart w:id="26" w:name="_Toc373917990"/>
      <w:r>
        <w:lastRenderedPageBreak/>
        <w:t>How to Put a Formula on the Left Side</w:t>
      </w:r>
      <w:bookmarkEnd w:id="26"/>
    </w:p>
    <w:p w:rsidR="00DD75C0" w:rsidRDefault="00DD75C0" w:rsidP="00BF351E">
      <w:r>
        <w:t>One rule that we have to follow when writing Set Analysis expressions is that you must have a field name on the left side of the set expression:</w:t>
      </w:r>
    </w:p>
    <w:p w:rsidR="00DD75C0" w:rsidRDefault="00DD75C0" w:rsidP="00BF351E">
      <w:pPr>
        <w:rPr>
          <w:b/>
        </w:rPr>
      </w:pPr>
      <w:proofErr w:type="gramStart"/>
      <w:r w:rsidRPr="008C1A04">
        <w:rPr>
          <w:b/>
        </w:rPr>
        <w:t>SUM(</w:t>
      </w:r>
      <w:proofErr w:type="gramEnd"/>
      <w:r w:rsidRPr="008C1A04">
        <w:rPr>
          <w:b/>
          <w:color w:val="984806" w:themeColor="accent6" w:themeShade="80"/>
        </w:rPr>
        <w:t>{$</w:t>
      </w:r>
      <w:r>
        <w:rPr>
          <w:b/>
          <w:color w:val="4F6228" w:themeColor="accent3" w:themeShade="80"/>
        </w:rPr>
        <w:t>&lt;</w:t>
      </w:r>
      <w:proofErr w:type="spellStart"/>
      <w:r>
        <w:rPr>
          <w:b/>
          <w:color w:val="4F6228" w:themeColor="accent3" w:themeShade="80"/>
        </w:rPr>
        <w:t>GL_Number</w:t>
      </w:r>
      <w:proofErr w:type="spellEnd"/>
      <w:r w:rsidRPr="008C1A04">
        <w:rPr>
          <w:b/>
          <w:color w:val="4F6228" w:themeColor="accent3" w:themeShade="80"/>
        </w:rPr>
        <w:t xml:space="preserve"> ={</w:t>
      </w:r>
      <w:r>
        <w:rPr>
          <w:b/>
          <w:color w:val="4F6228" w:themeColor="accent3" w:themeShade="80"/>
        </w:rPr>
        <w:t xml:space="preserve">0000} </w:t>
      </w:r>
      <w:r w:rsidRPr="008C1A04">
        <w:rPr>
          <w:b/>
        </w:rPr>
        <w:t>$(</w:t>
      </w:r>
      <w:proofErr w:type="spellStart"/>
      <w:r w:rsidRPr="008C1A04">
        <w:rPr>
          <w:b/>
        </w:rPr>
        <w:t>NetRevenue</w:t>
      </w:r>
      <w:proofErr w:type="spellEnd"/>
      <w:r w:rsidRPr="008C1A04">
        <w:rPr>
          <w:b/>
        </w:rPr>
        <w:t>))</w:t>
      </w:r>
    </w:p>
    <w:p w:rsidR="00DD75C0" w:rsidRDefault="001A7101" w:rsidP="00BF351E">
      <w:proofErr w:type="gramStart"/>
      <w:r>
        <w:t xml:space="preserve">But what if we wanted to create a set that included all </w:t>
      </w:r>
      <w:proofErr w:type="spellStart"/>
      <w:r>
        <w:t>GL_Numbers</w:t>
      </w:r>
      <w:proofErr w:type="spellEnd"/>
      <w:r>
        <w:t xml:space="preserve"> that end in 0000.</w:t>
      </w:r>
      <w:proofErr w:type="gramEnd"/>
      <w:r>
        <w:t xml:space="preserve">  Well, you would normally do something like this </w:t>
      </w:r>
      <w:proofErr w:type="gramStart"/>
      <w:r>
        <w:t>Right(</w:t>
      </w:r>
      <w:proofErr w:type="spellStart"/>
      <w:proofErr w:type="gramEnd"/>
      <w:r>
        <w:t>GL_Number</w:t>
      </w:r>
      <w:proofErr w:type="spellEnd"/>
      <w:r>
        <w:t>, 4)=0000, but our set Analysis rules says that we can do this!</w:t>
      </w:r>
    </w:p>
    <w:p w:rsidR="001A7101" w:rsidRDefault="00A9391D" w:rsidP="00BF351E">
      <w:r>
        <w:t>Well, we can use the trick below to get by this rule.</w:t>
      </w:r>
    </w:p>
    <w:p w:rsidR="00C2461E" w:rsidRDefault="00C2461E" w:rsidP="00C2461E">
      <w:pPr>
        <w:rPr>
          <w:b/>
        </w:rPr>
      </w:pPr>
      <w:proofErr w:type="gramStart"/>
      <w:r w:rsidRPr="008C1A04">
        <w:rPr>
          <w:b/>
        </w:rPr>
        <w:t>SUM(</w:t>
      </w:r>
      <w:proofErr w:type="gramEnd"/>
      <w:r w:rsidRPr="008C1A04">
        <w:rPr>
          <w:b/>
          <w:color w:val="984806" w:themeColor="accent6" w:themeShade="80"/>
        </w:rPr>
        <w:t>{$</w:t>
      </w:r>
      <w:r>
        <w:rPr>
          <w:b/>
          <w:color w:val="4F6228" w:themeColor="accent3" w:themeShade="80"/>
        </w:rPr>
        <w:t>&lt;</w:t>
      </w:r>
      <w:proofErr w:type="spellStart"/>
      <w:r>
        <w:rPr>
          <w:b/>
          <w:color w:val="4F6228" w:themeColor="accent3" w:themeShade="80"/>
        </w:rPr>
        <w:t>GLNumber</w:t>
      </w:r>
      <w:proofErr w:type="spellEnd"/>
      <w:r w:rsidRPr="008C1A04">
        <w:rPr>
          <w:b/>
          <w:color w:val="4F6228" w:themeColor="accent3" w:themeShade="80"/>
        </w:rPr>
        <w:t xml:space="preserve"> ={</w:t>
      </w:r>
      <w:r w:rsidR="008806AF">
        <w:rPr>
          <w:b/>
          <w:color w:val="4F6228" w:themeColor="accent3" w:themeShade="80"/>
        </w:rPr>
        <w:t>“</w:t>
      </w:r>
      <w:r>
        <w:rPr>
          <w:b/>
          <w:color w:val="4F6228" w:themeColor="accent3" w:themeShade="80"/>
        </w:rPr>
        <w:t>=</w:t>
      </w:r>
      <w:r w:rsidR="00A9391D">
        <w:rPr>
          <w:b/>
          <w:color w:val="4F6228" w:themeColor="accent3" w:themeShade="80"/>
        </w:rPr>
        <w:t>RIGHT</w:t>
      </w:r>
      <w:r>
        <w:rPr>
          <w:b/>
          <w:color w:val="4F6228" w:themeColor="accent3" w:themeShade="80"/>
        </w:rPr>
        <w:t>(</w:t>
      </w:r>
      <w:proofErr w:type="spellStart"/>
      <w:r>
        <w:rPr>
          <w:b/>
          <w:color w:val="4F6228" w:themeColor="accent3" w:themeShade="80"/>
        </w:rPr>
        <w:t>GLNumber</w:t>
      </w:r>
      <w:proofErr w:type="spellEnd"/>
      <w:r>
        <w:rPr>
          <w:b/>
          <w:color w:val="4F6228" w:themeColor="accent3" w:themeShade="80"/>
        </w:rPr>
        <w:t>, 4)=</w:t>
      </w:r>
      <w:r w:rsidR="00A9391D">
        <w:rPr>
          <w:b/>
          <w:color w:val="4F6228" w:themeColor="accent3" w:themeShade="80"/>
        </w:rPr>
        <w:t>000</w:t>
      </w:r>
      <w:r>
        <w:rPr>
          <w:b/>
          <w:color w:val="4F6228" w:themeColor="accent3" w:themeShade="80"/>
        </w:rPr>
        <w:t xml:space="preserve">0”}&gt;} </w:t>
      </w:r>
      <w:r w:rsidRPr="008C1A04">
        <w:rPr>
          <w:b/>
        </w:rPr>
        <w:t>$(</w:t>
      </w:r>
      <w:proofErr w:type="spellStart"/>
      <w:r w:rsidRPr="008C1A04">
        <w:rPr>
          <w:b/>
        </w:rPr>
        <w:t>NetRevenue</w:t>
      </w:r>
      <w:proofErr w:type="spellEnd"/>
      <w:r w:rsidRPr="008C1A04">
        <w:rPr>
          <w:b/>
        </w:rPr>
        <w:t>))</w:t>
      </w:r>
    </w:p>
    <w:p w:rsidR="00A9391D" w:rsidRDefault="00B92570" w:rsidP="00C2461E">
      <w:r>
        <w:t>Here we are using the right hand side of the equation to only return the GL Numbers that we want:</w:t>
      </w:r>
    </w:p>
    <w:p w:rsidR="00B92570" w:rsidRDefault="00B92570" w:rsidP="00C2461E">
      <w:r>
        <w:rPr>
          <w:b/>
          <w:color w:val="4F6228" w:themeColor="accent3" w:themeShade="80"/>
        </w:rPr>
        <w:t>“=</w:t>
      </w:r>
      <w:proofErr w:type="gramStart"/>
      <w:r>
        <w:rPr>
          <w:b/>
          <w:color w:val="4F6228" w:themeColor="accent3" w:themeShade="80"/>
        </w:rPr>
        <w:t>RIGHT(</w:t>
      </w:r>
      <w:proofErr w:type="spellStart"/>
      <w:proofErr w:type="gramEnd"/>
      <w:r>
        <w:rPr>
          <w:b/>
          <w:color w:val="4F6228" w:themeColor="accent3" w:themeShade="80"/>
        </w:rPr>
        <w:t>GLNumber</w:t>
      </w:r>
      <w:proofErr w:type="spellEnd"/>
      <w:r>
        <w:rPr>
          <w:b/>
          <w:color w:val="4F6228" w:themeColor="accent3" w:themeShade="80"/>
        </w:rPr>
        <w:t>, 4)=0000”</w:t>
      </w:r>
    </w:p>
    <w:p w:rsidR="00B92570" w:rsidRPr="00A9391D" w:rsidRDefault="008F1BDF" w:rsidP="00C2461E">
      <w:r>
        <w:t xml:space="preserve">The result is that Qlikview returns only </w:t>
      </w:r>
      <w:proofErr w:type="spellStart"/>
      <w:r>
        <w:t>GLNumbers</w:t>
      </w:r>
      <w:proofErr w:type="spellEnd"/>
      <w:r>
        <w:t xml:space="preserve"> that have the last 4 digits of 0000.</w:t>
      </w:r>
    </w:p>
    <w:p w:rsidR="00CC5237" w:rsidRDefault="00CC5237">
      <w:pPr>
        <w:rPr>
          <w:rFonts w:asciiTheme="majorHAnsi" w:hAnsiTheme="majorHAnsi"/>
          <w:b/>
          <w:bCs/>
          <w:sz w:val="32"/>
          <w:szCs w:val="36"/>
        </w:rPr>
      </w:pPr>
      <w:r>
        <w:br w:type="page"/>
      </w:r>
    </w:p>
    <w:p w:rsidR="00B055AE" w:rsidRDefault="00121CF8" w:rsidP="00121CF8">
      <w:pPr>
        <w:pStyle w:val="Heading2"/>
      </w:pPr>
      <w:bookmarkStart w:id="27" w:name="_Toc373917991"/>
      <w:r>
        <w:lastRenderedPageBreak/>
        <w:t>Set Analysis Examples</w:t>
      </w:r>
      <w:bookmarkEnd w:id="27"/>
    </w:p>
    <w:p w:rsidR="00B055AE" w:rsidRDefault="00121CF8" w:rsidP="00B055AE">
      <w:pPr>
        <w:autoSpaceDE w:val="0"/>
        <w:autoSpaceDN w:val="0"/>
        <w:adjustRightInd w:val="0"/>
        <w:spacing w:line="240" w:lineRule="auto"/>
      </w:pPr>
      <w:r>
        <w:t xml:space="preserve">Here </w:t>
      </w:r>
      <w:proofErr w:type="gramStart"/>
      <w:r>
        <w:t>are some example</w:t>
      </w:r>
      <w:proofErr w:type="gramEnd"/>
      <w:r>
        <w:t xml:space="preserve"> of Set Analysis in use:</w:t>
      </w:r>
    </w:p>
    <w:p w:rsidR="00121CF8" w:rsidRPr="008C1A04" w:rsidRDefault="008C1A04" w:rsidP="00B055AE">
      <w:pPr>
        <w:autoSpaceDE w:val="0"/>
        <w:autoSpaceDN w:val="0"/>
        <w:adjustRightInd w:val="0"/>
        <w:spacing w:line="240" w:lineRule="auto"/>
        <w:rPr>
          <w:b/>
        </w:rPr>
      </w:pPr>
      <w:proofErr w:type="gramStart"/>
      <w:r w:rsidRPr="008C1A04">
        <w:rPr>
          <w:b/>
        </w:rPr>
        <w:t>SUM</w:t>
      </w:r>
      <w:r w:rsidR="00121CF8" w:rsidRPr="008C1A04">
        <w:rPr>
          <w:b/>
        </w:rPr>
        <w:t>(</w:t>
      </w:r>
      <w:proofErr w:type="gramEnd"/>
      <w:r w:rsidR="00121CF8" w:rsidRPr="008C1A04">
        <w:rPr>
          <w:b/>
          <w:color w:val="984806" w:themeColor="accent6" w:themeShade="80"/>
        </w:rPr>
        <w:t>{$</w:t>
      </w:r>
      <w:r w:rsidR="00121CF8" w:rsidRPr="008C1A04">
        <w:rPr>
          <w:b/>
          <w:color w:val="4F6228" w:themeColor="accent3" w:themeShade="80"/>
        </w:rPr>
        <w:t>&lt;SoldBy_RepLoginName={</w:t>
      </w:r>
      <w:r w:rsidR="00121CF8" w:rsidRPr="008C1A04">
        <w:rPr>
          <w:b/>
          <w:color w:val="365F91" w:themeColor="accent1" w:themeShade="BF"/>
        </w:rPr>
        <w:t>"=SUM({1&lt;Insert_CalendarYear={2010}&gt;} $(</w:t>
      </w:r>
      <w:proofErr w:type="spellStart"/>
      <w:r w:rsidR="00121CF8" w:rsidRPr="008C1A04">
        <w:rPr>
          <w:b/>
          <w:color w:val="365F91" w:themeColor="accent1" w:themeShade="BF"/>
        </w:rPr>
        <w:t>NetRevenue</w:t>
      </w:r>
      <w:proofErr w:type="spellEnd"/>
      <w:r w:rsidR="00121CF8" w:rsidRPr="008C1A04">
        <w:rPr>
          <w:b/>
          <w:color w:val="365F91" w:themeColor="accent1" w:themeShade="BF"/>
        </w:rPr>
        <w:t>)) &gt; 100000"}&gt;}</w:t>
      </w:r>
      <w:r w:rsidR="00121CF8" w:rsidRPr="008C1A04">
        <w:rPr>
          <w:b/>
          <w:color w:val="4F6228" w:themeColor="accent3" w:themeShade="80"/>
        </w:rPr>
        <w:t xml:space="preserve"> </w:t>
      </w:r>
      <w:r w:rsidR="00121CF8" w:rsidRPr="008C1A04">
        <w:rPr>
          <w:b/>
        </w:rPr>
        <w:t>$(</w:t>
      </w:r>
      <w:proofErr w:type="spellStart"/>
      <w:r w:rsidR="00121CF8" w:rsidRPr="008C1A04">
        <w:rPr>
          <w:b/>
        </w:rPr>
        <w:t>NetRevenue</w:t>
      </w:r>
      <w:proofErr w:type="spellEnd"/>
      <w:r w:rsidR="00121CF8" w:rsidRPr="008C1A04">
        <w:rPr>
          <w:b/>
        </w:rPr>
        <w:t>))</w:t>
      </w:r>
    </w:p>
    <w:p w:rsidR="008C1A04" w:rsidRDefault="008C1A04" w:rsidP="008C1A04">
      <w:pPr>
        <w:autoSpaceDE w:val="0"/>
        <w:autoSpaceDN w:val="0"/>
        <w:adjustRightInd w:val="0"/>
        <w:spacing w:line="240" w:lineRule="auto"/>
      </w:pPr>
      <w:r>
        <w:t xml:space="preserve">The above example shows just how powerful set analysis can be.  It will return the Revenue for </w:t>
      </w:r>
      <w:proofErr w:type="gramStart"/>
      <w:r>
        <w:t>the whatever</w:t>
      </w:r>
      <w:proofErr w:type="gramEnd"/>
      <w:r>
        <w:t xml:space="preserve"> the current selection is, but with a new selection in the </w:t>
      </w:r>
      <w:proofErr w:type="spellStart"/>
      <w:r>
        <w:t>SoldBy_RepLoginName</w:t>
      </w:r>
      <w:proofErr w:type="spellEnd"/>
      <w:r>
        <w:t xml:space="preserve"> field: only reps who, during Insert Year 2010, sold more than $100,000 will be included.</w:t>
      </w:r>
    </w:p>
    <w:p w:rsidR="008C1A04" w:rsidRDefault="008C1A04" w:rsidP="008C1A04">
      <w:pPr>
        <w:autoSpaceDE w:val="0"/>
        <w:autoSpaceDN w:val="0"/>
        <w:adjustRightInd w:val="0"/>
        <w:spacing w:line="240" w:lineRule="auto"/>
      </w:pPr>
      <w:r>
        <w:t>That example shows us that we can nest expressions within our set analysis expressions to get some truly powerful results.</w:t>
      </w:r>
    </w:p>
    <w:p w:rsidR="0057736C" w:rsidRDefault="000424D9" w:rsidP="008C1A04">
      <w:pPr>
        <w:autoSpaceDE w:val="0"/>
        <w:autoSpaceDN w:val="0"/>
        <w:adjustRightInd w:val="0"/>
        <w:spacing w:line="240" w:lineRule="auto"/>
      </w:pPr>
      <w:r>
        <w:t xml:space="preserve">Here are some common examples that we use often in Analytix.  </w:t>
      </w:r>
      <w:proofErr w:type="gramStart"/>
      <w:r>
        <w:t>Year over Year comparison examples.</w:t>
      </w:r>
      <w:proofErr w:type="gramEnd"/>
    </w:p>
    <w:p w:rsidR="000424D9" w:rsidRDefault="000424D9" w:rsidP="008C1A04">
      <w:pPr>
        <w:autoSpaceDE w:val="0"/>
        <w:autoSpaceDN w:val="0"/>
        <w:adjustRightInd w:val="0"/>
        <w:spacing w:line="240" w:lineRule="auto"/>
      </w:pPr>
      <w:r>
        <w:t>First is the current year example comparing against today’s year.</w:t>
      </w:r>
    </w:p>
    <w:p w:rsidR="000424D9" w:rsidRDefault="000424D9" w:rsidP="000424D9">
      <w:pPr>
        <w:autoSpaceDE w:val="0"/>
        <w:autoSpaceDN w:val="0"/>
        <w:adjustRightInd w:val="0"/>
        <w:spacing w:after="0" w:line="240" w:lineRule="auto"/>
        <w:rPr>
          <w:rFonts w:ascii="Courier New" w:hAnsi="Courier New" w:cs="Courier New"/>
          <w:color w:val="000000"/>
          <w:sz w:val="18"/>
          <w:szCs w:val="18"/>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Pr>
          <w:b/>
          <w:color w:val="4F6228" w:themeColor="accent3" w:themeShade="80"/>
        </w:rPr>
        <w:t>Insert_CalendarYear</w:t>
      </w:r>
      <w:proofErr w:type="spellEnd"/>
      <w:r>
        <w:rPr>
          <w:b/>
          <w:color w:val="4F6228" w:themeColor="accent3" w:themeShade="80"/>
        </w:rPr>
        <w:t xml:space="preserve"> </w:t>
      </w:r>
      <w:r w:rsidRPr="00DB20F5">
        <w:rPr>
          <w:b/>
          <w:color w:val="4F6228" w:themeColor="accent3" w:themeShade="80"/>
        </w:rPr>
        <w:t>=</w:t>
      </w:r>
      <w:r>
        <w:rPr>
          <w:b/>
          <w:color w:val="4F6228" w:themeColor="accent3" w:themeShade="80"/>
        </w:rPr>
        <w:t xml:space="preserve"> </w:t>
      </w:r>
      <w:r w:rsidRPr="00B055AE">
        <w:rPr>
          <w:b/>
          <w:color w:val="365F91" w:themeColor="accent1" w:themeShade="BF"/>
        </w:rPr>
        <w:t>{ $(=Year(Today())</w:t>
      </w:r>
      <w:r>
        <w:rPr>
          <w:b/>
          <w:color w:val="365F91" w:themeColor="accent1" w:themeShade="BF"/>
        </w:rPr>
        <w:t>)</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0424D9" w:rsidRDefault="00C80DDD" w:rsidP="000424D9">
      <w:pPr>
        <w:autoSpaceDE w:val="0"/>
        <w:autoSpaceDN w:val="0"/>
        <w:adjustRightInd w:val="0"/>
        <w:spacing w:line="240" w:lineRule="auto"/>
      </w:pPr>
      <w:r>
        <w:br/>
      </w:r>
      <w:r w:rsidR="000424D9">
        <w:t>Next is the previous year example comparing against today’s year minus one.</w:t>
      </w:r>
    </w:p>
    <w:p w:rsidR="000424D9" w:rsidRDefault="000424D9" w:rsidP="000424D9">
      <w:pPr>
        <w:autoSpaceDE w:val="0"/>
        <w:autoSpaceDN w:val="0"/>
        <w:adjustRightInd w:val="0"/>
        <w:spacing w:after="0" w:line="240" w:lineRule="auto"/>
        <w:rPr>
          <w:rFonts w:ascii="Courier New" w:hAnsi="Courier New" w:cs="Courier New"/>
          <w:color w:val="000000"/>
          <w:sz w:val="18"/>
          <w:szCs w:val="18"/>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Pr>
          <w:b/>
          <w:color w:val="4F6228" w:themeColor="accent3" w:themeShade="80"/>
        </w:rPr>
        <w:t>Insert_CalendarYear</w:t>
      </w:r>
      <w:proofErr w:type="spellEnd"/>
      <w:r>
        <w:rPr>
          <w:b/>
          <w:color w:val="4F6228" w:themeColor="accent3" w:themeShade="80"/>
        </w:rPr>
        <w:t xml:space="preserve"> </w:t>
      </w:r>
      <w:r w:rsidRPr="00DB20F5">
        <w:rPr>
          <w:b/>
          <w:color w:val="4F6228" w:themeColor="accent3" w:themeShade="80"/>
        </w:rPr>
        <w:t>=</w:t>
      </w:r>
      <w:r>
        <w:rPr>
          <w:b/>
          <w:color w:val="4F6228" w:themeColor="accent3" w:themeShade="80"/>
        </w:rPr>
        <w:t xml:space="preserve"> </w:t>
      </w:r>
      <w:r w:rsidRPr="00B055AE">
        <w:rPr>
          <w:b/>
          <w:color w:val="365F91" w:themeColor="accent1" w:themeShade="BF"/>
        </w:rPr>
        <w:t>{ $(=Year(Today())</w:t>
      </w:r>
      <w:r>
        <w:rPr>
          <w:b/>
          <w:color w:val="365F91" w:themeColor="accent1" w:themeShade="BF"/>
        </w:rPr>
        <w:t>-1)</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0424D9" w:rsidRDefault="00C80DDD" w:rsidP="000424D9">
      <w:pPr>
        <w:autoSpaceDE w:val="0"/>
        <w:autoSpaceDN w:val="0"/>
        <w:adjustRightInd w:val="0"/>
        <w:spacing w:line="240" w:lineRule="auto"/>
      </w:pPr>
      <w:r>
        <w:br/>
      </w:r>
      <w:r w:rsidR="000424D9">
        <w:t>First is the current year example comparing against today’s year.</w:t>
      </w:r>
    </w:p>
    <w:p w:rsidR="00C80DDD" w:rsidRDefault="00C80DDD" w:rsidP="00C80DDD">
      <w:pPr>
        <w:autoSpaceDE w:val="0"/>
        <w:autoSpaceDN w:val="0"/>
        <w:adjustRightInd w:val="0"/>
        <w:spacing w:line="240" w:lineRule="auto"/>
      </w:pPr>
      <w:r>
        <w:t>The next example will give us only color charges for the current year:</w:t>
      </w:r>
    </w:p>
    <w:p w:rsidR="00C80DDD" w:rsidRDefault="00C80DDD" w:rsidP="008C1A04">
      <w:pPr>
        <w:autoSpaceDE w:val="0"/>
        <w:autoSpaceDN w:val="0"/>
        <w:adjustRightInd w:val="0"/>
        <w:spacing w:line="240" w:lineRule="auto"/>
        <w:rPr>
          <w:b/>
        </w:rPr>
      </w:pPr>
      <w:proofErr w:type="gramStart"/>
      <w:r w:rsidRPr="00DB20F5">
        <w:rPr>
          <w:b/>
        </w:rPr>
        <w:t>SUM(</w:t>
      </w:r>
      <w:proofErr w:type="gramEnd"/>
      <w:r w:rsidRPr="00DB20F5">
        <w:rPr>
          <w:b/>
          <w:color w:val="984806" w:themeColor="accent6" w:themeShade="80"/>
        </w:rPr>
        <w:t>{$</w:t>
      </w:r>
      <w:r w:rsidRPr="00DB20F5">
        <w:rPr>
          <w:b/>
          <w:color w:val="4F6228" w:themeColor="accent3" w:themeShade="80"/>
        </w:rPr>
        <w:t>&lt;</w:t>
      </w:r>
      <w:proofErr w:type="spellStart"/>
      <w:r>
        <w:rPr>
          <w:b/>
          <w:color w:val="4F6228" w:themeColor="accent3" w:themeShade="80"/>
        </w:rPr>
        <w:t>Insert_CalendarYear</w:t>
      </w:r>
      <w:proofErr w:type="spellEnd"/>
      <w:r>
        <w:rPr>
          <w:b/>
          <w:color w:val="4F6228" w:themeColor="accent3" w:themeShade="80"/>
        </w:rPr>
        <w:t xml:space="preserve"> </w:t>
      </w:r>
      <w:r w:rsidRPr="00DB20F5">
        <w:rPr>
          <w:b/>
          <w:color w:val="4F6228" w:themeColor="accent3" w:themeShade="80"/>
        </w:rPr>
        <w:t>=</w:t>
      </w:r>
      <w:r>
        <w:rPr>
          <w:b/>
          <w:color w:val="4F6228" w:themeColor="accent3" w:themeShade="80"/>
        </w:rPr>
        <w:t xml:space="preserve"> </w:t>
      </w:r>
      <w:r w:rsidRPr="00C80DDD">
        <w:rPr>
          <w:b/>
          <w:color w:val="4F6228" w:themeColor="accent3" w:themeShade="80"/>
        </w:rPr>
        <w:t>{ $(=Year(Today()))</w:t>
      </w:r>
      <w:r w:rsidRPr="00DB20F5">
        <w:rPr>
          <w:b/>
          <w:color w:val="4F6228" w:themeColor="accent3" w:themeShade="80"/>
        </w:rPr>
        <w:t>}</w:t>
      </w:r>
      <w:r>
        <w:rPr>
          <w:b/>
          <w:color w:val="4F6228" w:themeColor="accent3" w:themeShade="80"/>
        </w:rPr>
        <w:t>,</w:t>
      </w:r>
      <w:proofErr w:type="spellStart"/>
      <w:r w:rsidRPr="00C80DDD">
        <w:rPr>
          <w:b/>
          <w:color w:val="4F6228" w:themeColor="accent3" w:themeShade="80"/>
        </w:rPr>
        <w:t>ChargeCategory</w:t>
      </w:r>
      <w:proofErr w:type="spellEnd"/>
      <w:r w:rsidRPr="00C80DDD">
        <w:rPr>
          <w:b/>
          <w:color w:val="4F6228" w:themeColor="accent3" w:themeShade="80"/>
        </w:rPr>
        <w:t>={'</w:t>
      </w:r>
      <w:proofErr w:type="spellStart"/>
      <w:r w:rsidRPr="00C80DDD">
        <w:rPr>
          <w:b/>
          <w:color w:val="4F6228" w:themeColor="accent3" w:themeShade="80"/>
        </w:rPr>
        <w:t>ColorItem</w:t>
      </w:r>
      <w:proofErr w:type="spellEnd"/>
      <w:r w:rsidRPr="00C80DDD">
        <w:rPr>
          <w:b/>
          <w:color w:val="4F6228" w:themeColor="accent3" w:themeShade="80"/>
        </w:rPr>
        <w:t>'}</w:t>
      </w:r>
      <w:r w:rsidRPr="00DB20F5">
        <w:rPr>
          <w:b/>
          <w:color w:val="4F6228" w:themeColor="accent3" w:themeShade="80"/>
        </w:rPr>
        <w:t xml:space="preserve">&gt; </w:t>
      </w:r>
      <w:r w:rsidRPr="00DB20F5">
        <w:rPr>
          <w:b/>
          <w:color w:val="984806" w:themeColor="accent6" w:themeShade="80"/>
        </w:rPr>
        <w:t>}</w:t>
      </w:r>
      <w:r w:rsidRPr="00DB20F5">
        <w:rPr>
          <w:b/>
        </w:rPr>
        <w:t xml:space="preserve"> Revenue)</w:t>
      </w:r>
    </w:p>
    <w:p w:rsidR="0088275C" w:rsidRDefault="0088275C" w:rsidP="008C1A04">
      <w:pPr>
        <w:autoSpaceDE w:val="0"/>
        <w:autoSpaceDN w:val="0"/>
        <w:adjustRightInd w:val="0"/>
        <w:spacing w:line="240" w:lineRule="auto"/>
        <w:rPr>
          <w:b/>
        </w:rPr>
      </w:pPr>
      <w:r>
        <w:rPr>
          <w:b/>
        </w:rPr>
        <w:t>Conclusion</w:t>
      </w:r>
    </w:p>
    <w:p w:rsidR="0088275C" w:rsidRDefault="0088275C" w:rsidP="008C1A04">
      <w:pPr>
        <w:autoSpaceDE w:val="0"/>
        <w:autoSpaceDN w:val="0"/>
        <w:adjustRightInd w:val="0"/>
        <w:spacing w:line="240" w:lineRule="auto"/>
      </w:pPr>
      <w:r>
        <w:t>As you can see set analysis is very powerful, but can get confusing as you build larger and more complex expressions.</w:t>
      </w:r>
    </w:p>
    <w:p w:rsidR="0088275C" w:rsidRDefault="0088275C" w:rsidP="008C1A04">
      <w:pPr>
        <w:autoSpaceDE w:val="0"/>
        <w:autoSpaceDN w:val="0"/>
        <w:adjustRightInd w:val="0"/>
        <w:spacing w:line="240" w:lineRule="auto"/>
      </w:pPr>
      <w:r>
        <w:t>As you explore these capabilities, make sure that you are testing your expression to ensure that it is returning the data that you expect to see.</w:t>
      </w:r>
    </w:p>
    <w:p w:rsidR="0088275C" w:rsidRPr="0088275C" w:rsidRDefault="0088275C" w:rsidP="008C1A04">
      <w:pPr>
        <w:autoSpaceDE w:val="0"/>
        <w:autoSpaceDN w:val="0"/>
        <w:adjustRightInd w:val="0"/>
        <w:spacing w:line="240" w:lineRule="auto"/>
      </w:pPr>
    </w:p>
    <w:sectPr w:rsidR="0088275C" w:rsidRPr="0088275C" w:rsidSect="00601B2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4AF"/>
    <w:multiLevelType w:val="hybridMultilevel"/>
    <w:tmpl w:val="1A38496A"/>
    <w:lvl w:ilvl="0" w:tplc="FEFCAF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B1012"/>
    <w:multiLevelType w:val="hybridMultilevel"/>
    <w:tmpl w:val="E2BA7AE0"/>
    <w:lvl w:ilvl="0" w:tplc="789468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CC7311"/>
    <w:multiLevelType w:val="hybridMultilevel"/>
    <w:tmpl w:val="A224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37178"/>
    <w:multiLevelType w:val="hybridMultilevel"/>
    <w:tmpl w:val="173823AC"/>
    <w:lvl w:ilvl="0" w:tplc="F4E0EF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AA7072"/>
    <w:multiLevelType w:val="hybridMultilevel"/>
    <w:tmpl w:val="C5C00AA2"/>
    <w:lvl w:ilvl="0" w:tplc="8EC6D9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01B2B"/>
    <w:rsid w:val="00027C3A"/>
    <w:rsid w:val="000424D9"/>
    <w:rsid w:val="0005496A"/>
    <w:rsid w:val="000918E4"/>
    <w:rsid w:val="00121CF8"/>
    <w:rsid w:val="0016082D"/>
    <w:rsid w:val="00165D84"/>
    <w:rsid w:val="001A5551"/>
    <w:rsid w:val="001A7101"/>
    <w:rsid w:val="00207856"/>
    <w:rsid w:val="00237557"/>
    <w:rsid w:val="00256AC7"/>
    <w:rsid w:val="0026313D"/>
    <w:rsid w:val="0027704B"/>
    <w:rsid w:val="0028516C"/>
    <w:rsid w:val="002C71D9"/>
    <w:rsid w:val="002D6A29"/>
    <w:rsid w:val="002F6382"/>
    <w:rsid w:val="0033012D"/>
    <w:rsid w:val="0037117D"/>
    <w:rsid w:val="0038604A"/>
    <w:rsid w:val="00393C1A"/>
    <w:rsid w:val="003978C9"/>
    <w:rsid w:val="00446124"/>
    <w:rsid w:val="004816B2"/>
    <w:rsid w:val="0048678D"/>
    <w:rsid w:val="004A364C"/>
    <w:rsid w:val="00511EBE"/>
    <w:rsid w:val="0057736C"/>
    <w:rsid w:val="00584304"/>
    <w:rsid w:val="005F57E3"/>
    <w:rsid w:val="005F7851"/>
    <w:rsid w:val="00601B2B"/>
    <w:rsid w:val="00603AC3"/>
    <w:rsid w:val="00673AE4"/>
    <w:rsid w:val="006C0E3E"/>
    <w:rsid w:val="006F7741"/>
    <w:rsid w:val="0074753E"/>
    <w:rsid w:val="00750250"/>
    <w:rsid w:val="00771B03"/>
    <w:rsid w:val="007B0BDF"/>
    <w:rsid w:val="007B4ADC"/>
    <w:rsid w:val="007C0CDD"/>
    <w:rsid w:val="0081423C"/>
    <w:rsid w:val="00822A35"/>
    <w:rsid w:val="008806AF"/>
    <w:rsid w:val="0088275C"/>
    <w:rsid w:val="008A0046"/>
    <w:rsid w:val="008A2FBF"/>
    <w:rsid w:val="008B5CEF"/>
    <w:rsid w:val="008C1A04"/>
    <w:rsid w:val="008D782E"/>
    <w:rsid w:val="008F1BDF"/>
    <w:rsid w:val="009143DB"/>
    <w:rsid w:val="009C3F75"/>
    <w:rsid w:val="00A24928"/>
    <w:rsid w:val="00A40705"/>
    <w:rsid w:val="00A52CE8"/>
    <w:rsid w:val="00A9391D"/>
    <w:rsid w:val="00A93EF1"/>
    <w:rsid w:val="00A95CF2"/>
    <w:rsid w:val="00AA02A6"/>
    <w:rsid w:val="00AA4EB3"/>
    <w:rsid w:val="00AB7514"/>
    <w:rsid w:val="00AC008D"/>
    <w:rsid w:val="00AF2EED"/>
    <w:rsid w:val="00B055AE"/>
    <w:rsid w:val="00B55476"/>
    <w:rsid w:val="00B67E34"/>
    <w:rsid w:val="00B80BC3"/>
    <w:rsid w:val="00B92570"/>
    <w:rsid w:val="00BF351E"/>
    <w:rsid w:val="00C2461E"/>
    <w:rsid w:val="00C80DDD"/>
    <w:rsid w:val="00CC5237"/>
    <w:rsid w:val="00CE7693"/>
    <w:rsid w:val="00CF25DC"/>
    <w:rsid w:val="00DB20F5"/>
    <w:rsid w:val="00DB68A0"/>
    <w:rsid w:val="00DC13D1"/>
    <w:rsid w:val="00DD75C0"/>
    <w:rsid w:val="00DF59D9"/>
    <w:rsid w:val="00E031A3"/>
    <w:rsid w:val="00F0269A"/>
    <w:rsid w:val="00F274B6"/>
    <w:rsid w:val="00FB7C72"/>
    <w:rsid w:val="00FC086E"/>
    <w:rsid w:val="00FE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35"/>
  </w:style>
  <w:style w:type="paragraph" w:styleId="Heading1">
    <w:name w:val="heading 1"/>
    <w:basedOn w:val="Normal"/>
    <w:next w:val="Normal"/>
    <w:link w:val="Heading1Char"/>
    <w:uiPriority w:val="9"/>
    <w:qFormat/>
    <w:rsid w:val="00FB7C72"/>
    <w:pPr>
      <w:keepNext/>
      <w:keepLines/>
      <w:spacing w:before="480" w:after="0"/>
      <w:outlineLvl w:val="0"/>
    </w:pPr>
    <w:rPr>
      <w:rFonts w:asciiTheme="majorHAnsi" w:eastAsiaTheme="majorEastAsia" w:hAnsiTheme="majorHAnsi" w:cstheme="majorBidi"/>
      <w:b/>
      <w:bCs/>
      <w:color w:val="244061" w:themeColor="accent1" w:themeShade="80"/>
      <w:sz w:val="36"/>
      <w:szCs w:val="28"/>
    </w:rPr>
  </w:style>
  <w:style w:type="paragraph" w:styleId="Heading2">
    <w:name w:val="heading 2"/>
    <w:basedOn w:val="Normal"/>
    <w:link w:val="Heading2Char"/>
    <w:uiPriority w:val="9"/>
    <w:qFormat/>
    <w:rsid w:val="00FB7C72"/>
    <w:pPr>
      <w:spacing w:before="100" w:beforeAutospacing="1" w:after="100" w:afterAutospacing="1" w:line="240" w:lineRule="auto"/>
      <w:outlineLvl w:val="1"/>
    </w:pPr>
    <w:rPr>
      <w:rFonts w:asciiTheme="majorHAnsi" w:hAnsiTheme="majorHAnsi"/>
      <w:b/>
      <w:bCs/>
      <w:sz w:val="32"/>
      <w:szCs w:val="36"/>
    </w:rPr>
  </w:style>
  <w:style w:type="paragraph" w:styleId="Heading3">
    <w:name w:val="heading 3"/>
    <w:basedOn w:val="Normal"/>
    <w:next w:val="Normal"/>
    <w:link w:val="Heading3Char"/>
    <w:uiPriority w:val="9"/>
    <w:unhideWhenUsed/>
    <w:qFormat/>
    <w:rsid w:val="00FB7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B7C72"/>
    <w:pPr>
      <w:spacing w:before="100" w:beforeAutospacing="1" w:after="100" w:afterAutospacing="1" w:line="240" w:lineRule="auto"/>
      <w:outlineLvl w:val="3"/>
    </w:pPr>
    <w:rPr>
      <w:rFonts w:ascii="Times New Roman" w:hAnsi="Times New Roman"/>
      <w:b/>
      <w:bCs/>
      <w:sz w:val="24"/>
      <w:szCs w:val="24"/>
    </w:rPr>
  </w:style>
  <w:style w:type="paragraph" w:styleId="Heading5">
    <w:name w:val="heading 5"/>
    <w:basedOn w:val="Normal"/>
    <w:next w:val="Normal"/>
    <w:link w:val="Heading5Char"/>
    <w:uiPriority w:val="9"/>
    <w:semiHidden/>
    <w:unhideWhenUsed/>
    <w:qFormat/>
    <w:rsid w:val="00FB7C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7C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7C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7C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7C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C72"/>
    <w:rPr>
      <w:rFonts w:asciiTheme="majorHAnsi" w:eastAsiaTheme="majorEastAsia" w:hAnsiTheme="majorHAnsi" w:cstheme="majorBidi"/>
      <w:b/>
      <w:bCs/>
      <w:color w:val="244061" w:themeColor="accent1" w:themeShade="80"/>
      <w:sz w:val="36"/>
      <w:szCs w:val="28"/>
    </w:rPr>
  </w:style>
  <w:style w:type="paragraph" w:styleId="NoSpacing">
    <w:name w:val="No Spacing"/>
    <w:link w:val="NoSpacingChar"/>
    <w:uiPriority w:val="1"/>
    <w:qFormat/>
    <w:rsid w:val="00FB7C72"/>
    <w:pPr>
      <w:spacing w:after="0" w:line="240" w:lineRule="auto"/>
    </w:pPr>
    <w:rPr>
      <w:rFonts w:eastAsiaTheme="minorEastAsia"/>
    </w:rPr>
  </w:style>
  <w:style w:type="character" w:customStyle="1" w:styleId="NoSpacingChar">
    <w:name w:val="No Spacing Char"/>
    <w:basedOn w:val="DefaultParagraphFont"/>
    <w:link w:val="NoSpacing"/>
    <w:uiPriority w:val="1"/>
    <w:rsid w:val="00FB7C72"/>
    <w:rPr>
      <w:rFonts w:eastAsiaTheme="minorEastAsia"/>
    </w:rPr>
  </w:style>
  <w:style w:type="paragraph" w:styleId="BalloonText">
    <w:name w:val="Balloon Text"/>
    <w:basedOn w:val="Normal"/>
    <w:link w:val="BalloonTextChar"/>
    <w:uiPriority w:val="99"/>
    <w:semiHidden/>
    <w:unhideWhenUsed/>
    <w:rsid w:val="00601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2B"/>
    <w:rPr>
      <w:rFonts w:ascii="Tahoma" w:hAnsi="Tahoma" w:cs="Tahoma"/>
      <w:sz w:val="16"/>
      <w:szCs w:val="16"/>
    </w:rPr>
  </w:style>
  <w:style w:type="paragraph" w:styleId="Caption">
    <w:name w:val="caption"/>
    <w:basedOn w:val="Normal"/>
    <w:next w:val="Normal"/>
    <w:uiPriority w:val="35"/>
    <w:unhideWhenUsed/>
    <w:qFormat/>
    <w:rsid w:val="00FB7C72"/>
    <w:pPr>
      <w:spacing w:line="240" w:lineRule="auto"/>
    </w:pPr>
    <w:rPr>
      <w:b/>
      <w:bCs/>
      <w:color w:val="4F81BD" w:themeColor="accent1"/>
      <w:sz w:val="18"/>
      <w:szCs w:val="18"/>
    </w:rPr>
  </w:style>
  <w:style w:type="paragraph" w:styleId="ListParagraph">
    <w:name w:val="List Paragraph"/>
    <w:basedOn w:val="Normal"/>
    <w:uiPriority w:val="34"/>
    <w:qFormat/>
    <w:rsid w:val="00FB7C72"/>
    <w:pPr>
      <w:ind w:left="720"/>
      <w:contextualSpacing/>
    </w:pPr>
  </w:style>
  <w:style w:type="character" w:customStyle="1" w:styleId="Heading2Char">
    <w:name w:val="Heading 2 Char"/>
    <w:basedOn w:val="DefaultParagraphFont"/>
    <w:link w:val="Heading2"/>
    <w:uiPriority w:val="9"/>
    <w:rsid w:val="00FB7C72"/>
    <w:rPr>
      <w:rFonts w:asciiTheme="majorHAnsi" w:hAnsiTheme="majorHAnsi"/>
      <w:b/>
      <w:bCs/>
      <w:sz w:val="32"/>
      <w:szCs w:val="36"/>
    </w:rPr>
  </w:style>
  <w:style w:type="character" w:customStyle="1" w:styleId="Heading4Char">
    <w:name w:val="Heading 4 Char"/>
    <w:basedOn w:val="DefaultParagraphFont"/>
    <w:link w:val="Heading4"/>
    <w:uiPriority w:val="9"/>
    <w:rsid w:val="00FB7C72"/>
    <w:rPr>
      <w:rFonts w:ascii="Times New Roman" w:hAnsi="Times New Roman"/>
      <w:b/>
      <w:bCs/>
      <w:sz w:val="24"/>
      <w:szCs w:val="24"/>
    </w:rPr>
  </w:style>
  <w:style w:type="paragraph" w:styleId="TOCHeading">
    <w:name w:val="TOC Heading"/>
    <w:basedOn w:val="Heading1"/>
    <w:next w:val="Normal"/>
    <w:uiPriority w:val="39"/>
    <w:semiHidden/>
    <w:unhideWhenUsed/>
    <w:qFormat/>
    <w:rsid w:val="00FB7C72"/>
    <w:pPr>
      <w:outlineLvl w:val="9"/>
    </w:pPr>
  </w:style>
  <w:style w:type="character" w:customStyle="1" w:styleId="Heading3Char">
    <w:name w:val="Heading 3 Char"/>
    <w:basedOn w:val="DefaultParagraphFont"/>
    <w:link w:val="Heading3"/>
    <w:uiPriority w:val="9"/>
    <w:rsid w:val="00FB7C7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B7C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7C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7C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7C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7C7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B7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7C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7C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7C72"/>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FB7C72"/>
    <w:rPr>
      <w:b/>
      <w:bCs/>
    </w:rPr>
  </w:style>
  <w:style w:type="character" w:styleId="Emphasis">
    <w:name w:val="Emphasis"/>
    <w:uiPriority w:val="20"/>
    <w:qFormat/>
    <w:rsid w:val="00FB7C72"/>
    <w:rPr>
      <w:i/>
      <w:iCs/>
    </w:rPr>
  </w:style>
  <w:style w:type="paragraph" w:styleId="Quote">
    <w:name w:val="Quote"/>
    <w:basedOn w:val="Normal"/>
    <w:next w:val="Normal"/>
    <w:link w:val="QuoteChar"/>
    <w:uiPriority w:val="29"/>
    <w:qFormat/>
    <w:rsid w:val="00FB7C72"/>
    <w:rPr>
      <w:i/>
      <w:iCs/>
      <w:color w:val="000000" w:themeColor="text1"/>
    </w:rPr>
  </w:style>
  <w:style w:type="character" w:customStyle="1" w:styleId="QuoteChar">
    <w:name w:val="Quote Char"/>
    <w:basedOn w:val="DefaultParagraphFont"/>
    <w:link w:val="Quote"/>
    <w:uiPriority w:val="29"/>
    <w:rsid w:val="00FB7C72"/>
    <w:rPr>
      <w:i/>
      <w:iCs/>
      <w:color w:val="000000" w:themeColor="text1"/>
    </w:rPr>
  </w:style>
  <w:style w:type="paragraph" w:styleId="IntenseQuote">
    <w:name w:val="Intense Quote"/>
    <w:basedOn w:val="Normal"/>
    <w:next w:val="Normal"/>
    <w:link w:val="IntenseQuoteChar"/>
    <w:uiPriority w:val="30"/>
    <w:qFormat/>
    <w:rsid w:val="00FB7C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C72"/>
    <w:rPr>
      <w:b/>
      <w:bCs/>
      <w:i/>
      <w:iCs/>
      <w:color w:val="4F81BD" w:themeColor="accent1"/>
    </w:rPr>
  </w:style>
  <w:style w:type="character" w:styleId="SubtleEmphasis">
    <w:name w:val="Subtle Emphasis"/>
    <w:uiPriority w:val="19"/>
    <w:qFormat/>
    <w:rsid w:val="00FB7C72"/>
    <w:rPr>
      <w:i/>
      <w:iCs/>
      <w:color w:val="808080" w:themeColor="text1" w:themeTint="7F"/>
    </w:rPr>
  </w:style>
  <w:style w:type="character" w:styleId="IntenseEmphasis">
    <w:name w:val="Intense Emphasis"/>
    <w:uiPriority w:val="21"/>
    <w:qFormat/>
    <w:rsid w:val="00FB7C72"/>
    <w:rPr>
      <w:b/>
      <w:bCs/>
      <w:i/>
      <w:iCs/>
      <w:color w:val="4F81BD" w:themeColor="accent1"/>
    </w:rPr>
  </w:style>
  <w:style w:type="character" w:styleId="SubtleReference">
    <w:name w:val="Subtle Reference"/>
    <w:uiPriority w:val="31"/>
    <w:qFormat/>
    <w:rsid w:val="00FB7C72"/>
    <w:rPr>
      <w:smallCaps/>
      <w:color w:val="C0504D" w:themeColor="accent2"/>
      <w:u w:val="single"/>
    </w:rPr>
  </w:style>
  <w:style w:type="character" w:styleId="IntenseReference">
    <w:name w:val="Intense Reference"/>
    <w:uiPriority w:val="32"/>
    <w:qFormat/>
    <w:rsid w:val="00FB7C72"/>
    <w:rPr>
      <w:b/>
      <w:bCs/>
      <w:smallCaps/>
      <w:color w:val="C0504D" w:themeColor="accent2"/>
      <w:spacing w:val="5"/>
      <w:u w:val="single"/>
    </w:rPr>
  </w:style>
  <w:style w:type="character" w:styleId="BookTitle">
    <w:name w:val="Book Title"/>
    <w:uiPriority w:val="33"/>
    <w:qFormat/>
    <w:rsid w:val="00FB7C72"/>
    <w:rPr>
      <w:b/>
      <w:bCs/>
      <w:smallCaps/>
      <w:spacing w:val="5"/>
    </w:rPr>
  </w:style>
  <w:style w:type="character" w:styleId="Hyperlink">
    <w:name w:val="Hyperlink"/>
    <w:basedOn w:val="DefaultParagraphFont"/>
    <w:uiPriority w:val="99"/>
    <w:unhideWhenUsed/>
    <w:rsid w:val="00DB68A0"/>
    <w:rPr>
      <w:color w:val="0000FF" w:themeColor="hyperlink"/>
      <w:u w:val="single"/>
    </w:rPr>
  </w:style>
  <w:style w:type="paragraph" w:styleId="TOC1">
    <w:name w:val="toc 1"/>
    <w:basedOn w:val="Normal"/>
    <w:next w:val="Normal"/>
    <w:autoRedefine/>
    <w:uiPriority w:val="39"/>
    <w:unhideWhenUsed/>
    <w:rsid w:val="0088275C"/>
    <w:pPr>
      <w:spacing w:after="100"/>
    </w:pPr>
  </w:style>
  <w:style w:type="paragraph" w:styleId="TOC2">
    <w:name w:val="toc 2"/>
    <w:basedOn w:val="Normal"/>
    <w:next w:val="Normal"/>
    <w:autoRedefine/>
    <w:uiPriority w:val="39"/>
    <w:unhideWhenUsed/>
    <w:rsid w:val="0088275C"/>
    <w:pPr>
      <w:spacing w:after="100"/>
      <w:ind w:left="220"/>
    </w:pPr>
  </w:style>
  <w:style w:type="paragraph" w:styleId="TOC3">
    <w:name w:val="toc 3"/>
    <w:basedOn w:val="Normal"/>
    <w:next w:val="Normal"/>
    <w:autoRedefine/>
    <w:uiPriority w:val="39"/>
    <w:unhideWhenUsed/>
    <w:rsid w:val="0088275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Set Analysis augments Qlikview’s  already powerful filtering tools, allowing you make complex selections that have until now been impossible.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51121-4665-44C7-9CF7-D643DB53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18</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The Power of Set Analysis</vt:lpstr>
    </vt:vector>
  </TitlesOfParts>
  <Company>NEWSCYCLE sOLUTIONS</Company>
  <LinksUpToDate>false</LinksUpToDate>
  <CharactersWithSpaces>21415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Set Analysis</dc:title>
  <dc:subject>Filtering with Sets in Analytix</dc:subject>
  <dc:creator>Mark McCoid</dc:creator>
  <cp:lastModifiedBy>Mark McCoid</cp:lastModifiedBy>
  <cp:revision>38</cp:revision>
  <dcterms:created xsi:type="dcterms:W3CDTF">2011-04-28T12:51:00Z</dcterms:created>
  <dcterms:modified xsi:type="dcterms:W3CDTF">2013-12-04T23:39:00Z</dcterms:modified>
</cp:coreProperties>
</file>