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Rutuja Patel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USA | rpate226@asu.edu | (602) 807-2821 | analyzewithrutuja.github.io</w:t>
      </w:r>
    </w:p>
    <w:p>
      <w:pPr>
        <w:keepNext/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Data Scientist with hands-on experience building tree-ensemble and neural network models (XGBoost, Random Forest, YOLOv8, DistilBERT) on large-scale, real-world datasets, including a 101,766-record healthcare dataset rigorously validated via cross-validation, AUC-ROC, and a formal bias audit. Skilled in SQL, Python, and taming messy, multi-source data pipelines, with a track record of translating model outputs into measurable business recommendations and communicating results to technical and non-technical stakeholders.</w:t>
      </w:r>
    </w:p>
    <w:p>
      <w:pPr>
        <w:keepNext/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Data: </w:t>
      </w:r>
      <w:r>
        <w:rPr>
          <w:rFonts w:ascii="Calibri" w:cs="Calibri" w:eastAsia="Calibri" w:hAnsi="Calibri"/>
          <w:sz w:val="19"/>
          <w:szCs w:val="19"/>
        </w:rPr>
        <w:t xml:space="preserve">Python, SQL, Large-Scale Data Processing, AWS (S3)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sz w:val="19"/>
          <w:szCs w:val="19"/>
        </w:rPr>
        <w:t xml:space="preserve">Tree-Ensembles (XGBoost, Random Forest), Logistic Regression, Neural Networks (YOLOv8, DistilBERT), Transfer Learning, K-Means Clustering, scikit-learn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Model Development &amp; Evaluation: </w:t>
      </w:r>
      <w:r>
        <w:rPr>
          <w:rFonts w:ascii="Calibri" w:cs="Calibri" w:eastAsia="Calibri" w:hAnsi="Calibri"/>
          <w:sz w:val="19"/>
          <w:szCs w:val="19"/>
        </w:rPr>
        <w:t xml:space="preserve">Feature Engineering, Supervised Label Selection, Metric Optimization (AUC-ROC, Precision, mAP), Cross-Validation, Bias/Fairness Auditing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sz w:val="19"/>
          <w:szCs w:val="19"/>
        </w:rPr>
        <w:t xml:space="preserve">ETL Pipelines, Data Cleansing &amp; Standardization, Data Governance, Multi-Source &amp; Disparate Data Integration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Domain &amp; Impact: </w:t>
      </w:r>
      <w:r>
        <w:rPr>
          <w:rFonts w:ascii="Calibri" w:cs="Calibri" w:eastAsia="Calibri" w:hAnsi="Calibri"/>
          <w:sz w:val="19"/>
          <w:szCs w:val="19"/>
        </w:rPr>
        <w:t xml:space="preserve">Healthcare Data Analysis, Business Impact Translation, Stakeholder Communication, Technical Documentation</w:t>
      </w:r>
    </w:p>
    <w:p>
      <w:pPr>
        <w:keepNext/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EXPERIENCE</w:t>
      </w:r>
    </w:p>
    <w:p>
      <w:pPr>
        <w:keepNext/>
        <w:keepLines/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DST Investment Advisors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Scottsdale, AZ</w:t>
      </w:r>
    </w:p>
    <w:p>
      <w:pPr>
        <w:keepNext/>
        <w:keepLines/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Applied Analyst (Capstone + Internship)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2025 -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Tame vast, unclean, multi-source government data by building Python and SQL pipelines that extract, clean, and standardize it into analysis-ready data products, applying data governance and quality-control practices.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Automate the end-to-end data-oriented workflow, significantly reducing manual research time and ensuring consistent, on-time data delivery for stakeholder reporting.</w:t>
      </w:r>
    </w:p>
    <w:p>
      <w:pPr>
        <w:keepNext/>
        <w:keepLines/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Hexaplast Industries (Electronics Manufacturing)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Ahmedabad, GJ</w:t>
      </w:r>
    </w:p>
    <w:p>
      <w:pPr>
        <w:keepNext/>
        <w:keepLines/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ERP Data Assistant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Jan 2024 - May 2024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Queried and managed structured data using SQL, Python, and Excel in an ETL workflow to clean, transform, and consolidate multi-source, undefined data (office documents, sales contracts, real-time order data) supporting ERP implementation and reporting.</w:t>
      </w:r>
    </w:p>
    <w:p>
      <w:pPr>
        <w:keepNext/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keepNext/>
        <w:keepLines/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W. P. Carey School of Business, Arizona State University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Tempe, AZ</w:t>
      </w:r>
    </w:p>
    <w:p>
      <w:pPr>
        <w:keepNext/>
        <w:keepLines/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Master of Science in Business Analytics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Dec 2025</w:t>
      </w:r>
    </w:p>
    <w:p>
      <w:pPr>
        <w:keepNext/>
        <w:keepLines/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Gujarat Technological University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Ahmedabad, GJ</w:t>
      </w:r>
    </w:p>
    <w:p>
      <w:pPr>
        <w:keepNext/>
        <w:keepLines/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Bachelor of Engineering in Electronics and Communication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July 2020</w:t>
      </w:r>
    </w:p>
    <w:p>
      <w:pPr>
        <w:keepNext/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RELEVANT PROJECTS</w:t>
      </w:r>
    </w:p>
    <w:p>
      <w:pPr>
        <w:keepNext/>
        <w:keepLines/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Hospital Readmission of Diabetic Patients (Tree-Ensemble Modeling)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Aug 2025 - Dec 2025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and evaluated Logistic Regression, Random Forest, and XGBoost tree-ensemble models from a labeled 101,766-record, 130-hospital dataset to predict 30-day readmission risk (0.672 AUC-ROC), selecting supervised labels, optimization metrics, and features from scratch.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Rigorously measured model performance via 5-fold stratified cross-validation and a 50-field bias audit, translating results into governance recommendations and presenting findings to a cross-disciplinary audience.</w:t>
      </w:r>
    </w:p>
    <w:p>
      <w:pPr>
        <w:keepNext/>
        <w:keepLines/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Inventory Optimization Using Computer Vision (Neural Networks)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Mar 2025 - May 2025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Fine-tuned a YOLOv8 neural network via transfer learning on a self-collected, hand-labeled 428-image dataset (96.8% precision, 0.973 mAP@0.5) to automate a 6-8 hour manual inventory process, then diagnosed and resolved a multi-object detection failure mode with synthetic data augmentation.</w:t>
      </w:r>
    </w:p>
    <w:p>
      <w:pPr>
        <w:keepNext/>
        <w:keepLines/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Fast Fashion vs. Slow Fashion (Yelp Review Analysis)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 2025 - Mar 2025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Cleaned and joined 5 raw, disparate datasets (~10M records) into a 65,729-review analysis-ready dataset on AWS (S3), applying NLP sentiment and topic modeling to translate messy data into business strategy recommendations.</w:t>
      </w:r>
    </w:p>
    <w:p>
      <w:pPr>
        <w:keepNext/>
        <w:keepLines/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Reviewer Social Network Analysis (Unsupervised ML)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Feb 2026 - Apr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Applied K-Means clustering and graph-based modeling to segment 46,236 reviewers, uncovering that highly engaged users were ~44x more socially connected than single-review users.</w:t>
      </w:r>
    </w:p>
    <w:sectPr>
      <w:pgSz w:w="12240" w:h="15840" w:orient="portrait"/>
      <w:pgMar w:top="648" w:right="1008" w:bottom="64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74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2026-09-03T00:58:51.585Z</dcterms:created>
  <dcterms:modified xsi:type="dcterms:W3CDTF">2026-09-03T00:58:51.585Z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