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87691A"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87691A"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87691A"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7691A" w:rsidP="00A46CF5">
            <w:pPr>
              <w:autoSpaceDE w:val="0"/>
              <w:autoSpaceDN w:val="0"/>
              <w:adjustRightInd w:val="0"/>
              <w:jc w:val="both"/>
              <w:rPr>
                <w:b/>
                <w:bCs/>
                <w:noProof/>
                <w:color w:val="000000"/>
                <w:lang w:val="es-CO"/>
              </w:rPr>
            </w:pPr>
            <w:r w:rsidRPr="0087691A">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87691A" w:rsidP="00A46CF5">
            <w:pPr>
              <w:jc w:val="center"/>
              <w:rPr>
                <w:noProof/>
                <w:color w:val="000000"/>
                <w:lang w:val="es-CO"/>
              </w:rPr>
            </w:pPr>
            <w:r w:rsidRPr="0087691A">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87691A" w:rsidRPr="00935D8E">
        <w:rPr>
          <w:color w:val="auto"/>
        </w:rPr>
        <w:fldChar w:fldCharType="begin"/>
      </w:r>
      <w:r w:rsidRPr="00935D8E">
        <w:rPr>
          <w:color w:val="auto"/>
        </w:rPr>
        <w:instrText xml:space="preserve"> SEQ Tabla \* ARABIC </w:instrText>
      </w:r>
      <w:r w:rsidR="0087691A" w:rsidRPr="00935D8E">
        <w:rPr>
          <w:color w:val="auto"/>
        </w:rPr>
        <w:fldChar w:fldCharType="separate"/>
      </w:r>
      <w:r w:rsidR="001513A9">
        <w:rPr>
          <w:noProof/>
          <w:color w:val="auto"/>
        </w:rPr>
        <w:t>1</w:t>
      </w:r>
      <w:r w:rsidR="0087691A"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87691A">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87691A">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87691A">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87691A">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87691A">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7691A">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87691A">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7691A">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7691A">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7691A">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87691A">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7691A">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7691A">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7691A">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7691A">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7691A">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7691A">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7691A">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7691A">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7691A">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87691A">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87691A">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7691A">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87691A"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87691A">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7691A">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7691A">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7691A">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87691A"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C04955" w:rsidRDefault="00C04955" w:rsidP="00C04955">
      <w:pPr>
        <w:rPr>
          <w:lang w:val="es-CO"/>
        </w:rPr>
      </w:pPr>
      <w:r w:rsidRPr="00C04955">
        <w:rPr>
          <w:lang w:val="en-US"/>
        </w:rPr>
        <w:t xml:space="preserve">[4] Addison Wesley Ed. </w:t>
      </w:r>
      <w:r w:rsidRPr="004A6C20">
        <w:rPr>
          <w:lang w:val="en-US"/>
        </w:rPr>
        <w:t xml:space="preserve">James </w:t>
      </w:r>
      <w:r>
        <w:rPr>
          <w:lang w:val="en-US"/>
        </w:rPr>
        <w:t xml:space="preserve"> </w:t>
      </w:r>
      <w:r w:rsidRPr="004A6C20">
        <w:rPr>
          <w:lang w:val="en-US"/>
        </w:rPr>
        <w:t>Rumbaugh, Ivar Jacobson y Grady Booch.</w:t>
      </w:r>
      <w:r w:rsidRPr="00C04955">
        <w:rPr>
          <w:lang w:val="en-US"/>
        </w:rPr>
        <w:t xml:space="preserve"> </w:t>
      </w:r>
      <w:r>
        <w:t xml:space="preserve">El Lenguaje Unificado de Modelado. Manual de Referencia.  </w:t>
      </w:r>
      <w:r w:rsidRPr="00C04955">
        <w:rPr>
          <w:lang w:val="es-AR"/>
        </w:rPr>
        <w:t xml:space="preserve">Rational Software Corporation.  </w:t>
      </w:r>
      <w:r w:rsidRPr="004A6C20">
        <w:rPr>
          <w:lang w:val="es-CO"/>
        </w:rPr>
        <w:t>Año 2000. ISBN: 84-7829-037-0. Consultado el 27 de abril de 2009.</w:t>
      </w:r>
      <w:r>
        <w:rPr>
          <w:lang w:val="es-CO"/>
        </w:rPr>
        <w:t xml:space="preserve"> </w:t>
      </w:r>
    </w:p>
    <w:p w:rsidR="00281EC2" w:rsidRDefault="00E6411A" w:rsidP="00E6411A">
      <w:r>
        <w:rPr>
          <w:lang w:val="es-CO"/>
        </w:rPr>
        <w:t>[5</w:t>
      </w:r>
      <w:r w:rsidR="00C04955">
        <w:rPr>
          <w:lang w:val="es-CO"/>
        </w:rPr>
        <w:t xml:space="preserve">] </w:t>
      </w:r>
      <w:r w:rsidRPr="00935D8E">
        <w:rPr>
          <w:bCs/>
          <w:noProof/>
          <w:color w:val="000000" w:themeColor="text1" w:themeShade="80"/>
          <w:lang w:val="es-CO"/>
        </w:rPr>
        <w:t>Armando Botero Vila, Ivan Felipe Camero Padilla, Angela María Chaves Moreno, Andrés Galvis  Rodríguez, Mauricio Nomesque Silva y Diana Carolina Ramirez Osorio. SMARTRUMMY-Q, SMARTWARE.</w:t>
      </w: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AE4132">
      <w:pPr>
        <w:spacing w:after="0" w:line="240" w:lineRule="auto"/>
        <w:contextualSpacing/>
        <w:jc w:val="both"/>
        <w:outlineLvl w:val="1"/>
        <w:rPr>
          <w:b/>
          <w:sz w:val="26"/>
          <w:szCs w:val="26"/>
        </w:rPr>
      </w:pPr>
    </w:p>
    <w:p w:rsidR="002871D7" w:rsidRDefault="002871D7" w:rsidP="00AE4132">
      <w:pPr>
        <w:spacing w:after="0"/>
        <w:jc w:val="both"/>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4" w:name="_Toc228646431"/>
      <w:r>
        <w:rPr>
          <w:b/>
          <w:sz w:val="24"/>
          <w:szCs w:val="24"/>
        </w:rPr>
        <w:t>Herramientas de trabajo</w:t>
      </w:r>
      <w:bookmarkEnd w:id="14"/>
    </w:p>
    <w:p w:rsidR="002871D7" w:rsidRPr="001027CD" w:rsidRDefault="002871D7" w:rsidP="00AE4132">
      <w:pPr>
        <w:spacing w:after="0" w:line="240" w:lineRule="auto"/>
        <w:jc w:val="both"/>
        <w:outlineLvl w:val="1"/>
        <w:rPr>
          <w:b/>
          <w:sz w:val="24"/>
          <w:szCs w:val="24"/>
        </w:rPr>
      </w:pPr>
    </w:p>
    <w:p w:rsidR="00AE4132" w:rsidRDefault="002871D7" w:rsidP="00AE4132">
      <w:pPr>
        <w:spacing w:after="0"/>
        <w:jc w:val="both"/>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p>
    <w:p w:rsidR="002871D7" w:rsidRPr="00F03419"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5" w:name="_Toc228646432"/>
      <w:r>
        <w:rPr>
          <w:b/>
          <w:sz w:val="24"/>
          <w:szCs w:val="24"/>
        </w:rPr>
        <w:t>Usuario</w:t>
      </w:r>
      <w:bookmarkEnd w:id="15"/>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AE4132">
      <w:pPr>
        <w:spacing w:after="0"/>
        <w:jc w:val="both"/>
      </w:pPr>
    </w:p>
    <w:p w:rsidR="002871D7" w:rsidRDefault="002871D7" w:rsidP="00AE4132">
      <w:pPr>
        <w:spacing w:after="0"/>
        <w:jc w:val="both"/>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AE4132">
      <w:pPr>
        <w:spacing w:after="0"/>
        <w:jc w:val="both"/>
      </w:pPr>
    </w:p>
    <w:p w:rsidR="002871D7" w:rsidRDefault="002871D7" w:rsidP="00AE4132">
      <w:pPr>
        <w:spacing w:after="0"/>
        <w:jc w:val="both"/>
      </w:pPr>
      <w:r>
        <w:t xml:space="preserve">El usuario debe tener un conocimiento básico del uso de un computador, de proceso de instalación y de manejo de interfaces del juego. </w:t>
      </w:r>
    </w:p>
    <w:p w:rsidR="002871D7" w:rsidRPr="00B8751B" w:rsidRDefault="002871D7" w:rsidP="00AE4132">
      <w:pPr>
        <w:spacing w:after="0" w:line="240" w:lineRule="auto"/>
        <w:jc w:val="both"/>
        <w:outlineLvl w:val="1"/>
      </w:pPr>
    </w:p>
    <w:p w:rsidR="002871D7" w:rsidRDefault="002871D7" w:rsidP="00AE4132">
      <w:pPr>
        <w:pStyle w:val="Prrafodelista"/>
        <w:numPr>
          <w:ilvl w:val="2"/>
          <w:numId w:val="2"/>
        </w:numPr>
        <w:spacing w:after="0" w:line="240" w:lineRule="auto"/>
        <w:jc w:val="both"/>
        <w:outlineLvl w:val="1"/>
        <w:rPr>
          <w:b/>
          <w:sz w:val="24"/>
          <w:szCs w:val="24"/>
        </w:rPr>
      </w:pPr>
      <w:bookmarkStart w:id="16" w:name="_Toc228646433"/>
      <w:r>
        <w:rPr>
          <w:b/>
          <w:sz w:val="24"/>
          <w:szCs w:val="24"/>
        </w:rPr>
        <w:t>Cliente</w:t>
      </w:r>
      <w:bookmarkEnd w:id="16"/>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AE4132">
      <w:pPr>
        <w:spacing w:after="0"/>
        <w:jc w:val="both"/>
      </w:pPr>
    </w:p>
    <w:p w:rsidR="00C04DD6" w:rsidRDefault="002871D7" w:rsidP="00AE4132">
      <w:pPr>
        <w:spacing w:after="0"/>
        <w:jc w:val="both"/>
        <w:rPr>
          <w:b/>
        </w:rPr>
      </w:pPr>
      <w:r>
        <w:t>En cuanto a los requerimientos de negocio, tampoco se generarán cambios debido a que no se realizaron modificaciones de las reglas del juego, en las cuales se basa el sistema.</w:t>
      </w:r>
      <w:r>
        <w:br/>
      </w: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Pr="00AC2F6A" w:rsidRDefault="002E1369" w:rsidP="002871D7">
      <w:pPr>
        <w:spacing w:after="0"/>
        <w:rPr>
          <w:b/>
        </w:rPr>
      </w:pPr>
    </w:p>
    <w:p w:rsidR="002E1369" w:rsidRDefault="002E1369" w:rsidP="002E1369">
      <w:pPr>
        <w:pStyle w:val="Prrafodelista"/>
        <w:numPr>
          <w:ilvl w:val="1"/>
          <w:numId w:val="2"/>
        </w:numPr>
        <w:spacing w:after="0"/>
        <w:outlineLvl w:val="1"/>
        <w:rPr>
          <w:b/>
          <w:sz w:val="26"/>
          <w:szCs w:val="26"/>
        </w:rPr>
      </w:pPr>
      <w:bookmarkStart w:id="17" w:name="_Toc228646434"/>
      <w:r>
        <w:rPr>
          <w:b/>
          <w:sz w:val="26"/>
          <w:szCs w:val="26"/>
        </w:rPr>
        <w:lastRenderedPageBreak/>
        <w:t>Restricciones</w:t>
      </w:r>
      <w:bookmarkEnd w:id="17"/>
    </w:p>
    <w:p w:rsidR="002E1369" w:rsidRDefault="002E1369" w:rsidP="002E1369">
      <w:pPr>
        <w:spacing w:after="0"/>
      </w:pPr>
    </w:p>
    <w:p w:rsidR="002E1369" w:rsidRDefault="002E1369" w:rsidP="002E1369">
      <w:pPr>
        <w:spacing w:after="0"/>
      </w:pPr>
      <w:r>
        <w:t>En general se manejarán las siguientes restricciones para el sistema.</w:t>
      </w:r>
    </w:p>
    <w:p w:rsidR="002E1369" w:rsidRDefault="002E1369" w:rsidP="002E1369">
      <w:pPr>
        <w:pStyle w:val="Prrafodelista"/>
        <w:spacing w:after="0"/>
        <w:ind w:left="576"/>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Generales</w:t>
      </w:r>
    </w:p>
    <w:p w:rsidR="002E1369" w:rsidRDefault="002E1369" w:rsidP="002E1369">
      <w:pPr>
        <w:pStyle w:val="Prrafodelista"/>
        <w:spacing w:after="0"/>
        <w:outlineLvl w:val="1"/>
        <w:rPr>
          <w:b/>
          <w:sz w:val="26"/>
          <w:szCs w:val="26"/>
        </w:rPr>
      </w:pPr>
    </w:p>
    <w:p w:rsidR="002E1369" w:rsidRPr="009E62B5" w:rsidRDefault="002E1369" w:rsidP="002E1369">
      <w:pPr>
        <w:pStyle w:val="Prrafodelista"/>
        <w:numPr>
          <w:ilvl w:val="0"/>
          <w:numId w:val="34"/>
        </w:numPr>
        <w:spacing w:after="0"/>
        <w:jc w:val="both"/>
        <w:outlineLvl w:val="1"/>
      </w:pPr>
      <w:r w:rsidRPr="00A72F91">
        <w:t>El sistema debe c</w:t>
      </w:r>
      <w:r>
        <w:t xml:space="preserve">umplir con las reglas de juego especificadas en la sección </w:t>
      </w:r>
      <w:bookmarkStart w:id="18" w:name="_Ref227068504"/>
      <w:bookmarkStart w:id="19" w:name="_Ref227068508"/>
      <w:bookmarkStart w:id="20" w:name="_Ref227068537"/>
      <w:bookmarkStart w:id="21" w:name="_Ref227068556"/>
      <w:bookmarkStart w:id="22" w:name="_Toc227711891"/>
      <w:r>
        <w:t xml:space="preserve">4.1 </w:t>
      </w:r>
      <w:r w:rsidRPr="0014732A">
        <w:rPr>
          <w:rFonts w:ascii="Calibri" w:hAnsi="Calibri"/>
        </w:rPr>
        <w:t xml:space="preserve">[ANEXO 1] Reglas </w:t>
      </w:r>
      <w:r>
        <w:rPr>
          <w:rFonts w:ascii="Calibri" w:hAnsi="Calibri"/>
        </w:rPr>
        <w:t xml:space="preserve">de </w:t>
      </w:r>
      <w:r w:rsidRPr="009E62B5">
        <w:rPr>
          <w:rFonts w:ascii="Calibri" w:hAnsi="Calibri"/>
          <w:lang w:val="en-US"/>
        </w:rPr>
        <w:t>Demented Movie Game</w:t>
      </w:r>
      <w:bookmarkEnd w:id="18"/>
      <w:bookmarkEnd w:id="19"/>
      <w:bookmarkEnd w:id="20"/>
      <w:bookmarkEnd w:id="21"/>
      <w:bookmarkEnd w:id="22"/>
      <w:r w:rsidRPr="009E62B5">
        <w:rPr>
          <w:rFonts w:ascii="Calibri" w:hAnsi="Calibri"/>
          <w:lang w:val="en-US"/>
        </w:rPr>
        <w:t xml:space="preserve"> </w:t>
      </w:r>
      <w:r>
        <w:rPr>
          <w:rFonts w:ascii="Calibri" w:hAnsi="Calibri"/>
        </w:rPr>
        <w:t>dentro del SRS [IMind]_V4.1(línea base).</w:t>
      </w:r>
    </w:p>
    <w:p w:rsidR="002E1369" w:rsidRDefault="002E1369" w:rsidP="002E1369">
      <w:pPr>
        <w:pStyle w:val="Prrafodelista"/>
        <w:numPr>
          <w:ilvl w:val="0"/>
          <w:numId w:val="34"/>
        </w:numPr>
        <w:spacing w:after="0"/>
        <w:jc w:val="both"/>
        <w:outlineLvl w:val="1"/>
      </w:pPr>
      <w:r>
        <w:t>La aplicación sólo estará disponible en idioma español.</w:t>
      </w:r>
    </w:p>
    <w:p w:rsidR="002E1369" w:rsidRDefault="002E1369" w:rsidP="002E1369">
      <w:pPr>
        <w:pStyle w:val="Prrafodelista"/>
        <w:numPr>
          <w:ilvl w:val="0"/>
          <w:numId w:val="34"/>
        </w:numPr>
        <w:spacing w:after="0"/>
        <w:jc w:val="both"/>
        <w:outlineLvl w:val="1"/>
      </w:pPr>
      <w:r>
        <w:t>Se cuenta con un tiempo estimado de un  mes y medio para hacer la totalidad de la implementación y pruebas del sistema.</w:t>
      </w:r>
    </w:p>
    <w:p w:rsidR="002E1369" w:rsidRPr="009E62B5" w:rsidRDefault="002E1369" w:rsidP="002E1369">
      <w:pPr>
        <w:pStyle w:val="Prrafodelista"/>
        <w:numPr>
          <w:ilvl w:val="0"/>
          <w:numId w:val="34"/>
        </w:numPr>
        <w:spacing w:after="0"/>
        <w:jc w:val="both"/>
        <w:outlineLvl w:val="1"/>
      </w:pPr>
      <w:r>
        <w:t>La persistencia de datos dependerá del servidor de DreamsHands para su pleno funcionamiento.</w:t>
      </w:r>
    </w:p>
    <w:p w:rsidR="002E1369" w:rsidRPr="00A72F91" w:rsidRDefault="002E1369" w:rsidP="002E1369">
      <w:pPr>
        <w:pStyle w:val="Prrafodelista"/>
        <w:spacing w:after="0"/>
        <w:ind w:left="1068"/>
        <w:outlineLvl w:val="1"/>
      </w:pPr>
    </w:p>
    <w:p w:rsidR="002E1369" w:rsidRDefault="002E1369" w:rsidP="002E1369">
      <w:pPr>
        <w:pStyle w:val="Prrafodelista"/>
        <w:numPr>
          <w:ilvl w:val="2"/>
          <w:numId w:val="2"/>
        </w:numPr>
        <w:spacing w:after="0"/>
        <w:outlineLvl w:val="1"/>
        <w:rPr>
          <w:b/>
          <w:sz w:val="26"/>
          <w:szCs w:val="26"/>
        </w:rPr>
      </w:pPr>
      <w:r>
        <w:rPr>
          <w:b/>
          <w:sz w:val="26"/>
          <w:szCs w:val="26"/>
        </w:rPr>
        <w:t>Restricciones de Usuario</w:t>
      </w:r>
    </w:p>
    <w:p w:rsidR="002E1369" w:rsidRDefault="002E1369" w:rsidP="002E1369">
      <w:pPr>
        <w:pStyle w:val="Sinespaciado"/>
      </w:pPr>
    </w:p>
    <w:p w:rsidR="002E1369" w:rsidRPr="009E62B5" w:rsidRDefault="002E1369" w:rsidP="002E1369">
      <w:pPr>
        <w:pStyle w:val="Prrafodelista"/>
        <w:numPr>
          <w:ilvl w:val="0"/>
          <w:numId w:val="35"/>
        </w:numPr>
        <w:spacing w:after="0"/>
        <w:jc w:val="both"/>
        <w:outlineLvl w:val="1"/>
        <w:rPr>
          <w:b/>
        </w:rPr>
      </w:pPr>
      <w:r w:rsidRPr="009E62B5">
        <w:t>Los usuarios de la aplicación deben tener conocimiento de uso básico de un computador.</w:t>
      </w:r>
    </w:p>
    <w:p w:rsidR="002E1369" w:rsidRPr="009E62B5" w:rsidRDefault="002E1369" w:rsidP="002E1369">
      <w:pPr>
        <w:pStyle w:val="Prrafodelista"/>
        <w:numPr>
          <w:ilvl w:val="0"/>
          <w:numId w:val="35"/>
        </w:numPr>
        <w:spacing w:after="0"/>
        <w:jc w:val="both"/>
        <w:outlineLvl w:val="1"/>
        <w:rPr>
          <w:b/>
        </w:rPr>
      </w:pPr>
      <w:r w:rsidRPr="009E62B5">
        <w:t>Los usuarios deberán tener conocimiento de las reglas y forma de juego que se maneja en la aplicación.</w:t>
      </w:r>
    </w:p>
    <w:p w:rsidR="002E1369" w:rsidRPr="009E62B5" w:rsidRDefault="002E1369" w:rsidP="002E1369">
      <w:pPr>
        <w:pStyle w:val="Prrafodelista"/>
        <w:numPr>
          <w:ilvl w:val="0"/>
          <w:numId w:val="35"/>
        </w:numPr>
        <w:spacing w:after="0"/>
        <w:jc w:val="both"/>
        <w:outlineLvl w:val="1"/>
        <w:rPr>
          <w:b/>
        </w:rPr>
      </w:pPr>
      <w:r w:rsidRPr="009E62B5">
        <w:t>Los usuarios de la aplicación deberán tener conocimientos básicos o familiaridad  sobre creación de partidas en red.</w:t>
      </w:r>
    </w:p>
    <w:p w:rsidR="002E1369" w:rsidRPr="009E62B5" w:rsidRDefault="002E1369" w:rsidP="002E1369">
      <w:pPr>
        <w:pStyle w:val="Prrafodelista"/>
        <w:numPr>
          <w:ilvl w:val="0"/>
          <w:numId w:val="34"/>
        </w:numPr>
        <w:spacing w:after="0"/>
        <w:jc w:val="both"/>
        <w:outlineLvl w:val="1"/>
      </w:pPr>
      <w:r w:rsidRPr="009E62B5">
        <w:t xml:space="preserve">Características de usuarios administradores y jugadores descritos en la sección 2.3 Características del usuario en el documento </w:t>
      </w:r>
      <w:r w:rsidRPr="009E62B5">
        <w:rPr>
          <w:rFonts w:ascii="Calibri" w:hAnsi="Calibri"/>
        </w:rPr>
        <w:t>SRS [IMind]_V4.1(línea base).</w:t>
      </w:r>
    </w:p>
    <w:p w:rsidR="002E1369" w:rsidRPr="009E62B5" w:rsidRDefault="002E1369" w:rsidP="002E1369">
      <w:pPr>
        <w:spacing w:after="0"/>
        <w:jc w:val="both"/>
        <w:outlineLvl w:val="1"/>
        <w:rPr>
          <w:b/>
        </w:rPr>
      </w:pPr>
    </w:p>
    <w:p w:rsidR="002E1369" w:rsidRDefault="002E1369" w:rsidP="002E1369">
      <w:pPr>
        <w:pStyle w:val="Prrafodelista"/>
        <w:numPr>
          <w:ilvl w:val="2"/>
          <w:numId w:val="2"/>
        </w:numPr>
        <w:spacing w:after="0"/>
        <w:jc w:val="both"/>
        <w:outlineLvl w:val="1"/>
        <w:rPr>
          <w:b/>
          <w:sz w:val="26"/>
          <w:szCs w:val="26"/>
        </w:rPr>
      </w:pPr>
      <w:r>
        <w:rPr>
          <w:b/>
          <w:sz w:val="26"/>
          <w:szCs w:val="26"/>
        </w:rPr>
        <w:t>Restricciones de Software</w:t>
      </w:r>
    </w:p>
    <w:p w:rsidR="002E1369" w:rsidRDefault="002E1369" w:rsidP="002E1369">
      <w:pPr>
        <w:pStyle w:val="Prrafodelista"/>
        <w:spacing w:after="0"/>
        <w:jc w:val="both"/>
        <w:outlineLvl w:val="1"/>
        <w:rPr>
          <w:b/>
          <w:sz w:val="26"/>
          <w:szCs w:val="26"/>
        </w:rPr>
      </w:pPr>
    </w:p>
    <w:p w:rsidR="002E1369" w:rsidRPr="001C25EE"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sidRPr="001C25EE">
        <w:rPr>
          <w:i/>
        </w:rPr>
        <w:t>3.1.3 Interfaces con el Software</w:t>
      </w:r>
      <w:r>
        <w:t xml:space="preserve">  dentro del documento de </w:t>
      </w:r>
      <w:r w:rsidRPr="009E62B5">
        <w:rPr>
          <w:rFonts w:ascii="Calibri" w:hAnsi="Calibri"/>
        </w:rPr>
        <w:t>SRS [IMind]_V4.1(línea base)</w:t>
      </w:r>
      <w:r>
        <w:rPr>
          <w:rFonts w:ascii="Calibri" w:hAnsi="Calibri"/>
        </w:rPr>
        <w:t>.</w:t>
      </w:r>
    </w:p>
    <w:p w:rsidR="002E1369" w:rsidRPr="00F85D35" w:rsidRDefault="002E1369" w:rsidP="002E1369">
      <w:pPr>
        <w:pStyle w:val="Prrafodelista"/>
        <w:spacing w:after="0"/>
        <w:ind w:left="1080"/>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de Hardware</w:t>
      </w:r>
    </w:p>
    <w:p w:rsidR="002E1369" w:rsidRDefault="002E1369" w:rsidP="002E1369">
      <w:pPr>
        <w:pStyle w:val="Prrafodelista"/>
        <w:spacing w:after="0"/>
        <w:outlineLvl w:val="1"/>
        <w:rPr>
          <w:b/>
          <w:sz w:val="26"/>
          <w:szCs w:val="26"/>
        </w:rPr>
      </w:pPr>
    </w:p>
    <w:p w:rsidR="002E1369" w:rsidRPr="00734400"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Pr>
          <w:i/>
        </w:rPr>
        <w:t>3.1.2</w:t>
      </w:r>
      <w:r w:rsidRPr="001C25EE">
        <w:rPr>
          <w:i/>
        </w:rPr>
        <w:t xml:space="preserve"> Interfaces con el </w:t>
      </w:r>
      <w:r>
        <w:rPr>
          <w:i/>
        </w:rPr>
        <w:t>Hardware</w:t>
      </w:r>
      <w:r>
        <w:t xml:space="preserve"> dentro del documento de </w:t>
      </w:r>
      <w:r w:rsidRPr="009E62B5">
        <w:rPr>
          <w:rFonts w:ascii="Calibri" w:hAnsi="Calibri"/>
        </w:rPr>
        <w:t>SRS [IMind]_V4.1(línea base)</w:t>
      </w:r>
      <w:r>
        <w:rPr>
          <w:rFonts w:ascii="Calibri" w:hAnsi="Calibri"/>
        </w:rPr>
        <w:t>.</w:t>
      </w:r>
    </w:p>
    <w:p w:rsidR="002E1369" w:rsidRDefault="002E1369" w:rsidP="002E1369">
      <w:pPr>
        <w:pStyle w:val="Prrafodelista"/>
        <w:numPr>
          <w:ilvl w:val="0"/>
          <w:numId w:val="36"/>
        </w:numPr>
        <w:spacing w:after="0"/>
        <w:jc w:val="both"/>
        <w:outlineLvl w:val="1"/>
        <w:rPr>
          <w:b/>
          <w:sz w:val="26"/>
          <w:szCs w:val="26"/>
        </w:rPr>
      </w:pPr>
      <w:r>
        <w:rPr>
          <w:rFonts w:ascii="Calibri" w:hAnsi="Calibri"/>
        </w:rPr>
        <w:t xml:space="preserve">Sólo podrán disponerse de los equipos de los laboratorios de sistemas dentro de la Universidad Javeriana para poder hacer las pruebas y presentaciones de la aplicación además de los especificados en la sección </w:t>
      </w:r>
      <w:r>
        <w:rPr>
          <w:rFonts w:ascii="Calibri" w:hAnsi="Calibri"/>
          <w:i/>
        </w:rPr>
        <w:t>2.3 Entorno del Sistema</w:t>
      </w:r>
    </w:p>
    <w:p w:rsidR="00F85D35" w:rsidRDefault="00F85D35" w:rsidP="00F85D35">
      <w:pPr>
        <w:pStyle w:val="Prrafodelista"/>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3" w:name="_Toc228646435"/>
      <w:r>
        <w:rPr>
          <w:b/>
          <w:sz w:val="26"/>
          <w:szCs w:val="26"/>
        </w:rPr>
        <w:lastRenderedPageBreak/>
        <w:t>Entorno del Sistema</w:t>
      </w:r>
      <w:bookmarkEnd w:id="23"/>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24" w:name="_Toc228646485"/>
      <w:r>
        <w:t xml:space="preserve">Tabla </w:t>
      </w:r>
      <w:fldSimple w:instr=" SEQ Tabla \* ARABIC ">
        <w:r w:rsidR="001513A9">
          <w:rPr>
            <w:noProof/>
          </w:rPr>
          <w:t>2</w:t>
        </w:r>
      </w:fldSimple>
      <w:r>
        <w:t>.Entorno del Sistema</w:t>
      </w:r>
      <w:bookmarkEnd w:id="24"/>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5" w:name="_Toc228646436"/>
      <w:r>
        <w:rPr>
          <w:b/>
          <w:sz w:val="26"/>
          <w:szCs w:val="26"/>
        </w:rPr>
        <w:lastRenderedPageBreak/>
        <w:t>Metodología de Diseño</w:t>
      </w:r>
      <w:bookmarkEnd w:id="25"/>
    </w:p>
    <w:p w:rsidR="0064764D" w:rsidRDefault="0064764D" w:rsidP="00AC2F6A">
      <w:pPr>
        <w:spacing w:after="0"/>
        <w:contextualSpacing/>
        <w:rPr>
          <w:b/>
        </w:rPr>
      </w:pPr>
    </w:p>
    <w:p w:rsidR="002E1369" w:rsidRDefault="002E1369" w:rsidP="002E1369">
      <w:pPr>
        <w:spacing w:after="0"/>
        <w:contextualSpacing/>
        <w:jc w:val="both"/>
      </w:pPr>
      <w:r>
        <w:t xml:space="preserve">IMind manejará una metodología de diseño basada en Gragy Booch </w:t>
      </w:r>
      <w:r w:rsidRPr="004B4DE4">
        <w:rPr>
          <w:color w:val="FF0000"/>
        </w:rPr>
        <w:t>[3]</w:t>
      </w:r>
      <w:r>
        <w:rPr>
          <w:color w:val="FF0000"/>
        </w:rPr>
        <w:t xml:space="preserve"> </w:t>
      </w:r>
      <w:r>
        <w:t>acoplando a nuestras necesidades de diseño e implementación</w:t>
      </w:r>
      <w:r>
        <w:rPr>
          <w:color w:val="FF0000"/>
        </w:rPr>
        <w:t xml:space="preserve">. </w:t>
      </w:r>
      <w:r>
        <w:t>En esta metodología se desarrollan las siguientes actividades: En primer lugar se hace un análisis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Esta etapa ya ha sido cubierta en su gran mayoría en los objetivos generales del dentro del SPMP. Una segunda etapa corresponde al análisis del dominio donde se “</w:t>
      </w:r>
      <w:r w:rsidRPr="004B4DE4">
        <w:rPr>
          <w:i/>
        </w:rPr>
        <w:t>busca definir de una manera concisa, precisa y orientada a objetos la parte del modelo del mundo del sistema</w:t>
      </w:r>
      <w:r>
        <w:t>”</w:t>
      </w:r>
      <w:r>
        <w:rPr>
          <w:i/>
        </w:rPr>
        <w:t xml:space="preserve"> [ibid], </w:t>
      </w:r>
      <w:r>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relación directa con información del análisis de dominio [ibid], </w:t>
      </w:r>
    </w:p>
    <w:p w:rsidR="002E1369" w:rsidRDefault="002E1369" w:rsidP="002E1369">
      <w:pPr>
        <w:spacing w:after="0"/>
        <w:contextualSpacing/>
        <w:jc w:val="both"/>
      </w:pPr>
    </w:p>
    <w:p w:rsidR="002E1369" w:rsidRDefault="002E1369" w:rsidP="002E1369">
      <w:pPr>
        <w:spacing w:after="0"/>
        <w:contextualSpacing/>
        <w:jc w:val="both"/>
      </w:pPr>
      <w:r>
        <w:t xml:space="preserve">Durante la última etapa de diseño de Booch se tendrán en cuenta las prioridades asignadas a un cada uno de los requerimientos nombrados en la sección </w:t>
      </w:r>
      <w:r w:rsidRPr="0074452E">
        <w:rPr>
          <w:i/>
        </w:rPr>
        <w:t>3.2 Características del producto de software</w:t>
      </w:r>
      <w:r>
        <w:t xml:space="preserve"> del SRS.  Aparte de esto se mantendrán las restricciones de diseño también especificadas dentro de las sección </w:t>
      </w:r>
      <w:r w:rsidRPr="0074452E">
        <w:rPr>
          <w:i/>
        </w:rPr>
        <w:t>3.4 Restricciones de diseño</w:t>
      </w:r>
      <w:r>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6" w:name="_Toc228646437"/>
      <w:r>
        <w:rPr>
          <w:b/>
          <w:sz w:val="26"/>
          <w:szCs w:val="26"/>
        </w:rPr>
        <w:t>Riesgos</w:t>
      </w:r>
      <w:bookmarkEnd w:id="26"/>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 xml:space="preserve">Durante las reuniones generales o durante el tiempo de desarrollo se </w:t>
            </w:r>
            <w:r>
              <w:lastRenderedPageBreak/>
              <w:t>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lastRenderedPageBreak/>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RPr="00C04955"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w:t>
            </w:r>
            <w:r>
              <w:lastRenderedPageBreak/>
              <w:t xml:space="preserve">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lastRenderedPageBreak/>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7" w:name="_Toc228646438"/>
    </w:p>
    <w:p w:rsidR="00DB0882" w:rsidRDefault="00DB0882" w:rsidP="00DB0882">
      <w:pPr>
        <w:spacing w:after="0"/>
        <w:jc w:val="both"/>
        <w:outlineLvl w:val="0"/>
      </w:pPr>
      <w:r>
        <w:t>Más tipos de riesgos se ven especificados en la sección 5.4 Plan de Administración de riesgos dentro del SPMP, junto con la probabilidad, el impacto y su criticidad</w:t>
      </w:r>
      <w:r w:rsidR="00C04955">
        <w:t xml:space="preserve"> para cada uno de los riesgos.</w:t>
      </w:r>
    </w:p>
    <w:p w:rsidR="00C04955" w:rsidRDefault="00C04955" w:rsidP="00DB0882">
      <w:pPr>
        <w:spacing w:after="0"/>
        <w:jc w:val="both"/>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7"/>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8" w:name="_Toc228646439"/>
      <w:r w:rsidRPr="0064764D">
        <w:rPr>
          <w:b/>
          <w:sz w:val="26"/>
          <w:szCs w:val="26"/>
        </w:rPr>
        <w:t>Apreciación Global</w:t>
      </w:r>
      <w:bookmarkEnd w:id="2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9" w:name="_Toc228646440"/>
      <w:r>
        <w:rPr>
          <w:b/>
          <w:sz w:val="26"/>
          <w:szCs w:val="26"/>
        </w:rPr>
        <w:t>Diagrama de Componentes</w:t>
      </w:r>
      <w:bookmarkEnd w:id="29"/>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 xml:space="preserve">Nombre designado a la relación establecida entre </w:t>
            </w:r>
            <w:r w:rsidRPr="00DC2A40">
              <w:rPr>
                <w:i/>
                <w:lang w:val="es-US"/>
              </w:rPr>
              <w:lastRenderedPageBreak/>
              <w:t>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lastRenderedPageBreak/>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lastRenderedPageBreak/>
        <w:t xml:space="preserve">Tabla </w:t>
      </w:r>
      <w:r w:rsidR="0087691A" w:rsidRPr="007B7A2E">
        <w:rPr>
          <w:color w:val="000000" w:themeColor="text1"/>
        </w:rPr>
        <w:fldChar w:fldCharType="begin"/>
      </w:r>
      <w:r w:rsidRPr="007B7A2E">
        <w:rPr>
          <w:color w:val="000000" w:themeColor="text1"/>
        </w:rPr>
        <w:instrText xml:space="preserve"> SEQ Tabla \* ARABIC </w:instrText>
      </w:r>
      <w:r w:rsidR="0087691A" w:rsidRPr="007B7A2E">
        <w:rPr>
          <w:color w:val="000000" w:themeColor="text1"/>
        </w:rPr>
        <w:fldChar w:fldCharType="separate"/>
      </w:r>
      <w:r w:rsidR="001513A9">
        <w:rPr>
          <w:noProof/>
          <w:color w:val="000000" w:themeColor="text1"/>
        </w:rPr>
        <w:t>3</w:t>
      </w:r>
      <w:r w:rsidR="0087691A"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30" w:name="_Toc228646443"/>
      <w:r w:rsidRPr="0064764D">
        <w:rPr>
          <w:b/>
          <w:sz w:val="26"/>
          <w:szCs w:val="26"/>
        </w:rPr>
        <w:t>Estrategias de Diseño</w:t>
      </w:r>
      <w:bookmarkEnd w:id="30"/>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31" w:name="_Toc228646444"/>
      <w:r w:rsidRPr="0064764D">
        <w:rPr>
          <w:b/>
          <w:sz w:val="28"/>
          <w:szCs w:val="28"/>
        </w:rPr>
        <w:t>DISEÑO DE ALTO NIVEL</w:t>
      </w:r>
      <w:bookmarkEnd w:id="31"/>
    </w:p>
    <w:p w:rsidR="0064764D" w:rsidRDefault="0064764D" w:rsidP="00742FDE">
      <w:pPr>
        <w:pStyle w:val="Prrafodelista"/>
        <w:numPr>
          <w:ilvl w:val="1"/>
          <w:numId w:val="2"/>
        </w:numPr>
        <w:spacing w:after="0"/>
        <w:outlineLvl w:val="1"/>
        <w:rPr>
          <w:b/>
          <w:sz w:val="26"/>
          <w:szCs w:val="26"/>
        </w:rPr>
      </w:pPr>
      <w:bookmarkStart w:id="32" w:name="_Toc228646445"/>
      <w:r w:rsidRPr="0064764D">
        <w:rPr>
          <w:b/>
          <w:sz w:val="26"/>
          <w:szCs w:val="26"/>
        </w:rPr>
        <w:t>Diagrama de Despliegue</w:t>
      </w:r>
      <w:bookmarkEnd w:id="32"/>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33" w:name="_Toc228646517"/>
      <w:r>
        <w:t xml:space="preserve">Ilustración </w:t>
      </w:r>
      <w:fldSimple w:instr=" SEQ Ilustración \* ARABIC ">
        <w:r w:rsidR="00E471CE">
          <w:rPr>
            <w:noProof/>
          </w:rPr>
          <w:t>1</w:t>
        </w:r>
      </w:fldSimple>
      <w:r>
        <w:t>.Diagrama de despliegue</w:t>
      </w:r>
      <w:bookmarkEnd w:id="33"/>
    </w:p>
    <w:p w:rsidR="0064764D" w:rsidRDefault="0064764D" w:rsidP="00742FDE">
      <w:pPr>
        <w:pStyle w:val="Prrafodelista"/>
        <w:numPr>
          <w:ilvl w:val="2"/>
          <w:numId w:val="2"/>
        </w:numPr>
        <w:spacing w:after="0"/>
        <w:outlineLvl w:val="2"/>
        <w:rPr>
          <w:b/>
          <w:sz w:val="24"/>
          <w:szCs w:val="26"/>
        </w:rPr>
      </w:pPr>
      <w:bookmarkStart w:id="34" w:name="_Toc228646446"/>
      <w:r w:rsidRPr="0064764D">
        <w:rPr>
          <w:b/>
          <w:sz w:val="24"/>
          <w:szCs w:val="26"/>
        </w:rPr>
        <w:t xml:space="preserve">Nodo </w:t>
      </w:r>
      <w:r w:rsidR="00656E9A">
        <w:rPr>
          <w:b/>
          <w:sz w:val="24"/>
          <w:szCs w:val="26"/>
        </w:rPr>
        <w:t>“Server”</w:t>
      </w:r>
      <w:bookmarkEnd w:id="34"/>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5" w:name="_Toc228646486"/>
      <w:r>
        <w:t xml:space="preserve">Tabla </w:t>
      </w:r>
      <w:fldSimple w:instr=" SEQ Tabla \* ARABIC ">
        <w:r w:rsidR="001513A9">
          <w:rPr>
            <w:noProof/>
          </w:rPr>
          <w:t>4</w:t>
        </w:r>
      </w:fldSimple>
      <w:r>
        <w:t>. Documentación Nodo “Server”</w:t>
      </w:r>
      <w:bookmarkEnd w:id="35"/>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6" w:name="_Toc228646487"/>
      <w:r>
        <w:t xml:space="preserve">Tabla </w:t>
      </w:r>
      <w:fldSimple w:instr=" SEQ Tabla \* ARABIC ">
        <w:r w:rsidR="001513A9">
          <w:rPr>
            <w:noProof/>
          </w:rPr>
          <w:t>5</w:t>
        </w:r>
      </w:fldSimple>
      <w:r>
        <w:t>. Documentación Nodo “Server”</w:t>
      </w:r>
      <w:bookmarkEnd w:id="36"/>
    </w:p>
    <w:p w:rsidR="00656E9A" w:rsidRDefault="0064764D" w:rsidP="00656E9A">
      <w:pPr>
        <w:pStyle w:val="Prrafodelista"/>
        <w:numPr>
          <w:ilvl w:val="2"/>
          <w:numId w:val="2"/>
        </w:numPr>
        <w:spacing w:after="0"/>
        <w:outlineLvl w:val="2"/>
        <w:rPr>
          <w:b/>
          <w:sz w:val="24"/>
          <w:szCs w:val="26"/>
        </w:rPr>
      </w:pPr>
      <w:bookmarkStart w:id="37" w:name="_Toc228646447"/>
      <w:r w:rsidRPr="0064764D">
        <w:rPr>
          <w:b/>
          <w:sz w:val="24"/>
          <w:szCs w:val="26"/>
        </w:rPr>
        <w:t xml:space="preserve">Conector </w:t>
      </w:r>
      <w:r w:rsidR="00656E9A">
        <w:rPr>
          <w:b/>
          <w:sz w:val="24"/>
          <w:szCs w:val="26"/>
        </w:rPr>
        <w:t>“Communication”</w:t>
      </w:r>
      <w:bookmarkEnd w:id="37"/>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8" w:name="_Toc228646488"/>
      <w:r>
        <w:t xml:space="preserve">Tabla </w:t>
      </w:r>
      <w:fldSimple w:instr=" SEQ Tabla \* ARABIC ">
        <w:r w:rsidR="001513A9">
          <w:rPr>
            <w:noProof/>
          </w:rPr>
          <w:t>6</w:t>
        </w:r>
      </w:fldSimple>
      <w:r>
        <w:t>. Documentación Conector “Communication”</w:t>
      </w:r>
      <w:bookmarkEnd w:id="38"/>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9" w:name="_Toc228646448"/>
      <w:r w:rsidRPr="0064764D">
        <w:t xml:space="preserve">Diagrama </w:t>
      </w:r>
      <w:r>
        <w:t>de Comportamiento e Interacción</w:t>
      </w:r>
      <w:bookmarkEnd w:id="39"/>
    </w:p>
    <w:p w:rsidR="0064764D" w:rsidRPr="0062412E" w:rsidRDefault="0064764D" w:rsidP="0062412E">
      <w:pPr>
        <w:pStyle w:val="Ttulo3"/>
        <w:numPr>
          <w:ilvl w:val="2"/>
          <w:numId w:val="2"/>
        </w:numPr>
        <w:rPr>
          <w:sz w:val="24"/>
          <w:szCs w:val="24"/>
        </w:rPr>
      </w:pPr>
      <w:bookmarkStart w:id="40" w:name="_Toc228646449"/>
      <w:r w:rsidRPr="0062412E">
        <w:rPr>
          <w:sz w:val="24"/>
          <w:szCs w:val="24"/>
        </w:rPr>
        <w:t>Diagrama de Actividad</w:t>
      </w:r>
      <w:bookmarkEnd w:id="40"/>
    </w:p>
    <w:p w:rsidR="00AE39B4" w:rsidRDefault="00AE39B4" w:rsidP="00C325F7">
      <w:pPr>
        <w:jc w:val="both"/>
      </w:pPr>
      <w:bookmarkStart w:id="41" w:name="_Toc228638600"/>
      <w:bookmarkStart w:id="42" w:name="_Toc228638982"/>
      <w:bookmarkStart w:id="43"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rsidR="00C04955">
        <w:t xml:space="preserve"> [4</w:t>
      </w:r>
      <w:r>
        <w:t>]</w:t>
      </w:r>
      <w:bookmarkEnd w:id="41"/>
      <w:bookmarkEnd w:id="42"/>
      <w:bookmarkEnd w:id="43"/>
    </w:p>
    <w:p w:rsidR="00AE39B4" w:rsidRDefault="00AE39B4" w:rsidP="00C325F7">
      <w:pPr>
        <w:jc w:val="both"/>
      </w:pPr>
      <w:bookmarkStart w:id="44" w:name="_Toc228638601"/>
      <w:bookmarkStart w:id="45" w:name="_Toc228638983"/>
      <w:bookmarkStart w:id="46" w:name="_Toc228639169"/>
      <w:r>
        <w:t>La documentación de cada acción o actividad que pertenece a los diagramas de actividad presentado en la siguiente sección se realizará de la siguiente manera*:</w:t>
      </w:r>
      <w:bookmarkEnd w:id="44"/>
      <w:bookmarkEnd w:id="45"/>
      <w:bookmarkEnd w:id="46"/>
    </w:p>
    <w:p w:rsidR="00AE39B4" w:rsidRDefault="00AE39B4" w:rsidP="00AE39B4">
      <w:pPr>
        <w:spacing w:after="0"/>
        <w:contextualSpacing/>
        <w:rPr>
          <w:b/>
        </w:rPr>
      </w:pPr>
    </w:p>
    <w:tbl>
      <w:tblPr>
        <w:tblStyle w:val="Cuadrculamedia3-nfasis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Epgrafe"/>
        <w:jc w:val="center"/>
        <w:rPr>
          <w:color w:val="auto"/>
        </w:rPr>
      </w:pPr>
      <w:bookmarkStart w:id="47" w:name="_Toc228646489"/>
      <w:r w:rsidRPr="004A6C20">
        <w:rPr>
          <w:color w:val="auto"/>
        </w:rPr>
        <w:t xml:space="preserve">Tabla </w:t>
      </w:r>
      <w:r w:rsidR="0087691A" w:rsidRPr="004A6C20">
        <w:rPr>
          <w:color w:val="auto"/>
        </w:rPr>
        <w:fldChar w:fldCharType="begin"/>
      </w:r>
      <w:r w:rsidRPr="004A6C20">
        <w:rPr>
          <w:color w:val="auto"/>
        </w:rPr>
        <w:instrText xml:space="preserve"> SEQ Tabla \* ARABIC </w:instrText>
      </w:r>
      <w:r w:rsidR="0087691A" w:rsidRPr="004A6C20">
        <w:rPr>
          <w:color w:val="auto"/>
        </w:rPr>
        <w:fldChar w:fldCharType="separate"/>
      </w:r>
      <w:r w:rsidR="001513A9">
        <w:rPr>
          <w:noProof/>
          <w:color w:val="auto"/>
        </w:rPr>
        <w:t>7</w:t>
      </w:r>
      <w:r w:rsidR="0087691A" w:rsidRPr="004A6C20">
        <w:rPr>
          <w:color w:val="auto"/>
        </w:rPr>
        <w:fldChar w:fldCharType="end"/>
      </w:r>
      <w:r>
        <w:rPr>
          <w:color w:val="auto"/>
        </w:rPr>
        <w:t>. Documentación de Actividades</w:t>
      </w:r>
      <w:bookmarkEnd w:id="47"/>
    </w:p>
    <w:p w:rsidR="00AE39B4" w:rsidRPr="00EB043A" w:rsidRDefault="00AE39B4" w:rsidP="00AE39B4">
      <w:pPr>
        <w:rPr>
          <w:i/>
        </w:rPr>
      </w:pPr>
      <w:r>
        <w:rPr>
          <w:i/>
        </w:rPr>
        <w:t>*este modelo de documentación fue inspirado en la tabla de diagra</w:t>
      </w:r>
      <w:r w:rsidR="00C04955">
        <w:rPr>
          <w:i/>
        </w:rPr>
        <w:t>mas de actividad de SmartWare [5</w:t>
      </w:r>
      <w:r>
        <w:rPr>
          <w:i/>
        </w:rPr>
        <w:t>].</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8" w:name="_Toc228646518"/>
      <w:r>
        <w:t xml:space="preserve">Ilustración </w:t>
      </w:r>
      <w:fldSimple w:instr=" SEQ Ilustración \* ARABIC ">
        <w:r w:rsidR="00E471CE">
          <w:rPr>
            <w:noProof/>
          </w:rPr>
          <w:t>2</w:t>
        </w:r>
      </w:fldSimple>
      <w:r>
        <w:t>. Explicación Tabla Actividades</w:t>
      </w:r>
      <w:bookmarkEnd w:id="48"/>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9"/>
      <w:r w:rsidRPr="009B7BEE">
        <w:rPr>
          <w:u w:val="single"/>
          <w:lang w:val="es-CO"/>
        </w:rPr>
        <w:t>funcionamiento</w:t>
      </w:r>
      <w:r>
        <w:rPr>
          <w:lang w:val="es-CO"/>
        </w:rPr>
        <w:t xml:space="preserve"> </w:t>
      </w:r>
      <w:commentRangeEnd w:id="49"/>
      <w:r>
        <w:rPr>
          <w:rStyle w:val="Refdecomentario"/>
        </w:rPr>
        <w:commentReference w:id="49"/>
      </w:r>
      <w:r>
        <w:rPr>
          <w:lang w:val="es-CO"/>
        </w:rPr>
        <w:t>de Demented Movie Game. Sin embargo, en esta sección se les da otros nombres para una mejor relación de cada diagrama con su contenido.</w:t>
      </w:r>
    </w:p>
    <w:p w:rsidR="00793133"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t xml:space="preserve">Diagrama de Actividad </w:t>
      </w:r>
      <w:r w:rsidR="00F316D7">
        <w:rPr>
          <w:lang w:val="es-CO"/>
        </w:rPr>
        <w:t>1</w:t>
      </w:r>
      <w:r w:rsidRPr="00496ED2">
        <w:rPr>
          <w:lang w:val="es-CO"/>
        </w:rPr>
        <w:t>: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0" w:name="_Toc228646519"/>
      <w:r>
        <w:t xml:space="preserve">Ilustración </w:t>
      </w:r>
      <w:fldSimple w:instr=" SEQ Ilustración \* ARABIC ">
        <w:r w:rsidR="00E471CE">
          <w:rPr>
            <w:noProof/>
          </w:rPr>
          <w:t>3</w:t>
        </w:r>
      </w:fldSimple>
      <w:r w:rsidR="00F316D7">
        <w:t>. Diagrama de Actividad 1</w:t>
      </w:r>
      <w:r>
        <w:t>: Ingreso Administrador</w:t>
      </w:r>
      <w:bookmarkEnd w:id="50"/>
    </w:p>
    <w:p w:rsidR="00BC39F6" w:rsidRPr="0062412E" w:rsidRDefault="00BC39F6" w:rsidP="0062412E">
      <w:pPr>
        <w:rPr>
          <w:b/>
          <w:lang w:val="es-CO"/>
        </w:rPr>
      </w:pPr>
      <w:r w:rsidRPr="0062412E">
        <w:rPr>
          <w:b/>
          <w:lang w:val="es-CO"/>
        </w:rPr>
        <w:t>Documentación Diagrama de Actividad</w:t>
      </w:r>
      <w:r w:rsidR="00F316D7">
        <w:rPr>
          <w:b/>
          <w:lang w:val="es-CO"/>
        </w:rPr>
        <w:t xml:space="preserve"> 1</w:t>
      </w:r>
    </w:p>
    <w:tbl>
      <w:tblPr>
        <w:tblStyle w:val="Cuadrculamedia3-nfasis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Epgrafe"/>
        <w:jc w:val="center"/>
      </w:pPr>
      <w:bookmarkStart w:id="51" w:name="_Toc228646490"/>
      <w:r>
        <w:t xml:space="preserve">Tabla </w:t>
      </w:r>
      <w:fldSimple w:instr=" SEQ Tabla \* ARABIC ">
        <w:r w:rsidR="001513A9">
          <w:rPr>
            <w:noProof/>
          </w:rPr>
          <w:t>8</w:t>
        </w:r>
      </w:fldSimple>
      <w:r>
        <w:t>. IMA01- Iniciar Servidor</w:t>
      </w:r>
      <w:bookmarkEnd w:id="51"/>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Epgrafe"/>
        <w:jc w:val="center"/>
      </w:pPr>
      <w:bookmarkStart w:id="52" w:name="_Toc228646491"/>
      <w:r>
        <w:t xml:space="preserve">Tabla </w:t>
      </w:r>
      <w:fldSimple w:instr=" SEQ Tabla \* ARABIC ">
        <w:r w:rsidR="001513A9">
          <w:rPr>
            <w:noProof/>
          </w:rPr>
          <w:t>9</w:t>
        </w:r>
      </w:fldSimple>
      <w:r>
        <w:t>. IMA02- Habilitar Servidor</w:t>
      </w:r>
      <w:bookmarkEnd w:id="52"/>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Epgrafe"/>
        <w:jc w:val="center"/>
      </w:pPr>
      <w:bookmarkStart w:id="53" w:name="_Toc228646492"/>
      <w:r>
        <w:t xml:space="preserve">Tabla </w:t>
      </w:r>
      <w:fldSimple w:instr=" SEQ Tabla \* ARABIC ">
        <w:r w:rsidR="001513A9">
          <w:rPr>
            <w:noProof/>
          </w:rPr>
          <w:t>10</w:t>
        </w:r>
      </w:fldSimple>
      <w:r>
        <w:t>. IMA03- Mostrar Pág. Inicio Administrador</w:t>
      </w:r>
      <w:bookmarkEnd w:id="5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Epgrafe"/>
        <w:jc w:val="center"/>
      </w:pPr>
      <w:bookmarkStart w:id="54" w:name="_Toc228646493"/>
      <w:r>
        <w:t xml:space="preserve">Tabla </w:t>
      </w:r>
      <w:fldSimple w:instr=" SEQ Tabla \* ARABIC ">
        <w:r w:rsidR="001513A9">
          <w:rPr>
            <w:noProof/>
          </w:rPr>
          <w:t>11</w:t>
        </w:r>
      </w:fldSimple>
      <w:r>
        <w:t>. IMA04-Administrar Chat</w:t>
      </w:r>
      <w:bookmarkEnd w:id="5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5" w:name="_Toc228646494"/>
      <w:r>
        <w:t xml:space="preserve">Tabla </w:t>
      </w:r>
      <w:fldSimple w:instr=" SEQ Tabla \* ARABIC ">
        <w:r w:rsidR="001513A9">
          <w:rPr>
            <w:noProof/>
          </w:rPr>
          <w:t>12</w:t>
        </w:r>
      </w:fldSimple>
      <w:r>
        <w:t>. IM05-Recolectar Datos</w:t>
      </w:r>
      <w:bookmarkEnd w:id="55"/>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6" w:name="_Toc228646495"/>
      <w:r>
        <w:t xml:space="preserve">Tabla </w:t>
      </w:r>
      <w:fldSimple w:instr=" SEQ Tabla \* ARABIC ">
        <w:r w:rsidR="001513A9">
          <w:rPr>
            <w:noProof/>
          </w:rPr>
          <w:t>13</w:t>
        </w:r>
      </w:fldSimple>
      <w:r>
        <w:t>. IMA06-Modificar Datos</w:t>
      </w:r>
      <w:bookmarkEnd w:id="56"/>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7" w:name="_Toc228646496"/>
      <w:r>
        <w:t xml:space="preserve">Tabla </w:t>
      </w:r>
      <w:fldSimple w:instr=" SEQ Tabla \* ARABIC ">
        <w:r w:rsidR="001513A9">
          <w:rPr>
            <w:noProof/>
          </w:rPr>
          <w:t>14</w:t>
        </w:r>
      </w:fldSimple>
      <w:r>
        <w:t>. IMA07- Actualizar Datos</w:t>
      </w:r>
      <w:bookmarkEnd w:id="57"/>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mostrados, el sistema debe permitir al usuario ver los datos hasta que él/ella quiera.</w:t>
            </w:r>
          </w:p>
          <w:p w:rsidR="00BC39F6" w:rsidRPr="00B43EAB" w:rsidRDefault="00BC39F6" w:rsidP="00A46CF5">
            <w:pPr>
              <w:cnfStyle w:val="000000000000"/>
              <w:rPr>
                <w:color w:val="000000"/>
                <w:lang w:val="es-CO" w:eastAsia="es-CO"/>
              </w:rPr>
            </w:pPr>
            <w:r>
              <w:rPr>
                <w:color w:val="000000"/>
                <w:lang w:val="es-CO" w:eastAsia="es-CO"/>
              </w:rPr>
              <w:t>-Después de consultados, se retorna a la 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8" w:name="_Toc228646497"/>
      <w:r>
        <w:t xml:space="preserve">Tabla </w:t>
      </w:r>
      <w:fldSimple w:instr=" SEQ Tabla \* ARABIC ">
        <w:r w:rsidR="001513A9">
          <w:rPr>
            <w:noProof/>
          </w:rPr>
          <w:t>15</w:t>
        </w:r>
      </w:fldSimple>
      <w:r>
        <w:t>.  IMA08- Consultar Datos</w:t>
      </w:r>
      <w:bookmarkEnd w:id="58"/>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Epgrafe"/>
        <w:jc w:val="center"/>
      </w:pPr>
      <w:bookmarkStart w:id="59" w:name="_Toc228646498"/>
      <w:r>
        <w:t xml:space="preserve">Tabla </w:t>
      </w:r>
      <w:fldSimple w:instr=" SEQ Tabla \* ARABIC ">
        <w:r w:rsidR="001513A9">
          <w:rPr>
            <w:noProof/>
          </w:rPr>
          <w:t>16</w:t>
        </w:r>
      </w:fldSimple>
      <w:r>
        <w:t>. IMA09- Administrar Perfil</w:t>
      </w:r>
      <w:bookmarkEnd w:id="59"/>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Epgrafe"/>
        <w:jc w:val="center"/>
      </w:pPr>
      <w:bookmarkStart w:id="60" w:name="_Toc228646499"/>
      <w:r>
        <w:t xml:space="preserve">Tabla </w:t>
      </w:r>
      <w:fldSimple w:instr=" SEQ Tabla \* ARABIC ">
        <w:r w:rsidR="001513A9">
          <w:rPr>
            <w:noProof/>
          </w:rPr>
          <w:t>17</w:t>
        </w:r>
      </w:fldSimple>
      <w:r>
        <w:t>. IMA010-Inhabilitar Servidor</w:t>
      </w:r>
      <w:bookmarkEnd w:id="60"/>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Epgrafe"/>
        <w:jc w:val="center"/>
      </w:pPr>
      <w:bookmarkStart w:id="61" w:name="_Toc228646500"/>
      <w:r>
        <w:t xml:space="preserve">Tabla </w:t>
      </w:r>
      <w:fldSimple w:instr=" SEQ Tabla \* ARABIC ">
        <w:r w:rsidR="001513A9">
          <w:rPr>
            <w:noProof/>
          </w:rPr>
          <w:t>18</w:t>
        </w:r>
      </w:fldSimple>
      <w:r>
        <w:t>. IMA011-Salir del Sistema</w:t>
      </w:r>
      <w:bookmarkEnd w:id="61"/>
    </w:p>
    <w:p w:rsidR="00F90755" w:rsidRDefault="00BC39F6" w:rsidP="00F90755">
      <w:pPr>
        <w:pStyle w:val="Ttulo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8B59FC" w:rsidRDefault="008B59FC" w:rsidP="008B59FC">
      <w:pPr>
        <w:pStyle w:val="Epgrafe"/>
        <w:jc w:val="center"/>
        <w:rPr>
          <w:b w:val="0"/>
          <w:lang w:val="es-CO"/>
        </w:rPr>
      </w:pPr>
      <w:r>
        <w:t xml:space="preserve">Ilustración </w:t>
      </w:r>
      <w:fldSimple w:instr=" SEQ Ilustración \* ARABIC ">
        <w:r w:rsidR="00E471CE">
          <w:rPr>
            <w:noProof/>
          </w:rPr>
          <w:t>4</w:t>
        </w:r>
      </w:fldSimple>
      <w:r w:rsidR="00F316D7">
        <w:t>.Diagrama de Actividad 2</w:t>
      </w:r>
      <w:r w:rsidR="00E471CE">
        <w:t>: Ingreso</w:t>
      </w:r>
      <w:r>
        <w:t xml:space="preserve"> Jugador</w:t>
      </w:r>
    </w:p>
    <w:p w:rsidR="008B59FC" w:rsidRPr="0062412E" w:rsidRDefault="008B59FC" w:rsidP="008B59FC">
      <w:pPr>
        <w:rPr>
          <w:b/>
          <w:lang w:val="es-CO"/>
        </w:rPr>
      </w:pPr>
      <w:r w:rsidRPr="0062412E">
        <w:rPr>
          <w:b/>
          <w:lang w:val="es-CO"/>
        </w:rPr>
        <w:t>Documentación Diagrama de Actividad</w:t>
      </w:r>
      <w:r w:rsidR="00F316D7">
        <w:rPr>
          <w:b/>
          <w:lang w:val="es-CO"/>
        </w:rPr>
        <w:t xml:space="preserve"> 2</w:t>
      </w:r>
    </w:p>
    <w:tbl>
      <w:tblPr>
        <w:tblStyle w:val="Cuadrculamedia3-nfasis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Epgrafe"/>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Cuadrculamedia3-nfasis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Epgrafe"/>
        <w:jc w:val="center"/>
        <w:rPr>
          <w:lang w:val="es-CO"/>
        </w:rPr>
      </w:pPr>
      <w:r>
        <w:t xml:space="preserve">Tabla </w:t>
      </w:r>
      <w:fldSimple w:instr=" SEQ Tabla \* ARABIC ">
        <w:r w:rsidR="001513A9">
          <w:rPr>
            <w:noProof/>
          </w:rPr>
          <w:t>20</w:t>
        </w:r>
      </w:fldSimple>
      <w:r>
        <w:t>.IMA013-Iniciar Sesión</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Epgrafe"/>
        <w:ind w:left="1416" w:hanging="1416"/>
        <w:jc w:val="center"/>
        <w:rPr>
          <w:lang w:val="es-CO"/>
        </w:rPr>
      </w:pPr>
      <w:r>
        <w:t xml:space="preserve">Tabla </w:t>
      </w:r>
      <w:fldSimple w:instr=" SEQ Tabla \* ARABIC ">
        <w:r w:rsidR="001513A9">
          <w:rPr>
            <w:noProof/>
          </w:rPr>
          <w:t>21</w:t>
        </w:r>
      </w:fldSimple>
      <w:r>
        <w:t>.IMA015-Registrar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Epgrafe"/>
        <w:jc w:val="center"/>
        <w:rPr>
          <w:lang w:val="es-CO"/>
        </w:rPr>
      </w:pPr>
      <w:r>
        <w:t xml:space="preserve">Tabla </w:t>
      </w:r>
      <w:fldSimple w:instr=" SEQ Tabla \* ARABIC ">
        <w:r w:rsidR="001513A9">
          <w:rPr>
            <w:noProof/>
          </w:rPr>
          <w:t>22</w:t>
        </w:r>
      </w:fldSimple>
      <w:r>
        <w:t>.IMA016-Validar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se va a registrar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Pr="00444180" w:rsidRDefault="00444180" w:rsidP="00444180">
            <w:pPr>
              <w:jc w:val="both"/>
              <w:cnfStyle w:val="000000000000"/>
            </w:pPr>
            <w:r>
              <w:rPr>
                <w:lang w:val="es-CO"/>
              </w:rPr>
              <w:t xml:space="preserve">- </w:t>
            </w:r>
            <w:r w:rsidRPr="00444180">
              <w:t>Si el nombre de usuario no está repetido en la persistencia de 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Epgrafe"/>
        <w:jc w:val="center"/>
        <w:rPr>
          <w:lang w:val="es-CO"/>
        </w:rPr>
      </w:pPr>
      <w:r>
        <w:t xml:space="preserve">Tabla </w:t>
      </w:r>
      <w:fldSimple w:instr=" SEQ Tabla \* ARABIC ">
        <w:r w:rsidR="001513A9">
          <w:rPr>
            <w:noProof/>
          </w:rPr>
          <w:t>23</w:t>
        </w:r>
      </w:fldSimple>
      <w:r>
        <w:t>.IMA016-Validar Disponibilidad</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Epgrafe"/>
        <w:jc w:val="center"/>
        <w:rPr>
          <w:lang w:val="es-CO"/>
        </w:rPr>
      </w:pPr>
      <w:r>
        <w:t xml:space="preserve">Tabla </w:t>
      </w:r>
      <w:fldSimple w:instr=" SEQ Tabla \* ARABIC ">
        <w:r w:rsidR="001513A9">
          <w:rPr>
            <w:noProof/>
          </w:rPr>
          <w:t>24</w:t>
        </w:r>
      </w:fldSimple>
      <w:r>
        <w:t>.IMA017.Diligenciar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Prrafodelista"/>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Prrafodelista"/>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Prrafodelista"/>
              <w:ind w:left="0"/>
              <w:cnfStyle w:val="000000000000"/>
            </w:pPr>
            <w:r>
              <w:rPr>
                <w:lang w:val="es-CO"/>
              </w:rPr>
              <w:t>-</w:t>
            </w:r>
            <w:r>
              <w:t>Si es válido el formulario queda guardo en la persistencia de datos</w:t>
            </w:r>
          </w:p>
          <w:p w:rsidR="00444180" w:rsidRDefault="00444180" w:rsidP="00444180">
            <w:pPr>
              <w:cnfStyle w:val="000000000000"/>
            </w:pPr>
            <w:r>
              <w:t>- Si no es válido el formulario, vuelve a la condición de 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25</w:t>
        </w:r>
      </w:fldSimple>
      <w:r>
        <w:t>.IMA018.Validación de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Prrafodelista"/>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26</w:t>
        </w:r>
      </w:fldSimple>
      <w:r>
        <w:t>.IMA019-Guardar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Prrafodelista"/>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27</w:t>
        </w:r>
      </w:fldSimple>
      <w:r>
        <w:t>.IMA020-Ingreso a la Sala Principal</w:t>
      </w:r>
    </w:p>
    <w:p w:rsidR="00BC39F6" w:rsidRDefault="00BC39F6" w:rsidP="00F90755">
      <w:pPr>
        <w:pStyle w:val="Ttulo4"/>
        <w:numPr>
          <w:ilvl w:val="3"/>
          <w:numId w:val="2"/>
        </w:numPr>
        <w:rPr>
          <w:lang w:val="es-CO"/>
        </w:rPr>
      </w:pPr>
      <w:r w:rsidRPr="00F90755">
        <w:rPr>
          <w:lang w:val="es-CO"/>
        </w:rPr>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62" w:name="_Toc228646520"/>
      <w:r>
        <w:t xml:space="preserve">Ilustración </w:t>
      </w:r>
      <w:fldSimple w:instr=" SEQ Ilustración \* ARABIC ">
        <w:r w:rsidR="00E471CE">
          <w:rPr>
            <w:noProof/>
          </w:rPr>
          <w:t>5</w:t>
        </w:r>
      </w:fldSimple>
      <w:r w:rsidR="00E471CE">
        <w:t xml:space="preserve">. Diagrama de Actividad </w:t>
      </w:r>
      <w:r w:rsidR="00F316D7">
        <w:t>3</w:t>
      </w:r>
      <w:r>
        <w:t>: Antes del Juego</w:t>
      </w:r>
      <w:bookmarkEnd w:id="62"/>
    </w:p>
    <w:p w:rsidR="00BC39F6" w:rsidRPr="00F90755" w:rsidRDefault="00BC39F6" w:rsidP="00F90755">
      <w:pPr>
        <w:rPr>
          <w:b/>
          <w:lang w:val="es-CO"/>
        </w:rPr>
      </w:pPr>
      <w:r w:rsidRPr="00F90755">
        <w:rPr>
          <w:b/>
          <w:lang w:val="es-CO"/>
        </w:rPr>
        <w:t xml:space="preserve">Documentación Diagrama </w:t>
      </w:r>
      <w:r w:rsidR="00E471CE">
        <w:rPr>
          <w:b/>
          <w:lang w:val="es-CO"/>
        </w:rPr>
        <w:t xml:space="preserve">de Actividad </w:t>
      </w:r>
      <w:r w:rsidR="00F316D7">
        <w:rPr>
          <w:b/>
          <w:lang w:val="es-CO"/>
        </w:rPr>
        <w:t>3</w:t>
      </w:r>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3" w:name="_Toc228646501"/>
      <w:r>
        <w:t xml:space="preserve">Tabla </w:t>
      </w:r>
      <w:fldSimple w:instr=" SEQ Tabla \* ARABIC ">
        <w:r w:rsidR="001513A9">
          <w:rPr>
            <w:noProof/>
          </w:rPr>
          <w:t>28</w:t>
        </w:r>
      </w:fldSimple>
      <w:r>
        <w:t>. IMA012- Pantalla Principal</w:t>
      </w:r>
      <w:bookmarkEnd w:id="6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se encuentra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el jugador acepta la invitación, puede unirse a la partida creada.</w:t>
            </w:r>
          </w:p>
          <w:p w:rsidR="00BC39F6" w:rsidRPr="00B43EAB" w:rsidRDefault="00BC39F6" w:rsidP="00A46CF5">
            <w:pPr>
              <w:cnfStyle w:val="000000000000"/>
              <w:rPr>
                <w:color w:val="000000"/>
                <w:lang w:val="es-CO" w:eastAsia="es-CO"/>
              </w:rPr>
            </w:pPr>
            <w:r>
              <w:rPr>
                <w:color w:val="000000"/>
                <w:lang w:val="es-CO" w:eastAsia="es-CO"/>
              </w:rPr>
              <w:t>- Si el jugador no 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4" w:name="_Toc228646502"/>
      <w:r>
        <w:t xml:space="preserve">Tabla </w:t>
      </w:r>
      <w:fldSimple w:instr=" SEQ Tabla \* ARABIC ">
        <w:r w:rsidR="001513A9">
          <w:rPr>
            <w:noProof/>
          </w:rPr>
          <w:t>29</w:t>
        </w:r>
      </w:fldSimple>
      <w:r>
        <w:t>. IMA13-Recibir Invitación</w:t>
      </w:r>
      <w:bookmarkEnd w:id="6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5" w:name="_Toc228646503"/>
      <w:r>
        <w:t xml:space="preserve">Tabla </w:t>
      </w:r>
      <w:fldSimple w:instr=" SEQ Tabla \* ARABIC ">
        <w:r w:rsidR="001513A9">
          <w:rPr>
            <w:noProof/>
          </w:rPr>
          <w:t>30</w:t>
        </w:r>
      </w:fldSimple>
      <w:r>
        <w:t>. IMA14-Unirse a partida</w:t>
      </w:r>
      <w:bookmarkEnd w:id="6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Epgrafe"/>
        <w:jc w:val="center"/>
      </w:pPr>
      <w:bookmarkStart w:id="66" w:name="_Toc228646504"/>
      <w:r>
        <w:t xml:space="preserve">Tabla </w:t>
      </w:r>
      <w:fldSimple w:instr=" SEQ Tabla \* ARABIC ">
        <w:r w:rsidR="001513A9">
          <w:rPr>
            <w:noProof/>
          </w:rPr>
          <w:t>31</w:t>
        </w:r>
      </w:fldSimple>
      <w:r>
        <w:t>. IMA015-Validar Número de jugadores</w:t>
      </w:r>
      <w:bookmarkEnd w:id="66"/>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creador de la partida (anfitrión) puede dar inicio a la partida creada pues cumple con todas las 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Epgrafe"/>
        <w:jc w:val="center"/>
      </w:pPr>
      <w:bookmarkStart w:id="67" w:name="_Toc228646505"/>
      <w:r>
        <w:t xml:space="preserve">Tabla </w:t>
      </w:r>
      <w:fldSimple w:instr=" SEQ Tabla \* ARABIC ">
        <w:r w:rsidR="001513A9">
          <w:rPr>
            <w:noProof/>
          </w:rPr>
          <w:t>32</w:t>
        </w:r>
      </w:fldSimple>
      <w:r>
        <w:t>. IMA016-Iniciar partida</w:t>
      </w:r>
      <w:bookmarkEnd w:id="6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8" w:name="_Toc228646506"/>
      <w:r>
        <w:t xml:space="preserve">Tabla </w:t>
      </w:r>
      <w:fldSimple w:instr=" SEQ Tabla \* ARABIC ">
        <w:r w:rsidR="001513A9">
          <w:rPr>
            <w:noProof/>
          </w:rPr>
          <w:t>33</w:t>
        </w:r>
      </w:fldSimple>
      <w:r>
        <w:t>. IMA017-Crear Partida</w:t>
      </w:r>
      <w:bookmarkEnd w:id="68"/>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Epgrafe"/>
        <w:jc w:val="center"/>
      </w:pPr>
      <w:bookmarkStart w:id="69" w:name="_Toc228646507"/>
      <w:r>
        <w:t xml:space="preserve">Tabla </w:t>
      </w:r>
      <w:fldSimple w:instr=" SEQ Tabla \* ARABIC ">
        <w:r w:rsidR="001513A9">
          <w:rPr>
            <w:noProof/>
          </w:rPr>
          <w:t>34</w:t>
        </w:r>
      </w:fldSimple>
      <w:r>
        <w:t>. IMA018- Asignar Tipo de Jugador</w:t>
      </w:r>
      <w:bookmarkEnd w:id="69"/>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0" w:name="_Toc228646508"/>
      <w:r>
        <w:t xml:space="preserve">Tabla </w:t>
      </w:r>
      <w:fldSimple w:instr=" SEQ Tabla \* ARABIC ">
        <w:r w:rsidR="001513A9">
          <w:rPr>
            <w:noProof/>
          </w:rPr>
          <w:t>35</w:t>
        </w:r>
      </w:fldSimple>
      <w:r>
        <w:t>. IMA019-Elegir Modalidad</w:t>
      </w:r>
      <w:bookmarkEnd w:id="70"/>
    </w:p>
    <w:p w:rsidR="00E471CE" w:rsidRPr="00E471CE" w:rsidRDefault="00E471CE" w:rsidP="00E471CE"/>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1" w:name="_Toc228646509"/>
      <w:r>
        <w:t xml:space="preserve">Tabla </w:t>
      </w:r>
      <w:fldSimple w:instr=" SEQ Tabla \* ARABIC ">
        <w:r w:rsidR="001513A9">
          <w:rPr>
            <w:noProof/>
          </w:rPr>
          <w:t>36</w:t>
        </w:r>
      </w:fldSimple>
      <w:r>
        <w:t>. IMA020-Actualizar Datos</w:t>
      </w:r>
      <w:bookmarkEnd w:id="71"/>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Epgrafe"/>
        <w:jc w:val="center"/>
      </w:pPr>
      <w:bookmarkStart w:id="72" w:name="_Toc228646510"/>
      <w:r>
        <w:t xml:space="preserve">Tabla </w:t>
      </w:r>
      <w:fldSimple w:instr=" SEQ Tabla \* ARABIC ">
        <w:r w:rsidR="001513A9">
          <w:rPr>
            <w:noProof/>
          </w:rPr>
          <w:t>37</w:t>
        </w:r>
      </w:fldSimple>
      <w:r>
        <w:t>. IMA021-Invitar Jugador</w:t>
      </w:r>
      <w:bookmarkEnd w:id="72"/>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3"/>
            <w:r w:rsidRPr="003A0040">
              <w:t>IMCU-008</w:t>
            </w:r>
            <w:commentRangeEnd w:id="73"/>
            <w:r>
              <w:rPr>
                <w:rStyle w:val="Refdecomentario"/>
              </w:rPr>
              <w:commentReference w:id="73"/>
            </w:r>
          </w:p>
        </w:tc>
      </w:tr>
    </w:tbl>
    <w:p w:rsidR="00BC39F6" w:rsidRDefault="00BC39F6" w:rsidP="00BC39F6">
      <w:pPr>
        <w:pStyle w:val="Epgrafe"/>
        <w:jc w:val="center"/>
      </w:pPr>
      <w:bookmarkStart w:id="74" w:name="_Toc228646511"/>
      <w:r>
        <w:t xml:space="preserve">Tabla </w:t>
      </w:r>
      <w:fldSimple w:instr=" SEQ Tabla \* ARABIC ">
        <w:r w:rsidR="001513A9">
          <w:rPr>
            <w:noProof/>
          </w:rPr>
          <w:t>38</w:t>
        </w:r>
      </w:fldSimple>
      <w:r>
        <w:t>. IMA022-Ver Partidas Creadas</w:t>
      </w:r>
      <w:bookmarkEnd w:id="74"/>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5"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6"/>
            <w:r>
              <w:rPr>
                <w:color w:val="000000"/>
                <w:lang w:val="es-CO" w:eastAsia="es-CO"/>
              </w:rPr>
              <w:t>ELEGIR PARTIDA</w:t>
            </w:r>
            <w:commentRangeEnd w:id="76"/>
            <w:r>
              <w:rPr>
                <w:rStyle w:val="Refdecomentario"/>
              </w:rPr>
              <w:commentReference w:id="76"/>
            </w:r>
          </w:p>
        </w:tc>
      </w:tr>
    </w:tbl>
    <w:p w:rsidR="00BC39F6" w:rsidRDefault="00BC39F6" w:rsidP="00BC39F6">
      <w:pPr>
        <w:pStyle w:val="Epgrafe"/>
        <w:jc w:val="center"/>
      </w:pPr>
      <w:bookmarkStart w:id="77" w:name="_Toc228646513"/>
      <w:r>
        <w:t xml:space="preserve">Tabla </w:t>
      </w:r>
      <w:fldSimple w:instr=" SEQ Tabla \* ARABIC ">
        <w:r w:rsidR="001513A9">
          <w:rPr>
            <w:noProof/>
          </w:rPr>
          <w:t>40</w:t>
        </w:r>
      </w:fldSimple>
      <w:r>
        <w:t>. IMA024-Elegir Partida</w:t>
      </w:r>
      <w:bookmarkEnd w:id="7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Epgrafe"/>
        <w:jc w:val="center"/>
      </w:pPr>
      <w:bookmarkStart w:id="78" w:name="_Toc228646514"/>
      <w:r>
        <w:t xml:space="preserve">Tabla </w:t>
      </w:r>
      <w:fldSimple w:instr=" SEQ Tabla \* ARABIC ">
        <w:r w:rsidR="001513A9">
          <w:rPr>
            <w:noProof/>
          </w:rPr>
          <w:t>41</w:t>
        </w:r>
      </w:fldSimple>
      <w:r>
        <w:t>. IMA025-Reanudar Partida</w:t>
      </w:r>
      <w:bookmarkEnd w:id="78"/>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Ttulo4"/>
        <w:numPr>
          <w:ilvl w:val="3"/>
          <w:numId w:val="2"/>
        </w:numPr>
        <w:rPr>
          <w:lang w:val="es-CO"/>
        </w:rPr>
      </w:pPr>
      <w:r w:rsidRPr="00496ED2">
        <w:rPr>
          <w:lang w:val="es-CO"/>
        </w:rPr>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E471CE" w:rsidP="00E471CE">
      <w:pPr>
        <w:pStyle w:val="Epgrafe"/>
        <w:jc w:val="center"/>
      </w:pPr>
      <w:r>
        <w:t xml:space="preserve">Ilustración </w:t>
      </w:r>
      <w:fldSimple w:instr=" SEQ Ilustración \* ARABIC ">
        <w:r>
          <w:rPr>
            <w:noProof/>
          </w:rPr>
          <w:t>6</w:t>
        </w:r>
      </w:fldSimple>
      <w:r>
        <w:t>.</w:t>
      </w:r>
      <w:r w:rsidR="00F316D7">
        <w:t>Diagrama de Actividad 4</w:t>
      </w:r>
      <w:r>
        <w:t>: Jugando Modalidad 1</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4</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Epgrafe"/>
        <w:jc w:val="center"/>
        <w:rPr>
          <w:lang w:val="es-CO"/>
        </w:rPr>
      </w:pPr>
      <w:r>
        <w:t xml:space="preserve">Tabla </w:t>
      </w:r>
      <w:fldSimple w:instr=" SEQ Tabla \* ARABIC ">
        <w:r w:rsidR="001513A9">
          <w:rPr>
            <w:noProof/>
          </w:rPr>
          <w:t>42</w:t>
        </w:r>
      </w:fldSimple>
      <w:r>
        <w:t>.IMA035-Iniciar Partida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anfitrión dio comienzo 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Epgrafe"/>
        <w:jc w:val="center"/>
        <w:rPr>
          <w:lang w:val="es-CO"/>
        </w:rPr>
      </w:pPr>
      <w:r>
        <w:t xml:space="preserve">Tabla </w:t>
      </w:r>
      <w:fldSimple w:instr=" SEQ Tabla \* ARABIC ">
        <w:r w:rsidR="001513A9">
          <w:rPr>
            <w:noProof/>
          </w:rPr>
          <w:t>43</w:t>
        </w:r>
      </w:fldSimple>
      <w:r>
        <w:t>.IMA036-Repartir Cartas</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Epgrafe"/>
        <w:jc w:val="center"/>
        <w:rPr>
          <w:lang w:val="es-CO"/>
        </w:rPr>
      </w:pPr>
      <w:r>
        <w:t xml:space="preserve">Tabla </w:t>
      </w:r>
      <w:fldSimple w:instr=" SEQ Tabla \* ARABIC ">
        <w:r w:rsidR="001513A9">
          <w:rPr>
            <w:noProof/>
          </w:rPr>
          <w:t>44</w:t>
        </w:r>
      </w:fldSimple>
      <w:r>
        <w:t>.IMA037-guardar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Epgrafe"/>
        <w:jc w:val="center"/>
        <w:rPr>
          <w:lang w:val="es-CO"/>
        </w:rPr>
      </w:pPr>
      <w:r>
        <w:t xml:space="preserve">Tabla </w:t>
      </w:r>
      <w:fldSimple w:instr=" SEQ Tabla \* ARABIC ">
        <w:r w:rsidR="001513A9">
          <w:rPr>
            <w:noProof/>
          </w:rPr>
          <w:t>45</w:t>
        </w:r>
      </w:fldSimple>
      <w:r>
        <w:t>.IMA038-Abandonar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46</w:t>
        </w:r>
      </w:fldSimple>
      <w:r>
        <w:t>.IMA039-Guardar Persistencia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47</w:t>
        </w:r>
      </w:fldSimple>
      <w:r>
        <w:t>.IMA040-Terminar</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Prrafodelista"/>
              <w:numPr>
                <w:ilvl w:val="0"/>
                <w:numId w:val="25"/>
              </w:numPr>
              <w:cnfStyle w:val="000000100000"/>
              <w:rPr>
                <w:color w:val="000000"/>
                <w:lang w:val="es-CO" w:eastAsia="es-CO"/>
              </w:rPr>
            </w:pPr>
            <w:r>
              <w:t>Se inicia una partida</w:t>
            </w:r>
          </w:p>
          <w:p w:rsidR="00654138" w:rsidRPr="00B43EAB" w:rsidRDefault="00654138" w:rsidP="00654138">
            <w:pPr>
              <w:pStyle w:val="Prrafodelista"/>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Epgrafe"/>
        <w:jc w:val="center"/>
        <w:rPr>
          <w:lang w:val="es-CO"/>
        </w:rPr>
      </w:pPr>
      <w:r>
        <w:t xml:space="preserve">Tabla </w:t>
      </w:r>
      <w:fldSimple w:instr=" SEQ Tabla \* ARABIC ">
        <w:r w:rsidR="001513A9">
          <w:rPr>
            <w:noProof/>
          </w:rPr>
          <w:t>48</w:t>
        </w:r>
      </w:fldSimple>
      <w:r>
        <w:t>.IMA041-Asignar Turno</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Prrafodelista"/>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Epgrafe"/>
        <w:jc w:val="center"/>
        <w:rPr>
          <w:lang w:val="es-CO"/>
        </w:rPr>
      </w:pPr>
      <w:r>
        <w:t xml:space="preserve">Tabla </w:t>
      </w:r>
      <w:fldSimple w:instr=" SEQ Tabla \* ARABIC ">
        <w:r w:rsidR="001513A9">
          <w:rPr>
            <w:noProof/>
          </w:rPr>
          <w:t>49</w:t>
        </w:r>
      </w:fldSimple>
      <w:r>
        <w:t>.IMA042-Elegir Contrincante</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50</w:t>
        </w:r>
      </w:fldSimple>
      <w:r>
        <w:t>.IMA044-Elegir Identificador</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51</w:t>
        </w:r>
      </w:fldSimple>
      <w:r>
        <w:t>.IMA044-Pedir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Prrafodelista"/>
              <w:numPr>
                <w:ilvl w:val="0"/>
                <w:numId w:val="27"/>
              </w:numPr>
              <w:cnfStyle w:val="000000000000"/>
            </w:pPr>
            <w:r>
              <w:t>Bajar a la mesa el cuarteto si este está completo, o</w:t>
            </w:r>
          </w:p>
          <w:p w:rsidR="00C51B0A" w:rsidRDefault="00C51B0A" w:rsidP="00C51B0A">
            <w:pPr>
              <w:pStyle w:val="Prrafodelista"/>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Epgrafe"/>
        <w:jc w:val="center"/>
        <w:rPr>
          <w:lang w:val="es-CO"/>
        </w:rPr>
      </w:pPr>
      <w:r>
        <w:t xml:space="preserve">Tabla </w:t>
      </w:r>
      <w:fldSimple w:instr=" SEQ Tabla \* ARABIC ">
        <w:r w:rsidR="001513A9">
          <w:rPr>
            <w:noProof/>
          </w:rPr>
          <w:t>52</w:t>
        </w:r>
      </w:fldSimple>
      <w:r>
        <w:t>.IMA045-Validar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Epgrafe"/>
        <w:jc w:val="center"/>
        <w:rPr>
          <w:lang w:val="es-CO"/>
        </w:rPr>
      </w:pPr>
      <w:r>
        <w:t xml:space="preserve">Tabla </w:t>
      </w:r>
      <w:fldSimple w:instr=" SEQ Tabla \* ARABIC ">
        <w:r w:rsidR="001513A9">
          <w:rPr>
            <w:noProof/>
          </w:rPr>
          <w:t>53</w:t>
        </w:r>
      </w:fldSimple>
      <w:r>
        <w:t>.IMA046-Bajar a la Mesa</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Prrafodelista"/>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-Si el cuarteto no es válido, el jugador en turno pierde el turno y 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Epgrafe"/>
        <w:jc w:val="center"/>
        <w:rPr>
          <w:lang w:val="es-CO"/>
        </w:rPr>
      </w:pPr>
      <w:r>
        <w:t xml:space="preserve">Tabla </w:t>
      </w:r>
      <w:fldSimple w:instr=" SEQ Tabla \* ARABIC ">
        <w:r w:rsidR="001513A9">
          <w:rPr>
            <w:noProof/>
          </w:rPr>
          <w:t>54</w:t>
        </w:r>
      </w:fldSimple>
      <w:r>
        <w:t>.IMA047-Validar Cuarteto</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Prrafodelista"/>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Epgrafe"/>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Prrafodelista"/>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Prrafodelista"/>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Prrafodelista"/>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Epgrafe"/>
        <w:jc w:val="center"/>
        <w:rPr>
          <w:lang w:val="es-CO"/>
        </w:rPr>
      </w:pPr>
      <w:r>
        <w:t xml:space="preserve">Tabla </w:t>
      </w:r>
      <w:fldSimple w:instr=" SEQ Tabla \* ARABIC ">
        <w:r w:rsidR="001513A9">
          <w:rPr>
            <w:noProof/>
          </w:rPr>
          <w:t>56</w:t>
        </w:r>
      </w:fldSimple>
      <w:r>
        <w:t>.IMA049-Validar Cantidad de Cuartetos en la Mesa</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57</w:t>
        </w:r>
      </w:fldSimple>
      <w:r>
        <w:t>.IMA050-Comparar Cantidad</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Prrafodelista"/>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58</w:t>
        </w:r>
      </w:fldSimple>
      <w:r>
        <w:t>.IMA051-Notificar Ganador</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Epgrafe"/>
        <w:jc w:val="center"/>
        <w:rPr>
          <w:lang w:val="es-CO"/>
        </w:rPr>
      </w:pPr>
      <w:r>
        <w:t xml:space="preserve">Tabla </w:t>
      </w:r>
      <w:fldSimple w:instr=" SEQ Tabla \* ARABIC ">
        <w:r w:rsidR="001513A9">
          <w:rPr>
            <w:noProof/>
          </w:rPr>
          <w:t>59</w:t>
        </w:r>
      </w:fldSimple>
      <w:r>
        <w:t>.IMA052-Notificar Perdedores</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Epgrafe"/>
        <w:jc w:val="center"/>
        <w:rPr>
          <w:lang w:val="es-CO"/>
        </w:rPr>
      </w:pPr>
      <w:r>
        <w:t xml:space="preserve">Tabla </w:t>
      </w:r>
      <w:fldSimple w:instr=" SEQ Tabla \* ARABIC ">
        <w:r w:rsidR="001513A9">
          <w:rPr>
            <w:noProof/>
          </w:rPr>
          <w:t>60</w:t>
        </w:r>
      </w:fldSimple>
      <w:r>
        <w:t xml:space="preserve">.IMA053-Actualizar </w:t>
      </w:r>
      <w:r w:rsidR="00331385">
        <w:t>estadísticas</w:t>
      </w:r>
    </w:p>
    <w:p w:rsidR="00F90755" w:rsidRDefault="00BC39F6" w:rsidP="00F90755">
      <w:pPr>
        <w:pStyle w:val="Ttulo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noProof/>
          <w:lang w:val="es-CO" w:eastAsia="es-CO"/>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4"/>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E471CE" w:rsidP="00E471CE">
      <w:pPr>
        <w:pStyle w:val="Epgrafe"/>
        <w:jc w:val="center"/>
      </w:pPr>
      <w:r>
        <w:t xml:space="preserve">Ilustración </w:t>
      </w:r>
      <w:fldSimple w:instr=" SEQ Ilustración \* ARABIC ">
        <w:r>
          <w:rPr>
            <w:noProof/>
          </w:rPr>
          <w:t>7</w:t>
        </w:r>
      </w:fldSimple>
      <w:r>
        <w:t xml:space="preserve">. Diagrama de actividad </w:t>
      </w:r>
      <w:r w:rsidR="00F316D7">
        <w:t>5</w:t>
      </w:r>
      <w:r>
        <w:t>: Jugando Modalidad 2</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 xml:space="preserve"> 5</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504E6">
            <w:pPr>
              <w:pStyle w:val="Prrafodelista"/>
              <w:ind w:left="0"/>
              <w:jc w:val="both"/>
              <w:cnfStyle w:val="000000100000"/>
              <w:rPr>
                <w:color w:val="000000"/>
                <w:lang w:val="es-CO" w:eastAsia="es-CO"/>
              </w:rPr>
            </w:pPr>
            <w:r>
              <w:t xml:space="preserve">Ver </w:t>
            </w:r>
            <w:r w:rsidR="003504E6">
              <w:t xml:space="preserve"> </w:t>
            </w:r>
            <w:r w:rsidR="003504E6" w:rsidRPr="003504E6">
              <w:t>Tabla 42.IMA035-Iniciar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Epgrafe"/>
        <w:jc w:val="center"/>
        <w:rPr>
          <w:lang w:val="es-CO"/>
        </w:rPr>
      </w:pPr>
      <w:r>
        <w:t xml:space="preserve">Tabla </w:t>
      </w:r>
      <w:fldSimple w:instr=" SEQ Tabla \* ARABIC ">
        <w:r w:rsidR="001513A9">
          <w:rPr>
            <w:noProof/>
          </w:rPr>
          <w:t>61</w:t>
        </w:r>
      </w:fldSimple>
      <w:r>
        <w:t>.IMA054- Iniciar Partida</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Prrafodelista"/>
              <w:ind w:left="0"/>
              <w:jc w:val="both"/>
              <w:cnfStyle w:val="000000100000"/>
              <w:rPr>
                <w:color w:val="000000"/>
                <w:lang w:val="es-CO" w:eastAsia="es-CO"/>
              </w:rPr>
            </w:pPr>
            <w:r>
              <w:t xml:space="preserve">Ver </w:t>
            </w:r>
            <w:r w:rsidR="003504E6" w:rsidRPr="003504E6">
              <w:t>Tabla 43.IMA036-Repartir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62</w:t>
        </w:r>
      </w:fldSimple>
      <w:r>
        <w:t>.IMA055-Repartir Cartas</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48.IMA041-Asignar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63</w:t>
        </w:r>
      </w:fldSimple>
      <w:r>
        <w:t>. IMA056-Asignar Turno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44.IMA037-guardar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64</w:t>
        </w:r>
      </w:fldSimple>
      <w:r>
        <w:t>. IMA057-Guardar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45.IMA038-Abandonar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65</w:t>
        </w:r>
      </w:fldSimple>
      <w:r>
        <w:t>.IMA058-Abandonar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46.IMA039-Guardar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66</w:t>
        </w:r>
      </w:fldSimple>
      <w:r>
        <w:t>.IMA059-Guardar Persistencia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47.IMA040-Terminar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67</w:t>
        </w:r>
      </w:fldSimple>
      <w:r>
        <w:t>.IMA060-Terminar Juego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Epgrafe"/>
        <w:jc w:val="center"/>
        <w:rPr>
          <w:lang w:val="es-CO"/>
        </w:rPr>
      </w:pPr>
      <w:r>
        <w:t xml:space="preserve">Tabla </w:t>
      </w:r>
      <w:fldSimple w:instr=" SEQ Tabla \* ARABIC ">
        <w:r w:rsidR="001513A9">
          <w:rPr>
            <w:noProof/>
          </w:rPr>
          <w:t>68</w:t>
        </w:r>
      </w:fldSimple>
      <w:r>
        <w:t>.IMA061-Elegir Característica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Epgrafe"/>
        <w:jc w:val="center"/>
        <w:rPr>
          <w:lang w:val="es-CO"/>
        </w:rPr>
      </w:pPr>
      <w:r>
        <w:t xml:space="preserve">Tabla </w:t>
      </w:r>
      <w:fldSimple w:instr=" SEQ Tabla \* ARABIC ">
        <w:r w:rsidR="001513A9">
          <w:rPr>
            <w:noProof/>
          </w:rPr>
          <w:t>69</w:t>
        </w:r>
      </w:fldSimple>
      <w:r>
        <w:t>.IMA062-Elegir Tipo de Apuesta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504E6">
            <w:pPr>
              <w:pStyle w:val="Prrafodelista"/>
              <w:ind w:left="0"/>
              <w:jc w:val="both"/>
              <w:cnfStyle w:val="000000100000"/>
              <w:rPr>
                <w:color w:val="000000"/>
                <w:lang w:val="es-CO" w:eastAsia="es-CO"/>
              </w:rPr>
            </w:pPr>
            <w:r>
              <w:t>Ver</w:t>
            </w:r>
            <w:r w:rsidR="003504E6">
              <w:t xml:space="preserve"> </w:t>
            </w:r>
            <w:r w:rsidR="003504E6" w:rsidRPr="003504E6">
              <w:t>Tabla 53.IMA046-Bajar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Prrafodelista"/>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Epgrafe"/>
        <w:jc w:val="center"/>
        <w:rPr>
          <w:lang w:val="es-CO"/>
        </w:rPr>
      </w:pPr>
      <w:r>
        <w:t xml:space="preserve">Tabla </w:t>
      </w:r>
      <w:fldSimple w:instr=" SEQ Tabla \* ARABIC ">
        <w:r>
          <w:rPr>
            <w:noProof/>
          </w:rPr>
          <w:t>70</w:t>
        </w:r>
      </w:fldSimple>
      <w:r>
        <w:t>.IMA063-Poner en la Mesa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Prrafodelista"/>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Prrafodelista"/>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Las cartas deben estar en la mesa y de debe saber la característica a apostar con 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Prrafodelista"/>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Prrafodelista"/>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Epgrafe"/>
        <w:jc w:val="center"/>
        <w:rPr>
          <w:lang w:val="es-CO"/>
        </w:rPr>
      </w:pPr>
      <w:r>
        <w:t xml:space="preserve">Tabla </w:t>
      </w:r>
      <w:fldSimple w:instr=" SEQ Tabla \* ARABIC ">
        <w:r>
          <w:rPr>
            <w:noProof/>
          </w:rPr>
          <w:t>71</w:t>
        </w:r>
      </w:fldSimple>
      <w:r>
        <w:t>.IMA064-Comprobar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Epgrafe"/>
        <w:jc w:val="center"/>
        <w:rPr>
          <w:lang w:val="es-CO"/>
        </w:rPr>
      </w:pPr>
      <w:r>
        <w:t xml:space="preserve">Tabla </w:t>
      </w:r>
      <w:fldSimple w:instr=" SEQ Tabla \* ARABIC ">
        <w:r>
          <w:rPr>
            <w:noProof/>
          </w:rPr>
          <w:t>72</w:t>
        </w:r>
      </w:fldSimple>
      <w:r>
        <w:t>.IMA065-Desempatar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Prrafodelista"/>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Prrafodelista"/>
              <w:ind w:left="0"/>
              <w:jc w:val="both"/>
              <w:cnfStyle w:val="000000000000"/>
              <w:rPr>
                <w:color w:val="000000"/>
                <w:lang w:val="es-CO" w:eastAsia="es-CO"/>
              </w:rPr>
            </w:pPr>
            <w:r>
              <w:t>-Si al entregar las cartas al jugador ganado de la jugada, este no tiene completa la 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Epgrafe"/>
        <w:jc w:val="center"/>
        <w:rPr>
          <w:lang w:val="es-CO"/>
        </w:rPr>
      </w:pPr>
      <w:r>
        <w:t xml:space="preserve">Tabla </w:t>
      </w:r>
      <w:fldSimple w:instr=" SEQ Tabla \* ARABIC ">
        <w:r>
          <w:rPr>
            <w:noProof/>
          </w:rPr>
          <w:t>73</w:t>
        </w:r>
      </w:fldSimple>
      <w:r>
        <w:t>.IMA066-Recolectar Cartas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58.IMA051-Notificar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74</w:t>
        </w:r>
      </w:fldSimple>
      <w:r>
        <w:t>.IMA067-Notificar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59.IMA052-Notificar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75</w:t>
        </w:r>
      </w:fldSimple>
      <w:r>
        <w:t>.IMA068-Notificar Perdedores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 xml:space="preserve">Tabla 60.IMA053-Actualizar </w:t>
            </w:r>
            <w:r w:rsidR="00E8790E" w:rsidRPr="003504E6">
              <w:t>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Epgrafe"/>
        <w:jc w:val="center"/>
        <w:rPr>
          <w:lang w:val="es-CO"/>
        </w:rPr>
      </w:pPr>
      <w:r>
        <w:t xml:space="preserve">Tabla </w:t>
      </w:r>
      <w:fldSimple w:instr=" SEQ Tabla \* ARABIC ">
        <w:r>
          <w:rPr>
            <w:noProof/>
          </w:rPr>
          <w:t>76</w:t>
        </w:r>
      </w:fldSimple>
      <w:r>
        <w:t>.IMA069-Actualizar Estadísticas</w:t>
      </w:r>
    </w:p>
    <w:p w:rsidR="00BC39F6" w:rsidRDefault="00BC39F6" w:rsidP="00F90755">
      <w:pPr>
        <w:pStyle w:val="Ttulo4"/>
        <w:numPr>
          <w:ilvl w:val="3"/>
          <w:numId w:val="2"/>
        </w:numPr>
        <w:rPr>
          <w:lang w:val="es-CO"/>
        </w:rPr>
      </w:pPr>
      <w:r w:rsidRPr="00496ED2">
        <w:rPr>
          <w:lang w:val="es-CO"/>
        </w:rPr>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sidR="00E471CE">
          <w:rPr>
            <w:noProof/>
          </w:rPr>
          <w:t>8</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28. IMA012-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ind w:left="480"/>
        <w:jc w:val="center"/>
        <w:rPr>
          <w:lang w:val="es-CO"/>
        </w:rPr>
      </w:pPr>
      <w:r>
        <w:t xml:space="preserve">Tabla </w:t>
      </w:r>
      <w:fldSimple w:instr=" SEQ Tabla \* ARABIC ">
        <w:r w:rsidR="001513A9">
          <w:rPr>
            <w:noProof/>
          </w:rPr>
          <w:t>77</w:t>
        </w:r>
      </w:fldSimple>
      <w:r>
        <w:t>. IMA0 -Referencia a Pantalla Principal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-el jugador debe haber participado en al menos una 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Epgrafe"/>
        <w:jc w:val="center"/>
        <w:rPr>
          <w:b w:val="0"/>
          <w:lang w:val="es-CO"/>
        </w:rPr>
      </w:pPr>
      <w:r>
        <w:t xml:space="preserve">Tabla </w:t>
      </w:r>
      <w:fldSimple w:instr=" SEQ Tabla \* ARABIC ">
        <w:r w:rsidR="001513A9">
          <w:rPr>
            <w:noProof/>
          </w:rPr>
          <w:t>78</w:t>
        </w:r>
      </w:fldSimple>
      <w:r>
        <w:t>. IMA0 – Ver Estadísticas Personales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Epgrafe"/>
        <w:jc w:val="center"/>
      </w:pPr>
      <w:r>
        <w:t xml:space="preserve">Tabla </w:t>
      </w:r>
      <w:fldSimple w:instr=" SEQ Tabla \* ARABIC ">
        <w:r w:rsidR="001513A9">
          <w:rPr>
            <w:noProof/>
          </w:rPr>
          <w:t>79</w:t>
        </w:r>
      </w:fldSimple>
      <w:r>
        <w:t>. IMA0 – Ver estadísticas Generales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Epgrafe"/>
        <w:jc w:val="center"/>
      </w:pPr>
      <w:r>
        <w:t xml:space="preserve">Tabla </w:t>
      </w:r>
      <w:fldSimple w:instr=" SEQ Tabla \* ARABIC ">
        <w:r w:rsidR="001513A9">
          <w:rPr>
            <w:noProof/>
          </w:rPr>
          <w:t>80</w:t>
        </w:r>
      </w:fldSimple>
      <w:r>
        <w:t xml:space="preserve">. IMA0 – Ver </w:t>
      </w:r>
      <w:r w:rsidR="002474D0">
        <w:t>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Epgrafe"/>
        <w:jc w:val="center"/>
      </w:pPr>
      <w:r>
        <w:t xml:space="preserve">Tabla </w:t>
      </w:r>
      <w:fldSimple w:instr=" SEQ Tabla \* ARABIC ">
        <w:r w:rsidR="001513A9">
          <w:rPr>
            <w:noProof/>
          </w:rPr>
          <w:t>81</w:t>
        </w:r>
      </w:fldSimple>
      <w:r>
        <w:t>. IMA0 – Administrar 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DF4AC2">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36. IMA020-Actualizar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jc w:val="center"/>
      </w:pPr>
      <w:r>
        <w:t xml:space="preserve">Tabla </w:t>
      </w:r>
      <w:fldSimple w:instr=" SEQ Tabla \* ARABIC ">
        <w:r w:rsidR="001513A9">
          <w:rPr>
            <w:noProof/>
          </w:rPr>
          <w:t>82</w:t>
        </w:r>
      </w:fldSimple>
      <w:r>
        <w:t>. IMA0 -Actividad referencia a la actividad IMA07</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Epgrafe"/>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9" w:name="_Toc228646450"/>
      <w:r w:rsidRPr="0064764D">
        <w:rPr>
          <w:b/>
          <w:sz w:val="24"/>
          <w:szCs w:val="26"/>
        </w:rPr>
        <w:t>Diagrama de Secuencia</w:t>
      </w:r>
      <w:bookmarkEnd w:id="79"/>
    </w:p>
    <w:p w:rsidR="00C04955" w:rsidRDefault="00C04955" w:rsidP="00C04955">
      <w:pPr>
        <w:jc w:val="both"/>
      </w:pPr>
    </w:p>
    <w:p w:rsidR="00C04955" w:rsidRDefault="00C04955" w:rsidP="00C04955">
      <w:pPr>
        <w:jc w:val="both"/>
      </w:pPr>
      <w:r>
        <w:t>Según los diagramas de secuencia suministrados en la sección anterior (ver sección 4.2.1 Diagramas de Actividad), a continuación se presentan los diagramas de secuencia. Estos diagramas muestran las interacciones entre los objetos organizadas en una secuencia temporal. En particular, muestran los objetos participantes en la interacción y la secuencia de mensajes intercambiados [4].</w:t>
      </w:r>
    </w:p>
    <w:p w:rsidR="0064764D" w:rsidRPr="00C04955" w:rsidRDefault="00C04955" w:rsidP="00C04955">
      <w:pPr>
        <w:spacing w:after="0"/>
        <w:rPr>
          <w:b/>
        </w:rPr>
      </w:pPr>
      <w:r>
        <w:t xml:space="preserve">Estos  han sido organizados </w:t>
      </w:r>
      <w:r w:rsidR="00786C2D">
        <w:t>al igual que</w:t>
      </w:r>
      <w:r>
        <w:t xml:space="preserve"> los diagramas de actividad</w:t>
      </w:r>
      <w:r w:rsidR="00786C2D">
        <w:t>:</w:t>
      </w:r>
      <w:r>
        <w:t xml:space="preserve"> tomando las secuencias más significativas del sistema.</w:t>
      </w:r>
    </w:p>
    <w:p w:rsidR="00C04DD6" w:rsidRPr="00C04DD6" w:rsidRDefault="00C04DD6" w:rsidP="00AC2F6A">
      <w:pPr>
        <w:spacing w:after="0"/>
        <w:rPr>
          <w:b/>
        </w:rPr>
      </w:pPr>
    </w:p>
    <w:p w:rsidR="0064764D" w:rsidRDefault="00A60CB2" w:rsidP="00A60CB2">
      <w:pPr>
        <w:pStyle w:val="Prrafodelista"/>
        <w:numPr>
          <w:ilvl w:val="3"/>
          <w:numId w:val="2"/>
        </w:numPr>
        <w:spacing w:after="0"/>
        <w:rPr>
          <w:b/>
          <w:sz w:val="24"/>
          <w:szCs w:val="26"/>
        </w:rPr>
      </w:pPr>
      <w:r w:rsidRPr="00A60CB2">
        <w:rPr>
          <w:b/>
          <w:sz w:val="24"/>
          <w:szCs w:val="26"/>
        </w:rPr>
        <w:t xml:space="preserve">Diagrama de Secuencia 1: </w:t>
      </w:r>
      <w:r>
        <w:rPr>
          <w:b/>
          <w:sz w:val="24"/>
          <w:szCs w:val="26"/>
        </w:rPr>
        <w:t>Registros</w:t>
      </w:r>
    </w:p>
    <w:p w:rsidR="0008233B" w:rsidRDefault="0008233B" w:rsidP="0008233B">
      <w:pPr>
        <w:spacing w:after="0"/>
        <w:rPr>
          <w:b/>
          <w:sz w:val="24"/>
          <w:szCs w:val="26"/>
        </w:rPr>
      </w:pPr>
      <w:r>
        <w:rPr>
          <w:b/>
          <w:noProof/>
          <w:sz w:val="24"/>
          <w:szCs w:val="26"/>
          <w:lang w:val="es-CO" w:eastAsia="es-CO"/>
        </w:rPr>
        <w:drawing>
          <wp:inline distT="0" distB="0" distL="0" distR="0">
            <wp:extent cx="5400040" cy="3794007"/>
            <wp:effectExtent l="19050" t="0" r="0" b="0"/>
            <wp:docPr id="8" name="Imagen 1" descr="C:\Documents and Settings\Administrador\Escritori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Escritorio\registro.jpg"/>
                    <pic:cNvPicPr>
                      <a:picLocks noChangeAspect="1" noChangeArrowheads="1"/>
                    </pic:cNvPicPr>
                  </pic:nvPicPr>
                  <pic:blipFill>
                    <a:blip r:embed="rId26"/>
                    <a:srcRect/>
                    <a:stretch>
                      <a:fillRect/>
                    </a:stretch>
                  </pic:blipFill>
                  <pic:spPr bwMode="auto">
                    <a:xfrm>
                      <a:off x="0" y="0"/>
                      <a:ext cx="5400040" cy="3794007"/>
                    </a:xfrm>
                    <a:prstGeom prst="rect">
                      <a:avLst/>
                    </a:prstGeom>
                    <a:noFill/>
                    <a:ln w="9525">
                      <a:noFill/>
                      <a:miter lim="800000"/>
                      <a:headEnd/>
                      <a:tailEnd/>
                    </a:ln>
                  </pic:spPr>
                </pic:pic>
              </a:graphicData>
            </a:graphic>
          </wp:inline>
        </w:drawing>
      </w:r>
    </w:p>
    <w:p w:rsidR="0008233B" w:rsidRPr="0008233B" w:rsidRDefault="0008233B" w:rsidP="0008233B">
      <w:pPr>
        <w:spacing w:after="0"/>
        <w:rPr>
          <w:b/>
          <w:sz w:val="24"/>
          <w:szCs w:val="26"/>
        </w:rPr>
      </w:pPr>
    </w:p>
    <w:p w:rsidR="00A60CB2" w:rsidRDefault="00A60CB2" w:rsidP="00A60CB2">
      <w:pPr>
        <w:pStyle w:val="Prrafodelista"/>
        <w:numPr>
          <w:ilvl w:val="3"/>
          <w:numId w:val="2"/>
        </w:numPr>
        <w:spacing w:after="0"/>
        <w:rPr>
          <w:b/>
          <w:sz w:val="24"/>
          <w:szCs w:val="26"/>
        </w:rPr>
      </w:pPr>
      <w:r>
        <w:rPr>
          <w:b/>
          <w:sz w:val="24"/>
          <w:szCs w:val="26"/>
        </w:rPr>
        <w:t>Diagrama de Secuencia 2: Ingresos</w:t>
      </w:r>
    </w:p>
    <w:p w:rsidR="0008233B" w:rsidRPr="0008233B" w:rsidRDefault="0008233B" w:rsidP="0008233B">
      <w:pPr>
        <w:spacing w:after="0"/>
        <w:rPr>
          <w:b/>
          <w:sz w:val="24"/>
          <w:szCs w:val="26"/>
        </w:rPr>
      </w:pPr>
      <w:r>
        <w:rPr>
          <w:b/>
          <w:noProof/>
          <w:sz w:val="24"/>
          <w:szCs w:val="26"/>
          <w:lang w:val="es-CO" w:eastAsia="es-CO"/>
        </w:rPr>
        <w:drawing>
          <wp:inline distT="0" distB="0" distL="0" distR="0">
            <wp:extent cx="5393690" cy="294894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393690" cy="2948940"/>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3: Jugar Modalidad 1</w:t>
      </w:r>
    </w:p>
    <w:p w:rsidR="0008233B" w:rsidRPr="0008233B" w:rsidRDefault="0008233B" w:rsidP="0008233B">
      <w:pPr>
        <w:spacing w:after="0"/>
        <w:rPr>
          <w:b/>
          <w:sz w:val="24"/>
          <w:szCs w:val="26"/>
        </w:rPr>
      </w:pPr>
      <w:r>
        <w:rPr>
          <w:b/>
          <w:noProof/>
          <w:sz w:val="24"/>
          <w:szCs w:val="26"/>
          <w:lang w:val="es-CO" w:eastAsia="es-CO"/>
        </w:rPr>
        <w:drawing>
          <wp:inline distT="0" distB="0" distL="0" distR="0">
            <wp:extent cx="5400040" cy="6260811"/>
            <wp:effectExtent l="19050" t="0" r="0" b="0"/>
            <wp:docPr id="16" name="Imagen 3" descr="C:\Documents and Settings\Administrador\Escritorio\jugarModal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jugarModalidad1.jpg"/>
                    <pic:cNvPicPr>
                      <a:picLocks noChangeAspect="1" noChangeArrowheads="1"/>
                    </pic:cNvPicPr>
                  </pic:nvPicPr>
                  <pic:blipFill>
                    <a:blip r:embed="rId28"/>
                    <a:srcRect/>
                    <a:stretch>
                      <a:fillRect/>
                    </a:stretch>
                  </pic:blipFill>
                  <pic:spPr bwMode="auto">
                    <a:xfrm>
                      <a:off x="0" y="0"/>
                      <a:ext cx="5400040" cy="6260811"/>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4: Jugar Modalidad 2</w:t>
      </w:r>
    </w:p>
    <w:p w:rsidR="0008233B" w:rsidRPr="0008233B" w:rsidRDefault="0008233B" w:rsidP="0008233B">
      <w:pPr>
        <w:spacing w:after="0"/>
        <w:rPr>
          <w:b/>
          <w:sz w:val="24"/>
          <w:szCs w:val="26"/>
        </w:rPr>
      </w:pPr>
      <w:r>
        <w:rPr>
          <w:b/>
          <w:noProof/>
          <w:sz w:val="24"/>
          <w:szCs w:val="26"/>
          <w:lang w:val="es-CO" w:eastAsia="es-CO"/>
        </w:rPr>
        <w:drawing>
          <wp:inline distT="0" distB="0" distL="0" distR="0">
            <wp:extent cx="5400040" cy="5347395"/>
            <wp:effectExtent l="19050" t="0" r="0" b="0"/>
            <wp:docPr id="17" name="Imagen 4" descr="C:\Documents and Settings\Administrador\Escritorio\JugarModal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JugarModalidad2.jpg"/>
                    <pic:cNvPicPr>
                      <a:picLocks noChangeAspect="1" noChangeArrowheads="1"/>
                    </pic:cNvPicPr>
                  </pic:nvPicPr>
                  <pic:blipFill>
                    <a:blip r:embed="rId29"/>
                    <a:srcRect/>
                    <a:stretch>
                      <a:fillRect/>
                    </a:stretch>
                  </pic:blipFill>
                  <pic:spPr bwMode="auto">
                    <a:xfrm>
                      <a:off x="0" y="0"/>
                      <a:ext cx="5400040" cy="5347395"/>
                    </a:xfrm>
                    <a:prstGeom prst="rect">
                      <a:avLst/>
                    </a:prstGeom>
                    <a:noFill/>
                    <a:ln w="9525">
                      <a:noFill/>
                      <a:miter lim="800000"/>
                      <a:headEnd/>
                      <a:tailEnd/>
                    </a:ln>
                  </pic:spPr>
                </pic:pic>
              </a:graphicData>
            </a:graphic>
          </wp:inline>
        </w:drawing>
      </w:r>
    </w:p>
    <w:p w:rsidR="0064764D" w:rsidRDefault="0064764D" w:rsidP="00742FDE">
      <w:pPr>
        <w:pStyle w:val="Prrafodelista"/>
        <w:numPr>
          <w:ilvl w:val="0"/>
          <w:numId w:val="2"/>
        </w:numPr>
        <w:spacing w:after="0"/>
        <w:outlineLvl w:val="0"/>
        <w:rPr>
          <w:b/>
          <w:sz w:val="28"/>
          <w:szCs w:val="28"/>
        </w:rPr>
      </w:pPr>
      <w:bookmarkStart w:id="80" w:name="_Toc228646451"/>
      <w:r w:rsidRPr="0064764D">
        <w:rPr>
          <w:b/>
          <w:sz w:val="28"/>
          <w:szCs w:val="28"/>
        </w:rPr>
        <w:t>DISEÑO DE BAJO NIVEL</w:t>
      </w:r>
      <w:bookmarkEnd w:id="80"/>
    </w:p>
    <w:p w:rsidR="0064764D" w:rsidRDefault="0064764D" w:rsidP="00742FDE">
      <w:pPr>
        <w:pStyle w:val="Prrafodelista"/>
        <w:numPr>
          <w:ilvl w:val="1"/>
          <w:numId w:val="2"/>
        </w:numPr>
        <w:spacing w:after="0"/>
        <w:outlineLvl w:val="1"/>
        <w:rPr>
          <w:b/>
          <w:sz w:val="26"/>
          <w:szCs w:val="26"/>
        </w:rPr>
      </w:pPr>
      <w:bookmarkStart w:id="81" w:name="_Toc228646452"/>
      <w:r w:rsidRPr="0064764D">
        <w:rPr>
          <w:b/>
          <w:sz w:val="26"/>
          <w:szCs w:val="26"/>
        </w:rPr>
        <w:t>Subsistema 1</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82" w:name="_Toc228646453"/>
      <w:r w:rsidRPr="0064764D">
        <w:rPr>
          <w:b/>
          <w:sz w:val="24"/>
          <w:szCs w:val="24"/>
        </w:rPr>
        <w:t>Componente 1</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83" w:name="_Toc228646454"/>
      <w:r w:rsidRPr="0064764D">
        <w:rPr>
          <w:b/>
          <w:sz w:val="28"/>
          <w:szCs w:val="24"/>
        </w:rPr>
        <w:t>DISEÑO DE INTERFACES DE USUARIO</w:t>
      </w:r>
      <w:bookmarkEnd w:id="83"/>
    </w:p>
    <w:p w:rsidR="0064764D" w:rsidRDefault="0064764D" w:rsidP="00742FDE">
      <w:pPr>
        <w:pStyle w:val="Prrafodelista"/>
        <w:numPr>
          <w:ilvl w:val="1"/>
          <w:numId w:val="2"/>
        </w:numPr>
        <w:spacing w:after="0"/>
        <w:outlineLvl w:val="1"/>
        <w:rPr>
          <w:b/>
          <w:sz w:val="26"/>
          <w:szCs w:val="26"/>
        </w:rPr>
      </w:pPr>
      <w:bookmarkStart w:id="84" w:name="_Toc228646455"/>
      <w:r w:rsidRPr="0064764D">
        <w:rPr>
          <w:b/>
          <w:sz w:val="26"/>
          <w:szCs w:val="26"/>
        </w:rPr>
        <w:t>Diseño general de la aplicación</w:t>
      </w:r>
      <w:bookmarkEnd w:id="8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5" w:name="_Toc228646456"/>
      <w:r w:rsidRPr="0064764D">
        <w:rPr>
          <w:b/>
          <w:sz w:val="26"/>
          <w:szCs w:val="26"/>
        </w:rPr>
        <w:t>Árbol de Navegabilidad</w:t>
      </w:r>
      <w:bookmarkEnd w:id="85"/>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6" w:name="_Toc228646457"/>
      <w:r w:rsidRPr="0064764D">
        <w:rPr>
          <w:b/>
          <w:sz w:val="28"/>
          <w:szCs w:val="28"/>
        </w:rPr>
        <w:t>ANEXOS</w:t>
      </w:r>
      <w:bookmarkEnd w:id="86"/>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 w:author="Ana Maria" w:date="2009-04-27T21:55:00Z" w:initials="AM">
    <w:p w:rsidR="00327A74" w:rsidRDefault="00327A74" w:rsidP="00AE39B4">
      <w:pPr>
        <w:pStyle w:val="Textocomentario"/>
      </w:pPr>
      <w:r>
        <w:rPr>
          <w:rStyle w:val="Refdecomentario"/>
        </w:rPr>
        <w:annotationRef/>
      </w:r>
      <w:r>
        <w:t>sinónimo</w:t>
      </w:r>
    </w:p>
  </w:comment>
  <w:comment w:id="73" w:author="Ana Maria" w:date="2009-04-27T23:32:00Z" w:initials="AM">
    <w:p w:rsidR="00327A74" w:rsidRDefault="00327A74" w:rsidP="00BC39F6">
      <w:pPr>
        <w:pStyle w:val="Textocomentario"/>
      </w:pPr>
      <w:r>
        <w:rPr>
          <w:rStyle w:val="Refdecomentario"/>
        </w:rPr>
        <w:annotationRef/>
      </w:r>
      <w:r>
        <w:t>Este no es, debería haber un caso de uso de Consultar Partidas del sistema o algo así</w:t>
      </w:r>
    </w:p>
  </w:comment>
  <w:comment w:id="76" w:author="Ana Maria" w:date="2009-04-27T23:32:00Z" w:initials="AM">
    <w:p w:rsidR="00327A74" w:rsidRDefault="00327A7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27E0" w:rsidRDefault="00B127E0" w:rsidP="00C04DD6">
      <w:pPr>
        <w:spacing w:after="0" w:line="240" w:lineRule="auto"/>
      </w:pPr>
      <w:r>
        <w:separator/>
      </w:r>
    </w:p>
  </w:endnote>
  <w:endnote w:type="continuationSeparator" w:id="1">
    <w:p w:rsidR="00B127E0" w:rsidRDefault="00B127E0"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rdiaUPC">
    <w:panose1 w:val="020B03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87691A">
        <w:pPr>
          <w:pStyle w:val="Piedepgina"/>
        </w:pPr>
        <w:r w:rsidRPr="0087691A">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87691A">
                      <w:pPr>
                        <w:pStyle w:val="Piedepgina"/>
                        <w:jc w:val="center"/>
                      </w:pPr>
                      <w:fldSimple w:instr=" PAGE    \* MERGEFORMAT ">
                        <w:r w:rsidR="00AE4132">
                          <w:rPr>
                            <w:noProof/>
                          </w:rPr>
                          <w:t>10</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27E0" w:rsidRDefault="00B127E0" w:rsidP="00C04DD6">
      <w:pPr>
        <w:spacing w:after="0" w:line="240" w:lineRule="auto"/>
      </w:pPr>
      <w:r>
        <w:separator/>
      </w:r>
    </w:p>
  </w:footnote>
  <w:footnote w:type="continuationSeparator" w:id="1">
    <w:p w:rsidR="00B127E0" w:rsidRDefault="00B127E0"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374DD2"/>
    <w:multiLevelType w:val="hybridMultilevel"/>
    <w:tmpl w:val="98068C12"/>
    <w:lvl w:ilvl="0" w:tplc="240A0005">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ADC4B45"/>
    <w:multiLevelType w:val="hybridMultilevel"/>
    <w:tmpl w:val="692C4DB2"/>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C84697"/>
    <w:multiLevelType w:val="hybridMultilevel"/>
    <w:tmpl w:val="8BB086C4"/>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9">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31">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35"/>
  </w:num>
  <w:num w:numId="4">
    <w:abstractNumId w:val="28"/>
  </w:num>
  <w:num w:numId="5">
    <w:abstractNumId w:val="12"/>
  </w:num>
  <w:num w:numId="6">
    <w:abstractNumId w:val="21"/>
  </w:num>
  <w:num w:numId="7">
    <w:abstractNumId w:val="19"/>
  </w:num>
  <w:num w:numId="8">
    <w:abstractNumId w:val="14"/>
  </w:num>
  <w:num w:numId="9">
    <w:abstractNumId w:val="32"/>
  </w:num>
  <w:num w:numId="10">
    <w:abstractNumId w:val="15"/>
  </w:num>
  <w:num w:numId="11">
    <w:abstractNumId w:val="10"/>
  </w:num>
  <w:num w:numId="12">
    <w:abstractNumId w:val="3"/>
  </w:num>
  <w:num w:numId="13">
    <w:abstractNumId w:val="26"/>
  </w:num>
  <w:num w:numId="14">
    <w:abstractNumId w:val="25"/>
  </w:num>
  <w:num w:numId="15">
    <w:abstractNumId w:val="6"/>
  </w:num>
  <w:num w:numId="16">
    <w:abstractNumId w:val="0"/>
  </w:num>
  <w:num w:numId="17">
    <w:abstractNumId w:val="30"/>
  </w:num>
  <w:num w:numId="18">
    <w:abstractNumId w:val="8"/>
  </w:num>
  <w:num w:numId="19">
    <w:abstractNumId w:val="9"/>
  </w:num>
  <w:num w:numId="20">
    <w:abstractNumId w:val="5"/>
  </w:num>
  <w:num w:numId="21">
    <w:abstractNumId w:val="27"/>
  </w:num>
  <w:num w:numId="22">
    <w:abstractNumId w:val="13"/>
  </w:num>
  <w:num w:numId="23">
    <w:abstractNumId w:val="34"/>
  </w:num>
  <w:num w:numId="24">
    <w:abstractNumId w:val="23"/>
  </w:num>
  <w:num w:numId="25">
    <w:abstractNumId w:val="29"/>
  </w:num>
  <w:num w:numId="26">
    <w:abstractNumId w:val="20"/>
  </w:num>
  <w:num w:numId="27">
    <w:abstractNumId w:val="24"/>
  </w:num>
  <w:num w:numId="28">
    <w:abstractNumId w:val="4"/>
  </w:num>
  <w:num w:numId="29">
    <w:abstractNumId w:val="31"/>
  </w:num>
  <w:num w:numId="30">
    <w:abstractNumId w:val="22"/>
  </w:num>
  <w:num w:numId="31">
    <w:abstractNumId w:val="18"/>
  </w:num>
  <w:num w:numId="32">
    <w:abstractNumId w:val="17"/>
  </w:num>
  <w:num w:numId="33">
    <w:abstractNumId w:val="16"/>
  </w:num>
  <w:num w:numId="34">
    <w:abstractNumId w:val="1"/>
  </w:num>
  <w:num w:numId="35">
    <w:abstractNumId w:val="2"/>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33794">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8233B"/>
    <w:rsid w:val="00093307"/>
    <w:rsid w:val="0009631B"/>
    <w:rsid w:val="000A7C90"/>
    <w:rsid w:val="000B347D"/>
    <w:rsid w:val="000B6877"/>
    <w:rsid w:val="000E49E3"/>
    <w:rsid w:val="000E7A94"/>
    <w:rsid w:val="000F00D5"/>
    <w:rsid w:val="000F1080"/>
    <w:rsid w:val="00116DDE"/>
    <w:rsid w:val="001513A9"/>
    <w:rsid w:val="001743B4"/>
    <w:rsid w:val="001D454F"/>
    <w:rsid w:val="00211D4C"/>
    <w:rsid w:val="002474D0"/>
    <w:rsid w:val="00255A93"/>
    <w:rsid w:val="00260399"/>
    <w:rsid w:val="00281EC2"/>
    <w:rsid w:val="002871D7"/>
    <w:rsid w:val="002873EE"/>
    <w:rsid w:val="002A2A54"/>
    <w:rsid w:val="002D318B"/>
    <w:rsid w:val="002E1369"/>
    <w:rsid w:val="002E1F6C"/>
    <w:rsid w:val="002E2A70"/>
    <w:rsid w:val="00327A74"/>
    <w:rsid w:val="00331385"/>
    <w:rsid w:val="003504E6"/>
    <w:rsid w:val="003D1DE8"/>
    <w:rsid w:val="003D7BC2"/>
    <w:rsid w:val="00410978"/>
    <w:rsid w:val="00424455"/>
    <w:rsid w:val="0042536A"/>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F0EAB"/>
    <w:rsid w:val="006F7686"/>
    <w:rsid w:val="00723A51"/>
    <w:rsid w:val="00742FDE"/>
    <w:rsid w:val="0074452E"/>
    <w:rsid w:val="00750AC8"/>
    <w:rsid w:val="00765446"/>
    <w:rsid w:val="00786C2D"/>
    <w:rsid w:val="00793133"/>
    <w:rsid w:val="007A47BA"/>
    <w:rsid w:val="00810B70"/>
    <w:rsid w:val="008474B1"/>
    <w:rsid w:val="0087691A"/>
    <w:rsid w:val="008B59FC"/>
    <w:rsid w:val="008B6059"/>
    <w:rsid w:val="008C5602"/>
    <w:rsid w:val="008C60F3"/>
    <w:rsid w:val="0090143C"/>
    <w:rsid w:val="00906C7B"/>
    <w:rsid w:val="0092065B"/>
    <w:rsid w:val="00935C39"/>
    <w:rsid w:val="00944B2E"/>
    <w:rsid w:val="009D11B5"/>
    <w:rsid w:val="00A04429"/>
    <w:rsid w:val="00A147BF"/>
    <w:rsid w:val="00A306A6"/>
    <w:rsid w:val="00A46CF5"/>
    <w:rsid w:val="00A51461"/>
    <w:rsid w:val="00A60CB2"/>
    <w:rsid w:val="00A725AF"/>
    <w:rsid w:val="00A72F91"/>
    <w:rsid w:val="00A8450A"/>
    <w:rsid w:val="00AA1773"/>
    <w:rsid w:val="00AB29FD"/>
    <w:rsid w:val="00AC292F"/>
    <w:rsid w:val="00AC2F6A"/>
    <w:rsid w:val="00AD424C"/>
    <w:rsid w:val="00AE39B4"/>
    <w:rsid w:val="00AE4132"/>
    <w:rsid w:val="00B127E0"/>
    <w:rsid w:val="00B33BD8"/>
    <w:rsid w:val="00B350EA"/>
    <w:rsid w:val="00B522A6"/>
    <w:rsid w:val="00BA30EF"/>
    <w:rsid w:val="00BC39F6"/>
    <w:rsid w:val="00C00496"/>
    <w:rsid w:val="00C04955"/>
    <w:rsid w:val="00C04DD6"/>
    <w:rsid w:val="00C325F7"/>
    <w:rsid w:val="00C51B0A"/>
    <w:rsid w:val="00C615E5"/>
    <w:rsid w:val="00C64443"/>
    <w:rsid w:val="00CE04EA"/>
    <w:rsid w:val="00D94326"/>
    <w:rsid w:val="00DA104B"/>
    <w:rsid w:val="00DB0882"/>
    <w:rsid w:val="00DF4AC2"/>
    <w:rsid w:val="00E02B14"/>
    <w:rsid w:val="00E22D38"/>
    <w:rsid w:val="00E471CE"/>
    <w:rsid w:val="00E6411A"/>
    <w:rsid w:val="00E83F0D"/>
    <w:rsid w:val="00E8790E"/>
    <w:rsid w:val="00EC4F50"/>
    <w:rsid w:val="00ED319D"/>
    <w:rsid w:val="00F14EB3"/>
    <w:rsid w:val="00F2089D"/>
    <w:rsid w:val="00F316D7"/>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3206]"/>
    </o:shapedefaults>
    <o:shapelayout v:ext="edit">
      <o:idmap v:ext="edit" data="1"/>
      <o:rules v:ext="edit">
        <o:r id="V:Rule8" type="connector" idref="#_x0000_s1031"/>
        <o:r id="V:Rule9" type="connector" idref="#_x0000_s1032"/>
        <o:r id="V:Rule10" type="connector" idref="#_x0000_s1029"/>
        <o:r id="V:Rule11" type="connector" idref="#_x0000_s1030"/>
        <o:r id="V:Rule12" type="connector" idref="#_x0000_s1028"/>
        <o:r id="V:Rule13" type="connector" idref="#_x0000_s1026"/>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649ABF74-B85E-4FEE-9E8F-4C0AC8CF07FB}" type="presOf" srcId="{A1E44E4E-F149-4BCD-8F22-2145177C1CD6}" destId="{AD8089C7-FAED-4DFF-8A58-57F771273D91}"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063DC19E-B49D-4D51-9B8B-65F353241A61}" type="presOf" srcId="{66DD1C58-A3D5-4FE6-B867-6BFB0D48E18E}" destId="{6E03E3C9-4198-42AD-A867-590A3A3F760D}" srcOrd="0" destOrd="0" presId="urn:microsoft.com/office/officeart/2005/8/layout/vList5"/>
    <dgm:cxn modelId="{35972E1C-8F03-4231-B15D-054FAB4C2281}" type="presOf" srcId="{1B52354C-73F4-425E-BCA3-E566B305A7C2}" destId="{3E144F0B-25D2-4EA5-8C77-111D1265CE29}" srcOrd="0" destOrd="0" presId="urn:microsoft.com/office/officeart/2005/8/layout/vList5"/>
    <dgm:cxn modelId="{92980043-B1B5-4A09-A0F1-746E219E2201}" type="presOf" srcId="{6C9DF5CC-2B5D-4FF0-972F-0F7C492F0188}" destId="{B7977956-F982-4F0E-8566-540CD40E7797}" srcOrd="0" destOrd="0" presId="urn:microsoft.com/office/officeart/2005/8/layout/vList5"/>
    <dgm:cxn modelId="{289F385E-8E9F-4DC7-BAE3-14895BEB5139}" type="presOf" srcId="{C4C95E74-7F88-4A67-8CAE-D0E3A540BE5D}" destId="{5C6C7639-CD38-4A55-96C3-23628B3448CC}"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6B6B8B56-5E8E-42F6-86EB-BC99BB1DB852}" type="presOf" srcId="{C99AE93B-8200-43C5-95BF-90A0E70400BB}" destId="{2C5B99E9-C938-4335-986E-9061F038B49B}" srcOrd="0" destOrd="0" presId="urn:microsoft.com/office/officeart/2005/8/layout/vList5"/>
    <dgm:cxn modelId="{7D778893-30D1-441D-A605-9930FFD91916}" type="presOf" srcId="{F7F22738-7E70-429A-A944-F9299A5AACC8}" destId="{F301ABE1-2690-4157-A3FD-DAB7C38FB8A2}"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22B0D541-CF6C-4C73-80B4-8D273ECD5C21}" type="presOf" srcId="{929342E6-1E85-4046-A884-FEFBCA825277}" destId="{89D66108-E918-45F0-B6B5-4441A3AA1BFE}" srcOrd="0" destOrd="0" presId="urn:microsoft.com/office/officeart/2005/8/layout/vList5"/>
    <dgm:cxn modelId="{B2B1DDFC-F7DA-49C9-B8CA-348460DBC73D}" type="presOf" srcId="{A673BDE5-37EF-4C7B-8B0E-62F602CC87DA}" destId="{3C83F26C-D7C8-4688-8C32-463AA48FA800}" srcOrd="0" destOrd="0" presId="urn:microsoft.com/office/officeart/2005/8/layout/vList5"/>
    <dgm:cxn modelId="{AFA41E73-F6D9-4B47-B9DD-E61441132DD3}" type="presOf" srcId="{D102FF11-7F61-494A-84D5-CE841B0F902C}" destId="{EDA2065B-0F68-46EB-8C6F-12ECC2A135BC}" srcOrd="0" destOrd="0" presId="urn:microsoft.com/office/officeart/2005/8/layout/vList5"/>
    <dgm:cxn modelId="{41353C98-EDCD-47EA-9678-E0E10D1F25D8}" type="presOf" srcId="{8ECEFC3E-7B38-4057-9E7C-CC16E74634B6}" destId="{23013CC7-A4E0-46C9-A618-A6BFB9B21C82}" srcOrd="0" destOrd="0" presId="urn:microsoft.com/office/officeart/2005/8/layout/vList5"/>
    <dgm:cxn modelId="{587A188C-C929-4E3B-9CE9-FA5FD99A7BF8}" type="presOf" srcId="{8F890B98-5385-4015-94E9-FC86325EEE41}" destId="{F1BAA914-C3D1-426F-B65A-BE75B40F3150}"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52063011-30C5-4884-B9C5-9A7FA1EFE1B3}" type="presOf" srcId="{DC3BF8B3-CDD8-407D-9149-979E4CC8F57A}" destId="{D8ABA545-0E03-40CC-BF2D-AD644A991B2D}"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5E2D3033-5C17-42E7-A814-2AD2A7C5C2BE}" type="presParOf" srcId="{3E144F0B-25D2-4EA5-8C77-111D1265CE29}" destId="{5C1D504A-5FF3-46C7-A426-C094996C89A4}" srcOrd="0" destOrd="0" presId="urn:microsoft.com/office/officeart/2005/8/layout/vList5"/>
    <dgm:cxn modelId="{EDF0CD57-0A80-4DE4-A5FD-D9656E84E98E}" type="presParOf" srcId="{5C1D504A-5FF3-46C7-A426-C094996C89A4}" destId="{D8ABA545-0E03-40CC-BF2D-AD644A991B2D}" srcOrd="0" destOrd="0" presId="urn:microsoft.com/office/officeart/2005/8/layout/vList5"/>
    <dgm:cxn modelId="{6324C445-23A4-4BC9-B457-4F0180B247AE}" type="presParOf" srcId="{5C1D504A-5FF3-46C7-A426-C094996C89A4}" destId="{3C83F26C-D7C8-4688-8C32-463AA48FA800}" srcOrd="1" destOrd="0" presId="urn:microsoft.com/office/officeart/2005/8/layout/vList5"/>
    <dgm:cxn modelId="{639E8810-B201-442B-9993-FE00D6C19B0A}" type="presParOf" srcId="{3E144F0B-25D2-4EA5-8C77-111D1265CE29}" destId="{F28B974E-8127-49D1-A1D4-147CB257D516}" srcOrd="1" destOrd="0" presId="urn:microsoft.com/office/officeart/2005/8/layout/vList5"/>
    <dgm:cxn modelId="{82A19E36-7EAE-4334-9C95-897665E4DEDE}" type="presParOf" srcId="{3E144F0B-25D2-4EA5-8C77-111D1265CE29}" destId="{DDE823D3-26B2-4FBB-9542-2BCBBC02CDEB}" srcOrd="2" destOrd="0" presId="urn:microsoft.com/office/officeart/2005/8/layout/vList5"/>
    <dgm:cxn modelId="{D1571E8A-4387-4DF7-9726-E6570D489A85}" type="presParOf" srcId="{DDE823D3-26B2-4FBB-9542-2BCBBC02CDEB}" destId="{AD8089C7-FAED-4DFF-8A58-57F771273D91}" srcOrd="0" destOrd="0" presId="urn:microsoft.com/office/officeart/2005/8/layout/vList5"/>
    <dgm:cxn modelId="{6F1B6123-3361-44BC-A26B-2FF931360953}" type="presParOf" srcId="{DDE823D3-26B2-4FBB-9542-2BCBBC02CDEB}" destId="{F301ABE1-2690-4157-A3FD-DAB7C38FB8A2}" srcOrd="1" destOrd="0" presId="urn:microsoft.com/office/officeart/2005/8/layout/vList5"/>
    <dgm:cxn modelId="{8A6C949D-ED65-4D1E-A72F-2BF40A6D9D60}" type="presParOf" srcId="{3E144F0B-25D2-4EA5-8C77-111D1265CE29}" destId="{52A2AA3C-1068-43F8-887F-17B61D290B28}" srcOrd="3" destOrd="0" presId="urn:microsoft.com/office/officeart/2005/8/layout/vList5"/>
    <dgm:cxn modelId="{BAD5F297-EB15-4A71-A884-191DE2237E3D}" type="presParOf" srcId="{3E144F0B-25D2-4EA5-8C77-111D1265CE29}" destId="{6BD1EBC5-48B4-4DC6-BEB8-2A179E0D51B9}" srcOrd="4" destOrd="0" presId="urn:microsoft.com/office/officeart/2005/8/layout/vList5"/>
    <dgm:cxn modelId="{8663C970-8101-42A4-8920-C283CC54212F}" type="presParOf" srcId="{6BD1EBC5-48B4-4DC6-BEB8-2A179E0D51B9}" destId="{EDA2065B-0F68-46EB-8C6F-12ECC2A135BC}" srcOrd="0" destOrd="0" presId="urn:microsoft.com/office/officeart/2005/8/layout/vList5"/>
    <dgm:cxn modelId="{5FD31F3C-0DAC-4D73-8289-2F5D7805399D}" type="presParOf" srcId="{6BD1EBC5-48B4-4DC6-BEB8-2A179E0D51B9}" destId="{B7977956-F982-4F0E-8566-540CD40E7797}" srcOrd="1" destOrd="0" presId="urn:microsoft.com/office/officeart/2005/8/layout/vList5"/>
    <dgm:cxn modelId="{961C76BE-83D3-4C57-9C9E-AA473EBDE5D5}" type="presParOf" srcId="{3E144F0B-25D2-4EA5-8C77-111D1265CE29}" destId="{47BED427-D429-4869-BB62-D3BFEDB7DA44}" srcOrd="5" destOrd="0" presId="urn:microsoft.com/office/officeart/2005/8/layout/vList5"/>
    <dgm:cxn modelId="{5D621726-91E8-440F-8A91-4059BCF35BF8}" type="presParOf" srcId="{3E144F0B-25D2-4EA5-8C77-111D1265CE29}" destId="{2FB1EC83-39C2-4F56-88C8-73017AB8D3F2}" srcOrd="6" destOrd="0" presId="urn:microsoft.com/office/officeart/2005/8/layout/vList5"/>
    <dgm:cxn modelId="{43CE4A33-5B86-4D64-81FF-0F3AA730B039}" type="presParOf" srcId="{2FB1EC83-39C2-4F56-88C8-73017AB8D3F2}" destId="{6E03E3C9-4198-42AD-A867-590A3A3F760D}" srcOrd="0" destOrd="0" presId="urn:microsoft.com/office/officeart/2005/8/layout/vList5"/>
    <dgm:cxn modelId="{6208C3A1-7698-4251-A33F-2E32F1E21F55}" type="presParOf" srcId="{2FB1EC83-39C2-4F56-88C8-73017AB8D3F2}" destId="{2C5B99E9-C938-4335-986E-9061F038B49B}" srcOrd="1" destOrd="0" presId="urn:microsoft.com/office/officeart/2005/8/layout/vList5"/>
    <dgm:cxn modelId="{C0859F29-D8CF-4405-92B3-DE85585A5BAC}" type="presParOf" srcId="{3E144F0B-25D2-4EA5-8C77-111D1265CE29}" destId="{19FDA6AC-BC9F-4C7A-96CD-45C17A0B0C46}" srcOrd="7" destOrd="0" presId="urn:microsoft.com/office/officeart/2005/8/layout/vList5"/>
    <dgm:cxn modelId="{692D18A9-54E7-44F0-92F4-4D89074A9C21}" type="presParOf" srcId="{3E144F0B-25D2-4EA5-8C77-111D1265CE29}" destId="{12862473-D8D0-4AD2-9058-94D2C5D4DC36}" srcOrd="8" destOrd="0" presId="urn:microsoft.com/office/officeart/2005/8/layout/vList5"/>
    <dgm:cxn modelId="{DFCEACF3-60D1-4028-A9B9-FE73317C5C92}" type="presParOf" srcId="{12862473-D8D0-4AD2-9058-94D2C5D4DC36}" destId="{F1BAA914-C3D1-426F-B65A-BE75B40F3150}" srcOrd="0" destOrd="0" presId="urn:microsoft.com/office/officeart/2005/8/layout/vList5"/>
    <dgm:cxn modelId="{9AB79814-36BF-4BEA-B537-4586326F5472}" type="presParOf" srcId="{12862473-D8D0-4AD2-9058-94D2C5D4DC36}" destId="{89D66108-E918-45F0-B6B5-4441A3AA1BFE}" srcOrd="1" destOrd="0" presId="urn:microsoft.com/office/officeart/2005/8/layout/vList5"/>
    <dgm:cxn modelId="{E65A02C7-57FF-4E57-873E-9AC0C018C313}" type="presParOf" srcId="{3E144F0B-25D2-4EA5-8C77-111D1265CE29}" destId="{A222B7E4-1BA7-4454-A8A3-CB53FA3BE466}" srcOrd="9" destOrd="0" presId="urn:microsoft.com/office/officeart/2005/8/layout/vList5"/>
    <dgm:cxn modelId="{8E6E1786-C947-4EDC-9512-8D62CB1E36FB}" type="presParOf" srcId="{3E144F0B-25D2-4EA5-8C77-111D1265CE29}" destId="{3C2DBC06-6578-4EFA-B580-53DD0DC2D7F7}" srcOrd="10" destOrd="0" presId="urn:microsoft.com/office/officeart/2005/8/layout/vList5"/>
    <dgm:cxn modelId="{234DEEB8-3230-4962-8B56-6FDAEB16CBCC}" type="presParOf" srcId="{3C2DBC06-6578-4EFA-B580-53DD0DC2D7F7}" destId="{23013CC7-A4E0-46C9-A618-A6BFB9B21C82}" srcOrd="0" destOrd="0" presId="urn:microsoft.com/office/officeart/2005/8/layout/vList5"/>
    <dgm:cxn modelId="{EE0F8D0A-45BB-4B8B-AB5A-A44A98179CBE}"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BA7FF-4C2D-4711-A31B-94A9B646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23</Pages>
  <Words>10871</Words>
  <Characters>59791</Characters>
  <Application>Microsoft Office Word</Application>
  <DocSecurity>0</DocSecurity>
  <Lines>498</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70521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arquitectura</cp:lastModifiedBy>
  <cp:revision>33</cp:revision>
  <dcterms:created xsi:type="dcterms:W3CDTF">2009-04-30T05:29:00Z</dcterms:created>
  <dcterms:modified xsi:type="dcterms:W3CDTF">2009-04-30T09:21:00Z</dcterms:modified>
</cp:coreProperties>
</file>