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28"/>
          <w:szCs w:val="28"/>
        </w:rPr>
        <w:t xml:space="preserve">I. </w:t>
      </w:r>
      <w:r>
        <w:rPr>
          <w:b/>
          <w:bCs/>
          <w:i/>
          <w:iCs/>
          <w:sz w:val="36"/>
          <w:szCs w:val="36"/>
        </w:rPr>
        <w:t>Noțiuni teoretice</w:t>
      </w:r>
      <w:r>
        <w:rPr>
          <w:b/>
          <w:bCs/>
          <w:i/>
          <w:iCs/>
          <w:sz w:val="36"/>
          <w:szCs w:val="36"/>
        </w:rPr>
      </w:r>
    </w:p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Socket</w:t>
      </w:r>
    </w:p>
    <w:p>
      <w:pPr>
        <w:spacing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eastAsia="Calibri"/>
          <w:color w:val="000000"/>
          <w:sz w:val="28"/>
          <w:szCs w:val="28"/>
          <w:shd w:val="clear" w:fill="ffffff"/>
        </w:rPr>
        <w:t xml:space="preserve">un tip de </w:t>
      </w:r>
      <w:r>
        <w:rPr>
          <w:rFonts w:eastAsia="Calibri"/>
          <w:sz w:val="28"/>
          <w:szCs w:val="28"/>
        </w:rPr>
        <w:t xml:space="preserve">comunicare între un server și un client, în care datele sunt transmise </w:t>
      </w:r>
      <w:r>
        <w:rPr>
          <w:rFonts w:eastAsia="Calibri"/>
          <w:sz w:val="28"/>
          <w:szCs w:val="28"/>
        </w:rPr>
        <w:t xml:space="preserve">în timp real </w:t>
      </w:r>
      <w:r>
        <w:rPr>
          <w:rFonts w:eastAsia="Calibri"/>
          <w:sz w:val="28"/>
          <w:szCs w:val="28"/>
        </w:rPr>
        <w:t>(</w:t>
      </w:r>
      <w:r>
        <w:rPr>
          <w:rFonts w:eastAsia="Calibri"/>
          <w:i/>
          <w:iCs/>
          <w:sz w:val="28"/>
          <w:szCs w:val="28"/>
        </w:rPr>
        <w:t>live</w:t>
      </w:r>
      <w:r>
        <w:rPr>
          <w:rFonts w:eastAsia="Calibri"/>
          <w:sz w:val="28"/>
          <w:szCs w:val="28"/>
        </w:rPr>
        <w:t>).</w:t>
      </w:r>
      <w:r>
        <w:rPr>
          <w:rFonts w:eastAsia="Calibri"/>
          <w:sz w:val="28"/>
          <w:szCs w:val="28"/>
        </w:rPr>
      </w:r>
    </w:p>
    <w:p>
      <w:pPr>
        <w: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>
        <w:rPr>
          <w:rFonts w:eastAsia="Calibri"/>
          <w:color w:val="000000"/>
          <w:sz w:val="28"/>
          <w:szCs w:val="28"/>
          <w:shd w:val="clear" w:fill="ffffff"/>
        </w:rPr>
        <w:t>datele</w:t>
      </w:r>
      <w:r>
        <w:rPr>
          <w:rFonts w:eastAsia="Calibri"/>
          <w:sz w:val="28"/>
          <w:szCs w:val="28"/>
        </w:rPr>
        <w:t xml:space="preserve"> sunt transmise la milisecundă de la server la client, sau invers (comunicație duplex).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există două tipuri de socket-uri: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datagram</w:t>
      </w:r>
      <w:r>
        <w:rPr>
          <w:sz w:val="28"/>
          <w:szCs w:val="28"/>
        </w:rPr>
        <w:t xml:space="preserve"> - conectează două noduri pentru transmiterea şi primirea pachetelor (asemănător unei căsuțe poștale);</w:t>
      </w:r>
    </w:p>
    <w:p>
      <w:pPr>
        <w:ind w:firstLine="708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stream socket</w:t>
      </w:r>
      <w:r>
        <w:rPr>
          <w:sz w:val="28"/>
          <w:szCs w:val="28"/>
        </w:rPr>
        <w:t xml:space="preserve"> - o comunicare între procese care are o conexiune orientată şi un singur flux al datelor; se defineşte clar modalitatea prin care se creează conexiunea, se distruge şi se tratează erorile.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Protocolul de Control al Transmisiei(TCP)</w:t>
      </w:r>
      <w:r>
        <w:rPr>
          <w:sz w:val="28"/>
          <w:szCs w:val="28"/>
        </w:rPr>
        <w:t xml:space="preserve"> 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un protocol folosit de obicei de aplicatii care au nevoie de confirmare de primire a datelor (asigură livrarea în ordine a unui flux de octeţi de la un program de pe un calculator către un alt program de pe un alt calculator).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Congestia reţelei </w:t>
      </w:r>
    </w:p>
    <w:p>
      <w:pPr>
        <w:spacing/>
        <w:jc w:val="both"/>
        <w:rPr>
          <w:rFonts w:eastAsia="Calibri"/>
          <w:sz w:val="28"/>
          <w:szCs w:val="28"/>
        </w:rPr>
      </w:pPr>
      <w:r>
        <w:rPr>
          <w:i/>
          <w:iCs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apare </w:t>
      </w:r>
      <w:r>
        <w:rPr>
          <w:rFonts w:eastAsia="Calibri"/>
          <w:sz w:val="28"/>
          <w:szCs w:val="28"/>
        </w:rPr>
        <w:t>când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numărul</w:t>
      </w:r>
      <w:r>
        <w:rPr>
          <w:rFonts w:eastAsia="Calibri"/>
          <w:sz w:val="28"/>
          <w:szCs w:val="28"/>
        </w:rPr>
        <w:t xml:space="preserve"> de pachete transmise prin </w:t>
      </w:r>
      <w:r>
        <w:rPr>
          <w:rFonts w:eastAsia="Calibri"/>
          <w:sz w:val="28"/>
          <w:szCs w:val="28"/>
        </w:rPr>
        <w:t>retea</w:t>
      </w:r>
      <w:r>
        <w:rPr>
          <w:rFonts w:eastAsia="Calibri"/>
          <w:sz w:val="28"/>
          <w:szCs w:val="28"/>
        </w:rPr>
        <w:t xml:space="preserve"> este aproape d</w:t>
      </w:r>
      <w:r>
        <w:rPr>
          <w:rFonts w:eastAsia="Calibri"/>
          <w:sz w:val="28"/>
          <w:szCs w:val="28"/>
        </w:rPr>
        <w:t xml:space="preserve">e capacitatea de manipulare a </w:t>
      </w:r>
      <w:r>
        <w:rPr>
          <w:rFonts w:eastAsia="Calibri"/>
          <w:sz w:val="28"/>
          <w:szCs w:val="28"/>
        </w:rPr>
        <w:t>retelei</w:t>
      </w:r>
      <w:r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se manifestă prin întârzieri, pierderea datelor sau blocarea unor noi conexiuni.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160" w:line="259" w:lineRule="auto"/>
        <w:widowControl/>
        <w:tabs defTabSz="708">
          <w:tab w:val="left" w:pos="7956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Controlul congestiei</w:t>
      </w:r>
    </w:p>
    <w:p>
      <w:pPr>
        <w:spacing w:after="160" w:line="259" w:lineRule="auto"/>
        <w:jc w:val="both"/>
        <w:widowControl/>
        <w:tabs defTabSz="708">
          <w:tab w:val="left" w:pos="7956" w:leader="none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presupune păstrarea numărului de pachete sub nivelul la care performanţa scade dramatic.</w:t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Fereastra de congestie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pentru fiecare conexiune realizată, TCP-ul reţine câte o fereastră de congestionare, limitând astfel numărul de pachete care pot fi transmise de la un capăt la altul.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este menţinută de expeditor şi este un mijloc de a opri o legătură între expeditor şi receptor de la supraîncărcarea traficului.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Algoritmul Slow Start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la început, fereastra de congestie are o dimensiune mică, dar, pe măsură ce sunt primite confirmări pentru primirea pachetelor (ACK), dimensiunea acesteia se dublează, crescând astfel exponenţial.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atunci când se atinge o anumită valoare de prag a ferestrei de congestie, dimensiunea acesteia va creşte liniar. (factorul de limitare, sau </w:t>
      </w:r>
      <w:r>
        <w:rPr>
          <w:rFonts w:ascii="Arial" w:hAnsi="Arial"/>
          <w:b/>
          <w:bCs/>
          <w:sz w:val="28"/>
          <w:szCs w:val="28"/>
        </w:rPr>
        <w:t>sstresh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Retransmisia rapidă 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reduce timpul de aşteptare al expeditorului înainte de retransmiterea unui pachet pierdut.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dacă nu se primește o confirmare pentru un anumit segment într-un timp specificat (o funcție a timpului estimat de întârziere dus-întors), expeditorul va presupune că segmentul s-a pierdut în rețea și îl va retransmite.</w:t>
      </w:r>
    </w:p>
    <w:p>
      <w:pPr>
        <w:spacing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eastAsia="Times New Roman"/>
          <w:sz w:val="28"/>
          <w:szCs w:val="28"/>
        </w:rPr>
        <w:t>confirmarea duplicat este baza mecanismului de retransmitere rapidă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după primirea unui pachet, se trimite o confirmare pentru ultimul octet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în </w:t>
      </w:r>
      <w:r>
        <w:rPr>
          <w:rFonts w:eastAsia="Times New Roman"/>
          <w:sz w:val="28"/>
          <w:szCs w:val="28"/>
        </w:rPr>
        <w:t>ordinea</w:t>
      </w:r>
      <w:r>
        <w:rPr>
          <w:rFonts w:eastAsia="Times New Roman"/>
          <w:sz w:val="28"/>
          <w:szCs w:val="28"/>
        </w:rPr>
        <w:t xml:space="preserve"> date</w:t>
      </w:r>
      <w:r>
        <w:rPr>
          <w:rFonts w:eastAsia="Times New Roman"/>
          <w:sz w:val="28"/>
          <w:szCs w:val="28"/>
        </w:rPr>
        <w:t>lor</w:t>
      </w:r>
      <w:r>
        <w:rPr>
          <w:rFonts w:eastAsia="Times New Roman"/>
          <w:sz w:val="28"/>
          <w:szCs w:val="28"/>
        </w:rPr>
        <w:t xml:space="preserve"> primite.</w:t>
      </w:r>
      <w:r>
        <w:rPr>
          <w:rFonts w:eastAsia="Times New Roman"/>
          <w:sz w:val="28"/>
          <w:szCs w:val="28"/>
        </w:rPr>
      </w:r>
    </w:p>
    <w:p>
      <w:pPr>
        <w: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Atunci când un expeditor primeşte trei confirmări duplicate, îsi dă seama că segmentele care au fost trimise după aceasta s-au pierdut.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Algoritmul Tahoe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când apare o pierdere, se foloseşte retransmisia rapidă, </w:t>
      </w:r>
      <w:r>
        <w:rPr>
          <w:rFonts w:ascii="Arial" w:hAnsi="Arial"/>
          <w:b/>
          <w:bCs/>
          <w:sz w:val="28"/>
          <w:szCs w:val="28"/>
        </w:rPr>
        <w:t>sstresh</w:t>
      </w:r>
      <w:r>
        <w:rPr>
          <w:sz w:val="28"/>
          <w:szCs w:val="28"/>
        </w:rPr>
        <w:t xml:space="preserve"> devine dimensiunea curentă a ferestrei, se reia algoritmul </w:t>
      </w:r>
      <w:r>
        <w:rPr>
          <w:b/>
          <w:bCs/>
          <w:sz w:val="28"/>
          <w:szCs w:val="28"/>
        </w:rPr>
        <w:t>Slow Start</w:t>
      </w:r>
      <w:r>
        <w:rPr>
          <w:sz w:val="28"/>
          <w:szCs w:val="28"/>
        </w:rPr>
        <w:t xml:space="preserve">, cu dimensiunea iniţială a ferestrei. 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când se ajunge la pragul </w:t>
      </w:r>
      <w:r>
        <w:rPr>
          <w:rFonts w:ascii="Arial" w:hAnsi="Arial"/>
          <w:b/>
          <w:bCs/>
          <w:sz w:val="28"/>
          <w:szCs w:val="28"/>
        </w:rPr>
        <w:t>sstresh</w:t>
      </w:r>
      <w:r>
        <w:rPr>
          <w:sz w:val="28"/>
          <w:szCs w:val="28"/>
        </w:rPr>
        <w:t xml:space="preserve">, TCP schimbă algoritmul de evitare a congestiei astfel încât dimensiunea </w:t>
      </w:r>
      <w:r>
        <w:rPr>
          <w:rFonts w:ascii="Arial" w:hAnsi="Arial"/>
          <w:b/>
          <w:bCs/>
          <w:sz w:val="28"/>
          <w:szCs w:val="28"/>
        </w:rPr>
        <w:t>cwnd</w:t>
      </w:r>
      <w:r>
        <w:rPr>
          <w:sz w:val="28"/>
          <w:szCs w:val="28"/>
        </w:rPr>
        <w:t xml:space="preserve"> creşte cu SMS/CWMD (creştere liniară).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dacă se primesc trei ACK-uri duplicate (adică patru ACK-uri care recunosc același pachet, care nu sunt salvate pe date și nu modifică fereastra publicitară a receptorului), Tahoe efectuează o retransmisie rapidă, setează pragul de pornire lentă la jumătate din congestia curentă fereastră, reduce fereastra de congestie la 1 MSS și se resetează la starea de </w:t>
      </w:r>
      <w:r>
        <w:rPr>
          <w:b/>
          <w:bCs/>
          <w:sz w:val="28"/>
          <w:szCs w:val="28"/>
        </w:rPr>
        <w:t>Slow Start</w:t>
      </w:r>
      <w:r>
        <w:rPr>
          <w:sz w:val="28"/>
          <w:szCs w:val="28"/>
        </w:rPr>
        <w:t>.</w:t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User Datagram Protocol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face posibilă livrarea mesajelor într-o reţea utilizând o comunicaţie fără conexiune; pachetele sunt transmise fără confirmare de primire. 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- nu dispune nici de mecanisme de verificare de sosire a datagramelor sau a duplicatelor.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II. Proiectarea aplicaţiei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keepNext/>
      </w:pPr>
      <w:r>
        <w:rPr>
          <w:sz w:val="28"/>
          <w:szCs w:val="28"/>
        </w:rPr>
      </w:r>
      <w:r>
        <w:rPr>
          <w:noProof/>
        </w:rPr>
        <w:drawing>
          <wp:inline distT="0" distB="0" distL="0" distR="0">
            <wp:extent cx="6120765" cy="271907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Diagram, letter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val="SMDATA_18_MQOb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AAAAAAAAAAAAAAAAAAAAAAAAAApyUAALo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para5"/>
        <w:ind w:left="2124" w:firstLine="708"/>
        <w:rPr>
          <w:sz w:val="28"/>
          <w:szCs w:val="28"/>
        </w:rPr>
      </w:pPr>
      <w:r>
        <w:rPr>
          <w:sz w:val="28"/>
          <w:szCs w:val="28"/>
        </w:rPr>
        <w:t>Figură 1-Legătura dintre algoritmii folosiţi</w:t>
      </w:r>
    </w:p>
    <w:p>
      <w:pPr>
        <w:pStyle w:val="para5"/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keepNext/>
      </w:pPr>
      <w:r>
        <w:rPr>
          <w:sz w:val="28"/>
          <w:szCs w:val="28"/>
        </w:rPr>
      </w:r>
      <w:r>
        <w:rPr>
          <w:noProof/>
        </w:rPr>
        <w:drawing>
          <wp:inline distT="0" distB="0" distL="0" distR="0">
            <wp:extent cx="5575300" cy="45593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A picture containing table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val="SMDATA_18_MQOb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TCIAAAw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para5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Figura 2 – Schema aplicaţiei</w:t>
      </w:r>
    </w:p>
    <w:p>
      <w:pPr>
        <w:spacing/>
        <w:jc w:val="center"/>
        <w:keepNext/>
      </w:pPr>
      <w:r>
        <w:rPr>
          <w:sz w:val="28"/>
          <w:szCs w:val="28"/>
        </w:rPr>
      </w:r>
      <w:r>
        <w:rPr>
          <w:noProof/>
        </w:rPr>
        <w:drawing>
          <wp:inline distT="0" distB="0" distL="0" distR="0">
            <wp:extent cx="5981700" cy="13843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Table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val="SMDATA_18_MQOb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B6AAAAAAAAAAAAAAAAAAAAAAAAAAAAAAAAAAAAAAAAAAAAAAzCQAAIQI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para5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</w:t>
      </w:r>
      <w:r>
        <w:rPr>
          <w:sz w:val="24"/>
          <w:szCs w:val="24"/>
        </w:rPr>
        <w:fldChar w:fldCharType="begin"/>
        <w:instrText xml:space="preserve"> SEQ "Figura" \* Arabic </w:instrText>
        <w:fldChar w:fldCharType="separate"/>
        <w:t>1</w:t>
        <w:fldChar w:fldCharType="end"/>
      </w:r>
      <w:r>
        <w:rPr>
          <w:sz w:val="24"/>
          <w:szCs w:val="24"/>
        </w:rPr>
        <w:t xml:space="preserve"> – Formatul pachetelor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keepNext/>
      </w:pPr>
      <w:r>
        <w:rPr>
          <w:sz w:val="28"/>
          <w:szCs w:val="28"/>
        </w:rPr>
      </w:r>
      <w:r>
        <w:rPr>
          <w:noProof/>
        </w:rPr>
        <w:drawing>
          <wp:inline distT="0" distB="0" distL="0" distR="0">
            <wp:extent cx="6339840" cy="1054735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Table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val="SMDATA_18_MQOb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QMAAIYHAAD5AQAAUQ4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0AAAAB6AAAAAAAAAAAAAAAAAAAAAAAAAAAAAAAAAAAAAAAAAAAAAAACcAAH0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rcRect l="8130" t="19260" r="5050" b="3665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054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para5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</w:t>
      </w:r>
      <w:r>
        <w:rPr>
          <w:sz w:val="24"/>
          <w:szCs w:val="24"/>
        </w:rPr>
        <w:fldChar w:fldCharType="begin"/>
        <w:instrText xml:space="preserve"> SEQ "Figura" \* Arabic </w:instrText>
        <w:fldChar w:fldCharType="separate"/>
        <w:t>2</w:t>
        <w:fldChar w:fldCharType="end"/>
      </w:r>
      <w:r>
        <w:rPr>
          <w:sz w:val="24"/>
          <w:szCs w:val="24"/>
        </w:rPr>
        <w:t xml:space="preserve"> – Formatul confirmărilor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Pentru realizarea aplicaţiei, vom folosi:</w:t>
      </w:r>
    </w:p>
    <w:p>
      <w:pPr>
        <w:numPr>
          <w:ilvl w:val="0"/>
          <w:numId w:val="2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limbajul de programare Python</w:t>
      </w:r>
    </w:p>
    <w:p>
      <w:pPr>
        <w:numPr>
          <w:ilvl w:val="0"/>
          <w:numId w:val="2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biblioteca </w:t>
      </w:r>
      <w:r>
        <w:rPr>
          <w:rFonts w:ascii="Arial" w:hAnsi="Arial"/>
          <w:b/>
          <w:bCs/>
          <w:sz w:val="28"/>
          <w:szCs w:val="28"/>
        </w:rPr>
        <w:t>socket</w:t>
      </w:r>
      <w:r>
        <w:rPr>
          <w:sz w:val="28"/>
          <w:szCs w:val="28"/>
        </w:rPr>
        <w:t xml:space="preserve"> pentru comunicarea între cele două entităti</w:t>
      </w:r>
    </w:p>
    <w:p>
      <w:pPr>
        <w:numPr>
          <w:ilvl w:val="0"/>
          <w:numId w:val="2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biblioteca </w:t>
      </w:r>
      <w:r>
        <w:rPr>
          <w:rFonts w:ascii="Arial" w:hAnsi="Arial"/>
          <w:b/>
          <w:bCs/>
          <w:sz w:val="28"/>
          <w:szCs w:val="28"/>
        </w:rPr>
        <w:t>tkinter</w:t>
      </w:r>
      <w:r>
        <w:rPr>
          <w:sz w:val="28"/>
          <w:szCs w:val="28"/>
        </w:rPr>
        <w:t xml:space="preserve"> pentru realizarea interfeţelor grafice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III. Referinţe bibliografice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rStyle w:val="char1"/>
          <w:sz w:val="28"/>
          <w:szCs w:val="28"/>
        </w:rPr>
      </w:pPr>
      <w:hyperlink r:id="rId12" w:history="1">
        <w:r>
          <w:rPr>
            <w:rStyle w:val="char1"/>
            <w:sz w:val="28"/>
            <w:szCs w:val="28"/>
          </w:rPr>
          <w:t>https://en.wikipedia.org/wiki/TCP_congestion_control</w:t>
        </w:r>
      </w:hyperlink>
    </w:p>
    <w:p>
      <w:pPr>
        <w:rPr>
          <w:rStyle w:val="char1"/>
          <w:sz w:val="28"/>
          <w:szCs w:val="28"/>
        </w:rPr>
      </w:pPr>
      <w:hyperlink r:id="rId13" w:history="1">
        <w:r>
          <w:rPr>
            <w:rStyle w:val="char1"/>
            <w:sz w:val="28"/>
            <w:szCs w:val="28"/>
          </w:rPr>
          <w:t>https://en.wikipedia.org/wiki/User_Datagram_Protocol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Wingdings">
    <w:charset w:val="4d"/>
    <w:family w:val="decorative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Courier New">
    <w:charset w:val="00"/>
    <w:family w:val="moder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ă numerotată 1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ă numerotată 2"/>
    <w:lvl w:ilvl="0">
      <w:numFmt w:val="bullet"/>
      <w:suff w:val="tab"/>
      <w:lvlText w:val="-"/>
      <w:lvlJc w:val="left"/>
      <w:pPr>
        <w:ind w:left="360" w:hanging="0"/>
      </w:pPr>
      <w:rPr>
        <w:rFonts w:ascii="Times New Roman" w:hAnsi="Times New Roman" w:eastAsia="SimSun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Tabel" w:pos="below" w:numFmt="decimal"/>
    <w:caption w:name="Figură" w:pos="below" w:numFmt="decimal"/>
    <w:caption w:name="I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49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603994417" w:val="1018" w:fileVer="342" w:fileVer64="64" w:fileVerOS="3">
    <w:pdfExportOpt pagesRangeIndex="1" pagesSelectionIndex="0" qualityIndex="0" embedFonts="2" pdfaType="0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ana/Desktop/Retele_de_calculatoare_Proiect/documentatie/documentatie_rcp.pdf"/>
  </w:tmAppRevision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o-r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caption"/>
    <w:qFormat/>
    <w:basedOn w:val="para0"/>
    <w:next w:val="para0"/>
    <w:pPr>
      <w:spacing w:after="200"/>
    </w:pPr>
    <w:rPr>
      <w:i/>
      <w:iCs/>
      <w:color w:val="1f497d"/>
      <w:sz w:val="18"/>
      <w:szCs w:val="1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o-r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caption"/>
    <w:qFormat/>
    <w:basedOn w:val="para0"/>
    <w:next w:val="para0"/>
    <w:pPr>
      <w:spacing w:after="200"/>
    </w:pPr>
    <w:rPr>
      <w:i/>
      <w:iCs/>
      <w:color w:val="1f497d"/>
      <w:sz w:val="18"/>
      <w:szCs w:val="1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s://en.wikipedia.org/wiki/TCP_congestion_control" TargetMode="External"/><Relationship Id="rId13" Type="http://schemas.openxmlformats.org/officeDocument/2006/relationships/hyperlink" Target="https://en.wikipedia.org/wiki/User_Datagram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Anamaria Bagiu</cp:lastModifiedBy>
  <cp:revision>9</cp:revision>
  <cp:lastPrinted>2020-10-29T18:00:58Z</cp:lastPrinted>
  <dcterms:created xsi:type="dcterms:W3CDTF">2020-10-25T13:42:00Z</dcterms:created>
  <dcterms:modified xsi:type="dcterms:W3CDTF">2020-10-29T18:00:17Z</dcterms:modified>
</cp:coreProperties>
</file>