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BD6F" w14:textId="77777777" w:rsidR="00C865EE" w:rsidRPr="00317DB9" w:rsidRDefault="00C865EE" w:rsidP="00317DB9">
      <w:pPr>
        <w:pStyle w:val="Ttulo1"/>
        <w:spacing w:before="0" w:beforeAutospacing="0" w:after="96" w:afterAutospacing="0" w:line="660" w:lineRule="atLeast"/>
        <w:jc w:val="center"/>
        <w:rPr>
          <w:rFonts w:ascii="Arial" w:hAnsi="Arial" w:cs="Arial"/>
          <w:sz w:val="32"/>
          <w:szCs w:val="32"/>
        </w:rPr>
      </w:pPr>
      <w:r w:rsidRPr="00317DB9">
        <w:rPr>
          <w:rFonts w:ascii="Arial" w:hAnsi="Arial" w:cs="Arial"/>
          <w:sz w:val="32"/>
          <w:szCs w:val="32"/>
        </w:rPr>
        <w:t>Herramientas de Git - Revisión por selección</w:t>
      </w:r>
    </w:p>
    <w:p w14:paraId="4E4DC466" w14:textId="77777777" w:rsidR="00C865EE" w:rsidRPr="00317DB9" w:rsidRDefault="00C865EE" w:rsidP="00C865E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317DB9">
        <w:rPr>
          <w:rFonts w:ascii="Arial" w:hAnsi="Arial" w:cs="Arial"/>
          <w:color w:val="auto"/>
          <w:sz w:val="22"/>
          <w:szCs w:val="22"/>
        </w:rPr>
        <w:t xml:space="preserve"> </w:t>
      </w:r>
      <w:r w:rsidRPr="00317DB9">
        <w:rPr>
          <w:rFonts w:ascii="Arial" w:hAnsi="Arial" w:cs="Arial"/>
          <w:color w:val="auto"/>
          <w:sz w:val="22"/>
          <w:szCs w:val="22"/>
        </w:rPr>
        <w:t>Referencias, Búsqueda y Depuración</w:t>
      </w:r>
    </w:p>
    <w:p w14:paraId="187449A2" w14:textId="77777777" w:rsidR="00C865EE" w:rsidRPr="00317DB9" w:rsidRDefault="00C865EE" w:rsidP="00C865EE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Git permite referirse a un </w:t>
      </w:r>
      <w:proofErr w:type="spellStart"/>
      <w:r w:rsidRPr="00317DB9">
        <w:rPr>
          <w:rFonts w:ascii="Arial" w:hAnsi="Arial" w:cs="Arial"/>
          <w:sz w:val="22"/>
          <w:szCs w:val="22"/>
        </w:rPr>
        <w:t>commit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utilizando versiones acortadas de su hash SHA-1, nombres cortos del registro temporal de referencias (</w:t>
      </w:r>
      <w:proofErr w:type="spellStart"/>
      <w:r w:rsidRPr="00317DB9">
        <w:rPr>
          <w:rFonts w:ascii="Arial" w:hAnsi="Arial" w:cs="Arial"/>
          <w:sz w:val="22"/>
          <w:szCs w:val="22"/>
        </w:rPr>
        <w:t>reflog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), o especificando sus ancestros directos mediante los símbolos 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^</w:t>
      </w:r>
      <w:r w:rsidRPr="00317DB9">
        <w:rPr>
          <w:rFonts w:ascii="Arial" w:hAnsi="Arial" w:cs="Arial"/>
          <w:sz w:val="22"/>
          <w:szCs w:val="22"/>
        </w:rPr>
        <w:t xml:space="preserve"> y 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~</w:t>
      </w:r>
      <w:r w:rsidRPr="00317DB9">
        <w:rPr>
          <w:rFonts w:ascii="Arial" w:hAnsi="Arial" w:cs="Arial"/>
          <w:sz w:val="22"/>
          <w:szCs w:val="22"/>
        </w:rPr>
        <w:t xml:space="preserve">. </w:t>
      </w:r>
    </w:p>
    <w:p w14:paraId="403997C1" w14:textId="77777777" w:rsidR="00C865EE" w:rsidRPr="00317DB9" w:rsidRDefault="00C865EE" w:rsidP="00C865EE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Para consultar rangos de </w:t>
      </w:r>
      <w:proofErr w:type="spellStart"/>
      <w:r w:rsidRPr="00317DB9">
        <w:rPr>
          <w:rFonts w:ascii="Arial" w:hAnsi="Arial" w:cs="Arial"/>
          <w:sz w:val="22"/>
          <w:szCs w:val="22"/>
        </w:rPr>
        <w:t>commits</w:t>
      </w:r>
      <w:proofErr w:type="spellEnd"/>
      <w:r w:rsidRPr="00317DB9">
        <w:rPr>
          <w:rFonts w:ascii="Arial" w:hAnsi="Arial" w:cs="Arial"/>
          <w:sz w:val="22"/>
          <w:szCs w:val="22"/>
        </w:rPr>
        <w:t>, la sintaxis de doble punto (</w:t>
      </w:r>
      <w:proofErr w:type="gram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master..</w:t>
      </w:r>
      <w:proofErr w:type="spellStart"/>
      <w:proofErr w:type="gram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experiment</w:t>
      </w:r>
      <w:proofErr w:type="spellEnd"/>
      <w:r w:rsidRPr="00317DB9">
        <w:rPr>
          <w:rFonts w:ascii="Arial" w:hAnsi="Arial" w:cs="Arial"/>
          <w:sz w:val="22"/>
          <w:szCs w:val="22"/>
        </w:rPr>
        <w:t>) muestra lo que existe en una rama pero no en la otra, mientras que los tres puntos (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master...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experiment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 muestran los </w:t>
      </w:r>
      <w:proofErr w:type="spellStart"/>
      <w:r w:rsidRPr="00317DB9">
        <w:rPr>
          <w:rFonts w:ascii="Arial" w:hAnsi="Arial" w:cs="Arial"/>
          <w:sz w:val="22"/>
          <w:szCs w:val="22"/>
        </w:rPr>
        <w:t>commits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alcanzables desde cualquiera de las dos referencias, pero no compartidos por ambas. </w:t>
      </w:r>
    </w:p>
    <w:p w14:paraId="7C7FA106" w14:textId="77777777" w:rsidR="00C865EE" w:rsidRPr="00317DB9" w:rsidRDefault="00C865EE" w:rsidP="00C865EE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grep</w:t>
      </w:r>
      <w:r w:rsidRPr="00317DB9">
        <w:rPr>
          <w:rFonts w:ascii="Arial" w:hAnsi="Arial" w:cs="Arial"/>
          <w:sz w:val="22"/>
          <w:szCs w:val="22"/>
        </w:rPr>
        <w:t xml:space="preserve"> busca cadenas de texto o expresiones regulares rápidamente en cualquier punto del historial o árbol de trabajo. </w:t>
      </w:r>
    </w:p>
    <w:p w14:paraId="4751622F" w14:textId="77777777" w:rsidR="00C865EE" w:rsidRPr="00317DB9" w:rsidRDefault="00C865EE" w:rsidP="00C865EE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log -S</w:t>
      </w:r>
      <w:r w:rsidRPr="00317DB9">
        <w:rPr>
          <w:rFonts w:ascii="Arial" w:hAnsi="Arial" w:cs="Arial"/>
          <w:sz w:val="22"/>
          <w:szCs w:val="22"/>
        </w:rPr>
        <w:t xml:space="preserve"> encuentra cuándo se introdujo o modificó por primera vez una cadena, y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log -L</w:t>
      </w:r>
      <w:r w:rsidRPr="00317DB9">
        <w:rPr>
          <w:rFonts w:ascii="Arial" w:hAnsi="Arial" w:cs="Arial"/>
          <w:sz w:val="22"/>
          <w:szCs w:val="22"/>
        </w:rPr>
        <w:t xml:space="preserve"> rastrea el historial completo de cambios de una función o línea de código. </w:t>
      </w:r>
    </w:p>
    <w:p w14:paraId="18307A6C" w14:textId="77777777" w:rsidR="00C865EE" w:rsidRPr="00317DB9" w:rsidRDefault="00C865EE" w:rsidP="00C865EE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Las herramientas de depuración incluyen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blame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para identificar el autor y la fecha de modificación de cada línea de un archivo, y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bisect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para automatizar una búsqueda binaria en el historial y encontrar el </w:t>
      </w:r>
      <w:proofErr w:type="spellStart"/>
      <w:r w:rsidRPr="00317DB9">
        <w:rPr>
          <w:rFonts w:ascii="Arial" w:hAnsi="Arial" w:cs="Arial"/>
          <w:sz w:val="22"/>
          <w:szCs w:val="22"/>
        </w:rPr>
        <w:t>commit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exacto que introdujo un error. </w:t>
      </w:r>
    </w:p>
    <w:p w14:paraId="16D53071" w14:textId="77777777" w:rsidR="00C865EE" w:rsidRPr="00317DB9" w:rsidRDefault="00C865EE" w:rsidP="00C865E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317DB9">
        <w:rPr>
          <w:rFonts w:ascii="Arial" w:hAnsi="Arial" w:cs="Arial"/>
          <w:color w:val="auto"/>
          <w:sz w:val="22"/>
          <w:szCs w:val="22"/>
        </w:rPr>
        <w:t>Control del Área de Trabajo y Reinicios</w:t>
      </w:r>
    </w:p>
    <w:p w14:paraId="0BB0232A" w14:textId="77777777" w:rsidR="00C865EE" w:rsidRPr="00317DB9" w:rsidRDefault="00C865EE" w:rsidP="00C865E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>El modo interactivo de preparación (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add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-i</w:t>
      </w:r>
      <w:r w:rsidRPr="00317DB9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add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-p</w:t>
      </w:r>
      <w:r w:rsidRPr="00317DB9">
        <w:rPr>
          <w:rFonts w:ascii="Arial" w:hAnsi="Arial" w:cs="Arial"/>
          <w:sz w:val="22"/>
          <w:szCs w:val="22"/>
        </w:rPr>
        <w:t>) permite fraccionar, omitir o agregar partes específicas de un archivo modificado al área de preparación (</w:t>
      </w:r>
      <w:proofErr w:type="spellStart"/>
      <w:r w:rsidRPr="00317DB9">
        <w:rPr>
          <w:rFonts w:ascii="Arial" w:hAnsi="Arial" w:cs="Arial"/>
          <w:sz w:val="22"/>
          <w:szCs w:val="22"/>
        </w:rPr>
        <w:t>stage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 sin incluir el archivo completo. </w:t>
      </w:r>
    </w:p>
    <w:p w14:paraId="7F41BA00" w14:textId="77777777" w:rsidR="00C865EE" w:rsidRPr="00317DB9" w:rsidRDefault="00C865EE" w:rsidP="00C865E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stash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permite guardar rápidamente los cambios no confirmados del directorio de trabajo en un almacenamiento temporal para limpiar el área y cambiar de rama, pudiendo recuperarlos posteriormente. </w:t>
      </w:r>
    </w:p>
    <w:p w14:paraId="1789979A" w14:textId="77777777" w:rsidR="00C865EE" w:rsidRPr="00317DB9" w:rsidRDefault="00C865EE" w:rsidP="00C865E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clean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elimina de forma segura archivos residuales o no rastreados del directorio de trabajo. </w:t>
      </w:r>
    </w:p>
    <w:p w14:paraId="14899D54" w14:textId="77777777" w:rsidR="00C865EE" w:rsidRPr="00317DB9" w:rsidRDefault="00C865EE" w:rsidP="00C865E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El comando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reset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opera sobre tres componentes fundamentales de Git: mueve el puntero HEAD de la rama (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--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soft</w:t>
      </w:r>
      <w:proofErr w:type="spellEnd"/>
      <w:r w:rsidRPr="00317DB9">
        <w:rPr>
          <w:rFonts w:ascii="Arial" w:hAnsi="Arial" w:cs="Arial"/>
          <w:sz w:val="22"/>
          <w:szCs w:val="22"/>
        </w:rPr>
        <w:t>), actualiza el índice de preparación (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--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mixed</w:t>
      </w:r>
      <w:proofErr w:type="spellEnd"/>
      <w:r w:rsidRPr="00317DB9">
        <w:rPr>
          <w:rFonts w:ascii="Arial" w:hAnsi="Arial" w:cs="Arial"/>
          <w:sz w:val="22"/>
          <w:szCs w:val="22"/>
        </w:rPr>
        <w:t>), y puede llegar a sobrescribir forzosamente el directorio de trabajo (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--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hard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). </w:t>
      </w:r>
    </w:p>
    <w:p w14:paraId="7E6563B2" w14:textId="77777777" w:rsidR="00C865EE" w:rsidRPr="00317DB9" w:rsidRDefault="00C865EE" w:rsidP="00C865E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A diferencia de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reset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checkout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es seguro para el directorio de trabajo porque intenta realizar una fusión trivial de archivos, y mueve la referencia de HEAD hacia otra rama en lugar de desplazar la rama misma. </w:t>
      </w:r>
    </w:p>
    <w:p w14:paraId="12AEAF1C" w14:textId="77777777" w:rsidR="00C865EE" w:rsidRPr="00317DB9" w:rsidRDefault="00C865EE" w:rsidP="00C865E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317DB9">
        <w:rPr>
          <w:rFonts w:ascii="Arial" w:hAnsi="Arial" w:cs="Arial"/>
          <w:color w:val="auto"/>
          <w:sz w:val="22"/>
          <w:szCs w:val="22"/>
        </w:rPr>
        <w:t>Reescritura de Historia y Fusiones</w:t>
      </w:r>
    </w:p>
    <w:p w14:paraId="528079FF" w14:textId="77777777" w:rsidR="00C865EE" w:rsidRPr="00317DB9" w:rsidRDefault="00C865EE" w:rsidP="00C865E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commit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--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amend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permite reescribir el último mensaje o añadir archivos olvidados a la confirmación más reciente. </w:t>
      </w:r>
    </w:p>
    <w:p w14:paraId="25D507A7" w14:textId="77777777" w:rsidR="00C865EE" w:rsidRPr="00317DB9" w:rsidRDefault="00C865EE" w:rsidP="00C865E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>El rebase interactivo (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rebase -i</w:t>
      </w:r>
      <w:r w:rsidRPr="00317DB9">
        <w:rPr>
          <w:rFonts w:ascii="Arial" w:hAnsi="Arial" w:cs="Arial"/>
          <w:sz w:val="22"/>
          <w:szCs w:val="22"/>
        </w:rPr>
        <w:t xml:space="preserve">) se utiliza para pausar el historial y modificar, reordenar, fusionar (squash) o dividir confirmaciones múltiples. </w:t>
      </w:r>
    </w:p>
    <w:p w14:paraId="7893473D" w14:textId="77777777" w:rsidR="00C865EE" w:rsidRPr="00317DB9" w:rsidRDefault="00C865EE" w:rsidP="00C865E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filter-branch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es una herramienta drástica para automatizar la reescritura masiva del historial, útil para extraer archivos binarios subidos por error o cambiar correos electrónicos en todos los </w:t>
      </w:r>
      <w:proofErr w:type="spellStart"/>
      <w:r w:rsidRPr="00317DB9">
        <w:rPr>
          <w:rFonts w:ascii="Arial" w:hAnsi="Arial" w:cs="Arial"/>
          <w:sz w:val="22"/>
          <w:szCs w:val="22"/>
        </w:rPr>
        <w:t>commits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pasados. </w:t>
      </w:r>
    </w:p>
    <w:p w14:paraId="4520EA7E" w14:textId="77777777" w:rsidR="00C865EE" w:rsidRPr="00317DB9" w:rsidRDefault="00C865EE" w:rsidP="00C865E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>Durante las fusiones conflictivas, Git ofrece opciones como abortar el proceso (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merge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--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abort</w:t>
      </w:r>
      <w:proofErr w:type="spellEnd"/>
      <w:r w:rsidRPr="00317DB9">
        <w:rPr>
          <w:rFonts w:ascii="Arial" w:hAnsi="Arial" w:cs="Arial"/>
          <w:sz w:val="22"/>
          <w:szCs w:val="22"/>
        </w:rPr>
        <w:t>), ignorar discrepancias de espacios en blanco (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Xignore-all-space</w:t>
      </w:r>
      <w:proofErr w:type="spellEnd"/>
      <w:r w:rsidRPr="00317DB9">
        <w:rPr>
          <w:rFonts w:ascii="Arial" w:hAnsi="Arial" w:cs="Arial"/>
          <w:sz w:val="22"/>
          <w:szCs w:val="22"/>
        </w:rPr>
        <w:t>), o elegir automáticamente el código de un lado (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Xours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o </w:t>
      </w:r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-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Xtheirs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). </w:t>
      </w:r>
    </w:p>
    <w:p w14:paraId="1AD0BD04" w14:textId="77777777" w:rsidR="00C865EE" w:rsidRPr="00317DB9" w:rsidRDefault="00C865EE" w:rsidP="00C865E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lastRenderedPageBreak/>
        <w:t xml:space="preserve">La funcionalidad oculta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rerere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17DB9">
        <w:rPr>
          <w:rFonts w:ascii="Arial" w:hAnsi="Arial" w:cs="Arial"/>
          <w:sz w:val="22"/>
          <w:szCs w:val="22"/>
        </w:rPr>
        <w:t>Reuse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17DB9">
        <w:rPr>
          <w:rFonts w:ascii="Arial" w:hAnsi="Arial" w:cs="Arial"/>
          <w:sz w:val="22"/>
          <w:szCs w:val="22"/>
        </w:rPr>
        <w:t>Recorded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17DB9">
        <w:rPr>
          <w:rFonts w:ascii="Arial" w:hAnsi="Arial" w:cs="Arial"/>
          <w:sz w:val="22"/>
          <w:szCs w:val="22"/>
        </w:rPr>
        <w:t>Resolution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 recuerda automáticamente las resoluciones manuales de conflictos y las aplica por su cuenta si el mismo conflicto vuelve a ocurrir. </w:t>
      </w:r>
    </w:p>
    <w:p w14:paraId="54F002BE" w14:textId="77777777" w:rsidR="00C865EE" w:rsidRPr="00317DB9" w:rsidRDefault="00C865EE" w:rsidP="00C865EE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317DB9">
        <w:rPr>
          <w:rFonts w:ascii="Arial" w:hAnsi="Arial" w:cs="Arial"/>
          <w:color w:val="auto"/>
          <w:sz w:val="22"/>
          <w:szCs w:val="22"/>
        </w:rPr>
        <w:t>Ecosistema Extendido: Submódulos, Agrupaciones y Seguridad</w:t>
      </w:r>
    </w:p>
    <w:p w14:paraId="16A60705" w14:textId="77777777" w:rsidR="00C865EE" w:rsidRPr="00317DB9" w:rsidRDefault="00C865EE" w:rsidP="00C865E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Los submódulos permiten incrustar y rastrear repositorios completos de Git como subdirectorios dentro de otro proyecto, manteniendo sus versiones e historiales separados. </w:t>
      </w:r>
    </w:p>
    <w:p w14:paraId="7A68160B" w14:textId="77777777" w:rsidR="00C865EE" w:rsidRPr="00317DB9" w:rsidRDefault="00C865EE" w:rsidP="00C865E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 xml:space="preserve">La convergencia de subárboles facilita una integración profunda de código externo mediante la interpretación del árbol raíz de una rama remota en el área de preparación local. </w:t>
      </w:r>
    </w:p>
    <w:p w14:paraId="06228BED" w14:textId="77777777" w:rsidR="00C865EE" w:rsidRPr="00317DB9" w:rsidRDefault="00C865EE" w:rsidP="00C865E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bundle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comprime todo el historial y los datos necesarios de un repositorio en un único archivo binario, lo que permite transferir repositorios mediante memorias USB o correos electrónicos en entornos sin conexión de red. </w:t>
      </w:r>
    </w:p>
    <w:p w14:paraId="765EB42C" w14:textId="77777777" w:rsidR="00C865EE" w:rsidRPr="00317DB9" w:rsidRDefault="00C865EE" w:rsidP="00C865E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replace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permite injertar o sustituir un </w:t>
      </w:r>
      <w:proofErr w:type="spellStart"/>
      <w:r w:rsidRPr="00317DB9">
        <w:rPr>
          <w:rFonts w:ascii="Arial" w:hAnsi="Arial" w:cs="Arial"/>
          <w:sz w:val="22"/>
          <w:szCs w:val="22"/>
        </w:rPr>
        <w:t>commit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 por otro en la base de datos sin alterar las firmas SHA-1 del historial reciente. </w:t>
      </w:r>
    </w:p>
    <w:p w14:paraId="2A32FB37" w14:textId="77777777" w:rsidR="00C865EE" w:rsidRPr="00317DB9" w:rsidRDefault="00C865EE" w:rsidP="00C865E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>El trabajo individual y las etiquetas se pueden firmar y verificar criptográficamente utilizando claves GPG (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tag -s</w:t>
      </w:r>
      <w:r w:rsidRPr="00317DB9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git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>commit</w:t>
      </w:r>
      <w:proofErr w:type="spellEnd"/>
      <w:r w:rsidRPr="00317DB9">
        <w:rPr>
          <w:rStyle w:val="CdigoHTML"/>
          <w:rFonts w:ascii="Arial" w:eastAsiaTheme="majorEastAsia" w:hAnsi="Arial" w:cs="Arial"/>
          <w:sz w:val="22"/>
          <w:szCs w:val="22"/>
        </w:rPr>
        <w:t xml:space="preserve"> -S</w:t>
      </w:r>
      <w:r w:rsidRPr="00317DB9">
        <w:rPr>
          <w:rFonts w:ascii="Arial" w:hAnsi="Arial" w:cs="Arial"/>
          <w:sz w:val="22"/>
          <w:szCs w:val="22"/>
        </w:rPr>
        <w:t xml:space="preserve">). </w:t>
      </w:r>
    </w:p>
    <w:p w14:paraId="00DC30F2" w14:textId="77777777" w:rsidR="00C865EE" w:rsidRPr="00317DB9" w:rsidRDefault="00C865EE" w:rsidP="00C865E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317DB9">
        <w:rPr>
          <w:rFonts w:ascii="Arial" w:hAnsi="Arial" w:cs="Arial"/>
          <w:sz w:val="22"/>
          <w:szCs w:val="22"/>
        </w:rPr>
        <w:t>Para evitar introducir contraseñas repetidamente en conexiones HTTP, Git provee un sistema de almacenamiento de credenciales que guarda las claves temporalmente en memoria (cache) o de forma persistente a través de gestores del sistema operativo (</w:t>
      </w:r>
      <w:proofErr w:type="spellStart"/>
      <w:r w:rsidRPr="00317DB9">
        <w:rPr>
          <w:rFonts w:ascii="Arial" w:hAnsi="Arial" w:cs="Arial"/>
          <w:sz w:val="22"/>
          <w:szCs w:val="22"/>
        </w:rPr>
        <w:t>osxkeychain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17DB9">
        <w:rPr>
          <w:rFonts w:ascii="Arial" w:hAnsi="Arial" w:cs="Arial"/>
          <w:sz w:val="22"/>
          <w:szCs w:val="22"/>
        </w:rPr>
        <w:t>winstore</w:t>
      </w:r>
      <w:proofErr w:type="spellEnd"/>
      <w:r w:rsidRPr="00317DB9">
        <w:rPr>
          <w:rFonts w:ascii="Arial" w:hAnsi="Arial" w:cs="Arial"/>
          <w:sz w:val="22"/>
          <w:szCs w:val="22"/>
        </w:rPr>
        <w:t xml:space="preserve">). </w:t>
      </w:r>
    </w:p>
    <w:p w14:paraId="753F32AA" w14:textId="1A4E5DBA" w:rsidR="00FF4C2F" w:rsidRPr="00317DB9" w:rsidRDefault="00FF4C2F">
      <w:pPr>
        <w:rPr>
          <w:rFonts w:ascii="Arial" w:hAnsi="Arial" w:cs="Arial"/>
        </w:rPr>
      </w:pPr>
    </w:p>
    <w:sectPr w:rsidR="00FF4C2F" w:rsidRPr="00317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168"/>
    <w:multiLevelType w:val="multilevel"/>
    <w:tmpl w:val="1DD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B0A"/>
    <w:multiLevelType w:val="multilevel"/>
    <w:tmpl w:val="620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E4D"/>
    <w:multiLevelType w:val="multilevel"/>
    <w:tmpl w:val="8DA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5536"/>
    <w:multiLevelType w:val="multilevel"/>
    <w:tmpl w:val="A0A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1698"/>
    <w:multiLevelType w:val="multilevel"/>
    <w:tmpl w:val="D88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43E8"/>
    <w:multiLevelType w:val="multilevel"/>
    <w:tmpl w:val="B03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43BC"/>
    <w:multiLevelType w:val="multilevel"/>
    <w:tmpl w:val="A41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B2826"/>
    <w:multiLevelType w:val="multilevel"/>
    <w:tmpl w:val="F29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95A74"/>
    <w:multiLevelType w:val="multilevel"/>
    <w:tmpl w:val="9B5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6070D"/>
    <w:multiLevelType w:val="multilevel"/>
    <w:tmpl w:val="479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910A6"/>
    <w:multiLevelType w:val="multilevel"/>
    <w:tmpl w:val="AA9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56F0A"/>
    <w:multiLevelType w:val="multilevel"/>
    <w:tmpl w:val="2B4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765D1"/>
    <w:multiLevelType w:val="multilevel"/>
    <w:tmpl w:val="B2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A0B32"/>
    <w:multiLevelType w:val="multilevel"/>
    <w:tmpl w:val="548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020DF"/>
    <w:multiLevelType w:val="multilevel"/>
    <w:tmpl w:val="6E2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0287E"/>
    <w:multiLevelType w:val="multilevel"/>
    <w:tmpl w:val="5D6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023A1"/>
    <w:multiLevelType w:val="multilevel"/>
    <w:tmpl w:val="18C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8760D"/>
    <w:multiLevelType w:val="multilevel"/>
    <w:tmpl w:val="64B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84C85"/>
    <w:multiLevelType w:val="multilevel"/>
    <w:tmpl w:val="B51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309DB"/>
    <w:multiLevelType w:val="multilevel"/>
    <w:tmpl w:val="838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D3009"/>
    <w:multiLevelType w:val="multilevel"/>
    <w:tmpl w:val="FD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0"/>
  </w:num>
  <w:num w:numId="4">
    <w:abstractNumId w:val="14"/>
  </w:num>
  <w:num w:numId="5">
    <w:abstractNumId w:val="11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15"/>
  </w:num>
  <w:num w:numId="11">
    <w:abstractNumId w:val="17"/>
  </w:num>
  <w:num w:numId="12">
    <w:abstractNumId w:val="10"/>
  </w:num>
  <w:num w:numId="13">
    <w:abstractNumId w:val="5"/>
  </w:num>
  <w:num w:numId="14">
    <w:abstractNumId w:val="8"/>
  </w:num>
  <w:num w:numId="15">
    <w:abstractNumId w:val="7"/>
  </w:num>
  <w:num w:numId="16">
    <w:abstractNumId w:val="19"/>
  </w:num>
  <w:num w:numId="17">
    <w:abstractNumId w:val="13"/>
  </w:num>
  <w:num w:numId="18">
    <w:abstractNumId w:val="9"/>
  </w:num>
  <w:num w:numId="19">
    <w:abstractNumId w:val="18"/>
  </w:num>
  <w:num w:numId="20">
    <w:abstractNumId w:val="1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2"/>
    <w:rsid w:val="00317DB9"/>
    <w:rsid w:val="005B1153"/>
    <w:rsid w:val="00A2698F"/>
    <w:rsid w:val="00A90A00"/>
    <w:rsid w:val="00B25AA0"/>
    <w:rsid w:val="00C865EE"/>
    <w:rsid w:val="00DD20A2"/>
    <w:rsid w:val="00F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A5E0"/>
  <w15:chartTrackingRefBased/>
  <w15:docId w15:val="{6F4897C4-AD88-4BA6-853C-A364293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D2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D20A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Sinespaciado">
    <w:name w:val="No Spacing"/>
    <w:uiPriority w:val="1"/>
    <w:qFormat/>
    <w:rsid w:val="00DD20A2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90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A269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CV: Ana Maria Villamil Camelo</dc:creator>
  <cp:keywords/>
  <dc:description/>
  <cp:lastModifiedBy>CV: Ana Maria Villamil Camelo</cp:lastModifiedBy>
  <cp:revision>2</cp:revision>
  <dcterms:created xsi:type="dcterms:W3CDTF">2026-10-13T02:44:00Z</dcterms:created>
  <dcterms:modified xsi:type="dcterms:W3CDTF">2026-10-13T02:44:00Z</dcterms:modified>
</cp:coreProperties>
</file>