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0D350" w14:textId="77777777" w:rsidR="00EE04E4" w:rsidRPr="00EE04E4" w:rsidRDefault="00EE04E4" w:rsidP="00EE04E4">
      <w:pPr>
        <w:pStyle w:val="Ttulo1"/>
        <w:spacing w:before="0" w:beforeAutospacing="0" w:after="96" w:afterAutospacing="0" w:line="660" w:lineRule="atLeast"/>
        <w:jc w:val="center"/>
        <w:rPr>
          <w:rFonts w:ascii="Arial" w:hAnsi="Arial" w:cs="Arial"/>
          <w:color w:val="4E443C"/>
          <w:sz w:val="36"/>
          <w:szCs w:val="36"/>
        </w:rPr>
      </w:pPr>
      <w:r w:rsidRPr="00EE04E4">
        <w:rPr>
          <w:rFonts w:ascii="Arial" w:hAnsi="Arial" w:cs="Arial"/>
          <w:color w:val="4E443C"/>
          <w:sz w:val="36"/>
          <w:szCs w:val="36"/>
        </w:rPr>
        <w:t>Personalización de Git - Configuración de Git</w:t>
      </w:r>
    </w:p>
    <w:p w14:paraId="5648C2AC" w14:textId="77777777" w:rsidR="00EE04E4" w:rsidRPr="00EE04E4" w:rsidRDefault="00EE04E4" w:rsidP="00EE04E4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>Revisión, Búsqueda y Depuración</w:t>
      </w:r>
    </w:p>
    <w:p w14:paraId="40611B39" w14:textId="77777777" w:rsidR="00EE04E4" w:rsidRPr="00EE04E4" w:rsidRDefault="00EE04E4" w:rsidP="00EE0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El sistema permite identificar confirmaciones de cambios utilizando identificadores abreviados, registros temporales de referencias o especificando directamente sus ancestros. </w:t>
      </w:r>
    </w:p>
    <w:p w14:paraId="685E3245" w14:textId="77777777" w:rsidR="00EE04E4" w:rsidRPr="00EE04E4" w:rsidRDefault="00EE04E4" w:rsidP="00EE0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Es posible consultar rangos de historial para ver qué modificaciones existen en una </w:t>
      </w:r>
      <w:proofErr w:type="gramStart"/>
      <w:r w:rsidRPr="00EE04E4">
        <w:rPr>
          <w:rFonts w:ascii="Arial" w:eastAsia="Times New Roman" w:hAnsi="Arial" w:cs="Arial"/>
          <w:lang w:eastAsia="es-CO"/>
        </w:rPr>
        <w:t>rama</w:t>
      </w:r>
      <w:proofErr w:type="gramEnd"/>
      <w:r w:rsidRPr="00EE04E4">
        <w:rPr>
          <w:rFonts w:ascii="Arial" w:eastAsia="Times New Roman" w:hAnsi="Arial" w:cs="Arial"/>
          <w:lang w:eastAsia="es-CO"/>
        </w:rPr>
        <w:t xml:space="preserve"> pero no en otra, o buscar cadenas de texto específicas en todo el historial del proyecto de forma instantánea. </w:t>
      </w:r>
    </w:p>
    <w:p w14:paraId="00BB75BC" w14:textId="77777777" w:rsidR="00EE04E4" w:rsidRPr="00EE04E4" w:rsidRDefault="00EE04E4" w:rsidP="00EE0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Las herramientas de depuración permiten rastrear qué persona modificó cada línea de un documento y en qué fecha, o realizar búsquedas automatizadas para encontrar el momento exacto en que se introdujo un fallo en el código. </w:t>
      </w:r>
    </w:p>
    <w:p w14:paraId="32A059A8" w14:textId="77777777" w:rsidR="00EE04E4" w:rsidRPr="00EE04E4" w:rsidRDefault="00EE04E4" w:rsidP="00EE04E4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>Control del Área de Trabajo y Reinicios</w:t>
      </w:r>
    </w:p>
    <w:p w14:paraId="4C9C49E3" w14:textId="77777777" w:rsidR="00EE04E4" w:rsidRPr="00EE04E4" w:rsidRDefault="00EE04E4" w:rsidP="00EE0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La preparación interactiva permite seleccionar y guardar fragmentos específicos de un archivo modificado, omitiendo el resto. </w:t>
      </w:r>
    </w:p>
    <w:p w14:paraId="22CB763A" w14:textId="77777777" w:rsidR="00EE04E4" w:rsidRPr="00EE04E4" w:rsidRDefault="00EE04E4" w:rsidP="00EE0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Se puede resguardar temporalmente el trabajo no terminado para limpiar el área y cambiar de rama, pudiendo recuperar esos avances posteriormente. </w:t>
      </w:r>
    </w:p>
    <w:p w14:paraId="72834850" w14:textId="77777777" w:rsidR="00EE04E4" w:rsidRPr="00EE04E4" w:rsidRDefault="00EE04E4" w:rsidP="00EE0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También existe la opción de eliminar de forma definitiva archivos residuales que no están siendo controlados por el sistema. </w:t>
      </w:r>
    </w:p>
    <w:p w14:paraId="317A1C93" w14:textId="77777777" w:rsidR="00EE04E4" w:rsidRPr="00EE04E4" w:rsidRDefault="00EE04E4" w:rsidP="00EE0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Es posible deshacer acciones operando sobre tres niveles de profundidad: moviendo el indicador de la rama actual, actualizando la zona de preparación, o sobrescribiendo forzosamente el directorio de trabajo, lo cual debe hacerse con precaución para no perder datos. </w:t>
      </w:r>
    </w:p>
    <w:p w14:paraId="34A70274" w14:textId="77777777" w:rsidR="00EE04E4" w:rsidRPr="00EE04E4" w:rsidRDefault="00EE04E4" w:rsidP="00EE04E4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>Reescritura de Historia y Fusiones</w:t>
      </w:r>
    </w:p>
    <w:p w14:paraId="0615E7D2" w14:textId="77777777" w:rsidR="00EE04E4" w:rsidRPr="00EE04E4" w:rsidRDefault="00EE04E4" w:rsidP="00EE0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El historial reciente es flexible; se puede modificar el último mensaje guardado o agregar archivos que fueron olvidados en la confirmación más reciente. </w:t>
      </w:r>
    </w:p>
    <w:p w14:paraId="116B284D" w14:textId="77777777" w:rsidR="00EE04E4" w:rsidRPr="00EE04E4" w:rsidRDefault="00EE04E4" w:rsidP="00EE0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El sistema permite pausar el historial para alterar, reordenar, agrupar o dividir confirmaciones previas, e incluso realizar reescrituras masivas para eliminar información confidencial subida por error en todo el proyecto. </w:t>
      </w:r>
    </w:p>
    <w:p w14:paraId="56F5D09D" w14:textId="77777777" w:rsidR="00EE04E4" w:rsidRPr="00EE04E4" w:rsidRDefault="00EE04E4" w:rsidP="00EE0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Para las integraciones de código problemáticas, existen mecanismos para abortar el proceso, ignorar discrepancias exclusivas de espacios en blanco o priorizar automáticamente una de las versiones. </w:t>
      </w:r>
    </w:p>
    <w:p w14:paraId="2F50EB2E" w14:textId="77777777" w:rsidR="00EE04E4" w:rsidRPr="00EE04E4" w:rsidRDefault="00EE04E4" w:rsidP="00EE0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El sistema puede registrar cómo el usuario resolvió un conflicto manualmente y aplicar esa misma solución de forma automática si la situación vuelve a ocurrir. </w:t>
      </w:r>
    </w:p>
    <w:p w14:paraId="4E5B1CE0" w14:textId="77777777" w:rsidR="00EE04E4" w:rsidRPr="00EE04E4" w:rsidRDefault="00EE04E4" w:rsidP="00EE04E4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>Ecosistema Extendido: Submódulos, Agrupaciones y Seguridad</w:t>
      </w:r>
    </w:p>
    <w:p w14:paraId="186F9D10" w14:textId="77777777" w:rsidR="00EE04E4" w:rsidRPr="00EE04E4" w:rsidRDefault="00EE04E4" w:rsidP="00EE0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Los submódulos permiten integrar y rastrear repositorios completos como si fueran carpetas dentro de otro proyecto, manteniendo sus historiales de actualización totalmente independientes. </w:t>
      </w:r>
    </w:p>
    <w:p w14:paraId="0CE92091" w14:textId="77777777" w:rsidR="00EE04E4" w:rsidRPr="00EE04E4" w:rsidRDefault="00EE04E4" w:rsidP="00EE0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El historial completo y los datos necesarios de un proyecto pueden empaquetarse en un solo archivo físico, lo que facilita transferir repositorios mediante memorias portátiles o correos electrónicos en entornos sin conexión a internet. </w:t>
      </w:r>
    </w:p>
    <w:p w14:paraId="66932587" w14:textId="77777777" w:rsidR="00EE04E4" w:rsidRPr="00EE04E4" w:rsidRDefault="00EE04E4" w:rsidP="00EE0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lastRenderedPageBreak/>
        <w:t xml:space="preserve">El trabajo individual y las etiquetas de versión pueden firmarse y verificarse criptográficamente para garantizar su autoría legítima. </w:t>
      </w:r>
    </w:p>
    <w:p w14:paraId="3613977E" w14:textId="77777777" w:rsidR="00EE04E4" w:rsidRPr="00EE04E4" w:rsidRDefault="00EE04E4" w:rsidP="00EE0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Para evitar escribir contraseñas constantemente, se ofrecen gestores de credenciales que resguardan las claves en la memoria temporal o mediante los sistemas de seguridad del sistema operativo. </w:t>
      </w:r>
    </w:p>
    <w:p w14:paraId="28A78262" w14:textId="77777777" w:rsidR="00EE04E4" w:rsidRPr="00EE04E4" w:rsidRDefault="00EE04E4" w:rsidP="00EE04E4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>Configuración y Personalización</w:t>
      </w:r>
    </w:p>
    <w:p w14:paraId="3D41B9A0" w14:textId="77777777" w:rsidR="00EE04E4" w:rsidRPr="00EE04E4" w:rsidRDefault="00EE04E4" w:rsidP="00EE0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El comportamiento de la herramienta se puede adaptar a nivel general, por usuario o por proyecto, definiendo el editor de texto preferido, estableciendo plantillas para los mensajes de confirmación, o activando correcciones automáticas de errores de escritura en los comandos. </w:t>
      </w:r>
    </w:p>
    <w:p w14:paraId="1D7B08AB" w14:textId="77777777" w:rsidR="00EE04E4" w:rsidRPr="00EE04E4" w:rsidRDefault="00EE04E4" w:rsidP="00EE0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Los conflictos al compartir código entre distintos sistemas operativos se previenen configurando la conversión automática de saltos de línea y la corrección de errores sutiles de tabulación. </w:t>
      </w:r>
    </w:p>
    <w:p w14:paraId="14083DEC" w14:textId="77777777" w:rsidR="00EE04E4" w:rsidRPr="00EE04E4" w:rsidRDefault="00EE04E4" w:rsidP="00EE0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En los repositorios remotos, la administración puede blindar la integridad del proyecto bloqueando envíos de código que intenten reescribir la historia pública o impidiendo el borrado remoto de las ramas de trabajo. </w:t>
      </w:r>
    </w:p>
    <w:p w14:paraId="1B3C4A3F" w14:textId="77777777" w:rsidR="00EE04E4" w:rsidRPr="00EE04E4" w:rsidRDefault="00EE04E4" w:rsidP="00EE04E4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>Atributos y Puntos de Enganche</w:t>
      </w:r>
    </w:p>
    <w:p w14:paraId="72F91F9C" w14:textId="77777777" w:rsidR="00EE04E4" w:rsidRPr="00EE04E4" w:rsidRDefault="00EE04E4" w:rsidP="00EE0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Los atributos aplican reglas específicas a ciertas carpetas o formatos de archivo. Sirven para instruir al sistema sobre qué documentos deben tratarse estrictamente como binarios, cómo extraer texto de documentos ofimáticos para poder compararlos, o qué carpetas omitir al exportar el proyecto final. </w:t>
      </w:r>
    </w:p>
    <w:p w14:paraId="5A3EA3DF" w14:textId="77777777" w:rsidR="00EE04E4" w:rsidRPr="00EE04E4" w:rsidRDefault="00EE04E4" w:rsidP="00EE0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Los puntos de enganche son secuencias de comandos personalizadas que se ejecutan automáticamente cuando ocurren eventos importantes. </w:t>
      </w:r>
    </w:p>
    <w:p w14:paraId="30219A20" w14:textId="77777777" w:rsidR="00EE04E4" w:rsidRPr="00EE04E4" w:rsidRDefault="00EE04E4" w:rsidP="00EE0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A nivel local, interceptan el flujo de trabajo para evaluar la calidad del código o validar el formato del mensaje antes de permitir guardarlo. </w:t>
      </w:r>
    </w:p>
    <w:p w14:paraId="1422779F" w14:textId="77777777" w:rsidR="00EE04E4" w:rsidRPr="00EE04E4" w:rsidRDefault="00EE04E4" w:rsidP="00EE0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EE04E4">
        <w:rPr>
          <w:rFonts w:ascii="Arial" w:eastAsia="Times New Roman" w:hAnsi="Arial" w:cs="Arial"/>
          <w:lang w:eastAsia="es-CO"/>
        </w:rPr>
        <w:t xml:space="preserve">A nivel de servidor, se implementan para imponer políticas corporativas, como rechazar actualizaciones si un usuario intenta modificar carpetas para las que no tiene permiso de acceso. </w:t>
      </w:r>
    </w:p>
    <w:p w14:paraId="753F32AA" w14:textId="1A4E5DBA" w:rsidR="00FF4C2F" w:rsidRPr="00EE04E4" w:rsidRDefault="00FF4C2F">
      <w:pPr>
        <w:rPr>
          <w:rFonts w:ascii="Arial" w:hAnsi="Arial" w:cs="Arial"/>
        </w:rPr>
      </w:pPr>
    </w:p>
    <w:sectPr w:rsidR="00FF4C2F" w:rsidRPr="00EE04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168"/>
    <w:multiLevelType w:val="multilevel"/>
    <w:tmpl w:val="1DD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6B0A"/>
    <w:multiLevelType w:val="multilevel"/>
    <w:tmpl w:val="620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6E4D"/>
    <w:multiLevelType w:val="multilevel"/>
    <w:tmpl w:val="8DA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F5536"/>
    <w:multiLevelType w:val="multilevel"/>
    <w:tmpl w:val="A0A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21698"/>
    <w:multiLevelType w:val="multilevel"/>
    <w:tmpl w:val="D88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43E8"/>
    <w:multiLevelType w:val="multilevel"/>
    <w:tmpl w:val="B03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043BC"/>
    <w:multiLevelType w:val="multilevel"/>
    <w:tmpl w:val="A41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33B43"/>
    <w:multiLevelType w:val="multilevel"/>
    <w:tmpl w:val="825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9430C"/>
    <w:multiLevelType w:val="multilevel"/>
    <w:tmpl w:val="E06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B0196"/>
    <w:multiLevelType w:val="multilevel"/>
    <w:tmpl w:val="025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B2826"/>
    <w:multiLevelType w:val="multilevel"/>
    <w:tmpl w:val="F29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95A74"/>
    <w:multiLevelType w:val="multilevel"/>
    <w:tmpl w:val="9B5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C237F"/>
    <w:multiLevelType w:val="multilevel"/>
    <w:tmpl w:val="1376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6070D"/>
    <w:multiLevelType w:val="multilevel"/>
    <w:tmpl w:val="4792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910A6"/>
    <w:multiLevelType w:val="multilevel"/>
    <w:tmpl w:val="AA9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56F0A"/>
    <w:multiLevelType w:val="multilevel"/>
    <w:tmpl w:val="2B40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765D1"/>
    <w:multiLevelType w:val="multilevel"/>
    <w:tmpl w:val="B2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A0B32"/>
    <w:multiLevelType w:val="multilevel"/>
    <w:tmpl w:val="548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020DF"/>
    <w:multiLevelType w:val="multilevel"/>
    <w:tmpl w:val="6E2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0287E"/>
    <w:multiLevelType w:val="multilevel"/>
    <w:tmpl w:val="5D6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023A1"/>
    <w:multiLevelType w:val="multilevel"/>
    <w:tmpl w:val="18C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94BBC"/>
    <w:multiLevelType w:val="multilevel"/>
    <w:tmpl w:val="62B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8760D"/>
    <w:multiLevelType w:val="multilevel"/>
    <w:tmpl w:val="64B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012BB"/>
    <w:multiLevelType w:val="multilevel"/>
    <w:tmpl w:val="7C4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84C85"/>
    <w:multiLevelType w:val="multilevel"/>
    <w:tmpl w:val="B51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309DB"/>
    <w:multiLevelType w:val="multilevel"/>
    <w:tmpl w:val="838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D3009"/>
    <w:multiLevelType w:val="multilevel"/>
    <w:tmpl w:val="FD2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26"/>
  </w:num>
  <w:num w:numId="4">
    <w:abstractNumId w:val="18"/>
  </w:num>
  <w:num w:numId="5">
    <w:abstractNumId w:val="15"/>
  </w:num>
  <w:num w:numId="6">
    <w:abstractNumId w:val="3"/>
  </w:num>
  <w:num w:numId="7">
    <w:abstractNumId w:val="2"/>
  </w:num>
  <w:num w:numId="8">
    <w:abstractNumId w:val="6"/>
  </w:num>
  <w:num w:numId="9">
    <w:abstractNumId w:val="4"/>
  </w:num>
  <w:num w:numId="10">
    <w:abstractNumId w:val="19"/>
  </w:num>
  <w:num w:numId="11">
    <w:abstractNumId w:val="22"/>
  </w:num>
  <w:num w:numId="12">
    <w:abstractNumId w:val="14"/>
  </w:num>
  <w:num w:numId="13">
    <w:abstractNumId w:val="5"/>
  </w:num>
  <w:num w:numId="14">
    <w:abstractNumId w:val="11"/>
  </w:num>
  <w:num w:numId="15">
    <w:abstractNumId w:val="10"/>
  </w:num>
  <w:num w:numId="16">
    <w:abstractNumId w:val="25"/>
  </w:num>
  <w:num w:numId="17">
    <w:abstractNumId w:val="17"/>
  </w:num>
  <w:num w:numId="18">
    <w:abstractNumId w:val="13"/>
  </w:num>
  <w:num w:numId="19">
    <w:abstractNumId w:val="24"/>
  </w:num>
  <w:num w:numId="20">
    <w:abstractNumId w:val="20"/>
  </w:num>
  <w:num w:numId="21">
    <w:abstractNumId w:val="1"/>
  </w:num>
  <w:num w:numId="22">
    <w:abstractNumId w:val="7"/>
  </w:num>
  <w:num w:numId="23">
    <w:abstractNumId w:val="21"/>
  </w:num>
  <w:num w:numId="24">
    <w:abstractNumId w:val="23"/>
  </w:num>
  <w:num w:numId="25">
    <w:abstractNumId w:val="9"/>
  </w:num>
  <w:num w:numId="26">
    <w:abstractNumId w:val="1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A2"/>
    <w:rsid w:val="00317DB9"/>
    <w:rsid w:val="005B1153"/>
    <w:rsid w:val="00A2698F"/>
    <w:rsid w:val="00A90A00"/>
    <w:rsid w:val="00B25AA0"/>
    <w:rsid w:val="00C865EE"/>
    <w:rsid w:val="00DD20A2"/>
    <w:rsid w:val="00EE04E4"/>
    <w:rsid w:val="00FF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9A5E0"/>
  <w15:chartTrackingRefBased/>
  <w15:docId w15:val="{6F4897C4-AD88-4BA6-853C-A364293C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D2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DD20A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Sinespaciado">
    <w:name w:val="No Spacing"/>
    <w:uiPriority w:val="1"/>
    <w:qFormat/>
    <w:rsid w:val="00DD20A2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90A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A269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691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CV: Ana Maria Villamil Camelo</dc:creator>
  <cp:keywords/>
  <dc:description/>
  <cp:lastModifiedBy>CV: Ana Maria Villamil Camelo</cp:lastModifiedBy>
  <cp:revision>2</cp:revision>
  <dcterms:created xsi:type="dcterms:W3CDTF">2026-10-13T02:48:00Z</dcterms:created>
  <dcterms:modified xsi:type="dcterms:W3CDTF">2026-10-13T02:48:00Z</dcterms:modified>
</cp:coreProperties>
</file>