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83A2" w14:textId="32462EBD" w:rsidR="00EE67D6" w:rsidRDefault="00EE67D6" w:rsidP="00EE67D6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MATRICES DE EVALUACIÓN</w:t>
      </w:r>
    </w:p>
    <w:p w14:paraId="54CF293E" w14:textId="2A6DFF8C" w:rsidR="00EE67D6" w:rsidRDefault="00EE67D6" w:rsidP="00EE67D6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14:paraId="053E07DC" w14:textId="590B3BFA" w:rsidR="00EE67D6" w:rsidRPr="00EE67D6" w:rsidRDefault="00EE67D6" w:rsidP="00EE67D6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</w:pPr>
      <w:r w:rsidRPr="00EE67D6">
        <w:rPr>
          <w:rFonts w:ascii="Open Sans" w:hAnsi="Open Sans" w:cs="Open Sans"/>
          <w:b/>
          <w:bCs/>
          <w:color w:val="000000"/>
          <w:sz w:val="32"/>
          <w:szCs w:val="32"/>
        </w:rPr>
        <w:t>Evaluación técnica (Xi) VDI 225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br/>
      </w:r>
      <w:r>
        <w:rPr>
          <w:rFonts w:ascii="Lato" w:hAnsi="Lato"/>
          <w:b/>
          <w:bCs/>
          <w:noProof/>
          <w:kern w:val="36"/>
          <w:sz w:val="32"/>
          <w:szCs w:val="32"/>
        </w:rPr>
        <w:drawing>
          <wp:inline distT="0" distB="0" distL="0" distR="0" wp14:anchorId="4D80185E" wp14:editId="0227B04F">
            <wp:extent cx="5975454" cy="1800225"/>
            <wp:effectExtent l="0" t="0" r="6350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45" cy="18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7D6"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 </w:t>
      </w:r>
      <w:r>
        <w:rPr>
          <w:rFonts w:ascii="Open Sans" w:hAnsi="Open Sans" w:cs="Open Sans"/>
          <w:b/>
          <w:bCs/>
          <w:noProof/>
          <w:color w:val="000000"/>
          <w:sz w:val="32"/>
          <w:szCs w:val="32"/>
        </w:rPr>
        <w:drawing>
          <wp:inline distT="0" distB="0" distL="0" distR="0" wp14:anchorId="4F3B1B0F" wp14:editId="6DCFD42A">
            <wp:extent cx="2600325" cy="1000125"/>
            <wp:effectExtent l="0" t="0" r="9525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4DA5" w14:textId="1F08D53E" w:rsidR="00206F24" w:rsidRDefault="00206F24"/>
    <w:p w14:paraId="30E962D2" w14:textId="7A794B2F" w:rsidR="00EE67D6" w:rsidRDefault="00EE67D6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EE67D6">
        <w:rPr>
          <w:rFonts w:ascii="Arial" w:hAnsi="Arial" w:cs="Arial"/>
          <w:b/>
          <w:bCs/>
          <w:color w:val="000000"/>
          <w:sz w:val="32"/>
          <w:szCs w:val="32"/>
        </w:rPr>
        <w:t>Evaluación económica (Yi)</w:t>
      </w:r>
    </w:p>
    <w:p w14:paraId="1A4653CC" w14:textId="6BB8ACE8" w:rsidR="00EE67D6" w:rsidRDefault="00EE67D6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5ACFBD3F" wp14:editId="1576055E">
            <wp:extent cx="6075045" cy="1428750"/>
            <wp:effectExtent l="0" t="0" r="190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51" cy="14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1E3E" w14:textId="2B2F93E7" w:rsidR="00EE67D6" w:rsidRDefault="00EE67D6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638F12A5" wp14:editId="69B6F635">
            <wp:extent cx="2600325" cy="1000125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CE6C" w14:textId="3980E658" w:rsidR="00EE67D6" w:rsidRDefault="00EE67D6">
      <w:pPr>
        <w:rPr>
          <w:sz w:val="14"/>
          <w:szCs w:val="14"/>
        </w:rPr>
      </w:pPr>
    </w:p>
    <w:p w14:paraId="5CE0F208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170838E0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47C08A4A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738329A0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10D662DB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5CB9E322" w14:textId="77777777" w:rsidR="00EE67D6" w:rsidRDefault="00EE67D6" w:rsidP="00EE67D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</w:p>
    <w:p w14:paraId="6A1D29C3" w14:textId="0B9B37D7" w:rsidR="00EE67D6" w:rsidRPr="00EE67D6" w:rsidRDefault="00EE67D6" w:rsidP="00EE67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EE67D6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lastRenderedPageBreak/>
        <w:t>PROYECTO ÓPTIMO</w:t>
      </w:r>
    </w:p>
    <w:p w14:paraId="7F3162CD" w14:textId="624B79BF" w:rsidR="00EE67D6" w:rsidRDefault="00EE67D6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38CC5D0F" wp14:editId="4F63DF03">
            <wp:extent cx="5400040" cy="2613025"/>
            <wp:effectExtent l="0" t="0" r="0" b="0"/>
            <wp:docPr id="5" name="Imagen 5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5DEE" w14:textId="77777777" w:rsidR="00EE67D6" w:rsidRPr="00EE67D6" w:rsidRDefault="00EE67D6" w:rsidP="00EE67D6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14"/>
          <w:szCs w:val="14"/>
        </w:rPr>
        <w:drawing>
          <wp:inline distT="0" distB="0" distL="0" distR="0" wp14:anchorId="3B032E9D" wp14:editId="61B033C1">
            <wp:extent cx="2771775" cy="1390650"/>
            <wp:effectExtent l="0" t="0" r="9525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br/>
      </w:r>
      <w:r>
        <w:rPr>
          <w:sz w:val="14"/>
          <w:szCs w:val="14"/>
        </w:rPr>
        <w:br/>
      </w:r>
      <w:r>
        <w:rPr>
          <w:sz w:val="14"/>
          <w:szCs w:val="14"/>
        </w:rPr>
        <w:br/>
      </w:r>
      <w:r w:rsidRPr="00EE67D6">
        <w:rPr>
          <w:rFonts w:ascii="Open Sans" w:hAnsi="Open Sans" w:cs="Open Sans"/>
          <w:b/>
          <w:bCs/>
          <w:sz w:val="32"/>
          <w:szCs w:val="32"/>
        </w:rPr>
        <w:t>Conclusiones</w:t>
      </w:r>
      <w:r>
        <w:rPr>
          <w:rFonts w:ascii="Open Sans" w:hAnsi="Open Sans" w:cs="Open Sans"/>
          <w:b/>
          <w:bCs/>
          <w:sz w:val="32"/>
          <w:szCs w:val="32"/>
        </w:rPr>
        <w:br/>
      </w:r>
      <w:r w:rsidRPr="00EE67D6">
        <w:rPr>
          <w:rFonts w:ascii="Actor" w:hAnsi="Actor"/>
          <w:color w:val="000000"/>
          <w:sz w:val="28"/>
        </w:rPr>
        <w:t>Tras realizar las matrices de evaluación técnica y económica concluimos que el prototipo ideal es el número 3 dado que: </w:t>
      </w:r>
    </w:p>
    <w:p w14:paraId="657A5E8B" w14:textId="2289D5D6" w:rsidR="00EE67D6" w:rsidRDefault="00EE67D6" w:rsidP="00EE67D6">
      <w:pPr>
        <w:numPr>
          <w:ilvl w:val="0"/>
          <w:numId w:val="1"/>
        </w:numPr>
        <w:spacing w:before="90" w:after="0" w:line="240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EE67D6">
        <w:rPr>
          <w:rFonts w:ascii="Actor" w:eastAsia="Times New Roman" w:hAnsi="Actor" w:cs="Arial"/>
          <w:color w:val="000000"/>
          <w:sz w:val="28"/>
          <w:szCs w:val="24"/>
          <w:lang w:eastAsia="es-PE"/>
        </w:rPr>
        <w:t>En cuanto al criterio de mantenimiento el prototipo 3 tiene mejor puntuación porque su estructura se encuentra sobre el suelo a diferencia de los otros prototipos que es a mitad del suelo y otro bajo suelo. </w:t>
      </w:r>
    </w:p>
    <w:p w14:paraId="048A91E5" w14:textId="7CB5CCAF" w:rsidR="00EE67D6" w:rsidRPr="00EE67D6" w:rsidRDefault="00EE67D6" w:rsidP="00EE67D6">
      <w:pPr>
        <w:numPr>
          <w:ilvl w:val="0"/>
          <w:numId w:val="1"/>
        </w:numPr>
        <w:spacing w:before="90" w:after="0" w:line="240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PE"/>
        </w:rPr>
      </w:pPr>
      <w:r w:rsidRPr="00EE67D6">
        <w:rPr>
          <w:rFonts w:ascii="Actor" w:eastAsia="Times New Roman" w:hAnsi="Actor" w:cs="Times New Roman"/>
          <w:color w:val="000000"/>
          <w:sz w:val="28"/>
          <w:szCs w:val="24"/>
          <w:lang w:eastAsia="es-PE"/>
        </w:rPr>
        <w:t>Con respecto al criterio de fabricación su puntaje es mayor dado que los materiales son de mayor calidad, tienen alta disponibilidad y se mantienen de acuerdo al presupuesto realizado.</w:t>
      </w:r>
    </w:p>
    <w:sectPr w:rsidR="00EE67D6" w:rsidRPr="00EE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to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4B4D"/>
    <w:multiLevelType w:val="multilevel"/>
    <w:tmpl w:val="092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5253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D6"/>
    <w:rsid w:val="00206F24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85372"/>
  <w15:chartTrackingRefBased/>
  <w15:docId w15:val="{3EB5C6B2-D60B-4630-B559-64FBA937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6"/>
  </w:style>
  <w:style w:type="paragraph" w:styleId="Ttulo2">
    <w:name w:val="heading 2"/>
    <w:basedOn w:val="Normal"/>
    <w:link w:val="Ttulo2Car"/>
    <w:uiPriority w:val="9"/>
    <w:qFormat/>
    <w:rsid w:val="00EE6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67D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1</cp:revision>
  <dcterms:created xsi:type="dcterms:W3CDTF">2023-02-10T04:26:00Z</dcterms:created>
  <dcterms:modified xsi:type="dcterms:W3CDTF">2023-02-10T04:31:00Z</dcterms:modified>
</cp:coreProperties>
</file>