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Times Roman" w:hAnsi="Times Roman"/>
          <w:shd w:val="clear" w:color="auto" w:fill="ffffff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2"/>
          <w:szCs w:val="32"/>
          <w:u w:val="single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Facade </w:t>
      </w:r>
      <w:r>
        <w:rPr>
          <w:rFonts w:ascii="Arial" w:hAnsi="Arial"/>
          <w:outline w:val="0"/>
          <w:color w:val="000000"/>
          <w:sz w:val="32"/>
          <w:szCs w:val="32"/>
          <w:u w:val="singl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"https://github.com/anamfrancisco/ganttproject_SE/blob/master/biz.ganttproject.core/src/main/java/biz/ganttproject/core/calendar/WeekendCalendarImpl.java"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WeekendCalendarImpl.java</w:t>
      </w:r>
      <w:r>
        <w:rPr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enhum"/>
          <w:rFonts w:ascii="Arial" w:hAnsi="Arial"/>
          <w:outline w:val="0"/>
          <w:color w:val="000000"/>
          <w:sz w:val="32"/>
          <w:szCs w:val="32"/>
          <w:u w:val="non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/>
          <w:sz w:val="29"/>
          <w:szCs w:val="29"/>
          <w:rtl w:val="0"/>
          <w:lang w:val="de-DE"/>
        </w:rPr>
        <w:t>private Date getRecurringDate(Date date)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</w:rPr>
        <w:t>myCalendar.setTime(date);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i w:val="0"/>
          <w:iCs w:val="0"/>
          <w:sz w:val="24"/>
          <w:szCs w:val="24"/>
          <w:shd w:val="clear" w:color="auto" w:fill="ffffff"/>
          <w:rtl w:val="0"/>
        </w:rPr>
      </w:pPr>
      <w:r>
        <w:rPr>
          <w:rStyle w:val="Nenhum"/>
          <w:rFonts w:ascii="Courier New" w:hAnsi="Courier New" w:hint="default"/>
          <w:i w:val="0"/>
          <w:iCs w:val="0"/>
          <w:sz w:val="29"/>
          <w:szCs w:val="29"/>
          <w:shd w:val="clear" w:color="auto" w:fill="ffffff"/>
          <w:rtl w:val="0"/>
        </w:rPr>
        <w:t> </w:t>
      </w:r>
      <w:r>
        <w:rPr>
          <w:rStyle w:val="Nenhum"/>
          <w:rFonts w:ascii="Courier New" w:hAnsi="Courier New"/>
          <w:i w:val="0"/>
          <w:iCs w:val="0"/>
          <w:sz w:val="29"/>
          <w:szCs w:val="29"/>
          <w:shd w:val="clear" w:color="auto" w:fill="ffffff"/>
          <w:rtl w:val="0"/>
        </w:rPr>
        <w:t>myCalendar.set(Calendar.</w:t>
      </w:r>
      <w:r>
        <w:rPr>
          <w:rStyle w:val="Hyperlink.0"/>
          <w:rFonts w:ascii="Courier New" w:hAnsi="Courier New"/>
          <w:i w:val="1"/>
          <w:iCs w:val="1"/>
          <w:sz w:val="29"/>
          <w:szCs w:val="29"/>
          <w:rtl w:val="0"/>
        </w:rPr>
        <w:t>YEAR</w:t>
      </w:r>
      <w:r>
        <w:rPr>
          <w:rStyle w:val="Nenhum"/>
          <w:rFonts w:ascii="Courier New" w:hAnsi="Courier New"/>
          <w:i w:val="0"/>
          <w:iCs w:val="0"/>
          <w:sz w:val="29"/>
          <w:szCs w:val="29"/>
          <w:shd w:val="clear" w:color="auto" w:fill="ffffff"/>
          <w:rtl w:val="0"/>
        </w:rPr>
        <w:t>,</w:t>
      </w:r>
      <w:r>
        <w:rPr>
          <w:rStyle w:val="Hyperlink.0"/>
          <w:rFonts w:ascii="Courier New" w:hAnsi="Courier New"/>
          <w:i w:val="1"/>
          <w:iCs w:val="1"/>
          <w:sz w:val="29"/>
          <w:szCs w:val="29"/>
          <w:rtl w:val="0"/>
          <w:lang w:val="en-US"/>
        </w:rPr>
        <w:t>DUMMY_YEAR_FOR_RECURRING_EVENTS</w:t>
      </w:r>
      <w:r>
        <w:rPr>
          <w:rStyle w:val="Nenhum"/>
          <w:rFonts w:ascii="Courier New" w:hAnsi="Courier New"/>
          <w:i w:val="0"/>
          <w:iCs w:val="0"/>
          <w:sz w:val="29"/>
          <w:szCs w:val="29"/>
          <w:shd w:val="clear" w:color="auto" w:fill="ffffff"/>
          <w:rtl w:val="0"/>
          <w:lang w:val="it-IT"/>
        </w:rPr>
        <w:t>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</w:rPr>
        <w:t>return myCalendar.getTime();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outline w:val="0"/>
          <w:color w:val="000000"/>
          <w:sz w:val="24"/>
          <w:szCs w:val="24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Arial" w:hAnsi="Arial"/>
          <w:outline w:val="0"/>
          <w:color w:val="000000"/>
          <w:sz w:val="32"/>
          <w:szCs w:val="32"/>
          <w:u w:val="singl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Factory </w:t>
      </w:r>
      <w:r>
        <w:rPr>
          <w:rStyle w:val="Nenhum"/>
          <w:rFonts w:ascii="Arial" w:hAnsi="Arial"/>
          <w:outline w:val="0"/>
          <w:color w:val="000000"/>
          <w:sz w:val="32"/>
          <w:szCs w:val="32"/>
          <w:u w:val="singl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"https://github.com/anamfrancisco/ganttproject_SE/blob/master/biz.ganttproject.core/src/main/java/biz/ganttproject/core/chart/grid/OffsetBuilderImpl.java"</w:instrText>
      </w:r>
      <w:r>
        <w:rPr>
          <w:rStyle w:val="Hyperlink.0"/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155cc"/>
          <w:sz w:val="32"/>
          <w:szCs w:val="32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OffsetBuilderImpl.java</w:t>
      </w:r>
      <w:r>
        <w:rPr>
          <w:rFonts w:ascii="Arial" w:cs="Arial" w:hAnsi="Arial" w:eastAsia="Arial"/>
          <w:outline w:val="0"/>
          <w:color w:val="1155cc"/>
          <w:sz w:val="32"/>
          <w:szCs w:val="32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  <w:r>
        <w:rPr>
          <w:rStyle w:val="Nenhum"/>
          <w:rFonts w:ascii="Arial" w:hAnsi="Arial"/>
          <w:outline w:val="0"/>
          <w:color w:val="000000"/>
          <w:sz w:val="32"/>
          <w:szCs w:val="32"/>
          <w:u w:val="none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protected OffsetBuilderImpl(OffsetBuilder.Factory factory)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myCalendar = factory.myCalendar;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nl-NL"/>
        </w:rPr>
        <w:t>myStartDate = factory.myStartDate;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myViewportStartDate = factory.myViewportStartDate;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myTopUnit = factory.myTopUnit;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it-IT"/>
        </w:rPr>
        <w:t>myBottomUnit = factory.myBottomUnit;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myDefaultUnitWidth = factory.myAtomicUnitWidth;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myChartWidth = factory.myEndOffset;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da-DK"/>
        </w:rPr>
        <w:t>myWeekendDecreaseFactor = factory.myWeekendDecreaseFactor;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nl-NL"/>
        </w:rPr>
        <w:t>myEndDate = factory.myEndDate;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baseUnit = factory.myBaseUnit;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myRightMarginBottomUnitCount = factory.myRightMarginTimeUnits;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myOffsetStepFn = factory.myOffsetStepFn;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u w:val="none"/>
          <w:shd w:val="clear" w:color="auto" w:fill="ffffff"/>
          <w:rtl w:val="0"/>
        </w:rPr>
      </w:pPr>
      <w:r>
        <w:rPr>
          <w:rStyle w:val="Hyperlink.0"/>
          <w:rFonts w:ascii="Arial" w:hAnsi="Arial"/>
          <w:sz w:val="35"/>
          <w:szCs w:val="35"/>
          <w:u w:val="single"/>
          <w:rtl w:val="0"/>
          <w:lang w:val="it-IT"/>
        </w:rPr>
        <w:t xml:space="preserve">Iterator </w:t>
      </w:r>
      <w:r>
        <w:rPr>
          <w:rStyle w:val="Hyperlink.0"/>
          <w:rFonts w:ascii="Arial" w:hAnsi="Arial"/>
          <w:sz w:val="35"/>
          <w:szCs w:val="35"/>
          <w:u w:val="single"/>
          <w:rtl w:val="0"/>
          <w:lang w:val="pt-PT"/>
        </w:rPr>
        <w:t>(</w:t>
      </w:r>
      <w:r>
        <w:rPr>
          <w:rStyle w:val="Hyperlink.1"/>
          <w:rFonts w:ascii="Arial" w:cs="Arial" w:hAnsi="Arial" w:eastAsia="Arial"/>
          <w:sz w:val="35"/>
          <w:szCs w:val="35"/>
          <w:u w:val="single"/>
          <w:rtl w:val="0"/>
        </w:rPr>
        <w:fldChar w:fldCharType="begin" w:fldLock="0"/>
      </w:r>
      <w:r>
        <w:rPr>
          <w:rStyle w:val="Hyperlink.1"/>
          <w:rFonts w:ascii="Arial" w:cs="Arial" w:hAnsi="Arial" w:eastAsia="Arial"/>
          <w:sz w:val="35"/>
          <w:szCs w:val="35"/>
          <w:u w:val="single"/>
          <w:rtl w:val="0"/>
        </w:rPr>
        <w:instrText xml:space="preserve"> HYPERLINK "https://github.com/anamfrancisco/ganttproject_SE/blob/master/biz.ganttproject.core/src/main/java/biz/ganttproject/core/chart/scene/TimelineSceneBuilder.java"</w:instrText>
      </w:r>
      <w:r>
        <w:rPr>
          <w:rStyle w:val="Hyperlink.1"/>
          <w:rFonts w:ascii="Arial" w:cs="Arial" w:hAnsi="Arial" w:eastAsia="Arial"/>
          <w:sz w:val="35"/>
          <w:szCs w:val="35"/>
          <w:u w:val="single"/>
          <w:rtl w:val="0"/>
        </w:rPr>
        <w:fldChar w:fldCharType="separate" w:fldLock="0"/>
      </w:r>
      <w:r>
        <w:rPr>
          <w:rStyle w:val="Hyperlink.1"/>
          <w:rFonts w:ascii="Arial" w:hAnsi="Arial"/>
          <w:sz w:val="35"/>
          <w:szCs w:val="35"/>
          <w:u w:val="single"/>
          <w:rtl w:val="0"/>
        </w:rPr>
        <w:t>TimelineSceneBuilder.java</w:t>
      </w:r>
      <w:r>
        <w:rPr>
          <w:rFonts w:ascii="Arial" w:cs="Arial" w:hAnsi="Arial" w:eastAsia="Arial"/>
          <w:sz w:val="35"/>
          <w:szCs w:val="35"/>
          <w:u w:val="single"/>
          <w:rtl w:val="0"/>
        </w:rPr>
        <w:fldChar w:fldCharType="end" w:fldLock="0"/>
      </w:r>
      <w:r>
        <w:rPr>
          <w:rStyle w:val="Hyperlink.0"/>
          <w:rFonts w:ascii="Arial" w:hAnsi="Arial"/>
          <w:sz w:val="35"/>
          <w:szCs w:val="35"/>
          <w:u w:val="single"/>
          <w:rtl w:val="0"/>
          <w:lang w:val="pt-PT"/>
        </w:rPr>
        <w:t>)</w:t>
      </w:r>
      <w:r>
        <w:rPr>
          <w:rStyle w:val="Hyperlink.0"/>
          <w:rFonts w:ascii="Arial" w:hAnsi="Arial"/>
          <w:sz w:val="35"/>
          <w:szCs w:val="35"/>
          <w:u w:val="single"/>
          <w:rtl w:val="0"/>
        </w:rPr>
        <w:t xml:space="preserve"> (M</w:t>
      </w:r>
      <w:r>
        <w:rPr>
          <w:rStyle w:val="Hyperlink.0"/>
          <w:rFonts w:ascii="Arial" w:hAnsi="Arial" w:hint="default"/>
          <w:sz w:val="35"/>
          <w:szCs w:val="35"/>
          <w:u w:val="single"/>
          <w:rtl w:val="0"/>
          <w:lang w:val="fr-FR"/>
        </w:rPr>
        <w:t>é</w:t>
      </w:r>
      <w:r>
        <w:rPr>
          <w:rStyle w:val="Hyperlink.0"/>
          <w:rFonts w:ascii="Arial" w:hAnsi="Arial"/>
          <w:sz w:val="35"/>
          <w:szCs w:val="35"/>
          <w:u w:val="single"/>
          <w:rtl w:val="0"/>
          <w:lang w:val="es-ES_tradnl"/>
        </w:rPr>
        <w:t>todo renderTopUnits())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Hyperlink.0"/>
          <w:rFonts w:ascii="Times Roman" w:cs="Times Roman" w:hAnsi="Times Roman" w:eastAsia="Times Roman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for (Offset nextOffset : topOffsets)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it-IT"/>
        </w:rPr>
        <w:t>if (curX &gt;= 0)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TimeUnitText[] texts = myInputApi.getFormatter(nextOffset.getOffsetUnit(), TimeUnitText.Position.</w:t>
      </w:r>
      <w:r>
        <w:rPr>
          <w:rStyle w:val="Nenhum"/>
          <w:rFonts w:ascii="Courier New" w:hAnsi="Courier New"/>
          <w:i w:val="1"/>
          <w:iCs w:val="1"/>
          <w:sz w:val="29"/>
          <w:szCs w:val="29"/>
          <w:shd w:val="clear" w:color="auto" w:fill="ffffff"/>
          <w:rtl w:val="0"/>
          <w:lang w:val="de-DE"/>
        </w:rPr>
        <w:t>UPPER_LINE</w:t>
      </w:r>
      <w:r>
        <w:rPr>
          <w:rStyle w:val="Hyperlink.0"/>
          <w:rFonts w:ascii="Courier New" w:hAnsi="Courier New"/>
          <w:sz w:val="29"/>
          <w:szCs w:val="29"/>
          <w:rtl w:val="0"/>
        </w:rPr>
        <w:t>)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   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.format(nextOffset.getOffsetUnit(), curDate);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final int maxWidth = nextOffset.getOffsetPixels() - curX - 5;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final TimeUnitText timeUnitText = texts[0];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textGroup.addText(curX + 5, 0, new TextSelector()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 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@Override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 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public Canvas.Label[] getLabels(TextMetrics textLengthCalculator) {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   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return timeUnitText.getLabels(maxWidth, textLengthCalculator);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  </w:t>
      </w:r>
      <w:r>
        <w:rPr>
          <w:rStyle w:val="Hyperlink.0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0"/>
          <w:rFonts w:ascii="Courier New" w:hAnsi="Courier New"/>
          <w:sz w:val="29"/>
          <w:szCs w:val="29"/>
          <w:rtl w:val="0"/>
          <w:lang w:val="it-IT"/>
        </w:rPr>
        <w:t>});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 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getTimelineContainer().createLine(curX, topUnitHeight - 10, curX, topUnitHeight);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curX = nextOffset.getOffsetPixels();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 w:hint="default"/>
          <w:sz w:val="29"/>
          <w:szCs w:val="29"/>
          <w:rtl w:val="0"/>
        </w:rPr>
        <w:t> </w:t>
      </w:r>
      <w:r>
        <w:rPr>
          <w:rStyle w:val="Hyperlink.0"/>
          <w:rFonts w:ascii="Courier New" w:hAnsi="Courier New"/>
          <w:sz w:val="29"/>
          <w:szCs w:val="29"/>
          <w:rtl w:val="0"/>
          <w:lang w:val="en-US"/>
        </w:rPr>
        <w:t>curDate = nextOffset.getOffsetEnd();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Style w:val="Nenhum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Courier New" w:hAnsi="Courier New"/>
          <w:sz w:val="29"/>
          <w:szCs w:val="29"/>
          <w:rtl w:val="0"/>
        </w:rPr>
        <w:t>}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finição">
    <w:name w:val="Predefinição"/>
    <w:next w:val="Predefin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shd w:val="clear" w:color="auto" w:fill="ffffff"/>
    </w:rPr>
  </w:style>
  <w:style w:type="character" w:styleId="Hyperlink.1">
    <w:name w:val="Hyperlink.1"/>
    <w:basedOn w:val="Nenhum"/>
    <w:next w:val="Hyperlink.1"/>
    <w:rPr>
      <w:outline w:val="0"/>
      <w:color w:val="1155cc"/>
      <w:shd w:val="clear" w:color="auto" w:fill="ffffff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