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Default="00911345" w:rsidP="00911345">
      <w:pPr>
        <w:jc w:val="both"/>
        <w:rPr>
          <w:rFonts w:ascii="Arial" w:hAnsi="Arial" w:cs="Arial"/>
          <w:sz w:val="24"/>
          <w:szCs w:val="24"/>
        </w:rPr>
      </w:pPr>
    </w:p>
    <w:p w14:paraId="69D1A07E" w14:textId="77777777" w:rsidR="00A94ACC" w:rsidRDefault="00A94ACC" w:rsidP="00911345">
      <w:pPr>
        <w:jc w:val="both"/>
        <w:rPr>
          <w:rFonts w:ascii="Arial" w:hAnsi="Arial" w:cs="Arial"/>
          <w:sz w:val="24"/>
          <w:szCs w:val="24"/>
        </w:rPr>
      </w:pPr>
    </w:p>
    <w:p w14:paraId="685F96F3" w14:textId="77777777" w:rsidR="00A94ACC" w:rsidRDefault="00A94ACC" w:rsidP="00911345">
      <w:pPr>
        <w:jc w:val="both"/>
        <w:rPr>
          <w:rFonts w:ascii="Arial" w:hAnsi="Arial" w:cs="Arial"/>
          <w:sz w:val="24"/>
          <w:szCs w:val="24"/>
        </w:rPr>
      </w:pPr>
    </w:p>
    <w:p w14:paraId="3DAB4A1C" w14:textId="77777777" w:rsidR="00A94ACC" w:rsidRDefault="00A94ACC" w:rsidP="00911345">
      <w:pPr>
        <w:jc w:val="both"/>
        <w:rPr>
          <w:rFonts w:ascii="Arial" w:hAnsi="Arial" w:cs="Arial"/>
          <w:sz w:val="24"/>
          <w:szCs w:val="24"/>
        </w:rPr>
      </w:pPr>
    </w:p>
    <w:p w14:paraId="0F4B1915" w14:textId="77777777" w:rsidR="00A94ACC" w:rsidRDefault="00A94ACC" w:rsidP="00911345">
      <w:pPr>
        <w:jc w:val="both"/>
        <w:rPr>
          <w:rFonts w:ascii="Arial" w:hAnsi="Arial" w:cs="Arial"/>
          <w:sz w:val="24"/>
          <w:szCs w:val="24"/>
        </w:rPr>
      </w:pPr>
    </w:p>
    <w:p w14:paraId="67DE2C2A" w14:textId="77777777" w:rsidR="00A94ACC" w:rsidRDefault="00A94ACC" w:rsidP="00911345">
      <w:pPr>
        <w:jc w:val="both"/>
        <w:rPr>
          <w:rFonts w:ascii="Arial" w:hAnsi="Arial" w:cs="Arial"/>
          <w:sz w:val="24"/>
          <w:szCs w:val="24"/>
        </w:rPr>
      </w:pPr>
    </w:p>
    <w:p w14:paraId="325837C5" w14:textId="77777777" w:rsidR="00A94ACC" w:rsidRDefault="00A94ACC" w:rsidP="00911345">
      <w:pPr>
        <w:jc w:val="both"/>
        <w:rPr>
          <w:rFonts w:ascii="Arial" w:hAnsi="Arial" w:cs="Arial"/>
          <w:sz w:val="24"/>
          <w:szCs w:val="24"/>
        </w:rPr>
      </w:pPr>
    </w:p>
    <w:p w14:paraId="72E6AB8E" w14:textId="77777777" w:rsidR="00A94ACC" w:rsidRDefault="00A94ACC" w:rsidP="00911345">
      <w:pPr>
        <w:jc w:val="both"/>
        <w:rPr>
          <w:rFonts w:ascii="Arial" w:hAnsi="Arial" w:cs="Arial"/>
          <w:sz w:val="24"/>
          <w:szCs w:val="24"/>
        </w:rPr>
      </w:pPr>
    </w:p>
    <w:p w14:paraId="25B22310" w14:textId="77777777" w:rsidR="00A94ACC" w:rsidRDefault="00A94ACC" w:rsidP="00911345">
      <w:pPr>
        <w:jc w:val="both"/>
        <w:rPr>
          <w:rFonts w:ascii="Arial" w:hAnsi="Arial" w:cs="Arial"/>
          <w:sz w:val="24"/>
          <w:szCs w:val="24"/>
        </w:rPr>
      </w:pPr>
    </w:p>
    <w:p w14:paraId="69967AAE" w14:textId="77777777" w:rsidR="00A94ACC" w:rsidRDefault="00A94ACC" w:rsidP="00911345">
      <w:pPr>
        <w:jc w:val="both"/>
        <w:rPr>
          <w:rFonts w:ascii="Arial" w:hAnsi="Arial" w:cs="Arial"/>
          <w:sz w:val="24"/>
          <w:szCs w:val="24"/>
        </w:rPr>
      </w:pPr>
    </w:p>
    <w:p w14:paraId="45987BE2" w14:textId="77777777" w:rsidR="00A94ACC" w:rsidRDefault="00A94ACC" w:rsidP="00911345">
      <w:pPr>
        <w:jc w:val="both"/>
        <w:rPr>
          <w:rFonts w:ascii="Arial" w:hAnsi="Arial" w:cs="Arial"/>
          <w:sz w:val="24"/>
          <w:szCs w:val="24"/>
        </w:rPr>
      </w:pPr>
    </w:p>
    <w:p w14:paraId="695080E6" w14:textId="77777777" w:rsidR="00A94ACC" w:rsidRDefault="00A94ACC" w:rsidP="00911345">
      <w:pPr>
        <w:jc w:val="both"/>
        <w:rPr>
          <w:rFonts w:ascii="Arial" w:hAnsi="Arial" w:cs="Arial"/>
          <w:sz w:val="24"/>
          <w:szCs w:val="24"/>
        </w:rPr>
      </w:pPr>
    </w:p>
    <w:p w14:paraId="22B022B7" w14:textId="77777777" w:rsidR="00A94ACC" w:rsidRDefault="00A94ACC" w:rsidP="00911345">
      <w:pPr>
        <w:jc w:val="both"/>
        <w:rPr>
          <w:rFonts w:ascii="Arial" w:hAnsi="Arial" w:cs="Arial"/>
          <w:sz w:val="24"/>
          <w:szCs w:val="24"/>
        </w:rPr>
      </w:pPr>
    </w:p>
    <w:p w14:paraId="13CE7AA2" w14:textId="77777777" w:rsidR="00A94ACC" w:rsidRDefault="00A94ACC" w:rsidP="00911345">
      <w:pPr>
        <w:jc w:val="both"/>
        <w:rPr>
          <w:rFonts w:ascii="Arial" w:hAnsi="Arial" w:cs="Arial"/>
          <w:sz w:val="24"/>
          <w:szCs w:val="24"/>
        </w:rPr>
      </w:pPr>
    </w:p>
    <w:p w14:paraId="771EEC55" w14:textId="77777777" w:rsidR="00A94ACC" w:rsidRDefault="00A94ACC" w:rsidP="00911345">
      <w:pPr>
        <w:jc w:val="both"/>
        <w:rPr>
          <w:rFonts w:ascii="Arial" w:hAnsi="Arial" w:cs="Arial"/>
          <w:sz w:val="24"/>
          <w:szCs w:val="24"/>
        </w:rPr>
      </w:pPr>
    </w:p>
    <w:p w14:paraId="33967C6A" w14:textId="77777777" w:rsidR="00A94ACC" w:rsidRDefault="00A94ACC" w:rsidP="00911345">
      <w:pPr>
        <w:jc w:val="both"/>
        <w:rPr>
          <w:rFonts w:ascii="Arial" w:hAnsi="Arial" w:cs="Arial"/>
          <w:sz w:val="24"/>
          <w:szCs w:val="24"/>
        </w:rPr>
      </w:pPr>
    </w:p>
    <w:p w14:paraId="543A71A1" w14:textId="77777777" w:rsidR="00A94ACC" w:rsidRDefault="00A94ACC" w:rsidP="00911345">
      <w:pPr>
        <w:jc w:val="both"/>
        <w:rPr>
          <w:rFonts w:ascii="Arial" w:hAnsi="Arial" w:cs="Arial"/>
          <w:sz w:val="24"/>
          <w:szCs w:val="24"/>
        </w:rPr>
      </w:pPr>
    </w:p>
    <w:p w14:paraId="0A7B389F" w14:textId="77777777" w:rsidR="00A94ACC" w:rsidRDefault="00A94ACC" w:rsidP="00911345">
      <w:pPr>
        <w:jc w:val="both"/>
        <w:rPr>
          <w:rFonts w:ascii="Arial" w:hAnsi="Arial" w:cs="Arial"/>
          <w:sz w:val="24"/>
          <w:szCs w:val="24"/>
        </w:rPr>
      </w:pPr>
    </w:p>
    <w:p w14:paraId="615BD7B9" w14:textId="77777777" w:rsidR="00A94ACC" w:rsidRDefault="00A94ACC" w:rsidP="00911345">
      <w:pPr>
        <w:jc w:val="both"/>
        <w:rPr>
          <w:rFonts w:ascii="Arial" w:hAnsi="Arial" w:cs="Arial"/>
          <w:sz w:val="24"/>
          <w:szCs w:val="24"/>
        </w:rPr>
      </w:pPr>
    </w:p>
    <w:p w14:paraId="294373B4" w14:textId="77777777" w:rsidR="00A94ACC" w:rsidRDefault="00A94ACC" w:rsidP="00911345">
      <w:pPr>
        <w:jc w:val="both"/>
        <w:rPr>
          <w:rFonts w:ascii="Arial" w:hAnsi="Arial" w:cs="Arial"/>
          <w:sz w:val="24"/>
          <w:szCs w:val="24"/>
        </w:rPr>
      </w:pPr>
    </w:p>
    <w:p w14:paraId="5BBF5486" w14:textId="77777777" w:rsidR="00A94ACC" w:rsidRDefault="00A94ACC" w:rsidP="00911345">
      <w:pPr>
        <w:jc w:val="both"/>
        <w:rPr>
          <w:rFonts w:ascii="Arial" w:hAnsi="Arial" w:cs="Arial"/>
          <w:sz w:val="24"/>
          <w:szCs w:val="24"/>
        </w:rPr>
      </w:pPr>
    </w:p>
    <w:p w14:paraId="53963CB9" w14:textId="77777777" w:rsidR="00A94ACC" w:rsidRDefault="00A94ACC" w:rsidP="00911345">
      <w:pPr>
        <w:jc w:val="both"/>
        <w:rPr>
          <w:rFonts w:ascii="Arial" w:hAnsi="Arial" w:cs="Arial"/>
          <w:sz w:val="24"/>
          <w:szCs w:val="24"/>
        </w:rPr>
      </w:pPr>
    </w:p>
    <w:p w14:paraId="44A5F268" w14:textId="774281A9" w:rsidR="00A94ACC" w:rsidRPr="00A94ACC" w:rsidRDefault="00A94ACC" w:rsidP="00A94ACC">
      <w:pPr>
        <w:pStyle w:val="Heading1"/>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lastRenderedPageBreak/>
        <w:t>Research – Web Market Analysis</w:t>
      </w:r>
    </w:p>
    <w:p w14:paraId="2D516948"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Food4Need – Feeding Communities, Reducing Waste</w:t>
      </w:r>
    </w:p>
    <w:p w14:paraId="2740BF68" w14:textId="77777777" w:rsidR="00A94ACC" w:rsidRPr="00A94ACC" w:rsidRDefault="00A94ACC" w:rsidP="00A94ACC">
      <w:pPr>
        <w:pStyle w:val="Heading2"/>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t>Existing Applications and Platforms</w:t>
      </w:r>
    </w:p>
    <w:p w14:paraId="79FBC0D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Several apps and platforms currently address food waste and surplus food redistribution, but each has limitations when it comes to donation-focused workflows:</w:t>
      </w:r>
    </w:p>
    <w:p w14:paraId="4A22AE15"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t xml:space="preserve">Too Good </w:t>
      </w:r>
      <w:proofErr w:type="gramStart"/>
      <w:r w:rsidRPr="00A94ACC">
        <w:rPr>
          <w:rFonts w:eastAsia="Times New Roman"/>
          <w:b/>
          <w:bCs/>
          <w:color w:val="auto"/>
          <w:lang w:eastAsia="en-CA" w:bidi="pa-IN"/>
        </w:rPr>
        <w:t>To</w:t>
      </w:r>
      <w:proofErr w:type="gramEnd"/>
      <w:r w:rsidRPr="00A94ACC">
        <w:rPr>
          <w:rFonts w:eastAsia="Times New Roman"/>
          <w:b/>
          <w:bCs/>
          <w:color w:val="auto"/>
          <w:lang w:eastAsia="en-CA" w:bidi="pa-IN"/>
        </w:rPr>
        <w:t xml:space="preserve"> Go</w:t>
      </w:r>
    </w:p>
    <w:p w14:paraId="2F7D46B4"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Mobile app connecting restaurants, cafés, and retailers with consumers to sell surplus food at reduced prices.</w:t>
      </w:r>
    </w:p>
    <w:p w14:paraId="740E3085"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Reduces food waste, large user base, simple interface.</w:t>
      </w:r>
    </w:p>
    <w:p w14:paraId="5F6842F2"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Focused on consumer purchases, not charitable donations. No integration with shelters or structured donation verification.</w:t>
      </w:r>
    </w:p>
    <w:p w14:paraId="3DDD15A8" w14:textId="69B53E8D"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sidRPr="00A94ACC">
        <w:rPr>
          <w:rFonts w:ascii="Arial" w:eastAsia="Times New Roman" w:hAnsi="Arial" w:cs="Arial"/>
          <w:b/>
          <w:bCs/>
          <w:kern w:val="0"/>
          <w:sz w:val="24"/>
          <w:szCs w:val="24"/>
          <w:lang w:eastAsia="en-CA" w:bidi="pa-IN"/>
          <w14:ligatures w14:val="none"/>
        </w:rPr>
        <w:t>:</w:t>
      </w:r>
    </w:p>
    <w:p w14:paraId="661C8165" w14:textId="2834D33E"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lastRenderedPageBreak/>
        <w:drawing>
          <wp:inline distT="0" distB="0" distL="0" distR="0" wp14:anchorId="0D98AE38" wp14:editId="6E7AFA2C">
            <wp:extent cx="3703320" cy="6583680"/>
            <wp:effectExtent l="0" t="0" r="0" b="7620"/>
            <wp:docPr id="4910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524" name="Picture 491032524"/>
                    <pic:cNvPicPr/>
                  </pic:nvPicPr>
                  <pic:blipFill>
                    <a:blip r:embed="rId5">
                      <a:extLst>
                        <a:ext uri="{28A0092B-C50C-407E-A947-70E740481C1C}">
                          <a14:useLocalDpi xmlns:a14="http://schemas.microsoft.com/office/drawing/2010/main" val="0"/>
                        </a:ext>
                      </a:extLst>
                    </a:blip>
                    <a:stretch>
                      <a:fillRect/>
                    </a:stretch>
                  </pic:blipFill>
                  <pic:spPr>
                    <a:xfrm>
                      <a:off x="0" y="0"/>
                      <a:ext cx="3703320" cy="6583680"/>
                    </a:xfrm>
                    <a:prstGeom prst="rect">
                      <a:avLst/>
                    </a:prstGeom>
                  </pic:spPr>
                </pic:pic>
              </a:graphicData>
            </a:graphic>
          </wp:inline>
        </w:drawing>
      </w:r>
    </w:p>
    <w:p w14:paraId="15942842" w14:textId="77777777" w:rsidR="00A94ACC" w:rsidRPr="00A94ACC" w:rsidRDefault="00A94ACC" w:rsidP="00A94ACC">
      <w:pPr>
        <w:pStyle w:val="ListParagraph"/>
        <w:spacing w:before="100" w:beforeAutospacing="1" w:after="100" w:afterAutospacing="1" w:line="240" w:lineRule="auto"/>
        <w:ind w:left="1800"/>
        <w:rPr>
          <w:rFonts w:ascii="Arial" w:eastAsia="Times New Roman" w:hAnsi="Arial" w:cs="Arial"/>
          <w:kern w:val="0"/>
          <w:sz w:val="24"/>
          <w:szCs w:val="24"/>
          <w:lang w:eastAsia="en-CA" w:bidi="pa-IN"/>
          <w14:ligatures w14:val="none"/>
        </w:rPr>
      </w:pPr>
    </w:p>
    <w:p w14:paraId="65949C67" w14:textId="77777777" w:rsidR="00A94ACC" w:rsidRPr="00A94ACC" w:rsidRDefault="00A94ACC" w:rsidP="00A94ACC">
      <w:pPr>
        <w:pStyle w:val="Heading3"/>
        <w:rPr>
          <w:b/>
          <w:bCs/>
          <w:color w:val="auto"/>
          <w:lang w:bidi="pa-IN"/>
        </w:rPr>
      </w:pPr>
      <w:r w:rsidRPr="00A94ACC">
        <w:rPr>
          <w:b/>
          <w:bCs/>
          <w:color w:val="auto"/>
          <w:lang w:bidi="pa-IN"/>
        </w:rPr>
        <w:t>Olio</w:t>
      </w:r>
    </w:p>
    <w:p w14:paraId="11411B79"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Community-based app for sharing surplus food and other items with neighbors for free.</w:t>
      </w:r>
    </w:p>
    <w:p w14:paraId="09C7B4B2"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lastRenderedPageBreak/>
        <w:t>Strengths:</w:t>
      </w:r>
      <w:r w:rsidRPr="00A94ACC">
        <w:rPr>
          <w:rFonts w:ascii="Arial" w:eastAsia="Times New Roman" w:hAnsi="Arial" w:cs="Arial"/>
          <w:kern w:val="0"/>
          <w:sz w:val="24"/>
          <w:szCs w:val="24"/>
          <w:lang w:eastAsia="en-CA" w:bidi="pa-IN"/>
          <w14:ligatures w14:val="none"/>
        </w:rPr>
        <w:t xml:space="preserve"> Encourages local sharing, reduces household waste, free for all users.</w:t>
      </w:r>
    </w:p>
    <w:p w14:paraId="4D6BCBEF"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Peer-to-peer only, no integration with food banks or shelters, lacks admin verification, expiry tracking, and delivery scheduling.</w:t>
      </w:r>
    </w:p>
    <w:p w14:paraId="3B7B5D4D" w14:textId="0455D48A"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C5CFEE8" w14:textId="093C036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5E5A5EE0" wp14:editId="0404D9B7">
            <wp:extent cx="3703320" cy="6812280"/>
            <wp:effectExtent l="0" t="0" r="0" b="7620"/>
            <wp:docPr id="178689370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3320" cy="6812280"/>
                    </a:xfrm>
                    <a:prstGeom prst="rect">
                      <a:avLst/>
                    </a:prstGeom>
                  </pic:spPr>
                </pic:pic>
              </a:graphicData>
            </a:graphic>
          </wp:inline>
        </w:drawing>
      </w:r>
    </w:p>
    <w:p w14:paraId="06B725C6"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lastRenderedPageBreak/>
        <w:t>Local Food Bank or Charity Platforms</w:t>
      </w:r>
    </w:p>
    <w:p w14:paraId="3B30C564"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Many food banks and shelters use websites, email, or phone-based systems to coordinate donations.</w:t>
      </w:r>
    </w:p>
    <w:p w14:paraId="59116A76"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Trusted organizations, targeted help for people in need.</w:t>
      </w:r>
    </w:p>
    <w:p w14:paraId="0C2E289B"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Manual coordination, no real-time updates, fragmented processes, limited reach to new donors.</w:t>
      </w:r>
    </w:p>
    <w:p w14:paraId="61D87FD3" w14:textId="28BB2A5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710CC7D" w14:textId="6BE15CC6"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3FB10BEB" wp14:editId="0D31A75C">
            <wp:extent cx="3703320" cy="5981700"/>
            <wp:effectExtent l="0" t="0" r="0" b="0"/>
            <wp:docPr id="77191568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49ACA05D" w14:textId="4920E705"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7E90DA09"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lastRenderedPageBreak/>
        <w:t>Current Methods People Use</w:t>
      </w:r>
    </w:p>
    <w:p w14:paraId="16098BB3"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Informal drives, phone calls, emails, and local social media groups to arrange donations (CP24; Feed Ontario).</w:t>
      </w:r>
    </w:p>
    <w:p w14:paraId="07411265"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Apps like Olio or Too Good </w:t>
      </w:r>
      <w:proofErr w:type="gramStart"/>
      <w:r w:rsidRPr="00A94ACC">
        <w:rPr>
          <w:rFonts w:ascii="Arial" w:eastAsia="Times New Roman" w:hAnsi="Arial" w:cs="Arial"/>
          <w:kern w:val="0"/>
          <w:sz w:val="24"/>
          <w:szCs w:val="24"/>
          <w:lang w:eastAsia="en-CA" w:bidi="pa-IN"/>
          <w14:ligatures w14:val="none"/>
        </w:rPr>
        <w:t>To</w:t>
      </w:r>
      <w:proofErr w:type="gramEnd"/>
      <w:r w:rsidRPr="00A94ACC">
        <w:rPr>
          <w:rFonts w:ascii="Arial" w:eastAsia="Times New Roman" w:hAnsi="Arial" w:cs="Arial"/>
          <w:kern w:val="0"/>
          <w:sz w:val="24"/>
          <w:szCs w:val="24"/>
          <w:lang w:eastAsia="en-CA" w:bidi="pa-IN"/>
          <w14:ligatures w14:val="none"/>
        </w:rPr>
        <w:t xml:space="preserve"> Go for surplus food redistribution, but these primarily serve consumers or peer-to-peer sharing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4080415A" w14:textId="055DF42C"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Traditional charity websites or spreadsheets for food bank management, often slow and uncoordinated (Second Harvest).</w:t>
      </w:r>
    </w:p>
    <w:p w14:paraId="13580200"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t>Features Needed by Food4Need</w:t>
      </w:r>
    </w:p>
    <w:p w14:paraId="3251677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Based on gaps in existing apps, Food4Need requires the following features:</w:t>
      </w:r>
    </w:p>
    <w:p w14:paraId="77FBBD5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Real-time Donation Listings:</w:t>
      </w:r>
      <w:r w:rsidRPr="00A94ACC">
        <w:rPr>
          <w:rFonts w:ascii="Arial" w:eastAsia="Times New Roman" w:hAnsi="Arial" w:cs="Arial"/>
          <w:kern w:val="0"/>
          <w:sz w:val="24"/>
          <w:szCs w:val="24"/>
          <w:lang w:eastAsia="en-CA" w:bidi="pa-IN"/>
          <w14:ligatures w14:val="none"/>
        </w:rPr>
        <w:t xml:space="preserve"> Donors post surplus food quickly to prevent spoilage.</w:t>
      </w:r>
    </w:p>
    <w:p w14:paraId="0F9B7C6A"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Live Map &amp; Geolocation:</w:t>
      </w:r>
      <w:r w:rsidRPr="00A94ACC">
        <w:rPr>
          <w:rFonts w:ascii="Arial" w:eastAsia="Times New Roman" w:hAnsi="Arial" w:cs="Arial"/>
          <w:kern w:val="0"/>
          <w:sz w:val="24"/>
          <w:szCs w:val="24"/>
          <w:lang w:eastAsia="en-CA" w:bidi="pa-IN"/>
          <w14:ligatures w14:val="none"/>
        </w:rPr>
        <w:t xml:space="preserve"> Shelters and volunteers locate nearby donations.</w:t>
      </w:r>
    </w:p>
    <w:p w14:paraId="5B009ED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Expiry Tracking &amp; Notifications:</w:t>
      </w:r>
      <w:r w:rsidRPr="00A94ACC">
        <w:rPr>
          <w:rFonts w:ascii="Arial" w:eastAsia="Times New Roman" w:hAnsi="Arial" w:cs="Arial"/>
          <w:kern w:val="0"/>
          <w:sz w:val="24"/>
          <w:szCs w:val="24"/>
          <w:lang w:eastAsia="en-CA" w:bidi="pa-IN"/>
          <w14:ligatures w14:val="none"/>
        </w:rPr>
        <w:t xml:space="preserve"> Alerts for perishable items approaching expiry.</w:t>
      </w:r>
    </w:p>
    <w:p w14:paraId="41DA57A7"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Claiming &amp; Scheduling System:</w:t>
      </w:r>
      <w:r w:rsidRPr="00A94ACC">
        <w:rPr>
          <w:rFonts w:ascii="Arial" w:eastAsia="Times New Roman" w:hAnsi="Arial" w:cs="Arial"/>
          <w:kern w:val="0"/>
          <w:sz w:val="24"/>
          <w:szCs w:val="24"/>
          <w:lang w:eastAsia="en-CA" w:bidi="pa-IN"/>
          <w14:ligatures w14:val="none"/>
        </w:rPr>
        <w:t xml:space="preserve"> Shelters can claim donations and schedule pickups or deliveries.</w:t>
      </w:r>
    </w:p>
    <w:p w14:paraId="70616853"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Admin Governance &amp; Verification:</w:t>
      </w:r>
      <w:r w:rsidRPr="00A94ACC">
        <w:rPr>
          <w:rFonts w:ascii="Arial" w:eastAsia="Times New Roman" w:hAnsi="Arial" w:cs="Arial"/>
          <w:kern w:val="0"/>
          <w:sz w:val="24"/>
          <w:szCs w:val="24"/>
          <w:lang w:eastAsia="en-CA" w:bidi="pa-IN"/>
          <w14:ligatures w14:val="none"/>
        </w:rPr>
        <w:t xml:space="preserve"> Admin approval for users and donations ensures trust.</w:t>
      </w:r>
    </w:p>
    <w:p w14:paraId="63EC1D01"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Transparency &amp; Feedback:</w:t>
      </w:r>
      <w:r w:rsidRPr="00A94ACC">
        <w:rPr>
          <w:rFonts w:ascii="Arial" w:eastAsia="Times New Roman" w:hAnsi="Arial" w:cs="Arial"/>
          <w:kern w:val="0"/>
          <w:sz w:val="24"/>
          <w:szCs w:val="24"/>
          <w:lang w:eastAsia="en-CA" w:bidi="pa-IN"/>
          <w14:ligatures w14:val="none"/>
        </w:rPr>
        <w:t xml:space="preserve"> Donors receive feedback from shelters to encourage engagement.</w:t>
      </w:r>
    </w:p>
    <w:p w14:paraId="74219C15"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Event Management:</w:t>
      </w:r>
      <w:r w:rsidRPr="00A94ACC">
        <w:rPr>
          <w:rFonts w:ascii="Arial" w:eastAsia="Times New Roman" w:hAnsi="Arial" w:cs="Arial"/>
          <w:kern w:val="0"/>
          <w:sz w:val="24"/>
          <w:szCs w:val="24"/>
          <w:lang w:eastAsia="en-CA" w:bidi="pa-IN"/>
          <w14:ligatures w14:val="none"/>
        </w:rPr>
        <w:t xml:space="preserve"> Admin can create campaigns, food drives, or charity events.</w:t>
      </w:r>
    </w:p>
    <w:p w14:paraId="486DC0F9"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Community Impact Dashboard:</w:t>
      </w:r>
      <w:r w:rsidRPr="00A94ACC">
        <w:rPr>
          <w:rFonts w:ascii="Arial" w:eastAsia="Times New Roman" w:hAnsi="Arial" w:cs="Arial"/>
          <w:kern w:val="0"/>
          <w:sz w:val="24"/>
          <w:szCs w:val="24"/>
          <w:lang w:eastAsia="en-CA" w:bidi="pa-IN"/>
          <w14:ligatures w14:val="none"/>
        </w:rPr>
        <w:t xml:space="preserve"> Shows total food saved, meals provided, and active users.</w:t>
      </w:r>
    </w:p>
    <w:p w14:paraId="13063C75" w14:textId="674E6D4E"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Volunteer Integration (Future):</w:t>
      </w:r>
      <w:r w:rsidRPr="00A94ACC">
        <w:rPr>
          <w:rFonts w:ascii="Arial" w:eastAsia="Times New Roman" w:hAnsi="Arial" w:cs="Arial"/>
          <w:kern w:val="0"/>
          <w:sz w:val="24"/>
          <w:szCs w:val="24"/>
          <w:lang w:eastAsia="en-CA" w:bidi="pa-IN"/>
          <w14:ligatures w14:val="none"/>
        </w:rPr>
        <w:t xml:space="preserve"> Volunteers assist with transport for donations (Second Harvest;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714A12EB"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t xml:space="preserve">How Food4Need Differs </w:t>
      </w:r>
      <w:proofErr w:type="gramStart"/>
      <w:r w:rsidRPr="00A70CB5">
        <w:rPr>
          <w:rFonts w:ascii="Arial" w:eastAsia="Times New Roman" w:hAnsi="Arial" w:cs="Arial"/>
          <w:b/>
          <w:bCs/>
          <w:color w:val="auto"/>
          <w:lang w:eastAsia="en-CA" w:bidi="pa-IN"/>
        </w:rPr>
        <w:t>From</w:t>
      </w:r>
      <w:proofErr w:type="gramEnd"/>
      <w:r w:rsidRPr="00A70CB5">
        <w:rPr>
          <w:rFonts w:ascii="Arial" w:eastAsia="Times New Roman" w:hAnsi="Arial" w:cs="Arial"/>
          <w:b/>
          <w:bCs/>
          <w:color w:val="auto"/>
          <w:lang w:eastAsia="en-CA" w:bidi="pa-IN"/>
        </w:rPr>
        <w:t xml:space="preserve"> Existing Apps</w:t>
      </w:r>
    </w:p>
    <w:p w14:paraId="41C4A6F9"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 xml:space="preserve">Too Good </w:t>
      </w:r>
      <w:proofErr w:type="gramStart"/>
      <w:r w:rsidRPr="00A94ACC">
        <w:rPr>
          <w:rFonts w:ascii="Arial" w:eastAsia="Times New Roman" w:hAnsi="Arial" w:cs="Arial"/>
          <w:b/>
          <w:bCs/>
          <w:kern w:val="0"/>
          <w:sz w:val="24"/>
          <w:szCs w:val="24"/>
          <w:lang w:eastAsia="en-CA" w:bidi="pa-IN"/>
          <w14:ligatures w14:val="none"/>
        </w:rPr>
        <w:t>To</w:t>
      </w:r>
      <w:proofErr w:type="gramEnd"/>
      <w:r w:rsidRPr="00A94ACC">
        <w:rPr>
          <w:rFonts w:ascii="Arial" w:eastAsia="Times New Roman" w:hAnsi="Arial" w:cs="Arial"/>
          <w:b/>
          <w:bCs/>
          <w:kern w:val="0"/>
          <w:sz w:val="24"/>
          <w:szCs w:val="24"/>
          <w:lang w:eastAsia="en-CA" w:bidi="pa-IN"/>
          <w14:ligatures w14:val="none"/>
        </w:rPr>
        <w:t xml:space="preserve"> Go</w:t>
      </w:r>
      <w:r w:rsidRPr="00A94ACC">
        <w:rPr>
          <w:rFonts w:ascii="Arial" w:eastAsia="Times New Roman" w:hAnsi="Arial" w:cs="Arial"/>
          <w:kern w:val="0"/>
          <w:sz w:val="24"/>
          <w:szCs w:val="24"/>
          <w:lang w:eastAsia="en-CA" w:bidi="pa-IN"/>
          <w14:ligatures w14:val="none"/>
        </w:rPr>
        <w:t xml:space="preserve">, Food4Need focuses on </w:t>
      </w:r>
      <w:r w:rsidRPr="00A94ACC">
        <w:rPr>
          <w:rFonts w:ascii="Arial" w:eastAsia="Times New Roman" w:hAnsi="Arial" w:cs="Arial"/>
          <w:b/>
          <w:bCs/>
          <w:kern w:val="0"/>
          <w:sz w:val="24"/>
          <w:szCs w:val="24"/>
          <w:lang w:eastAsia="en-CA" w:bidi="pa-IN"/>
          <w14:ligatures w14:val="none"/>
        </w:rPr>
        <w:t>donations to shelters</w:t>
      </w:r>
      <w:r w:rsidRPr="00A94ACC">
        <w:rPr>
          <w:rFonts w:ascii="Arial" w:eastAsia="Times New Roman" w:hAnsi="Arial" w:cs="Arial"/>
          <w:kern w:val="0"/>
          <w:sz w:val="24"/>
          <w:szCs w:val="24"/>
          <w:lang w:eastAsia="en-CA" w:bidi="pa-IN"/>
          <w14:ligatures w14:val="none"/>
        </w:rPr>
        <w:t>, not consumer purchases.</w:t>
      </w:r>
    </w:p>
    <w:p w14:paraId="304683F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Olio</w:t>
      </w:r>
      <w:r w:rsidRPr="00A94ACC">
        <w:rPr>
          <w:rFonts w:ascii="Arial" w:eastAsia="Times New Roman" w:hAnsi="Arial" w:cs="Arial"/>
          <w:kern w:val="0"/>
          <w:sz w:val="24"/>
          <w:szCs w:val="24"/>
          <w:lang w:eastAsia="en-CA" w:bidi="pa-IN"/>
          <w14:ligatures w14:val="none"/>
        </w:rPr>
        <w:t xml:space="preserve">, it integrates </w:t>
      </w:r>
      <w:r w:rsidRPr="00A94ACC">
        <w:rPr>
          <w:rFonts w:ascii="Arial" w:eastAsia="Times New Roman" w:hAnsi="Arial" w:cs="Arial"/>
          <w:b/>
          <w:bCs/>
          <w:kern w:val="0"/>
          <w:sz w:val="24"/>
          <w:szCs w:val="24"/>
          <w:lang w:eastAsia="en-CA" w:bidi="pa-IN"/>
          <w14:ligatures w14:val="none"/>
        </w:rPr>
        <w:t>verification, scheduling, and accountability</w:t>
      </w:r>
      <w:r w:rsidRPr="00A94ACC">
        <w:rPr>
          <w:rFonts w:ascii="Arial" w:eastAsia="Times New Roman" w:hAnsi="Arial" w:cs="Arial"/>
          <w:kern w:val="0"/>
          <w:sz w:val="24"/>
          <w:szCs w:val="24"/>
          <w:lang w:eastAsia="en-CA" w:bidi="pa-IN"/>
          <w14:ligatures w14:val="none"/>
        </w:rPr>
        <w:t>.</w:t>
      </w:r>
    </w:p>
    <w:p w14:paraId="1C42391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manual charity coordination, it provides </w:t>
      </w:r>
      <w:r w:rsidRPr="00A94ACC">
        <w:rPr>
          <w:rFonts w:ascii="Arial" w:eastAsia="Times New Roman" w:hAnsi="Arial" w:cs="Arial"/>
          <w:b/>
          <w:bCs/>
          <w:kern w:val="0"/>
          <w:sz w:val="24"/>
          <w:szCs w:val="24"/>
          <w:lang w:eastAsia="en-CA" w:bidi="pa-IN"/>
          <w14:ligatures w14:val="none"/>
        </w:rPr>
        <w:t>real-time visibility, geolocation, expiry tracking, and feedback</w:t>
      </w:r>
      <w:r w:rsidRPr="00A94ACC">
        <w:rPr>
          <w:rFonts w:ascii="Arial" w:eastAsia="Times New Roman" w:hAnsi="Arial" w:cs="Arial"/>
          <w:kern w:val="0"/>
          <w:sz w:val="24"/>
          <w:szCs w:val="24"/>
          <w:lang w:eastAsia="en-CA" w:bidi="pa-IN"/>
          <w14:ligatures w14:val="none"/>
        </w:rPr>
        <w:t>, improving efficiency and safety.</w:t>
      </w:r>
    </w:p>
    <w:p w14:paraId="3395A37E"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Offers a </w:t>
      </w:r>
      <w:r w:rsidRPr="00A94ACC">
        <w:rPr>
          <w:rFonts w:ascii="Arial" w:eastAsia="Times New Roman" w:hAnsi="Arial" w:cs="Arial"/>
          <w:b/>
          <w:bCs/>
          <w:kern w:val="0"/>
          <w:sz w:val="24"/>
          <w:szCs w:val="24"/>
          <w:lang w:eastAsia="en-CA" w:bidi="pa-IN"/>
          <w14:ligatures w14:val="none"/>
        </w:rPr>
        <w:t>social and environmental impact dashboard</w:t>
      </w:r>
      <w:r w:rsidRPr="00A94ACC">
        <w:rPr>
          <w:rFonts w:ascii="Arial" w:eastAsia="Times New Roman" w:hAnsi="Arial" w:cs="Arial"/>
          <w:kern w:val="0"/>
          <w:sz w:val="24"/>
          <w:szCs w:val="24"/>
          <w:lang w:eastAsia="en-CA" w:bidi="pa-IN"/>
          <w14:ligatures w14:val="none"/>
        </w:rPr>
        <w:t>, which is missing in other apps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EADD4B8" w14:textId="6BFD6B9A"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3DC6564F"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lastRenderedPageBreak/>
        <w:t>Why Developing Food4Need Makes Sense</w:t>
      </w:r>
    </w:p>
    <w:p w14:paraId="7CE9E8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Rising Food Insecurity:</w:t>
      </w:r>
      <w:r w:rsidRPr="00A94ACC">
        <w:rPr>
          <w:rFonts w:ascii="Arial" w:eastAsia="Times New Roman" w:hAnsi="Arial" w:cs="Arial"/>
          <w:kern w:val="0"/>
          <w:sz w:val="24"/>
          <w:szCs w:val="24"/>
          <w:lang w:eastAsia="en-CA" w:bidi="pa-IN"/>
          <w14:ligatures w14:val="none"/>
        </w:rPr>
        <w:t xml:space="preserve"> Increasing food bank visits indicate strong demand for efficient donation systems (Food Banks Canada).</w:t>
      </w:r>
    </w:p>
    <w:p w14:paraId="34939F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High Food Waste Levels:</w:t>
      </w:r>
      <w:r w:rsidRPr="00A94ACC">
        <w:rPr>
          <w:rFonts w:ascii="Arial" w:eastAsia="Times New Roman" w:hAnsi="Arial" w:cs="Arial"/>
          <w:kern w:val="0"/>
          <w:sz w:val="24"/>
          <w:szCs w:val="24"/>
          <w:lang w:eastAsia="en-CA" w:bidi="pa-IN"/>
          <w14:ligatures w14:val="none"/>
        </w:rPr>
        <w:t xml:space="preserve"> Globally, 1.3 billion tonnes of food are wasted annually (UNEP), highlighting the need for recovery solutions.</w:t>
      </w:r>
    </w:p>
    <w:p w14:paraId="1E64DFB9"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Technology Feasibility:</w:t>
      </w:r>
      <w:r w:rsidRPr="00A94ACC">
        <w:rPr>
          <w:rFonts w:ascii="Arial" w:eastAsia="Times New Roman" w:hAnsi="Arial" w:cs="Arial"/>
          <w:kern w:val="0"/>
          <w:sz w:val="24"/>
          <w:szCs w:val="24"/>
          <w:lang w:eastAsia="en-CA" w:bidi="pa-IN"/>
          <w14:ligatures w14:val="none"/>
        </w:rPr>
        <w:t xml:space="preserve"> Smartphones enable real-time coordination and geolocation matching for donors, shelters, and volunteers.</w:t>
      </w:r>
    </w:p>
    <w:p w14:paraId="1EE7748E"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Market Gap:</w:t>
      </w:r>
      <w:r w:rsidRPr="00A94ACC">
        <w:rPr>
          <w:rFonts w:ascii="Arial" w:eastAsia="Times New Roman" w:hAnsi="Arial" w:cs="Arial"/>
          <w:kern w:val="0"/>
          <w:sz w:val="24"/>
          <w:szCs w:val="24"/>
          <w:lang w:eastAsia="en-CA" w:bidi="pa-IN"/>
          <w14:ligatures w14:val="none"/>
        </w:rPr>
        <w:t xml:space="preserve"> No existing app integrates donation-to-shelter workflows, verification, expiry tracking, logistics, and social impact measurement in a single platform.</w:t>
      </w:r>
    </w:p>
    <w:p w14:paraId="306F35D7"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Scalability &amp; Sustainability:</w:t>
      </w:r>
      <w:r w:rsidRPr="00A94ACC">
        <w:rPr>
          <w:rFonts w:ascii="Arial" w:eastAsia="Times New Roman" w:hAnsi="Arial" w:cs="Arial"/>
          <w:kern w:val="0"/>
          <w:sz w:val="24"/>
          <w:szCs w:val="24"/>
          <w:lang w:eastAsia="en-CA" w:bidi="pa-IN"/>
          <w14:ligatures w14:val="none"/>
        </w:rPr>
        <w:t xml:space="preserve"> Food4Need can grow to include corporate partnerships, volunteers, and community campaigns, creating long-term impact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4544EDC1" w14:textId="77777777" w:rsidR="00844F76" w:rsidRPr="00A94ACC" w:rsidRDefault="00844F76" w:rsidP="00911345">
      <w:pPr>
        <w:jc w:val="both"/>
        <w:rPr>
          <w:rFonts w:ascii="Arial" w:hAnsi="Arial" w:cs="Arial"/>
        </w:rPr>
      </w:pPr>
    </w:p>
    <w:sectPr w:rsidR="00844F76" w:rsidRPr="00A94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7"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8"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102412829">
    <w:abstractNumId w:val="3"/>
  </w:num>
  <w:num w:numId="2" w16cid:durableId="526255671">
    <w:abstractNumId w:val="14"/>
  </w:num>
  <w:num w:numId="3" w16cid:durableId="1229461102">
    <w:abstractNumId w:val="1"/>
  </w:num>
  <w:num w:numId="4" w16cid:durableId="1290817189">
    <w:abstractNumId w:val="11"/>
  </w:num>
  <w:num w:numId="5" w16cid:durableId="1507553111">
    <w:abstractNumId w:val="5"/>
  </w:num>
  <w:num w:numId="6" w16cid:durableId="1480074640">
    <w:abstractNumId w:val="9"/>
  </w:num>
  <w:num w:numId="7" w16cid:durableId="651519544">
    <w:abstractNumId w:val="6"/>
  </w:num>
  <w:num w:numId="8" w16cid:durableId="1010138018">
    <w:abstractNumId w:val="7"/>
  </w:num>
  <w:num w:numId="9" w16cid:durableId="576136727">
    <w:abstractNumId w:val="17"/>
  </w:num>
  <w:num w:numId="10" w16cid:durableId="394663208">
    <w:abstractNumId w:val="15"/>
  </w:num>
  <w:num w:numId="11" w16cid:durableId="865142560">
    <w:abstractNumId w:val="0"/>
  </w:num>
  <w:num w:numId="12" w16cid:durableId="1888451394">
    <w:abstractNumId w:val="20"/>
  </w:num>
  <w:num w:numId="13" w16cid:durableId="216820735">
    <w:abstractNumId w:val="16"/>
  </w:num>
  <w:num w:numId="14" w16cid:durableId="228000923">
    <w:abstractNumId w:val="13"/>
  </w:num>
  <w:num w:numId="15" w16cid:durableId="663624457">
    <w:abstractNumId w:val="10"/>
  </w:num>
  <w:num w:numId="16" w16cid:durableId="2094231311">
    <w:abstractNumId w:val="2"/>
  </w:num>
  <w:num w:numId="17" w16cid:durableId="1749303779">
    <w:abstractNumId w:val="19"/>
  </w:num>
  <w:num w:numId="18" w16cid:durableId="1247731">
    <w:abstractNumId w:val="18"/>
  </w:num>
  <w:num w:numId="19" w16cid:durableId="796609952">
    <w:abstractNumId w:val="12"/>
  </w:num>
  <w:num w:numId="20" w16cid:durableId="423889431">
    <w:abstractNumId w:val="4"/>
  </w:num>
  <w:num w:numId="21" w16cid:durableId="2499718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2206F9"/>
    <w:rsid w:val="002937A7"/>
    <w:rsid w:val="0083572E"/>
    <w:rsid w:val="00844F76"/>
    <w:rsid w:val="00911345"/>
    <w:rsid w:val="00A475C1"/>
    <w:rsid w:val="00A70CB5"/>
    <w:rsid w:val="00A94ACC"/>
    <w:rsid w:val="00AA0A92"/>
    <w:rsid w:val="00D44DBC"/>
    <w:rsid w:val="00E3188A"/>
    <w:rsid w:val="00E4757A"/>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2025-12-04T16:30:00Z</dcterms:created>
  <dcterms:modified xsi:type="dcterms:W3CDTF">2025-12-04T16:30:00Z</dcterms:modified>
</cp:coreProperties>
</file>