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810"/>
        <w:gridCol w:w="1455"/>
        <w:gridCol w:w="1275"/>
        <w:gridCol w:w="1980"/>
        <w:gridCol w:w="945"/>
        <w:gridCol w:w="1680"/>
        <w:gridCol w:w="720"/>
        <w:gridCol w:w="1335"/>
        <w:gridCol w:w="1440"/>
        <w:gridCol w:w="920.0000000000006"/>
        <w:tblGridChange w:id="0">
          <w:tblGrid>
            <w:gridCol w:w="855"/>
            <w:gridCol w:w="810"/>
            <w:gridCol w:w="1455"/>
            <w:gridCol w:w="1275"/>
            <w:gridCol w:w="1980"/>
            <w:gridCol w:w="945"/>
            <w:gridCol w:w="1680"/>
            <w:gridCol w:w="720"/>
            <w:gridCol w:w="1335"/>
            <w:gridCol w:w="1440"/>
            <w:gridCol w:w="920.000000000000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Manufacturer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MPN /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 /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Footprint /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ESP32 Development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Main microcontroller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Espressif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ESP32-DEVKITC-32E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ESP32 development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Development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Board family identified from the project schematic. Verify exact physical board revision if required.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BME280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Temperature, humidity and pressure sensing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Bosch Sensortec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BME280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Environmental sensor; I²C/SPI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Breakout/module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Sensor confirmed; module 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Exact breakout-board manufacturer/MPN should be taken from the physical module.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SGP30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TVOC and eCO₂ sensing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Sensirion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SGP30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Digital gas sensor; I²C; TVOC/eCO₂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Breakout/module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Confirmed final 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SGP30 is the actual sensor used in HAQI-SMART.</w:t>
            </w:r>
            <w:r w:rsidDel="00000000" w:rsidR="00000000" w:rsidRPr="00000000">
              <w:rPr>
                <w:rtl w:val="0"/>
              </w:rPr>
              <w:t xml:space="preserve"> The KiCad U3 symbol should be reviewed because the supplied schematic appears inconsistent with the actual SGP30.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U5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MQ-7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COx / CO-related gas sensing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MQ-7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Gas sensor; analog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Sensor/module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Sensor confirmed; module 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Verify exact MQ-7 module manufacturer and part number from the physical unit.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PMS7003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Particulate-matter sensing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Plantower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PMS7003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Particulate-matter sensor; UART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Sensor/module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Final project uses PMS7003.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U6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OLED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Local live-data display and 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I²C OLED; live PM2.5, temperature, humidity, pressure, TVOC, eCO₂ and MQ-7-related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OLED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confirmed; exact model 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The supplied schematic appears to identify an ER-OLEDM0.91-1-I2C family. Verify the actual physical display before entering final MPN.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U7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microSD Module + microSD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Local data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SPI microSD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microSD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confirmed; exact module/card 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Record actual module model and card capacity.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Solar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Solar energy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Solar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 rating confirmed; exact model 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Final prototype uses a 10 W panel. Verify rated voltage/current from the panel label/datasheet.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Solar Charge 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Solar battery charging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Solar charging 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Controller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confirmed; exact model 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Exact controller and battery compatibility must be verified.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18650 Battery 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Rechargeable energy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Li-ion battery pack; exact configuration/capacity 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Battery 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Confirmed; exact specification 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Earlier development records indicate a 7.4 V-class pack; verify final physical pack before recording voltage/capacity.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BMS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Battery protection /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Li-ion BMS; exact configuration/rating 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BMS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Confirmed; exact specification 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Exact BMS must match the final battery configuration.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Buck Converter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Voltage regulation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DC-DC step-down; regulated system supply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Converter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Confirmed; exact model/rating 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Record actual input range, configured output voltage and current rating.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YX850 Power-Path / Switching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Power switching / path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YX850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Automatic power switching / power-path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confirmed; exact vendor/revision 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Final battery-side path: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18650 battery → buck converter → YX850 → ESP32/system electronics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Resistor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Green LED current limiting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330 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Resistor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confirmed from schematic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Schematic shows R1 = 330R.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Resistor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Red LED current limiting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330 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Resistor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confirmed from schematic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Schematic shows R2 = 330R.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Green 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Status indication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Green 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Type/color confirmed from schematic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Exact package/manufacturer not specified.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Red 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Status indication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Red 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Type/color confirmed from schematic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Exact package/manufacturer not specified.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