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0759xpxgs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HAQI-SMART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zb4divs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Design History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HAQI-SMART — Smart Air Quality Monitoring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Documentation Domain:</w:t>
      </w:r>
      <w:r w:rsidDel="00000000" w:rsidR="00000000" w:rsidRPr="00000000">
        <w:rPr>
          <w:rtl w:val="0"/>
        </w:rPr>
        <w:t xml:space="preserve"> Hardware / Electrical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Hardware Design History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— Hardware Team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kkd3x33zi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records the evolution of the HAQI-SMART hardware from the initial concept through the final prototype architecture.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maintaining a design history is to document: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the hardware architecture evolved,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components were considered or tested,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components were changed or retained,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power architecture developed,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integration decisions,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encountered during development,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reasoning behind the final hardware configuration.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history is intended to provide context for the final hardware design rather than presenting only the final list of components.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bmqpli7v3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Initial Hardware Concept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hardware concept for HAQI-SMART was based on developing a </w:t>
      </w:r>
      <w:r w:rsidDel="00000000" w:rsidR="00000000" w:rsidRPr="00000000">
        <w:rPr>
          <w:b w:val="1"/>
          <w:bCs w:val="1"/>
          <w:rtl w:val="0"/>
        </w:rPr>
        <w:t xml:space="preserve">low-cost, portable air-quality monitoring system</w:t>
      </w:r>
      <w:r w:rsidDel="00000000" w:rsidR="00000000" w:rsidRPr="00000000">
        <w:rPr>
          <w:rtl w:val="0"/>
        </w:rPr>
        <w:t xml:space="preserve"> capable of collecting multiple environmental and air-quality parameters.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architecture required four major capabilities: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Air-quality sensing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sensing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visualization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microcontroller was required to coordinate the sensors, process their readings and provide the user interface.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hardware development therefore began by evaluating suitable sensors and a microcontroller capable of integrating multiple peripherals.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idjct3kwn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Microcontroller Selection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uwvp3dr4w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Initial Controller Consideration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microcontroller platforms were considered during the early hardware-development stage, including ESP8266 and ESP32-based approaches.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 was eventually selected as the primary controller.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lnyw6alx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Reason for Selection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was preferred because the project required several hardware interfaces simultaneously.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system required connections for: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I²C devices,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UART particulate sensor,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analog gas sensor,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SPI-based microSD interface,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an OLED display.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also provides integrated wireless capability, making it suitable for future expansion toward connected/cloud-based monitoring.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a1j1j46no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Final Decision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hardware architecture uses an </w:t>
      </w:r>
      <w:r w:rsidDel="00000000" w:rsidR="00000000" w:rsidRPr="00000000">
        <w:rPr>
          <w:b w:val="1"/>
          <w:bCs w:val="1"/>
          <w:rtl w:val="0"/>
        </w:rPr>
        <w:t xml:space="preserve">ESP32-DEVKITC-32E development board</w:t>
      </w:r>
      <w:r w:rsidDel="00000000" w:rsidR="00000000" w:rsidRPr="00000000">
        <w:rPr>
          <w:rtl w:val="0"/>
        </w:rPr>
        <w:t xml:space="preserve"> as the central controller. This is also identified as U1 in the supplied KiCad schematic.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e5orn9ppz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Development of the Environmental-Sensing Subsystem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8ypu53mg8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Initial Humidity/Temperature-Sensing Consideration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early sensor evaluation, a </w:t>
      </w:r>
      <w:r w:rsidDel="00000000" w:rsidR="00000000" w:rsidRPr="00000000">
        <w:rPr>
          <w:b w:val="1"/>
          <w:bCs w:val="1"/>
          <w:rtl w:val="0"/>
        </w:rPr>
        <w:t xml:space="preserve">DHT22/AM2302</w:t>
      </w:r>
      <w:r w:rsidDel="00000000" w:rsidR="00000000" w:rsidRPr="00000000">
        <w:rPr>
          <w:rtl w:val="0"/>
        </w:rPr>
        <w:t xml:space="preserve"> sensor was considered/used for environmental measurement.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sensor's response behaviour was found to be less suitable for the desired system, particularly because of its relatively slow response.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led to consideration of a more capable environmental sensor.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kc3j2geb4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Transition to BME280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BME280</w:t>
      </w:r>
      <w:r w:rsidDel="00000000" w:rsidR="00000000" w:rsidRPr="00000000">
        <w:rPr>
          <w:rtl w:val="0"/>
        </w:rPr>
        <w:t xml:space="preserve"> was selected for the final design.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BME280 provided: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temperature,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humidity,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atmospheric pressure.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represented an improvement in the environmental-sensing subsystem because it added pressure measurement while providing a digital interface suitable for integration with the ESP32.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segr9wp89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decision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DHT22/AM2302 → BME280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BME280 became part of the final hardware configuration.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2422kbwc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Development of Gas-Sensing Subsystem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z2emw21cx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Initial Gas-Sensor Considerations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 sensing was considered an important part of HAQI-SMART because particulate-matter measurements alone would not provide information about gaseous pollutants.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development process, different MQ-series gas-sensing options were considered.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MQ-135</w:t>
      </w:r>
      <w:r w:rsidDel="00000000" w:rsidR="00000000" w:rsidRPr="00000000">
        <w:rPr>
          <w:rtl w:val="0"/>
        </w:rPr>
        <w:t xml:space="preserve"> was among the sensors discussed during the earlier development stage.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 was not retained as part of the final hardware configuration.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k76zrlcv4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Transition to MQ-7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ultimately used the </w:t>
      </w:r>
      <w:r w:rsidDel="00000000" w:rsidR="00000000" w:rsidRPr="00000000">
        <w:rPr>
          <w:b w:val="1"/>
          <w:bCs w:val="1"/>
          <w:rtl w:val="0"/>
        </w:rPr>
        <w:t xml:space="preserve">MQ-7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MQ-7 was selected to provide the project's </w:t>
      </w:r>
      <w:r w:rsidDel="00000000" w:rsidR="00000000" w:rsidRPr="00000000">
        <w:rPr>
          <w:b w:val="1"/>
          <w:bCs w:val="1"/>
          <w:rtl w:val="0"/>
        </w:rPr>
        <w:t xml:space="preserve">COx/CO-related gas-sensing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provided a more specific gas-sensing purpose than the broader MQ-135 approach that had previously been considered.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oo9xawd3x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decision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MQ-135 considered → MQ-7 used in final prototype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MQ-7 was integrated as an analog sensor connected to the ESP32.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yh3sxu0xr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Addition of SGP30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sensing architecture was expanded further with the inclusion of the </w:t>
      </w:r>
      <w:r w:rsidDel="00000000" w:rsidR="00000000" w:rsidRPr="00000000">
        <w:rPr>
          <w:b w:val="1"/>
          <w:bCs w:val="1"/>
          <w:rtl w:val="0"/>
        </w:rPr>
        <w:t xml:space="preserve">SGP30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SGP30 was selected to provide: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TVOC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complemented the MQ-7 gas-sensing channel.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gas/air-quality architecture therefore became capable of providing multiple categories of information:</w:t>
      </w:r>
    </w:p>
    <w:tbl>
      <w:tblPr>
        <w:tblStyle w:val="Table1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975"/>
        <w:tblGridChange w:id="0">
          <w:tblGrid>
            <w:gridCol w:w="119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MQ-7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COx/CO-related gas sensing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SGP30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TVOC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SGP30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eCO₂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PMS7003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Particulate matter / PM2.5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multi-sensor approach became an important part of the final HAQI-SMART architecture.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jel5wlbas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Particulate-Matter Sensor Development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required a dedicated particulate-matter sensor because particulate pollution could not be measured using the gas sensors.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PMS7003</w:t>
      </w:r>
      <w:r w:rsidDel="00000000" w:rsidR="00000000" w:rsidRPr="00000000">
        <w:rPr>
          <w:rtl w:val="0"/>
        </w:rPr>
        <w:t xml:space="preserve"> was selected for particulate-matter monitoring.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PMS7003 became the dedicated particulate-sensing component, with PM2.5 being one of the principal parameters used by the system.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PMS7003 communicates with the ESP32 through a serial/UART interface.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vc0y6i84i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Development of the Display Subsystem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OLED display was incorporated into the system to provide local visualization.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was to ensure that the prototype could present sensor information directly without requiring a separate computer.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display functionality evolved beyond simply showing a single sensor value.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OLED interface was designed to provide live information including: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PM2.5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TVOC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eCO₂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MQ-7-related value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display can additionally support: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air-quality indicators,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animations,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live-data presentation,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other visual feedback.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made the OLED an important part of the final user-interface architecture.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kyjcjh36b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Development of Local Data Logging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display alone was insufficient for a monitoring system intended to collect measurements over time.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microSD storage subsystem</w:t>
      </w:r>
      <w:r w:rsidDel="00000000" w:rsidR="00000000" w:rsidRPr="00000000">
        <w:rPr>
          <w:rtl w:val="0"/>
        </w:rPr>
        <w:t xml:space="preserve"> was therefore incorporated.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microSD card provides persistent local storage for the sensor readings.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manages the data-logging process, allowing measurements to be retained for subsequent: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analysis,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comparison,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visualization,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documentation.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microSD subsystem therefore became part of the final hardware architecture.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dn00z2sxo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Initial Power-System Development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was one of the more involved parts of the hardware-development process.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needed to support: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DC power,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operation,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portable operation,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eventually solar charging.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prototype/testing stages relied significantly on external DC power sources such as an adapter and other regulated supplies.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project progressed, a rechargeable battery system was introduced to provide portable operation.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6ln77of3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Introduction of 18650 Battery Power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adopted an </w:t>
      </w:r>
      <w:r w:rsidDel="00000000" w:rsidR="00000000" w:rsidRPr="00000000">
        <w:rPr>
          <w:b w:val="1"/>
          <w:bCs w:val="1"/>
          <w:rtl w:val="0"/>
        </w:rPr>
        <w:t xml:space="preserve">18650 lithium-ion battery system</w:t>
      </w:r>
      <w:r w:rsidDel="00000000" w:rsidR="00000000" w:rsidRPr="00000000">
        <w:rPr>
          <w:rtl w:val="0"/>
        </w:rPr>
        <w:t xml:space="preserve"> for energy storage.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battery allowed the prototype to operate without remaining permanently connected to a DC adapter.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introduced several additional design requirements: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battery protection,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regulation,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charging,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controlled power delivery.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BMS</w:t>
      </w:r>
      <w:r w:rsidDel="00000000" w:rsidR="00000000" w:rsidRPr="00000000">
        <w:rPr>
          <w:rtl w:val="0"/>
        </w:rPr>
        <w:t xml:space="preserve"> was therefore incorporated as part of the battery subsystem.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5hupnekvn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Development of the Solar-Power Subsystem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subsequently incorporated solar energy harvesting to improve the portability and renewable-energy capability of the prototype.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solar-panel specifications were considered during the development process.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final prototype uses a 10 W solar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solar panel was integrated with a solar charging subsystem rather than being connected directly to the battery.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architecture introduced: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Solar Panel → Solar Charge Controller → Battery System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charging path.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qn9p53og3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Development of the Voltage-Regulation Stage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battery voltage was higher than the regulated voltage required by the low-voltage electronics.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buck converter</w:t>
      </w:r>
      <w:r w:rsidDel="00000000" w:rsidR="00000000" w:rsidRPr="00000000">
        <w:rPr>
          <w:rtl w:val="0"/>
        </w:rPr>
        <w:t xml:space="preserve"> was therefore introduced to step down the battery voltage.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development, the battery voltage was observed at approximately </w:t>
      </w:r>
      <w:r w:rsidDel="00000000" w:rsidR="00000000" w:rsidRPr="00000000">
        <w:rPr>
          <w:b w:val="1"/>
          <w:bCs w:val="1"/>
          <w:rtl w:val="0"/>
        </w:rPr>
        <w:t xml:space="preserve">7.6 V</w:t>
      </w:r>
      <w:r w:rsidDel="00000000" w:rsidR="00000000" w:rsidRPr="00000000">
        <w:rPr>
          <w:rtl w:val="0"/>
        </w:rPr>
        <w:t xml:space="preserve"> under one of the relevant testing conditions, while the intended regulated output was approximately </w:t>
      </w:r>
      <w:r w:rsidDel="00000000" w:rsidR="00000000" w:rsidRPr="00000000">
        <w:rPr>
          <w:b w:val="1"/>
          <w:bCs w:val="1"/>
          <w:rtl w:val="0"/>
        </w:rPr>
        <w:t xml:space="preserve">5 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buck converter was consequently positioned between the battery and the downstream electronics/power-management stage.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l65q9kjy9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Buck-Converter Adjustment Issue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development of the power subsystem, the buck converter presented an adjustment problem.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was initially around </w:t>
      </w:r>
      <w:r w:rsidDel="00000000" w:rsidR="00000000" w:rsidRPr="00000000">
        <w:rPr>
          <w:b w:val="1"/>
          <w:bCs w:val="1"/>
          <w:rtl w:val="0"/>
        </w:rPr>
        <w:t xml:space="preserve">7 V or higher</w:t>
      </w:r>
      <w:r w:rsidDel="00000000" w:rsidR="00000000" w:rsidRPr="00000000">
        <w:rPr>
          <w:rtl w:val="0"/>
        </w:rPr>
        <w:t xml:space="preserve">, and repeated adjustment of the converter potentiometer did not bring the output down to the intended approximately 5 V level.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adjustment mechanism was turned substantially during troubleshooting.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became one of the documented hardware issues and highlighted the importance of: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verifying the converter model,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its adjustment range,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its electrical specifications,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measuring its output before connecting the complete system.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is documented separately in the </w:t>
      </w:r>
      <w:r w:rsidDel="00000000" w:rsidR="00000000" w:rsidRPr="00000000">
        <w:rPr>
          <w:b w:val="1"/>
          <w:bCs w:val="1"/>
          <w:rtl w:val="0"/>
        </w:rPr>
        <w:t xml:space="preserve">Hardware Known Issues &amp; Errata</w:t>
      </w:r>
      <w:r w:rsidDel="00000000" w:rsidR="00000000" w:rsidRPr="00000000">
        <w:rPr>
          <w:rtl w:val="0"/>
        </w:rPr>
        <w:t xml:space="preserve"> document.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fibzrejf6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Development of Power-Path / Switching Architecture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project moved toward a portable system capable of operating from different power sources, a controlled switching/power-path solution became necessary.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YX850 power-path/switching module</w:t>
      </w:r>
      <w:r w:rsidDel="00000000" w:rsidR="00000000" w:rsidRPr="00000000">
        <w:rPr>
          <w:rtl w:val="0"/>
        </w:rPr>
        <w:t xml:space="preserve"> was incorporated into the final architecture.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provides the switching/power-path stage between the regulated power source and the ESP32-side electronics.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battery-side arrangement became: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18650 Battery → Buck Converter → YX850 → ESP32/System Electronics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arrangement was adopted instead of attempting to connect different power sources directly together.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qocuvx67n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OLED and Power-Integration Problems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power-system integration, abnormal OLED behaviour was observed.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was operated from battery power, the OLED did not display the expected interface and instead exhibited a </w:t>
      </w:r>
      <w:r w:rsidDel="00000000" w:rsidR="00000000" w:rsidRPr="00000000">
        <w:rPr>
          <w:b w:val="1"/>
          <w:bCs w:val="1"/>
          <w:rtl w:val="0"/>
        </w:rPr>
        <w:t xml:space="preserve">green/distorted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was initially powered from a DC adapter, the OLED operated normally.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observation led to further investigation of the power subsystem.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subsequent testing, the OLED later stopped operating even when the system was supplied from the DC adapter.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root cause was not conclusively established from the available development measurements.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observations became an important part of the power-integration troubleshooting process.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djol729ut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Evolution Toward the Final Hardware Architecture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sensor selection, interface development and power-system iterations, the hardware architecture converged toward the following structure.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tt86enjbj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Sensing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BME280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Temperature / Humidity / Pressure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SGP30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TVOC / eCO₂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MQ-7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COx/CO-related gas sensing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PMS7003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Particulate matter / PM2.5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wlu99bmsm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Processing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ESP32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jcsb5ttx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and Storage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OLED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Live data + air-quality visualization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data logging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zm6umn7kx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Power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W Solar Panel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Solar Charge Controller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18650 Battery + BMS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 Converter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YX850 Power-Path / Switching Module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ESP32/System Electronics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0h4jn423c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Final Hardware Configuration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hardware configuration established during development consists of:</w:t>
      </w:r>
    </w:p>
    <w:tbl>
      <w:tblPr>
        <w:tblStyle w:val="Table2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3695"/>
        <w:tblGridChange w:id="0">
          <w:tblGrid>
            <w:gridCol w:w="260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ESP32-DEVKITC-32E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Main controller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BME280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Temperature, humidity and pressure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SGP30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TVOC and eCO₂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MQ-7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COx/CO-related gas sensing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PMS7003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Particulate matter / PM2.5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Live local display and visualization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Local data 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W solar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Solar energy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Solar charge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Battery charging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18650 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Energy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Battery protection/management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 converter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Voltage regulation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YX850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Power switching/power-path</w:t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KiCad schematic represents the electrical integration of the principal sensing, processing, display and storage components.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22dsu6hmm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Major Design Changes Summary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8.8528025144055"/>
        <w:gridCol w:w="2667.2812991094816"/>
        <w:gridCol w:w="1887.6898899947616"/>
        <w:gridCol w:w="2976.1760083813515"/>
        <w:tblGridChange w:id="0">
          <w:tblGrid>
            <w:gridCol w:w="1828.8528025144055"/>
            <w:gridCol w:w="2667.2812991094816"/>
            <w:gridCol w:w="1887.6898899947616"/>
            <w:gridCol w:w="2976.17600838135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Earlier approach / 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for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Microcontroller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ESP8266 considered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ESP32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More suitable interface and processing capability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DHT22/AM2302 considered/used during early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BME280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More capable environmental measurement and additional pressure sensing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Gas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MQ-135 considered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MQ-7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Final requirement for COx/CO-related sensing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VOC sensing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Not initially sufficient as a standalone gas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SGP30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TVOC/eCO₂ measurement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Particulate sensing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Dedicated PM sensing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PMS7003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PM2.5/particulate monitoring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Local display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OLED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Live data and visual feedback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Real-time readings alone insufficient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microSD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Persistent local logging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Power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External DC supply/testing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Battery + solar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Portable and renewable operation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Battery regulation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Direct battery voltage unsuitable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Buck converter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Regulated lower-voltage supply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Power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Multiple sources required controlled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YX850 power-path/switching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Controlled power-source 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Solar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Earlier specifications considered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10 W final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Final prototype configuration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g2jk7b7oq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Key Engineering Lessons From the Development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hardware development produced several important engineering lessons.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elv2fq5uk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 Component Selection Must Consider the Complete System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sensor cannot be selected only on the basis of its measurement capability.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Its: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interface,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requirements,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characteristics,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support,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integration,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interaction with other components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also be considered.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84r0zebvo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 Power Architecture Requires Early Planning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demonstrated that a portable system requires more than simply adding a battery.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battery subsystem must consider: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charging,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protection,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regulation,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switching,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transitions,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load behaviour.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ny0x4s83l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 Different Power Sources Can Produce Different System Behaviour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OLED behaviour during battery-powered versus DC-adapter operation demonstrated that the complete system must be validated under every intended power condition.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4xpxhnxpl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 Low-Cost Sensors Require Careful Interpretation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MQ-7 and other low-cost sensing elements should not automatically be treated as calibrated laboratory instruments.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Calibration, environmental conditions, sensor behaviour and data processing must be considered before making quantitative claims.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bqvpfo0rq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20.5 Modular Architecture Simplifies Development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separate modules for: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sensing,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processing,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display,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storage,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conversion,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power switching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individual sections of the prototype to be tested and modified without redesigning the entire system.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nj654xepl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Final Design-History Statement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HAQI-SMART hardware evolved through iterative sensor evaluation, interface integration, power-system development and troubleshooting.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architecture was not established in a single step. It developed progressively as the requirements for multi-parameter sensing, local visualization, data logging, portability and solar-powered operation became clearer.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evolution was from a basic sensor-and-microcontroller concept toward a complete integrated system consisting of: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Multi-parameter sensing → ESP32 processing → OLED visualization + microSD logging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by: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Solar energy → battery storage/protection → voltage regulation → power-path switching → system electronics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hardware therefore represents the result of iterative engineering decisions and practical prototype testing.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xbntpf293v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Documentation Status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HAQI-SMART Hardware Design History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— Hardware Team Review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fmunij8o4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references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KiCad electrical schematic supplied by the hardware team.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development records and confirmed project information.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29s3kvnm2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Items requiring confirmation before final submission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dates of individual design changes, exact dates of component replacement/testing, and exact reasons for some early component-selection decisions were not formally recorded in the available project material.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this document intentionally records the </w:t>
      </w:r>
      <w:r w:rsidDel="00000000" w:rsidR="00000000" w:rsidRPr="00000000">
        <w:rPr>
          <w:b w:val="1"/>
          <w:bCs w:val="1"/>
          <w:rtl w:val="0"/>
        </w:rPr>
        <w:t xml:space="preserve">technical progression</w:t>
      </w:r>
      <w:r w:rsidDel="00000000" w:rsidR="00000000" w:rsidRPr="00000000">
        <w:rPr>
          <w:rtl w:val="0"/>
        </w:rPr>
        <w:t xml:space="preserve"> without inventing dates or undocumented reasons.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