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휴먼명조" w:cs="휴먼명조" w:eastAsia="휴먼명조" w:hAnsi="휴먼명조"/>
          <w:b/>
          <w:bCs/>
          <w:sz w:val="32"/>
          <w:szCs w:val="32"/>
        </w:rPr>
        <w:t xml:space="preserve">「2026년 제27회 여성창업경진대회」 사업계획서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사업(아이템)명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NurseCura — 간호사 경험 기반 산모·신생아 헬스케어 큐레이션 서비스</w:t>
            </w:r>
          </w:p>
        </w:tc>
      </w:tr>
      <w:tr>
        <w:tc>
          <w:tcPr>
            <w:tcW w:type="pct" w:w="25%"/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주요제품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간호사 선별 기반 산모·신생아 안전 케어 제품</w:t>
            </w:r>
          </w:p>
        </w:tc>
      </w:tr>
      <w:tr>
        <w:tc>
          <w:tcPr>
            <w:tcW w:type="pct" w:w="25%"/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개발 단계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제품화 완료</w:t>
            </w:r>
          </w:p>
        </w:tc>
      </w:tr>
      <w:tr>
        <w:tc>
          <w:tcPr>
            <w:tcW w:type="pct" w:w="25%"/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지원 분야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라이프·소비재</w:t>
            </w:r>
          </w:p>
        </w:tc>
      </w:tr>
      <w:tr>
        <w:tc>
          <w:tcPr>
            <w:tcW w:type="pct" w:w="25%"/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전문기술분야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여성 케어</w:t>
            </w:r>
          </w:p>
        </w:tc>
      </w:tr>
    </w:tbl>
    <w:p>
      <w:pPr>
        <w:pStyle w:val="Heading2"/>
        <w:spacing w:after="200" w:before="400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1. 개요</w:t>
      </w:r>
    </w:p>
    <w:p>
      <w:pPr>
        <w:spacing w:after="100"/>
      </w:pPr>
      <w:r>
        <w:rPr>
          <w:rFonts w:ascii="휴먼명조" w:cs="휴먼명조" w:eastAsia="휴먼명조" w:hAnsi="휴먼명조"/>
          <w:sz w:val="24"/>
          <w:szCs w:val="24"/>
        </w:rPr>
        <w:t xml:space="preserve">간호사 임상 경험을 바탕으로 산모와 신생아를 위한 헬스케어 제품을 선별하여 온라인(스마트스토어/쿠팡)으로 판매하는 큐레이션 서비스입니다.</w:t>
      </w:r>
    </w:p>
    <w:p>
      <w:pPr>
        <w:spacing w:after="100"/>
      </w:pPr>
      <w:r>
        <w:rPr>
          <w:rFonts w:ascii="휴먼명조" w:cs="휴먼명조" w:eastAsia="휴먼명조" w:hAnsi="휴먼명조"/>
          <w:sz w:val="24"/>
          <w:szCs w:val="24"/>
        </w:rPr>
        <w:t xml:space="preserve">강남세브란스병원 NICU(신생아중환자실), 정형외과, 아동병원, 요양병원, 이비인후과, 보건교사 등 다양한 의료 현장 경험을 활용하여 제품 안전성을 검토하고, 신뢰할 수 있는 제품만 소비자에게 제공합니다.</w:t>
      </w:r>
    </w:p>
    <w:p>
      <w:pPr>
        <w:spacing w:after="200"/>
      </w:pPr>
      <w:r>
        <w:rPr>
          <w:rFonts w:ascii="휴먼명조" w:cs="휴먼명조" w:eastAsia="휴먼명조" w:hAnsi="휴먼명조"/>
          <w:sz w:val="24"/>
          <w:szCs w:val="24"/>
        </w:rPr>
        <w:t xml:space="preserve">저출산 시대에 부모의 선택 피로도를 줄이고, 전문가 검증을 통한 영유아 건강 증진에 기여하고자 합니다.</w:t>
      </w:r>
    </w:p>
    <w:p>
      <w:pPr>
        <w:pStyle w:val="Heading2"/>
        <w:spacing w:after="200" w:before="300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2. 차별성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일반 온라인 셀러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NurseCura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전문성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전문 지식 없이 가격 경쟁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NICU 출신 간호사가 임상 경험으로 제품 선별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신뢰도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리뷰/별점에 의존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간호사 경력 기반 전문가 큐레이션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해외 경험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국내 제품 위주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미국 6년 거주, 해외 헬스케어 트렌드 이해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시장 확장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국내 한정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해외 한인 산모 시장 확장 가능성</w:t>
            </w:r>
          </w:p>
        </w:tc>
      </w:tr>
    </w:tbl>
    <w:p>
      <w:pPr>
        <w:pStyle w:val="Heading2"/>
        <w:spacing w:after="200" w:before="300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3. 시장성 및 기대효과</w:t>
      </w:r>
    </w:p>
    <w:p>
      <w:pPr>
        <w:spacing w:after="200"/>
      </w:pPr>
      <w:r>
        <w:rPr>
          <w:rFonts w:ascii="휴먼명조" w:cs="휴먼명조" w:eastAsia="휴먼명조" w:hAnsi="휴먼명조"/>
          <w:b/>
          <w:bCs/>
          <w:sz w:val="24"/>
          <w:szCs w:val="24"/>
        </w:rPr>
        <w:t xml:space="preserve">시장 환경: </w:t>
      </w:r>
      <w:r>
        <w:rPr>
          <w:rFonts w:ascii="휴먼명조" w:cs="휴먼명조" w:eastAsia="휴먼명조" w:hAnsi="휴먼명조"/>
          <w:sz w:val="24"/>
          <w:szCs w:val="24"/>
        </w:rPr>
        <w:t xml:space="preserve">저출산 시대에도 1인당 영유아 지출은 증가하는 "골드키즈" 트렌드가 지속되고 있습니다. 온라인 산모/신생아 용품 시장은 성장 중이나, 전문가 검수 기반의 셀러는 부족한 상황입니다.</w:t>
      </w:r>
    </w:p>
    <w:p>
      <w:pPr>
        <w:spacing w:after="100"/>
      </w:pPr>
      <w:r>
        <w:rPr>
          <w:rFonts w:ascii="휴먼명조" w:cs="휴먼명조" w:eastAsia="휴먼명조" w:hAnsi="휴먼명조"/>
          <w:b/>
          <w:bCs/>
          <w:sz w:val="24"/>
          <w:szCs w:val="24"/>
        </w:rPr>
        <w:t xml:space="preserve">비즈니스 모델: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매출 경로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네이버 스마트스토어 / 쿠팡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매출 100만원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2단계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SNS(인스타그램) / 라이브커머스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매출 300만원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3단계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해외 한인 산모 시장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매출 500만원</w:t>
            </w:r>
          </w:p>
        </w:tc>
      </w:tr>
    </w:tbl>
    <w:p>
      <w:pPr>
        <w:spacing w:after="200" w:before="200"/>
      </w:pPr>
      <w:r>
        <w:rPr>
          <w:rFonts w:ascii="휴먼명조" w:cs="휴먼명조" w:eastAsia="휴먼명조" w:hAnsi="휴먼명조"/>
          <w:b/>
          <w:bCs/>
          <w:sz w:val="24"/>
          <w:szCs w:val="24"/>
        </w:rPr>
        <w:t xml:space="preserve">기대효과: </w:t>
      </w:r>
      <w:r>
        <w:rPr>
          <w:rFonts w:ascii="휴먼명조" w:cs="휴먼명조" w:eastAsia="휴먼명조" w:hAnsi="휴먼명조"/>
          <w:sz w:val="24"/>
          <w:szCs w:val="24"/>
        </w:rPr>
        <w:t xml:space="preserve">산모와 신생아 부모가 전문가의 검증을 거친 안전한 제품을 쉽게 구매할 수 있는 환경을 조성하여, 영유아 건강 증진 및 부모의 제품 선택 부담 경감에 기여.</w:t>
      </w:r>
    </w:p>
    <w:p>
      <w:pPr>
        <w:pStyle w:val="Heading2"/>
        <w:spacing w:after="200" w:before="300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4. 추진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 (준비)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~ 2026.06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시장 조사 및 브랜드 컨셉 확립. 유튜브/SNS 채널 개설 및 전문가 브랜딩 콘텐츠 업로드 (실업급여 수급 기간 내 준비 활동)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2단계 (구축)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2026.07 ~ 2026.08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주요 상품 소싱처 확보 및 패키지 시제품 구성. 정부 지원사업 신청을 통한 사업 자금 확보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3단계 (런칭)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2026.08.17 ~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사업자 등록 완료 및 온라인 쇼핑몰 정식 런칭. 숏츠 마케팅 본격화를 통한 매출 창출</w:t>
            </w:r>
          </w:p>
        </w:tc>
      </w:tr>
    </w:tbl>
    <w:p>
      <w:pPr>
        <w:pStyle w:val="Heading2"/>
        <w:spacing w:after="200" w:before="300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5. 대표자 및 팀원의 보유역량</w:t>
      </w:r>
    </w:p>
    <w:p>
      <w:pPr>
        <w:spacing w:after="100"/>
      </w:pPr>
      <w:r>
        <w:rPr>
          <w:rFonts w:ascii="휴먼명조" w:cs="휴먼명조" w:eastAsia="휴먼명조" w:hAnsi="휴먼명조"/>
          <w:b/>
          <w:bCs/>
          <w:sz w:val="24"/>
          <w:szCs w:val="24"/>
        </w:rPr>
        <w:t xml:space="preserve">대표자 역량: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주요역량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의료 전문성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대학병원 NICU, 정형외과, 이비인후과, 아동병원, 요양병원, 보건교사 경력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 안전성 검수 역량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해외 경험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미국 6년 이상 거주, 영어 능통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해외 시장 이해 및 소싱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교육/커뮤니케이션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보건교육, 감염병 관리, 응급처치, 건강관리 교육 경력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SNS 콘텐츠 제작 역량</w:t>
            </w:r>
          </w:p>
        </w:tc>
      </w:tr>
    </w:tbl>
    <w:p>
      <w:pPr>
        <w:spacing w:after="100" w:before="200"/>
      </w:pPr>
      <w:r>
        <w:rPr>
          <w:rFonts w:ascii="휴먼명조" w:cs="휴먼명조" w:eastAsia="휴먼명조" w:hAnsi="휴먼명조"/>
          <w:b/>
          <w:bCs/>
          <w:sz w:val="24"/>
          <w:szCs w:val="24"/>
        </w:rPr>
        <w:t xml:space="preserve">대표자 주요이력: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기관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직무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2008.01 ~ 2010.04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강남세브란스병원 간호국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간호사 (NICU/정형외과)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2010.07 ~ 2011.01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함춘요양병원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간호사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2011 ~ 2017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미국 거주 (6년)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해외 경험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2017.05 ~ 2017.09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동래아동병원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간호사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2018.08 ~ 2018.09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미래산업보건의료재단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산업체간호사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2019.01 ~ 2019.04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삼인요양병원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간호사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2019.06 ~ 2020.02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학력인정부경보건고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보건교사, 간호수업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2020.03 ~ 2021.02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부산배화학교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보건교사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2022.03 ~ 2022.03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삼당초등학교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보건교사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2024.10 ~ 2025.02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동남권원자력의학원 이비인후과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전담간호사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2025.03 ~ 2026.02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부산해마루학교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보건교사</w:t>
            </w:r>
          </w:p>
        </w:tc>
      </w:tr>
    </w:tbl>
    <w:p>
      <w:pPr>
        <w:spacing w:after="200" w:before="100"/>
      </w:pPr>
      <w:r>
        <w:rPr>
          <w:rFonts w:ascii="휴먼명조" w:cs="휴먼명조" w:eastAsia="휴먼명조" w:hAnsi="휴먼명조"/>
          <w:b/>
          <w:bCs/>
          <w:sz w:val="24"/>
          <w:szCs w:val="24"/>
        </w:rPr>
        <w:t xml:space="preserve">보유 자격: </w:t>
      </w:r>
      <w:r>
        <w:rPr>
          <w:rFonts w:ascii="휴먼명조" w:cs="휴먼명조" w:eastAsia="휴먼명조" w:hAnsi="휴먼명조"/>
          <w:sz w:val="24"/>
          <w:szCs w:val="24"/>
        </w:rPr>
        <w:t xml:space="preserve">간호사면허, 보육교사 2급, 요양보호사</w:t>
      </w:r>
    </w:p>
    <w:p>
      <w:pPr>
        <w:pStyle w:val="Heading2"/>
        <w:spacing w:after="200" w:before="300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6. 향후 자금 조달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매출 역량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투자 유치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1단계: 스마트스토어/쿠팡 월 매출 100만원
2단계: 다채널 확장 월 매출 300만원
3단계: 해외 시장 월 매출 500만원
마진율 25~30% 목표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자기자본 500만원
엔젤투자/크라우드펀딩 검토
매출 성장 후 시드투자 유치 검토</w:t>
            </w:r>
          </w:p>
        </w:tc>
      </w:tr>
      <w:tr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지원사업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정책자금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여성창업경진대회 사업화자금 (최대 1,000만원)
예비창업패키지 (최대 1억원)
여성기업 글로벌 수출패키지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소상공인 정책자금 (저금리 융자)
여성기업 전용 자금
지자체 창업지원 융자</w:t>
            </w:r>
          </w:p>
        </w:tc>
      </w:tr>
    </w:tbl>
    <w:p>
      <w:pPr>
        <w:pStyle w:val="Heading2"/>
        <w:spacing w:after="200" w:before="300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7. 성장 전략 — 중장기 성장 계획</w:t>
      </w:r>
    </w:p>
    <w:p>
      <w:pPr>
        <w:spacing w:after="100"/>
      </w:pPr>
      <w:r>
        <w:rPr>
          <w:rFonts w:ascii="휴먼명조" w:cs="휴먼명조" w:eastAsia="휴먼명조" w:hAnsi="휴먼명조"/>
          <w:b/>
          <w:bCs/>
          <w:sz w:val="24"/>
          <w:szCs w:val="24"/>
        </w:rPr>
        <w:t xml:space="preserve">판매플랫폼 구축: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shd w:fill="2C3E50" w:color="2C3E50" w:val="solid"/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채널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오픈마켓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쿠팡, 11번가, 옥션, G마켓 등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SNS마켓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인스타그램, 라이브커머스 등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산모·육아 전문몰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맘스홀릭, 베이비트리 등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커뮤니티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맘카페(네이버), 육아대백과 등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자체쇼핑몰 구축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자체 쇼핑몰, 스마트스토어 등</w:t>
            </w:r>
          </w:p>
        </w:tc>
      </w:tr>
    </w:tbl>
    <w:p>
      <w:pPr>
        <w:spacing w:before="400"/>
        <w:jc w:val="center"/>
      </w:pPr>
      <w:r>
        <w:rPr>
          <w:rFonts w:ascii="맑은 고딕" w:cs="맑은 고딕" w:eastAsia="맑은 고딕" w:hAnsi="맑은 고딕"/>
          <w:b/>
          <w:bCs/>
          <w:color w:val="FF0000"/>
          <w:sz w:val="22"/>
          <w:szCs w:val="22"/>
        </w:rPr>
        <w:t xml:space="preserve">※ 개인정보(휴대전화번호, 주민등록번호, 주소)만 직접 기입 후 제출</w:t>
      </w:r>
    </w:p>
    <w:p>
      <w:pPr>
        <w:jc w:val="center"/>
      </w:pPr>
      <w:r>
        <w:rPr>
          <w:rFonts w:ascii="맑은 고딕" w:cs="맑은 고딕" w:eastAsia="맑은 고딕" w:hAnsi="맑은 고딕"/>
          <w:color w:val="FF0000"/>
          <w:sz w:val="20"/>
          <w:szCs w:val="20"/>
        </w:rPr>
        <w:t xml:space="preserve">※ 대표 이미지 칸에 로고 또는 서비스 흐름도 삽입 필요</w:t>
      </w:r>
    </w:p>
    <w:p>
      <w:pPr>
        <w:jc w:val="center"/>
      </w:pPr>
      <w:r>
        <w:rPr>
          <w:rFonts w:ascii="맑은 고딕" w:cs="맑은 고딕" w:eastAsia="맑은 고딕" w:hAnsi="맑은 고딕"/>
          <w:color w:val="FF0000"/>
          <w:sz w:val="20"/>
          <w:szCs w:val="20"/>
        </w:rPr>
        <w:t xml:space="preserve">※ PDF 변환 후 제출 (최대 10페이지, 15MB 이하)</w:t>
      </w:r>
    </w:p>
    <w:sectPr>
      <w:pgSz w:w="11906" w:h="16838" w:orient="portrait"/>
      <w:pgMar w:top="1134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2026-04-15T09:22:44.428Z</dcterms:created>
  <dcterms:modified xsi:type="dcterms:W3CDTF">2026-04-15T09:22:44.428Z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