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elvetica Neue" w:cs="Helvetica Neue" w:eastAsia="Helvetica Neue" w:hAnsi="Helvetica Neue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Majapahit Teknologi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highlight w:val="yellow"/>
          <w:rtl w:val="0"/>
        </w:rPr>
        <w:t xml:space="preserve">Developer BE -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elvetica Neue" w:cs="Helvetica Neue" w:eastAsia="Helvetica Neue" w:hAnsi="Helvetica Neue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Buatlah feature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Buatlah menggunakan database baru dengan menggunakan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migration</w:t>
      </w:r>
      <w:r w:rsidDel="00000000" w:rsidR="00000000" w:rsidRPr="00000000">
        <w:rPr>
          <w:sz w:val="24"/>
          <w:szCs w:val="24"/>
          <w:rtl w:val="0"/>
        </w:rPr>
        <w:t xml:space="preserve"> dengan nama database profile yang berelasi ke table users  dengan data yang di perlukan sebagai berikut:</w:t>
      </w:r>
    </w:p>
    <w:tbl>
      <w:tblPr>
        <w:tblStyle w:val="Table1"/>
        <w:tblW w:w="8580.0" w:type="dxa"/>
        <w:jc w:val="left"/>
        <w:tblInd w:w="12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rHeight w:val="42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 ktp</w:t>
            </w:r>
          </w:p>
        </w:tc>
      </w:tr>
      <w:tr>
        <w:trPr>
          <w:cantSplit w:val="0"/>
          <w:trHeight w:val="377.3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Pekerjaan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 Lengkap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Pendidikan terakhir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Nomor Telpon</w:t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Dipersilahkan untuk menambah column apabila diperlukan.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Buatlah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CRUD</w:t>
      </w:r>
      <w:r w:rsidDel="00000000" w:rsidR="00000000" w:rsidRPr="00000000">
        <w:rPr>
          <w:sz w:val="24"/>
          <w:szCs w:val="24"/>
          <w:rtl w:val="0"/>
        </w:rPr>
        <w:t xml:space="preserve"> untuk data profile.</w:t>
      </w:r>
    </w:p>
    <w:p w:rsidR="00000000" w:rsidDel="00000000" w:rsidP="00000000" w:rsidRDefault="00000000" w:rsidRPr="00000000" w14:paraId="0000000F">
      <w:pPr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Buat lah sebuah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dengan data sebagai berikut :</w:t>
      </w:r>
    </w:p>
    <w:tbl>
      <w:tblPr>
        <w:tblStyle w:val="Table2"/>
        <w:tblW w:w="8580.0" w:type="dxa"/>
        <w:jc w:val="left"/>
        <w:tblInd w:w="1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 ktp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Pekerjaan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 Lengkap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Pendidikan terakhir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Nomor Telpon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Catatan: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1. list harus memiliki filter username, email, pekerjaan, dan Pendidikan terakhir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2. Kerjakan dalam waktu 20 menit menggunakan framework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Laravel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