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5A7A0"/>
          <w:sz w:val="22"/>
        </w:rPr>
        <w:t>POWER BI · RUTAS SALUDABLES DE BIZKAIA</w:t>
      </w:r>
    </w:p>
    <w:p>
      <w:pPr>
        <w:pStyle w:val="Title"/>
        <w:jc w:val="center"/>
      </w:pPr>
      <w:r>
        <w:t>Preparación y transformación de datos</w:t>
      </w:r>
    </w:p>
    <w:p>
      <w:pPr>
        <w:jc w:val="center"/>
      </w:pPr>
      <w:r>
        <w:rPr>
          <w:color w:val="17324D"/>
          <w:sz w:val="30"/>
        </w:rPr>
        <w:t>Documentación técnica de Power Query</w:t>
      </w:r>
    </w:p>
    <w:p>
      <w:pPr>
        <w:jc w:val="center"/>
      </w:pPr>
      <w:r>
        <w:rPr>
          <w:color w:val="5F6B73"/>
          <w:sz w:val="20"/>
        </w:rPr>
        <w:t>Modelo final: FactRoutes + tabla Medidas · 160 rutas · 6 páginas de dashboard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8"/>
          </w:tcPr>
          <w:p>
            <w:r>
              <w:rPr>
                <w:b/>
                <w:color w:val="17324D"/>
              </w:rPr>
              <w:t xml:space="preserve">Propósito. </w:t>
            </w:r>
            <w:r>
              <w:t>Documentar la fuente, la importación, la limpieza, las transformaciones y las validaciones realizadas antes de construir el modelo analítico y el dashboard.</w:t>
            </w:r>
          </w:p>
        </w:tc>
      </w:tr>
    </w:tbl>
    <w:p>
      <w:r>
        <w:br w:type="page"/>
      </w:r>
    </w:p>
    <w:p>
      <w:pPr>
        <w:pStyle w:val="Heading1"/>
      </w:pPr>
      <w:r>
        <w:t>1. Descripción del proyecto</w:t>
      </w:r>
    </w:p>
    <w:p>
      <w:r>
        <w:t>Este proyecto utiliza datos abiertos sobre las denominadas Rutas del Colesterol de Bizkaia, recorridos empleados habitualmente por la ciudadanía para caminar y realizar actividad física.</w:t>
      </w:r>
    </w:p>
    <w:p>
      <w:r>
        <w:t>El objetivo final es desarrollar un dashboard avanzado en Power BI que permita analizar:</w:t>
      </w:r>
    </w:p>
    <w:p>
      <w:pPr>
        <w:pStyle w:val="ListBullet"/>
      </w:pPr>
      <w:r>
        <w:t>Cobertura territorial.</w:t>
      </w:r>
    </w:p>
    <w:p>
      <w:pPr>
        <w:pStyle w:val="ListBullet"/>
      </w:pPr>
      <w:r>
        <w:t>Accesibilidad.</w:t>
      </w:r>
    </w:p>
    <w:p>
      <w:pPr>
        <w:pStyle w:val="ListBullet"/>
      </w:pPr>
      <w:r>
        <w:t>Seguridad.</w:t>
      </w:r>
    </w:p>
    <w:p>
      <w:pPr>
        <w:pStyle w:val="ListBullet"/>
      </w:pPr>
      <w:r>
        <w:t>Dificultad.</w:t>
      </w:r>
    </w:p>
    <w:p>
      <w:pPr>
        <w:pStyle w:val="ListBullet"/>
      </w:pPr>
      <w:r>
        <w:t>Longitud.</w:t>
      </w:r>
    </w:p>
    <w:p>
      <w:pPr>
        <w:pStyle w:val="ListBullet"/>
      </w:pPr>
      <w:r>
        <w:t>Tiempo estimado.</w:t>
      </w:r>
    </w:p>
    <w:p>
      <w:pPr>
        <w:pStyle w:val="ListBullet"/>
      </w:pPr>
      <w:r>
        <w:t>Desnivel.</w:t>
      </w:r>
    </w:p>
    <w:p>
      <w:pPr>
        <w:pStyle w:val="ListBullet"/>
      </w:pPr>
      <w:r>
        <w:t>Transporte público.</w:t>
      </w:r>
    </w:p>
    <w:p>
      <w:pPr>
        <w:pStyle w:val="ListBullet"/>
      </w:pPr>
      <w:r>
        <w:t>Adecuación de las rutas para diferentes perfiles.</w:t>
      </w:r>
    </w:p>
    <w:p>
      <w:r>
        <w:t>La fuente original contiene información geográfica y descriptiva de las rutas, incluyendo municipios, comarcas, tipo de recorrido, valoraciones oficiales y enlaces a documentación y archivos GPX.</w:t>
      </w:r>
    </w:p>
    <w:p>
      <w:pPr>
        <w:pStyle w:val="Heading1"/>
      </w:pPr>
      <w:r>
        <w:t>2. Archivos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Contenido principal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Fuente geográfica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KolesterolarenIbilbideak_RutasColesterol.gpkg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160 rutas, 48 columnas, geometrías de tipo línea, EPSG:25830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Diccionario de datos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CD_RutasColesterol_DescripcionAtributos_v1.5.pdf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Definición de los atributos del dataset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Archivo preparado para Power BI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rutas_colesterol_puntos.csv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Una fila por ruta, atributos originales y coordenadas representativas WGS84</w:t>
            </w:r>
          </w:p>
        </w:tc>
      </w:tr>
    </w:tbl>
    <w:p>
      <w:r>
        <w:t>El CSV se preparó para utilizar las rutas en Power BI sin necesidad de instalar software GIS. Las coordenadas representativas permiten crear el mapa del dashboard con latitud y longitud.</w:t>
      </w:r>
    </w:p>
    <w:p>
      <w:pPr>
        <w:pStyle w:val="Heading1"/>
      </w:pPr>
      <w:r>
        <w:t>3. Importación en Power BI</w:t>
      </w:r>
    </w:p>
    <w:p>
      <w:pPr>
        <w:pStyle w:val="ListNumber"/>
      </w:pPr>
      <w:r>
        <w:t>Inicio → Obtener datos → Texto/CSV.</w:t>
      </w:r>
    </w:p>
    <w:p>
      <w:pPr>
        <w:pStyle w:val="ListNumber"/>
      </w:pPr>
      <w:r>
        <w:t>Seleccionar rutas_colesterol_puntos.csv.</w:t>
      </w:r>
    </w:p>
    <w:p>
      <w:pPr>
        <w:pStyle w:val="ListNumber"/>
      </w:pPr>
      <w:r>
        <w:t>Elegir Transformar datos en lugar de cargar directamente.</w:t>
      </w:r>
    </w:p>
    <w:p>
      <w:pPr>
        <w:pStyle w:val="ListNumber"/>
      </w:pPr>
      <w:r>
        <w:t>Renombrar la consulta como FactRoutes.</w:t>
      </w:r>
    </w:p>
    <w:p>
      <w:r>
        <w:t>FactRoutes constituye la tabla principal del modelo y contiene una fila por recorrido.</w:t>
      </w:r>
    </w:p>
    <w:p>
      <w:pPr>
        <w:pStyle w:val="Heading1"/>
      </w:pPr>
      <w:r>
        <w:t>4. Configuración regional</w:t>
      </w:r>
    </w:p>
    <w:p>
      <w:r>
        <w:t>En la primera importación, Power BI interpretó incorrectamente los valores con punto decimal debido a que la configuración regional española esperaba una coma como separador decimal.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Valor original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Interpretación incorrecta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Interpretación correcta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6.02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602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6,02 km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43.1855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4,31855E+15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43,1855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-2.5164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-2,5164E+15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-2,5164</w:t>
            </w:r>
          </w:p>
        </w:tc>
      </w:tr>
    </w:tbl>
    <w:p>
      <w:r>
        <w:t>La corrección se aplicó en Archivo → Opciones y configuración → Opciones → Archivo actual → Configuración regional, seleccionando Inglés (Estados Unidos). Después se volvió a importar el archivo.</w:t>
      </w:r>
    </w:p>
    <w:p>
      <w:r>
        <w:t>Esta configuración afecta únicamente al archivo .pbix actual.</w:t>
      </w:r>
    </w:p>
    <w:p>
      <w:pPr>
        <w:pStyle w:val="Heading1"/>
      </w:pPr>
      <w:r>
        <w:t>5. Tipos de datos definidos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Columnas principales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Texto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IdDescripcionRuta, nombres, descripciones, códigos municipales, trazado, direcciones y URL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Evitar agregaciones y conservar identificadores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Número entero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CodigoComarca, TipoRuta, códigos de seguridad/accesibilidad/dificultad, TransportePublico y desniveles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Representar códigos y magnitudes sin decimales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Número decimal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LongitudIdaVuelta, LongitudIda, LongitudVuelta y coordenadas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Conservar precisión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Hora (fase inicial)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TiempoIda y TiempoVuelta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7"/>
              </w:rPr>
              <w:t>Facilitar la conversión posterior a minutos</w:t>
            </w:r>
          </w:p>
        </w:tc>
      </w:tr>
    </w:tbl>
    <w:p>
      <w:r>
        <w:t>Los códigos municipales se mantienen como texto porque funcionan como identificadores y no como cantidades.</w:t>
      </w:r>
    </w:p>
    <w:p>
      <w:pPr>
        <w:pStyle w:val="Heading1"/>
      </w:pPr>
      <w:r>
        <w:t>6. Limpieza de CodigoMunicipioFin</w:t>
      </w:r>
    </w:p>
    <w:p>
      <w:r>
        <w:t>La columna contenía valores como 2.0, 4.0 y 6.0. Al tratarse de identificadores, se eliminó el sufijo .0 y se conservaron los nulos.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Antes</w:t>
            </w:r>
          </w:p>
        </w:tc>
        <w:tc>
          <w:tcPr>
            <w:tcW w:type="dxa" w:w="504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Después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2.0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2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4.0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6.0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6</w:t>
            </w:r>
          </w:p>
        </w:tc>
      </w:tr>
    </w:tbl>
    <w:p>
      <w:pPr>
        <w:pStyle w:val="Heading1"/>
      </w:pPr>
      <w:r>
        <w:t>7. Columnas derivadas creadas</w:t>
      </w:r>
    </w:p>
    <w:p>
      <w:pPr>
        <w:pStyle w:val="Heading2"/>
      </w:pPr>
      <w:r>
        <w:t>7.1. TiempoTotalMinutos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8"/>
          </w:tcPr>
          <w:p>
            <w:pPr>
              <w:spacing w:after="0"/>
            </w:pPr>
            <w:r>
              <w:rPr>
                <w:rFonts w:ascii="Consolas" w:hAnsi="Consolas"/>
                <w:color w:val="17324D"/>
                <w:sz w:val="16"/>
              </w:rPr>
              <w:t>let</w:t>
              <w:br/>
              <w:t xml:space="preserve">    MinutosIda =</w:t>
              <w:br/>
              <w:t xml:space="preserve">        if [TiempoIda] = null then null</w:t>
              <w:br/>
              <w:t xml:space="preserve">        else Time.Hour([TiempoIda]) * 60</w:t>
              <w:br/>
              <w:t xml:space="preserve">            + Time.Minute([TiempoIda])</w:t>
              <w:br/>
              <w:t xml:space="preserve">            + Time.Second([TiempoIda]) / 60,</w:t>
              <w:br/>
              <w:br/>
              <w:t xml:space="preserve">    MinutosVuelta =</w:t>
              <w:br/>
              <w:t xml:space="preserve">        if [TiempoVuelta] = null then 0</w:t>
              <w:br/>
              <w:t xml:space="preserve">        else Time.Hour([TiempoVuelta]) * 60</w:t>
              <w:br/>
              <w:t xml:space="preserve">            + Time.Minute([TiempoVuelta])</w:t>
              <w:br/>
              <w:t xml:space="preserve">            + Time.Second([TiempoVuelta]) / 60</w:t>
              <w:br/>
              <w:t>in</w:t>
              <w:br/>
              <w:t xml:space="preserve">    if MinutosIda = null then null</w:t>
              <w:br/>
              <w:t xml:space="preserve">    else MinutosIda + MinutosVuelta</w:t>
            </w:r>
          </w:p>
        </w:tc>
      </w:tr>
    </w:tbl>
    <w:p/>
    <w:p>
      <w:pPr>
        <w:pStyle w:val="ListBullet"/>
      </w:pPr>
      <w:r>
        <w:t>Convierte el tiempo a minutos totales.</w:t>
      </w:r>
    </w:p>
    <w:p>
      <w:pPr>
        <w:pStyle w:val="ListBullet"/>
      </w:pPr>
      <w:r>
        <w:t>Las rutas circulares utilizan el tiempo disponible de ida.</w:t>
      </w:r>
    </w:p>
    <w:p>
      <w:pPr>
        <w:pStyle w:val="ListBullet"/>
      </w:pPr>
      <w:r>
        <w:t>Las rutas lineales suman ida y vuelta.</w:t>
      </w:r>
    </w:p>
    <w:p>
      <w:pPr>
        <w:pStyle w:val="ListBullet"/>
      </w:pPr>
      <w:r>
        <w:t>Los valores vacíos se controlan para evitar errores.</w:t>
      </w:r>
    </w:p>
    <w:p>
      <w:r>
        <w:rPr>
          <w:b/>
          <w:color w:val="17324D"/>
        </w:rPr>
        <w:t xml:space="preserve">Tipo de datos: </w:t>
      </w:r>
      <w:r>
        <w:t>Número entero</w:t>
      </w:r>
    </w:p>
    <w:p>
      <w:pPr>
        <w:pStyle w:val="Heading2"/>
      </w:pPr>
      <w:r>
        <w:t>7.2. SegmentoDistancia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8"/>
          </w:tcPr>
          <w:p>
            <w:pPr>
              <w:spacing w:after="0"/>
            </w:pPr>
            <w:r>
              <w:rPr>
                <w:rFonts w:ascii="Consolas" w:hAnsi="Consolas"/>
                <w:color w:val="17324D"/>
                <w:sz w:val="16"/>
              </w:rPr>
              <w:t>if [LongitudIdaVuelta] = null then "Sin dato"</w:t>
              <w:br/>
              <w:t>else if [LongitudIdaVuelta] &lt; 3 then "Corta"</w:t>
              <w:br/>
              <w:t>else if [LongitudIdaVuelta] &lt; 6 then "Media"</w:t>
              <w:br/>
              <w:t>else if [LongitudIdaVuelta] &lt; 10 then "Larga"</w:t>
              <w:br/>
              <w:t>else "Muy larga"</w:t>
            </w:r>
          </w:p>
        </w:tc>
      </w:tr>
    </w:tbl>
    <w:p/>
    <w:p>
      <w:pPr>
        <w:pStyle w:val="ListBullet"/>
      </w:pPr>
      <w:r>
        <w:t>Menos de 3 km: Corta.</w:t>
      </w:r>
    </w:p>
    <w:p>
      <w:pPr>
        <w:pStyle w:val="ListBullet"/>
      </w:pPr>
      <w:r>
        <w:t>De 3 a menos de 6 km: Media.</w:t>
      </w:r>
    </w:p>
    <w:p>
      <w:pPr>
        <w:pStyle w:val="ListBullet"/>
      </w:pPr>
      <w:r>
        <w:t>De 6 a menos de 10 km: Larga.</w:t>
      </w:r>
    </w:p>
    <w:p>
      <w:pPr>
        <w:pStyle w:val="ListBullet"/>
      </w:pPr>
      <w:r>
        <w:t>10 km o más: Muy larga.</w:t>
      </w:r>
    </w:p>
    <w:p>
      <w:r>
        <w:rPr>
          <w:b/>
          <w:color w:val="17324D"/>
        </w:rPr>
        <w:t xml:space="preserve">Tipo de datos: </w:t>
      </w:r>
      <w:r>
        <w:t>Texto</w:t>
      </w:r>
    </w:p>
    <w:p>
      <w:pPr>
        <w:pStyle w:val="Heading2"/>
      </w:pPr>
      <w:r>
        <w:t>7.3. SegmentoDuracion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8"/>
          </w:tcPr>
          <w:p>
            <w:pPr>
              <w:spacing w:after="0"/>
            </w:pPr>
            <w:r>
              <w:rPr>
                <w:rFonts w:ascii="Consolas" w:hAnsi="Consolas"/>
                <w:color w:val="17324D"/>
                <w:sz w:val="16"/>
              </w:rPr>
              <w:t>if [TiempoTotalMinutos] = null then "Sin dato"</w:t>
              <w:br/>
              <w:t>else if [TiempoTotalMinutos] &lt; 30 then "Paseo corto"</w:t>
              <w:br/>
              <w:t>else if [TiempoTotalMinutos] &lt; 60 then "Paseo estándar"</w:t>
              <w:br/>
              <w:t>else if [TiempoTotalMinutos] &lt; 90 then "Paseo largo"</w:t>
              <w:br/>
              <w:t>else "Paseo prolongado"</w:t>
            </w:r>
          </w:p>
        </w:tc>
      </w:tr>
    </w:tbl>
    <w:p/>
    <w:p>
      <w:pPr>
        <w:pStyle w:val="ListBullet"/>
      </w:pPr>
      <w:r>
        <w:t>Menos de 30 min: Paseo corto.</w:t>
      </w:r>
    </w:p>
    <w:p>
      <w:pPr>
        <w:pStyle w:val="ListBullet"/>
      </w:pPr>
      <w:r>
        <w:t>30–59 min: Paseo estándar.</w:t>
      </w:r>
    </w:p>
    <w:p>
      <w:pPr>
        <w:pStyle w:val="ListBullet"/>
      </w:pPr>
      <w:r>
        <w:t>60–89 min: Paseo largo.</w:t>
      </w:r>
    </w:p>
    <w:p>
      <w:pPr>
        <w:pStyle w:val="ListBullet"/>
      </w:pPr>
      <w:r>
        <w:t>90 min o más: Paseo prolongado.</w:t>
      </w:r>
    </w:p>
    <w:p>
      <w:r>
        <w:rPr>
          <w:b/>
          <w:color w:val="17324D"/>
        </w:rPr>
        <w:t xml:space="preserve">Tipo de datos: </w:t>
      </w:r>
      <w:r>
        <w:t>Texto</w:t>
      </w:r>
    </w:p>
    <w:p>
      <w:pPr>
        <w:pStyle w:val="Heading2"/>
      </w:pPr>
      <w:r>
        <w:t>7.4. TipoConexionMunicipal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8"/>
          </w:tcPr>
          <w:p>
            <w:pPr>
              <w:spacing w:after="0"/>
            </w:pPr>
            <w:r>
              <w:rPr>
                <w:rFonts w:ascii="Consolas" w:hAnsi="Consolas"/>
                <w:color w:val="17324D"/>
                <w:sz w:val="16"/>
              </w:rPr>
              <w:t>if [CodigoMunicipioInicio] = null then "Sin dato"</w:t>
              <w:br/>
              <w:t>else if [CodigoMunicipioFin] = null or [CodigoMunicipioFin] = "" then "Mismo municipio"</w:t>
              <w:br/>
              <w:t>else if [CodigoMunicipioInicio] = [CodigoMunicipioFin] then "Mismo municipio"</w:t>
              <w:br/>
              <w:t>else "Entre municipios"</w:t>
            </w:r>
          </w:p>
        </w:tc>
      </w:tr>
    </w:tbl>
    <w:p/>
    <w:p>
      <w:pPr>
        <w:pStyle w:val="ListBullet"/>
      </w:pPr>
      <w:r>
        <w:t>Distingue recorridos dentro de un municipio y recorridos intermunicipales.</w:t>
      </w:r>
    </w:p>
    <w:p>
      <w:pPr>
        <w:pStyle w:val="ListBullet"/>
      </w:pPr>
      <w:r>
        <w:t>Los finales vacíos se interpretan como mismo municipio.</w:t>
      </w:r>
    </w:p>
    <w:p>
      <w:pPr>
        <w:pStyle w:val="ListBullet"/>
      </w:pPr>
      <w:r>
        <w:t>Los inicios sin dato se conservan como Sin dato.</w:t>
      </w:r>
    </w:p>
    <w:p>
      <w:r>
        <w:rPr>
          <w:b/>
          <w:color w:val="17324D"/>
        </w:rPr>
        <w:t xml:space="preserve">Tipo de datos: </w:t>
      </w:r>
      <w:r>
        <w:t>Texto</w:t>
      </w:r>
    </w:p>
    <w:p>
      <w:pPr>
        <w:pStyle w:val="Heading2"/>
      </w:pPr>
      <w:r>
        <w:t>7.5. DesnivelPositivoTotal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8"/>
          </w:tcPr>
          <w:p>
            <w:pPr>
              <w:spacing w:after="0"/>
            </w:pPr>
            <w:r>
              <w:rPr>
                <w:rFonts w:ascii="Consolas" w:hAnsi="Consolas"/>
                <w:color w:val="17324D"/>
                <w:sz w:val="16"/>
              </w:rPr>
              <w:t>let</w:t>
              <w:br/>
              <w:t xml:space="preserve">    DesnivelIda =</w:t>
              <w:br/>
              <w:t xml:space="preserve">        if [DesnivelPositivoIda] = null then 0</w:t>
              <w:br/>
              <w:t xml:space="preserve">        else [DesnivelPositivoIda],</w:t>
              <w:br/>
              <w:br/>
              <w:t xml:space="preserve">    DesnivelVuelta =</w:t>
              <w:br/>
              <w:t xml:space="preserve">        if [DesnivelPositivoVuelta] = null then 0</w:t>
              <w:br/>
              <w:t xml:space="preserve">        else [DesnivelPositivoVuelta]</w:t>
              <w:br/>
              <w:t>in</w:t>
              <w:br/>
              <w:t xml:space="preserve">    DesnivelIda + DesnivelVuelta</w:t>
            </w:r>
          </w:p>
        </w:tc>
      </w:tr>
    </w:tbl>
    <w:p/>
    <w:p>
      <w:pPr>
        <w:pStyle w:val="ListBullet"/>
      </w:pPr>
      <w:r>
        <w:t>Suma el desnivel positivo de ida y vuelta.</w:t>
      </w:r>
    </w:p>
    <w:p>
      <w:pPr>
        <w:pStyle w:val="ListBullet"/>
      </w:pPr>
      <w:r>
        <w:t>Los valores nulos de los componentes se tratan como 0.</w:t>
      </w:r>
    </w:p>
    <w:p>
      <w:pPr>
        <w:pStyle w:val="ListBullet"/>
      </w:pPr>
      <w:r>
        <w:t>Los valores 0 deben interpretarse con cautela: pueden representar una ruta llana o ausencia de información en uno de los tramos.</w:t>
      </w:r>
    </w:p>
    <w:p>
      <w:r>
        <w:rPr>
          <w:b/>
          <w:color w:val="17324D"/>
        </w:rPr>
        <w:t xml:space="preserve">Tipo de datos: </w:t>
      </w:r>
      <w:r>
        <w:t>Número entero</w:t>
      </w:r>
    </w:p>
    <w:p>
      <w:pPr>
        <w:pStyle w:val="Heading2"/>
      </w:pPr>
      <w:r>
        <w:t>7.6. NivelEsfuerzoCalculado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8"/>
          </w:tcPr>
          <w:p>
            <w:pPr>
              <w:spacing w:after="0"/>
            </w:pPr>
            <w:r>
              <w:rPr>
                <w:rFonts w:ascii="Consolas" w:hAnsi="Consolas"/>
                <w:color w:val="17324D"/>
                <w:sz w:val="16"/>
              </w:rPr>
              <w:t>if [LongitudIdaVuelta] = null</w:t>
              <w:br/>
              <w:t xml:space="preserve">    or [TiempoTotalMinutos] = null</w:t>
              <w:br/>
              <w:t xml:space="preserve">    or [DesnivelPositivoTotal] = null</w:t>
              <w:br/>
              <w:t>then "Sin dato"</w:t>
              <w:br/>
              <w:t>else if [LongitudIdaVuelta] &gt;= 10</w:t>
              <w:br/>
              <w:t xml:space="preserve">    or [TiempoTotalMinutos] &gt;= 120</w:t>
              <w:br/>
              <w:t xml:space="preserve">    or [DesnivelPositivoTotal] &gt;= 300</w:t>
              <w:br/>
              <w:t>then "Alto"</w:t>
              <w:br/>
              <w:t>else if [LongitudIdaVuelta] &gt;= 5</w:t>
              <w:br/>
              <w:t xml:space="preserve">    or [TiempoTotalMinutos] &gt;= 60</w:t>
              <w:br/>
              <w:t xml:space="preserve">    or [DesnivelPositivoTotal] &gt;= 150</w:t>
              <w:br/>
              <w:t>then "Medio"</w:t>
              <w:br/>
              <w:t>else "Bajo"</w:t>
            </w:r>
          </w:p>
        </w:tc>
      </w:tr>
    </w:tbl>
    <w:p/>
    <w:p>
      <w:pPr>
        <w:pStyle w:val="ListBullet"/>
      </w:pPr>
      <w:r>
        <w:t>Alto: al menos 10 km, 120 min o 300 m de desnivel positivo.</w:t>
      </w:r>
    </w:p>
    <w:p>
      <w:pPr>
        <w:pStyle w:val="ListBullet"/>
      </w:pPr>
      <w:r>
        <w:t>Medio: al menos 5 km, 60 min o 150 m de desnivel positivo.</w:t>
      </w:r>
    </w:p>
    <w:p>
      <w:pPr>
        <w:pStyle w:val="ListBullet"/>
      </w:pPr>
      <w:r>
        <w:t>Bajo: no se cumple ninguno de los umbrales anteriores.</w:t>
      </w:r>
    </w:p>
    <w:p>
      <w:pPr>
        <w:pStyle w:val="ListBullet"/>
      </w:pPr>
      <w:r>
        <w:t>Es una clasificación analítica y no sustituye la valoración oficial ni constituye recomendación médica.</w:t>
      </w:r>
    </w:p>
    <w:p>
      <w:r>
        <w:rPr>
          <w:b/>
          <w:color w:val="17324D"/>
        </w:rPr>
        <w:t xml:space="preserve">Tipo de datos: </w:t>
      </w:r>
      <w:r>
        <w:t>Texto</w:t>
      </w:r>
    </w:p>
    <w:p>
      <w:pPr>
        <w:pStyle w:val="Heading2"/>
      </w:pPr>
      <w:r>
        <w:t>7.7. DificultadOficial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8"/>
          </w:tcPr>
          <w:p>
            <w:pPr>
              <w:spacing w:after="0"/>
            </w:pPr>
            <w:r>
              <w:rPr>
                <w:rFonts w:ascii="Consolas" w:hAnsi="Consolas"/>
                <w:color w:val="17324D"/>
                <w:sz w:val="16"/>
              </w:rPr>
              <w:t>if [CodigoDificultad] = 2 then "Difícil"</w:t>
              <w:br/>
              <w:t>else if [CodigoDificultad] = 3 then "Media"</w:t>
              <w:br/>
              <w:t>else if [CodigoDificultad] = 4 then "Fácil"</w:t>
              <w:br/>
              <w:t>else "Sin dato"</w:t>
            </w:r>
          </w:p>
        </w:tc>
      </w:tr>
    </w:tbl>
    <w:p/>
    <w:p>
      <w:pPr>
        <w:pStyle w:val="ListBullet"/>
      </w:pPr>
      <w:r>
        <w:t>Código 2: Difícil.</w:t>
      </w:r>
    </w:p>
    <w:p>
      <w:pPr>
        <w:pStyle w:val="ListBullet"/>
      </w:pPr>
      <w:r>
        <w:t>Código 3: Media.</w:t>
      </w:r>
    </w:p>
    <w:p>
      <w:pPr>
        <w:pStyle w:val="ListBullet"/>
      </w:pPr>
      <w:r>
        <w:t>Código 4: Fácil.</w:t>
      </w:r>
    </w:p>
    <w:p>
      <w:pPr>
        <w:pStyle w:val="ListBullet"/>
      </w:pPr>
      <w:r>
        <w:t>La equivalencia procede del diccionario oficial de atributos.</w:t>
      </w:r>
    </w:p>
    <w:p>
      <w:r>
        <w:rPr>
          <w:b/>
          <w:color w:val="17324D"/>
        </w:rPr>
        <w:t xml:space="preserve">Tipo de datos: </w:t>
      </w:r>
      <w:r>
        <w:t>Texto</w:t>
      </w:r>
    </w:p>
    <w:p>
      <w:pPr>
        <w:pStyle w:val="Heading1"/>
      </w:pPr>
      <w:r>
        <w:t>8. Validaciones realizadas</w:t>
      </w:r>
    </w:p>
    <w:p>
      <w:r>
        <w:t>Se activaron las opciones Vista → Calidad de columna, Distribución de columna y Perfil de columna. El perfil se configuró para analizar todo el conjunto de datos.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504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Errores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No existen errores en las columnas revisadas.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Latitud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Valores alrededor de 43.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Longitud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Valores aproximadamente entre -3,5 y -2.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Códigos de seguridad, accesibilidad y dificultad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Valores entre 2 y 4.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Tiempo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Sin valores negativos.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Longitud de ruta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Valores positivos.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Desnivel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Valores no negativos y razonables.</w:t>
            </w:r>
          </w:p>
        </w:tc>
      </w:tr>
    </w:tbl>
    <w:p>
      <w:r>
        <w:t>Columnas revisadas especialmente: LongitudIdaVuelta, TiempoTotalMinutos, DesnivelPositivoTotal, latitude, longitude, CodigoSeguridad, CodigoAccesibilidad y CodigoDificultad.</w:t>
      </w:r>
    </w:p>
    <w:p>
      <w:pPr>
        <w:pStyle w:val="Heading1"/>
      </w:pPr>
      <w:r>
        <w:t>9. Validación del identificador</w:t>
      </w:r>
    </w:p>
    <w:p>
      <w:r>
        <w:t>Se comprobó la columna IdDescripcionRuta para confirmar la granularidad de la tabla.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Comprobación</w:t>
            </w:r>
          </w:p>
        </w:tc>
        <w:tc>
          <w:tcPr>
            <w:tcW w:type="dxa" w:w="504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Filas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160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Valores distintos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160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Valores únicos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160</w:t>
            </w:r>
          </w:p>
        </w:tc>
      </w:tr>
    </w:tbl>
    <w:p>
      <w:r>
        <w:t>Esto confirma que FactRoutes contiene una fila por ruta. El identificador combina una abreviatura de comarca y un número único, por ejemplo DUR05.</w:t>
      </w:r>
    </w:p>
    <w:p>
      <w:r>
        <w:br w:type="page"/>
      </w:r>
    </w:p>
    <w:p>
      <w:pPr>
        <w:pStyle w:val="Heading1"/>
      </w:pPr>
      <w:r>
        <w:t>10. Modelo final construido</w:t>
      </w:r>
    </w:p>
    <w:p>
      <w:r>
        <w:t>Tras cerrar y aplicar las transformaciones, se completó el modelo semántico utilizado por el informe.</w:t>
      </w:r>
    </w:p>
    <w:p>
      <w:pPr>
        <w:pStyle w:val="ListBullet"/>
      </w:pPr>
      <w:r>
        <w:t>FactRoutes se mantiene como tabla principal con una fila por ruta.</w:t>
      </w:r>
    </w:p>
    <w:p>
      <w:pPr>
        <w:pStyle w:val="ListBullet"/>
      </w:pPr>
      <w:r>
        <w:t>Se creó una tabla independiente denominada Medidas para centralizar los cálculos DAX.</w:t>
      </w:r>
    </w:p>
    <w:p>
      <w:pPr>
        <w:pStyle w:val="ListBullet"/>
      </w:pPr>
      <w:r>
        <w:t>No fue necesario dividir el modelo en múltiples dimensiones para el alcance actual, debido al reducido volumen y a la granularidad única por ruta.</w:t>
      </w:r>
    </w:p>
    <w:p>
      <w:pPr>
        <w:pStyle w:val="ListBullet"/>
      </w:pPr>
      <w:r>
        <w:t>Se crearon medidas de volumen, cobertura, accesibilidad, seguridad, dificultad, esfuerzo y selección dinámica.</w:t>
      </w:r>
    </w:p>
    <w:p>
      <w:pPr>
        <w:pStyle w:val="ListBullet"/>
      </w:pPr>
      <w:r>
        <w:t>Se añadieron columnas auxiliares de orden para accesibilidad, seguridad, dificultad y esfuerzo.</w:t>
      </w:r>
    </w:p>
    <w:p>
      <w:pPr>
        <w:pStyle w:val="ListBullet"/>
      </w:pPr>
      <w:r>
        <w:t>Los filtros por comarca, municipio, tipo de ruta y categorías funcionales recalculan las medidas mediante el contexto de filtro de Power BI.</w:t>
      </w:r>
    </w:p>
    <w:p>
      <w:pPr>
        <w:pStyle w:val="Heading1"/>
      </w:pPr>
      <w:r>
        <w:t>11. Uso de los datos en el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Página</w:t>
            </w:r>
          </w:p>
        </w:tc>
        <w:tc>
          <w:tcPr>
            <w:tcW w:type="dxa" w:w="504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Uso de FactRoutes y transformaciones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01_Resumen_General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Volumen de rutas, municipios, kilómetros, longitud media y distribución por comarca.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02_Accesibilidad_Seguridad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Categorías oficiales normalizadas, filtro por comarca y matriz de combinación.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03_Esfuerzo_Dificultad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Tiempo total, desnivel positivo, dificultad oficial y nivel de esfuerzo calculado.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04_Explorador_Rutas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Segmentadores, tabla de rutas y panel dinámico de la ruta seleccionada.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05_Cobertura_Territorial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Municipios, comarcas, conexión municipal, rankings y coordenadas del mapa.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06_Metodologia_Calidad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7"/>
              </w:rPr>
              <w:t>Descripción de la fuente, transformaciones, metodología y limitaciones.</w:t>
            </w:r>
          </w:p>
        </w:tc>
      </w:tr>
    </w:tbl>
    <w:p>
      <w:pPr>
        <w:pStyle w:val="Heading1"/>
      </w:pPr>
      <w:r>
        <w:t>12. Estado final del proyecto</w:t>
      </w:r>
    </w:p>
    <w:p>
      <w:pPr>
        <w:pStyle w:val="ListBullet"/>
      </w:pPr>
      <w:r>
        <w:t>160 rutas importadas y validadas.</w:t>
      </w:r>
    </w:p>
    <w:p>
      <w:pPr>
        <w:pStyle w:val="ListBullet"/>
      </w:pPr>
      <w:r>
        <w:t>Tipos de datos y configuración regional corregidos.</w:t>
      </w:r>
    </w:p>
    <w:p>
      <w:pPr>
        <w:pStyle w:val="ListBullet"/>
      </w:pPr>
      <w:r>
        <w:t>Códigos municipales limpiados.</w:t>
      </w:r>
    </w:p>
    <w:p>
      <w:pPr>
        <w:pStyle w:val="ListBullet"/>
      </w:pPr>
      <w:r>
        <w:t>Tiempos convertidos a minutos.</w:t>
      </w:r>
    </w:p>
    <w:p>
      <w:pPr>
        <w:pStyle w:val="ListBullet"/>
      </w:pPr>
      <w:r>
        <w:t>Distancia y duración segmentadas.</w:t>
      </w:r>
    </w:p>
    <w:p>
      <w:pPr>
        <w:pStyle w:val="ListBullet"/>
      </w:pPr>
      <w:r>
        <w:t>Conexión municipal clasificada.</w:t>
      </w:r>
    </w:p>
    <w:p>
      <w:pPr>
        <w:pStyle w:val="ListBullet"/>
      </w:pPr>
      <w:r>
        <w:t>Desnivel positivo total calculado.</w:t>
      </w:r>
    </w:p>
    <w:p>
      <w:pPr>
        <w:pStyle w:val="ListBullet"/>
      </w:pPr>
      <w:r>
        <w:t>Dificultad oficial normalizada.</w:t>
      </w:r>
    </w:p>
    <w:p>
      <w:pPr>
        <w:pStyle w:val="ListBullet"/>
      </w:pPr>
      <w:r>
        <w:t>Nivel de esfuerzo analítico creado.</w:t>
      </w:r>
    </w:p>
    <w:p>
      <w:pPr>
        <w:pStyle w:val="ListBullet"/>
      </w:pPr>
      <w:r>
        <w:t>Identificador único validado.</w:t>
      </w:r>
    </w:p>
    <w:p>
      <w:pPr>
        <w:pStyle w:val="ListBullet"/>
      </w:pPr>
      <w:r>
        <w:t>Tabla de medidas DAX creada.</w:t>
      </w:r>
    </w:p>
    <w:p>
      <w:pPr>
        <w:pStyle w:val="ListBullet"/>
      </w:pPr>
      <w:r>
        <w:t>Seis páginas del dashboard terminadas.</w:t>
      </w:r>
    </w:p>
    <w:p>
      <w:pPr>
        <w:pStyle w:val="ListBullet"/>
      </w:pPr>
      <w:r>
        <w:t>Paneles HTML, matrices, mapa, tablas, segmentadores y visuales de distribución incorporados.</w:t>
      </w:r>
    </w:p>
    <w:p>
      <w:pPr>
        <w:pStyle w:val="ListBullet"/>
      </w:pPr>
      <w:r>
        <w:t>Documentación funcional y documentación DAX creadas por separado.</w:t>
      </w:r>
    </w:p>
    <w:p>
      <w:pPr>
        <w:pStyle w:val="Heading1"/>
      </w:pPr>
      <w:r>
        <w:t>13. Limitaciones del tratamiento</w:t>
      </w:r>
    </w:p>
    <w:p>
      <w:pPr>
        <w:pStyle w:val="ListBullet"/>
      </w:pPr>
      <w:r>
        <w:t>Las coordenadas del CSV representan un punto de referencia por ruta y no la geometría completa de cada recorrido.</w:t>
      </w:r>
    </w:p>
    <w:p>
      <w:pPr>
        <w:pStyle w:val="ListBullet"/>
      </w:pPr>
      <w:r>
        <w:t>Los valores nulos de los componentes de desnivel se sustituyeron por 0 al calcular el total; esto debe considerarse al interpretar rutas con desnivel 0.</w:t>
      </w:r>
    </w:p>
    <w:p>
      <w:pPr>
        <w:pStyle w:val="ListBullet"/>
      </w:pPr>
      <w:r>
        <w:t>El nivel de esfuerzo se basa en umbrales definidos para este análisis y no es una clasificación oficial.</w:t>
      </w:r>
    </w:p>
    <w:p>
      <w:pPr>
        <w:pStyle w:val="ListBullet"/>
      </w:pPr>
      <w:r>
        <w:t>El dataset describe la oferta de rutas y no contiene uso real, afluencia, mantenimiento en tiempo real ni impacto sanitario.</w:t>
      </w:r>
    </w:p>
    <w:p>
      <w:pPr>
        <w:pStyle w:val="ListBullet"/>
      </w:pPr>
      <w:r>
        <w:t>Las valoraciones de accesibilidad, seguridad y dificultad corresponden a la fuente y no equivalen necesariamente a certificaciones técnicas actuales.</w:t>
      </w:r>
    </w:p>
    <w:p>
      <w:pPr>
        <w:pStyle w:val="Heading1"/>
      </w:pPr>
      <w:r>
        <w:t>14. Próximos pasos de publicación y mantenimiento</w:t>
      </w:r>
    </w:p>
    <w:p>
      <w:pPr>
        <w:pStyle w:val="ListBullet"/>
      </w:pPr>
      <w:r>
        <w:t>Realizar una última validación de interacciones y navegación entre páginas.</w:t>
      </w:r>
    </w:p>
    <w:p>
      <w:pPr>
        <w:pStyle w:val="ListBullet"/>
      </w:pPr>
      <w:r>
        <w:t>Publicar el informe en Power BI Service para conservar la experiencia interactiva.</w:t>
      </w:r>
    </w:p>
    <w:p>
      <w:pPr>
        <w:pStyle w:val="ListBullet"/>
      </w:pPr>
      <w:r>
        <w:t>Compartir únicamente mediante Publicar en la web cuando todos los datos sean públicos y se acepte su exposición abierta.</w:t>
      </w:r>
    </w:p>
    <w:p>
      <w:pPr>
        <w:pStyle w:val="ListBullet"/>
      </w:pPr>
      <w:r>
        <w:t>Preparar un README con objetivo, fuente, transformaciones, medidas, insights y capturas.</w:t>
      </w:r>
    </w:p>
    <w:p>
      <w:pPr>
        <w:pStyle w:val="ListBullet"/>
      </w:pPr>
      <w:r>
        <w:t>Guardar una copia versionada del PBIX y de los archivos de origen.</w:t>
      </w:r>
    </w:p>
    <w:p>
      <w:pPr>
        <w:pStyle w:val="ListBullet"/>
      </w:pPr>
      <w:r>
        <w:t>Revisar la fuente periódicamente por si cambian rutas, atributos o enlaces.</w:t>
      </w:r>
    </w:p>
    <w:p>
      <w:pPr>
        <w:jc w:val="center"/>
      </w:pPr>
      <w:r>
        <w:rPr>
          <w:i/>
          <w:color w:val="5F6B73"/>
          <w:sz w:val="18"/>
        </w:rPr>
        <w:t>Documento actualizado hasta la finalización del dashboard y su preparación para publicación.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3"/>
        <w:sz w:val="16"/>
      </w:rPr>
      <w:t>Rutas saludables de Bizkaia · Preparación de datos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A7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