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43F64" w14:textId="0DDC8C94" w:rsidR="00546DF8" w:rsidRDefault="00B701CD" w:rsidP="003F3823">
      <w:pPr>
        <w:rPr>
          <w:rFonts w:ascii="Times New Roman" w:hAnsi="Times New Roman" w:cs="Times New Roman"/>
        </w:rPr>
      </w:pPr>
      <w:r>
        <w:rPr>
          <w:rFonts w:ascii="Times New Roman" w:hAnsi="Times New Roman" w:cs="Times New Roman"/>
        </w:rPr>
        <w:t>Title:</w:t>
      </w:r>
      <w:r w:rsidR="00546DF8">
        <w:rPr>
          <w:rFonts w:ascii="Times New Roman" w:hAnsi="Times New Roman" w:cs="Times New Roman"/>
        </w:rPr>
        <w:t xml:space="preserve"> </w:t>
      </w:r>
      <w:r w:rsidR="00F66AC9">
        <w:rPr>
          <w:rFonts w:ascii="Times New Roman" w:hAnsi="Times New Roman" w:cs="Times New Roman"/>
        </w:rPr>
        <w:t xml:space="preserve">Predator-prey interactions are determined by predator body size and hunting traits </w:t>
      </w:r>
      <w:r w:rsidR="00546DF8">
        <w:rPr>
          <w:rFonts w:ascii="Times New Roman" w:hAnsi="Times New Roman" w:cs="Times New Roman"/>
        </w:rPr>
        <w:t>in diet DNA metabarcoding data</w:t>
      </w:r>
      <w:r w:rsidR="008A584B">
        <w:rPr>
          <w:rFonts w:ascii="Times New Roman" w:hAnsi="Times New Roman" w:cs="Times New Roman"/>
        </w:rPr>
        <w:t xml:space="preserve"> of terrestrial invertebrates</w:t>
      </w:r>
    </w:p>
    <w:p w14:paraId="36BAB45B" w14:textId="77777777" w:rsidR="00B701CD" w:rsidRDefault="00B701CD" w:rsidP="003F3823">
      <w:pPr>
        <w:rPr>
          <w:rFonts w:ascii="Times New Roman" w:hAnsi="Times New Roman" w:cs="Times New Roman"/>
        </w:rPr>
      </w:pPr>
    </w:p>
    <w:p w14:paraId="19944CFA" w14:textId="705E0076" w:rsidR="004F1FFA" w:rsidRDefault="00CC465F" w:rsidP="003F3823">
      <w:pPr>
        <w:rPr>
          <w:rFonts w:ascii="Times New Roman" w:hAnsi="Times New Roman" w:cs="Times New Roman"/>
        </w:rPr>
      </w:pPr>
      <w:commentRangeStart w:id="0"/>
      <w:r>
        <w:rPr>
          <w:rFonts w:ascii="Times New Roman" w:hAnsi="Times New Roman" w:cs="Times New Roman"/>
        </w:rPr>
        <w:t>Invited</w:t>
      </w:r>
      <w:commentRangeEnd w:id="0"/>
      <w:r w:rsidR="00A24350">
        <w:rPr>
          <w:rStyle w:val="CommentReference"/>
        </w:rPr>
        <w:commentReference w:id="0"/>
      </w:r>
      <w:r>
        <w:rPr>
          <w:rFonts w:ascii="Times New Roman" w:hAnsi="Times New Roman" w:cs="Times New Roman"/>
        </w:rPr>
        <w:t xml:space="preserve"> </w:t>
      </w:r>
      <w:r w:rsidR="00B46515">
        <w:rPr>
          <w:rFonts w:ascii="Times New Roman" w:hAnsi="Times New Roman" w:cs="Times New Roman"/>
        </w:rPr>
        <w:t>a</w:t>
      </w:r>
      <w:r w:rsidR="0044605D">
        <w:rPr>
          <w:rFonts w:ascii="Times New Roman" w:hAnsi="Times New Roman" w:cs="Times New Roman"/>
        </w:rPr>
        <w:t xml:space="preserve">uthor list: Ana </w:t>
      </w:r>
      <w:proofErr w:type="spellStart"/>
      <w:r w:rsidR="0044605D">
        <w:rPr>
          <w:rFonts w:ascii="Times New Roman" w:hAnsi="Times New Roman" w:cs="Times New Roman"/>
        </w:rPr>
        <w:t>Miller-ter</w:t>
      </w:r>
      <w:proofErr w:type="spellEnd"/>
      <w:r w:rsidR="0044605D">
        <w:rPr>
          <w:rFonts w:ascii="Times New Roman" w:hAnsi="Times New Roman" w:cs="Times New Roman"/>
        </w:rPr>
        <w:t xml:space="preserve"> Kuile, Austen </w:t>
      </w:r>
      <w:proofErr w:type="spellStart"/>
      <w:r w:rsidR="0044605D">
        <w:rPr>
          <w:rFonts w:ascii="Times New Roman" w:hAnsi="Times New Roman" w:cs="Times New Roman"/>
        </w:rPr>
        <w:t>Apigo</w:t>
      </w:r>
      <w:proofErr w:type="spellEnd"/>
      <w:r w:rsidR="0044605D">
        <w:rPr>
          <w:rFonts w:ascii="Times New Roman" w:hAnsi="Times New Roman" w:cs="Times New Roman"/>
        </w:rPr>
        <w:t xml:space="preserve">, </w:t>
      </w:r>
      <w:r w:rsidR="00C924D0">
        <w:rPr>
          <w:rFonts w:ascii="Times New Roman" w:hAnsi="Times New Roman" w:cs="Times New Roman"/>
        </w:rPr>
        <w:t xml:space="preserve">An Bui, Bart, DiFiore, Elizabeth Forbes, Devyn Orr, Michelle Lee, Daniel Preston, Rachel </w:t>
      </w:r>
      <w:proofErr w:type="spellStart"/>
      <w:r w:rsidR="00C924D0">
        <w:rPr>
          <w:rFonts w:ascii="Times New Roman" w:hAnsi="Times New Roman" w:cs="Times New Roman"/>
        </w:rPr>
        <w:t>Behm</w:t>
      </w:r>
      <w:proofErr w:type="spellEnd"/>
      <w:r w:rsidR="00C924D0">
        <w:rPr>
          <w:rFonts w:ascii="Times New Roman" w:hAnsi="Times New Roman" w:cs="Times New Roman"/>
        </w:rPr>
        <w:t xml:space="preserve">, </w:t>
      </w:r>
      <w:r w:rsidR="00C34DA1">
        <w:rPr>
          <w:rFonts w:ascii="Times New Roman" w:hAnsi="Times New Roman" w:cs="Times New Roman"/>
        </w:rPr>
        <w:t xml:space="preserve">Taylor </w:t>
      </w:r>
      <w:proofErr w:type="spellStart"/>
      <w:r w:rsidR="00C34DA1">
        <w:rPr>
          <w:rFonts w:ascii="Times New Roman" w:hAnsi="Times New Roman" w:cs="Times New Roman"/>
        </w:rPr>
        <w:t>Bogar</w:t>
      </w:r>
      <w:proofErr w:type="spellEnd"/>
      <w:r w:rsidR="00C34DA1">
        <w:rPr>
          <w:rFonts w:ascii="Times New Roman" w:hAnsi="Times New Roman" w:cs="Times New Roman"/>
        </w:rPr>
        <w:t xml:space="preserve">, Jasmine Childress, Rodolfo </w:t>
      </w:r>
      <w:proofErr w:type="spellStart"/>
      <w:r w:rsidR="00C34DA1">
        <w:rPr>
          <w:rFonts w:ascii="Times New Roman" w:hAnsi="Times New Roman" w:cs="Times New Roman"/>
        </w:rPr>
        <w:t>Dirzo</w:t>
      </w:r>
      <w:proofErr w:type="spellEnd"/>
      <w:r w:rsidR="00C34DA1">
        <w:rPr>
          <w:rFonts w:ascii="Times New Roman" w:hAnsi="Times New Roman" w:cs="Times New Roman"/>
        </w:rPr>
        <w:t xml:space="preserve">, </w:t>
      </w:r>
      <w:proofErr w:type="spellStart"/>
      <w:r w:rsidR="00C34DA1">
        <w:rPr>
          <w:rFonts w:ascii="Times New Roman" w:hAnsi="Times New Roman" w:cs="Times New Roman"/>
        </w:rPr>
        <w:t>Magalay</w:t>
      </w:r>
      <w:proofErr w:type="spellEnd"/>
      <w:r w:rsidR="00C34DA1">
        <w:rPr>
          <w:rFonts w:ascii="Times New Roman" w:hAnsi="Times New Roman" w:cs="Times New Roman"/>
        </w:rPr>
        <w:t xml:space="preserve"> Espinoza, </w:t>
      </w:r>
      <w:r w:rsidR="004F1FFA">
        <w:rPr>
          <w:rFonts w:ascii="Times New Roman" w:hAnsi="Times New Roman" w:cs="Times New Roman"/>
        </w:rPr>
        <w:t xml:space="preserve">Cora Johnston, Maggie </w:t>
      </w:r>
      <w:proofErr w:type="spellStart"/>
      <w:r w:rsidR="004F1FFA">
        <w:rPr>
          <w:rFonts w:ascii="Times New Roman" w:hAnsi="Times New Roman" w:cs="Times New Roman"/>
        </w:rPr>
        <w:t>Klope</w:t>
      </w:r>
      <w:proofErr w:type="spellEnd"/>
      <w:r w:rsidR="004F1FFA">
        <w:rPr>
          <w:rFonts w:ascii="Times New Roman" w:hAnsi="Times New Roman" w:cs="Times New Roman"/>
        </w:rPr>
        <w:t xml:space="preserve">, Kevin Lafferty, John McLaughlin, Marisa Morse, Carina Motta, Katherine Plummer, Chelsea Steele, </w:t>
      </w:r>
      <w:r w:rsidR="00D12B96">
        <w:rPr>
          <w:rFonts w:ascii="Times New Roman" w:hAnsi="Times New Roman" w:cs="Times New Roman"/>
        </w:rPr>
        <w:t xml:space="preserve">David Weber, </w:t>
      </w:r>
      <w:r w:rsidR="004F1FFA">
        <w:rPr>
          <w:rFonts w:ascii="Times New Roman" w:hAnsi="Times New Roman" w:cs="Times New Roman"/>
        </w:rPr>
        <w:t>Hillary Young</w:t>
      </w:r>
    </w:p>
    <w:p w14:paraId="40BD20EB" w14:textId="77777777" w:rsidR="00291AAB" w:rsidRDefault="00291AAB" w:rsidP="003F3823">
      <w:pPr>
        <w:rPr>
          <w:rFonts w:ascii="Times New Roman" w:hAnsi="Times New Roman" w:cs="Times New Roman"/>
        </w:rPr>
      </w:pPr>
    </w:p>
    <w:p w14:paraId="2F2567A8" w14:textId="5B6919D2" w:rsidR="00D05875" w:rsidRDefault="001A3F08" w:rsidP="003F3823">
      <w:pPr>
        <w:rPr>
          <w:rFonts w:ascii="Times New Roman" w:hAnsi="Times New Roman" w:cs="Times New Roman"/>
        </w:rPr>
      </w:pPr>
      <w:proofErr w:type="spellStart"/>
      <w:r>
        <w:rPr>
          <w:rFonts w:ascii="Times New Roman" w:hAnsi="Times New Roman" w:cs="Times New Roman"/>
        </w:rPr>
        <w:t>ProcB</w:t>
      </w:r>
      <w:proofErr w:type="spellEnd"/>
      <w:r w:rsidR="00291AAB">
        <w:rPr>
          <w:rFonts w:ascii="Times New Roman" w:hAnsi="Times New Roman" w:cs="Times New Roman"/>
        </w:rPr>
        <w:t xml:space="preserve">: </w:t>
      </w:r>
      <w:r>
        <w:rPr>
          <w:rFonts w:ascii="Times New Roman" w:hAnsi="Times New Roman" w:cs="Times New Roman"/>
        </w:rPr>
        <w:t xml:space="preserve">6 MS pages, </w:t>
      </w:r>
      <w:r w:rsidR="00D05875">
        <w:rPr>
          <w:rFonts w:ascii="Times New Roman" w:hAnsi="Times New Roman" w:cs="Times New Roman"/>
        </w:rPr>
        <w:t>~4</w:t>
      </w:r>
      <w:r w:rsidR="00353D0D">
        <w:rPr>
          <w:rFonts w:ascii="Times New Roman" w:hAnsi="Times New Roman" w:cs="Times New Roman"/>
        </w:rPr>
        <w:t>2</w:t>
      </w:r>
      <w:r w:rsidR="00D05875">
        <w:rPr>
          <w:rFonts w:ascii="Times New Roman" w:hAnsi="Times New Roman" w:cs="Times New Roman"/>
        </w:rPr>
        <w:t xml:space="preserve">00 words + 3 figures from abstract to end of literature cited. </w:t>
      </w:r>
    </w:p>
    <w:p w14:paraId="79755304" w14:textId="77777777" w:rsidR="00D05875" w:rsidRDefault="00D05875" w:rsidP="003F3823">
      <w:pPr>
        <w:rPr>
          <w:rFonts w:ascii="Times New Roman" w:hAnsi="Times New Roman" w:cs="Times New Roman"/>
        </w:rPr>
      </w:pPr>
    </w:p>
    <w:p w14:paraId="3F32FAC3" w14:textId="39EE2BA0" w:rsidR="00E26CAC" w:rsidRDefault="001F0C75" w:rsidP="003F3823">
      <w:pPr>
        <w:rPr>
          <w:rFonts w:ascii="Times New Roman" w:hAnsi="Times New Roman" w:cs="Times New Roman"/>
        </w:rPr>
      </w:pPr>
      <w:r>
        <w:rPr>
          <w:rFonts w:ascii="Times New Roman" w:hAnsi="Times New Roman" w:cs="Times New Roman"/>
        </w:rPr>
        <w:t>Biology Letters: 2500 words from Abstract to Discussion (currently ~3900).</w:t>
      </w:r>
      <w:r w:rsidR="00E26CAC">
        <w:rPr>
          <w:rFonts w:ascii="Times New Roman" w:hAnsi="Times New Roman" w:cs="Times New Roman"/>
        </w:rPr>
        <w:br w:type="page"/>
      </w:r>
    </w:p>
    <w:p w14:paraId="0BD2A9F0" w14:textId="4F62C2BA" w:rsidR="00B701CD" w:rsidRDefault="00B701CD" w:rsidP="003F3823">
      <w:pPr>
        <w:rPr>
          <w:rFonts w:ascii="Times New Roman" w:hAnsi="Times New Roman" w:cs="Times New Roman"/>
          <w:b/>
          <w:bCs/>
        </w:rPr>
      </w:pPr>
      <w:r w:rsidRPr="00B701CD">
        <w:rPr>
          <w:rFonts w:ascii="Times New Roman" w:hAnsi="Times New Roman" w:cs="Times New Roman"/>
          <w:b/>
          <w:bCs/>
        </w:rPr>
        <w:lastRenderedPageBreak/>
        <w:t>Abstract</w:t>
      </w:r>
      <w:r w:rsidR="00B654B1">
        <w:rPr>
          <w:rFonts w:ascii="Times New Roman" w:hAnsi="Times New Roman" w:cs="Times New Roman"/>
          <w:b/>
          <w:bCs/>
        </w:rPr>
        <w:t xml:space="preserve"> (200 words)</w:t>
      </w:r>
    </w:p>
    <w:p w14:paraId="2CC6584E" w14:textId="15BED923" w:rsidR="007D2AA9" w:rsidRDefault="007D2AA9" w:rsidP="003F3823">
      <w:pPr>
        <w:rPr>
          <w:rFonts w:ascii="Times New Roman" w:hAnsi="Times New Roman" w:cs="Times New Roman"/>
        </w:rPr>
      </w:pPr>
      <w:r>
        <w:rPr>
          <w:rFonts w:ascii="Times New Roman" w:hAnsi="Times New Roman" w:cs="Times New Roman"/>
        </w:rPr>
        <w:t xml:space="preserve">Predator-prey interactions are shaped by a combination of predator </w:t>
      </w:r>
      <w:r w:rsidR="00494475">
        <w:rPr>
          <w:rFonts w:ascii="Times New Roman" w:hAnsi="Times New Roman" w:cs="Times New Roman"/>
        </w:rPr>
        <w:t>traits</w:t>
      </w:r>
      <w:r>
        <w:rPr>
          <w:rFonts w:ascii="Times New Roman" w:hAnsi="Times New Roman" w:cs="Times New Roman"/>
        </w:rPr>
        <w:t>, including body size</w:t>
      </w:r>
      <w:r w:rsidR="005B2EE2">
        <w:rPr>
          <w:rFonts w:ascii="Times New Roman" w:hAnsi="Times New Roman" w:cs="Times New Roman"/>
        </w:rPr>
        <w:t xml:space="preserve"> and </w:t>
      </w:r>
      <w:r w:rsidR="00D022A9">
        <w:rPr>
          <w:rFonts w:ascii="Times New Roman" w:hAnsi="Times New Roman" w:cs="Times New Roman"/>
        </w:rPr>
        <w:t>hunting strategies</w:t>
      </w:r>
      <w:r>
        <w:rPr>
          <w:rFonts w:ascii="Times New Roman" w:hAnsi="Times New Roman" w:cs="Times New Roman"/>
        </w:rPr>
        <w:t xml:space="preserve">. However, while these </w:t>
      </w:r>
      <w:r w:rsidR="00494475">
        <w:rPr>
          <w:rFonts w:ascii="Times New Roman" w:hAnsi="Times New Roman" w:cs="Times New Roman"/>
        </w:rPr>
        <w:t xml:space="preserve">traits </w:t>
      </w:r>
      <w:r>
        <w:rPr>
          <w:rFonts w:ascii="Times New Roman" w:hAnsi="Times New Roman" w:cs="Times New Roman"/>
        </w:rPr>
        <w:t xml:space="preserve">can predict predator-prey interactions across systems where predator-prey interactions </w:t>
      </w:r>
      <w:r w:rsidR="002B0AC6">
        <w:rPr>
          <w:rFonts w:ascii="Times New Roman" w:hAnsi="Times New Roman" w:cs="Times New Roman"/>
        </w:rPr>
        <w:t>are</w:t>
      </w:r>
      <w:r>
        <w:rPr>
          <w:rFonts w:ascii="Times New Roman" w:hAnsi="Times New Roman" w:cs="Times New Roman"/>
        </w:rPr>
        <w:t xml:space="preserve"> empirically observed, less is known about how these </w:t>
      </w:r>
      <w:r w:rsidR="00494475">
        <w:rPr>
          <w:rFonts w:ascii="Times New Roman" w:hAnsi="Times New Roman" w:cs="Times New Roman"/>
        </w:rPr>
        <w:t>traits</w:t>
      </w:r>
      <w:r>
        <w:rPr>
          <w:rFonts w:ascii="Times New Roman" w:hAnsi="Times New Roman" w:cs="Times New Roman"/>
        </w:rPr>
        <w:t xml:space="preserve"> mediate predator-prey interactions that are </w:t>
      </w:r>
      <w:r w:rsidR="00494475">
        <w:rPr>
          <w:rFonts w:ascii="Times New Roman" w:hAnsi="Times New Roman" w:cs="Times New Roman"/>
        </w:rPr>
        <w:t>challenging to</w:t>
      </w:r>
      <w:r>
        <w:rPr>
          <w:rFonts w:ascii="Times New Roman" w:hAnsi="Times New Roman" w:cs="Times New Roman"/>
        </w:rPr>
        <w:t xml:space="preserve"> observe</w:t>
      </w:r>
      <w:r w:rsidR="00B26C4B">
        <w:rPr>
          <w:rFonts w:ascii="Times New Roman" w:hAnsi="Times New Roman" w:cs="Times New Roman"/>
        </w:rPr>
        <w:t xml:space="preserve"> in natural environments</w:t>
      </w:r>
      <w:r>
        <w:rPr>
          <w:rFonts w:ascii="Times New Roman" w:hAnsi="Times New Roman" w:cs="Times New Roman"/>
        </w:rPr>
        <w:t xml:space="preserve">, such as for small-bodied </w:t>
      </w:r>
      <w:r w:rsidR="002B0AC6">
        <w:rPr>
          <w:rFonts w:ascii="Times New Roman" w:hAnsi="Times New Roman" w:cs="Times New Roman"/>
        </w:rPr>
        <w:t xml:space="preserve">terrestrial </w:t>
      </w:r>
      <w:r>
        <w:rPr>
          <w:rFonts w:ascii="Times New Roman" w:hAnsi="Times New Roman" w:cs="Times New Roman"/>
        </w:rPr>
        <w:t>invertebrat</w:t>
      </w:r>
      <w:r w:rsidR="002B0AC6">
        <w:rPr>
          <w:rFonts w:ascii="Times New Roman" w:hAnsi="Times New Roman" w:cs="Times New Roman"/>
        </w:rPr>
        <w:t>es</w:t>
      </w:r>
      <w:r>
        <w:rPr>
          <w:rFonts w:ascii="Times New Roman" w:hAnsi="Times New Roman" w:cs="Times New Roman"/>
        </w:rPr>
        <w:t xml:space="preserve">. In this study, we </w:t>
      </w:r>
      <w:r w:rsidR="002B0AC6">
        <w:rPr>
          <w:rFonts w:ascii="Times New Roman" w:hAnsi="Times New Roman" w:cs="Times New Roman"/>
        </w:rPr>
        <w:t>combined</w:t>
      </w:r>
      <w:r>
        <w:rPr>
          <w:rFonts w:ascii="Times New Roman" w:hAnsi="Times New Roman" w:cs="Times New Roman"/>
        </w:rPr>
        <w:t xml:space="preserve"> diet DNA metabarcoding </w:t>
      </w:r>
      <w:r w:rsidR="002B0AC6">
        <w:rPr>
          <w:rFonts w:ascii="Times New Roman" w:hAnsi="Times New Roman" w:cs="Times New Roman"/>
        </w:rPr>
        <w:t xml:space="preserve">data </w:t>
      </w:r>
      <w:r w:rsidR="00B26C4B">
        <w:rPr>
          <w:rFonts w:ascii="Times New Roman" w:hAnsi="Times New Roman" w:cs="Times New Roman"/>
        </w:rPr>
        <w:t xml:space="preserve">of </w:t>
      </w:r>
      <w:r>
        <w:rPr>
          <w:rFonts w:ascii="Times New Roman" w:hAnsi="Times New Roman" w:cs="Times New Roman"/>
        </w:rPr>
        <w:t xml:space="preserve">182 individual invertebrate predators </w:t>
      </w:r>
      <w:r w:rsidR="002B0AC6">
        <w:rPr>
          <w:rFonts w:ascii="Times New Roman" w:hAnsi="Times New Roman" w:cs="Times New Roman"/>
        </w:rPr>
        <w:t>from</w:t>
      </w:r>
      <w:r>
        <w:rPr>
          <w:rFonts w:ascii="Times New Roman" w:hAnsi="Times New Roman" w:cs="Times New Roman"/>
        </w:rPr>
        <w:t xml:space="preserve"> nine species </w:t>
      </w:r>
      <w:r w:rsidR="00494475">
        <w:rPr>
          <w:rFonts w:ascii="Times New Roman" w:hAnsi="Times New Roman" w:cs="Times New Roman"/>
        </w:rPr>
        <w:t>with</w:t>
      </w:r>
      <w:r>
        <w:rPr>
          <w:rFonts w:ascii="Times New Roman" w:hAnsi="Times New Roman" w:cs="Times New Roman"/>
        </w:rPr>
        <w:t xml:space="preserve"> data on predator and prey sizes</w:t>
      </w:r>
      <w:r w:rsidR="002B0AC6">
        <w:rPr>
          <w:rFonts w:ascii="Times New Roman" w:hAnsi="Times New Roman" w:cs="Times New Roman"/>
        </w:rPr>
        <w:t xml:space="preserve"> to explore how predator</w:t>
      </w:r>
      <w:r w:rsidR="00B26C4B">
        <w:rPr>
          <w:rFonts w:ascii="Times New Roman" w:hAnsi="Times New Roman" w:cs="Times New Roman"/>
        </w:rPr>
        <w:t xml:space="preserve"> </w:t>
      </w:r>
      <w:r w:rsidR="00494475">
        <w:rPr>
          <w:rFonts w:ascii="Times New Roman" w:hAnsi="Times New Roman" w:cs="Times New Roman"/>
        </w:rPr>
        <w:t>traits</w:t>
      </w:r>
      <w:r w:rsidR="002B0AC6">
        <w:rPr>
          <w:rFonts w:ascii="Times New Roman" w:hAnsi="Times New Roman" w:cs="Times New Roman"/>
        </w:rPr>
        <w:t xml:space="preserve"> </w:t>
      </w:r>
      <w:r w:rsidR="00B26C4B">
        <w:rPr>
          <w:rFonts w:ascii="Times New Roman" w:hAnsi="Times New Roman" w:cs="Times New Roman"/>
        </w:rPr>
        <w:t xml:space="preserve">and identity </w:t>
      </w:r>
      <w:r w:rsidR="002B0AC6">
        <w:rPr>
          <w:rFonts w:ascii="Times New Roman" w:hAnsi="Times New Roman" w:cs="Times New Roman"/>
        </w:rPr>
        <w:t>shape interactions</w:t>
      </w:r>
      <w:r>
        <w:rPr>
          <w:rFonts w:ascii="Times New Roman" w:hAnsi="Times New Roman" w:cs="Times New Roman"/>
        </w:rPr>
        <w:t xml:space="preserve">. </w:t>
      </w:r>
      <w:r w:rsidR="00B26C4B">
        <w:rPr>
          <w:rFonts w:ascii="Times New Roman" w:hAnsi="Times New Roman" w:cs="Times New Roman"/>
        </w:rPr>
        <w:t>We observed a total of 335 individual predator-prey interactions and found</w:t>
      </w:r>
      <w:r>
        <w:rPr>
          <w:rFonts w:ascii="Times New Roman" w:hAnsi="Times New Roman" w:cs="Times New Roman"/>
        </w:rPr>
        <w:t xml:space="preserve"> </w:t>
      </w:r>
      <w:r w:rsidR="008A584B">
        <w:rPr>
          <w:rFonts w:ascii="Times New Roman" w:hAnsi="Times New Roman" w:cs="Times New Roman"/>
        </w:rPr>
        <w:t xml:space="preserve">that </w:t>
      </w:r>
      <w:r>
        <w:rPr>
          <w:rFonts w:ascii="Times New Roman" w:hAnsi="Times New Roman" w:cs="Times New Roman"/>
        </w:rPr>
        <w:t xml:space="preserve">1) </w:t>
      </w:r>
      <w:r w:rsidR="00B26C4B">
        <w:rPr>
          <w:rFonts w:ascii="Times New Roman" w:hAnsi="Times New Roman" w:cs="Times New Roman"/>
        </w:rPr>
        <w:t xml:space="preserve">prey size scales with predator body size, with species-specific </w:t>
      </w:r>
      <w:r w:rsidR="002B0AC6">
        <w:rPr>
          <w:rFonts w:ascii="Times New Roman" w:hAnsi="Times New Roman" w:cs="Times New Roman"/>
        </w:rPr>
        <w:t>variation</w:t>
      </w:r>
      <w:r w:rsidR="002E3980">
        <w:rPr>
          <w:rFonts w:ascii="Times New Roman" w:hAnsi="Times New Roman" w:cs="Times New Roman"/>
        </w:rPr>
        <w:t xml:space="preserve"> to a general </w:t>
      </w:r>
      <w:r w:rsidR="008A584B">
        <w:rPr>
          <w:rFonts w:ascii="Times New Roman" w:hAnsi="Times New Roman" w:cs="Times New Roman"/>
        </w:rPr>
        <w:t xml:space="preserve">size </w:t>
      </w:r>
      <w:r w:rsidR="002E3980">
        <w:rPr>
          <w:rFonts w:ascii="Times New Roman" w:hAnsi="Times New Roman" w:cs="Times New Roman"/>
        </w:rPr>
        <w:t>scaling relationship</w:t>
      </w:r>
      <w:r w:rsidR="00B26C4B">
        <w:rPr>
          <w:rFonts w:ascii="Times New Roman" w:hAnsi="Times New Roman" w:cs="Times New Roman"/>
        </w:rPr>
        <w:t xml:space="preserve"> and 2</w:t>
      </w:r>
      <w:r w:rsidR="002B0AC6">
        <w:rPr>
          <w:rFonts w:ascii="Times New Roman" w:hAnsi="Times New Roman" w:cs="Times New Roman"/>
        </w:rPr>
        <w:t xml:space="preserve">) </w:t>
      </w:r>
      <w:r w:rsidR="00B26C4B">
        <w:rPr>
          <w:rFonts w:ascii="Times New Roman" w:hAnsi="Times New Roman" w:cs="Times New Roman"/>
        </w:rPr>
        <w:t xml:space="preserve">predator individuals of species that use webs to catch or subdue prey (Arachnida: Araneae, 5 of the 9 species) consume larger prey proportional to individual predator body size than do predator individuals that do not use webs. Although the predators in this study use a variety of hunting strategies (including web use, venom, and active versus sit-and-wait hunting modes), web use drove relative prey body size more strongly than the other two traits. </w:t>
      </w:r>
      <w:r w:rsidR="002B0AC6">
        <w:rPr>
          <w:rFonts w:ascii="Times New Roman" w:hAnsi="Times New Roman" w:cs="Times New Roman"/>
        </w:rPr>
        <w:t xml:space="preserve">Our findings that multiple predator </w:t>
      </w:r>
      <w:r w:rsidR="00494475">
        <w:rPr>
          <w:rFonts w:ascii="Times New Roman" w:hAnsi="Times New Roman" w:cs="Times New Roman"/>
        </w:rPr>
        <w:t>traits</w:t>
      </w:r>
      <w:r w:rsidR="00B26C4B">
        <w:rPr>
          <w:rFonts w:ascii="Times New Roman" w:hAnsi="Times New Roman" w:cs="Times New Roman"/>
        </w:rPr>
        <w:t>, including body size and web use,</w:t>
      </w:r>
      <w:r w:rsidR="002B0AC6">
        <w:rPr>
          <w:rFonts w:ascii="Times New Roman" w:hAnsi="Times New Roman" w:cs="Times New Roman"/>
        </w:rPr>
        <w:t xml:space="preserve"> </w:t>
      </w:r>
      <w:r w:rsidR="00B26C4B">
        <w:rPr>
          <w:rFonts w:ascii="Times New Roman" w:hAnsi="Times New Roman" w:cs="Times New Roman"/>
        </w:rPr>
        <w:t>constrain</w:t>
      </w:r>
      <w:r w:rsidR="002B0AC6">
        <w:rPr>
          <w:rFonts w:ascii="Times New Roman" w:hAnsi="Times New Roman" w:cs="Times New Roman"/>
        </w:rPr>
        <w:t xml:space="preserve"> feeding interactions are key to determining patterns that shape predator-prey interactions for invertebrate food webs and could be key to predicting how anthropogenic biodiversity change will influence terrestrial invertebrates, the earth’s most diverse and biomass-dominant taxonomic group. </w:t>
      </w:r>
    </w:p>
    <w:p w14:paraId="651BFE58" w14:textId="77777777" w:rsidR="007D2AA9" w:rsidRPr="007D2AA9" w:rsidRDefault="007D2AA9" w:rsidP="003F3823">
      <w:pPr>
        <w:rPr>
          <w:rFonts w:ascii="Times New Roman" w:hAnsi="Times New Roman" w:cs="Times New Roman"/>
        </w:rPr>
      </w:pPr>
    </w:p>
    <w:p w14:paraId="23AAC0B1" w14:textId="33581DA8" w:rsidR="00B701CD" w:rsidRDefault="00B701CD" w:rsidP="003F3823">
      <w:pPr>
        <w:rPr>
          <w:rFonts w:ascii="Times New Roman" w:hAnsi="Times New Roman" w:cs="Times New Roman"/>
          <w:b/>
          <w:bCs/>
        </w:rPr>
      </w:pPr>
      <w:r>
        <w:rPr>
          <w:rFonts w:ascii="Times New Roman" w:hAnsi="Times New Roman" w:cs="Times New Roman"/>
          <w:b/>
          <w:bCs/>
        </w:rPr>
        <w:t>Keywords</w:t>
      </w:r>
      <w:r w:rsidR="00B654B1">
        <w:rPr>
          <w:rFonts w:ascii="Times New Roman" w:hAnsi="Times New Roman" w:cs="Times New Roman"/>
          <w:b/>
          <w:bCs/>
        </w:rPr>
        <w:t xml:space="preserve"> (</w:t>
      </w:r>
      <w:r w:rsidR="00EB2A9E">
        <w:rPr>
          <w:rFonts w:ascii="Times New Roman" w:hAnsi="Times New Roman" w:cs="Times New Roman"/>
          <w:b/>
          <w:bCs/>
        </w:rPr>
        <w:t>3-6</w:t>
      </w:r>
      <w:r w:rsidR="003A56A6">
        <w:rPr>
          <w:rFonts w:ascii="Times New Roman" w:hAnsi="Times New Roman" w:cs="Times New Roman"/>
          <w:b/>
          <w:bCs/>
        </w:rPr>
        <w:t xml:space="preserve"> words</w:t>
      </w:r>
      <w:r w:rsidR="00B654B1">
        <w:rPr>
          <w:rFonts w:ascii="Times New Roman" w:hAnsi="Times New Roman" w:cs="Times New Roman"/>
          <w:b/>
          <w:bCs/>
        </w:rPr>
        <w:t>)</w:t>
      </w:r>
    </w:p>
    <w:p w14:paraId="567681EF" w14:textId="187379CE" w:rsidR="002B0AC6" w:rsidRPr="002B0AC6" w:rsidRDefault="002B0AC6" w:rsidP="003F3823">
      <w:pPr>
        <w:rPr>
          <w:rFonts w:ascii="Times New Roman" w:hAnsi="Times New Roman" w:cs="Times New Roman"/>
        </w:rPr>
      </w:pPr>
      <w:r>
        <w:rPr>
          <w:rFonts w:ascii="Times New Roman" w:hAnsi="Times New Roman" w:cs="Times New Roman"/>
        </w:rPr>
        <w:t>Food web, arthropod,</w:t>
      </w:r>
      <w:r w:rsidR="00BC5DEF">
        <w:rPr>
          <w:rFonts w:ascii="Times New Roman" w:hAnsi="Times New Roman" w:cs="Times New Roman"/>
        </w:rPr>
        <w:t xml:space="preserve"> allometry, phylogenetic relationships, predator traits</w:t>
      </w:r>
    </w:p>
    <w:p w14:paraId="7A17AD8A" w14:textId="79698276" w:rsidR="00B701CD" w:rsidRPr="00B701CD" w:rsidRDefault="00B701CD" w:rsidP="003F3823">
      <w:pPr>
        <w:rPr>
          <w:rFonts w:ascii="Times New Roman" w:hAnsi="Times New Roman" w:cs="Times New Roman"/>
          <w:b/>
          <w:bCs/>
        </w:rPr>
      </w:pPr>
    </w:p>
    <w:p w14:paraId="42F2EFAE" w14:textId="1FA19F63" w:rsidR="00B54432" w:rsidRPr="00CD2D4F" w:rsidRDefault="00B701CD" w:rsidP="003F3823">
      <w:pPr>
        <w:rPr>
          <w:rFonts w:ascii="Times New Roman" w:hAnsi="Times New Roman" w:cs="Times New Roman"/>
          <w:b/>
          <w:bCs/>
        </w:rPr>
      </w:pPr>
      <w:commentRangeStart w:id="1"/>
      <w:r w:rsidRPr="00B701CD">
        <w:rPr>
          <w:rFonts w:ascii="Times New Roman" w:hAnsi="Times New Roman" w:cs="Times New Roman"/>
          <w:b/>
          <w:bCs/>
        </w:rPr>
        <w:t>Introduction</w:t>
      </w:r>
      <w:commentRangeEnd w:id="1"/>
      <w:r w:rsidR="00341F31">
        <w:rPr>
          <w:rStyle w:val="CommentReference"/>
        </w:rPr>
        <w:commentReference w:id="1"/>
      </w:r>
    </w:p>
    <w:p w14:paraId="5434A956" w14:textId="77777777" w:rsidR="00AB0CAD" w:rsidRDefault="00B54432" w:rsidP="003F3823">
      <w:pPr>
        <w:rPr>
          <w:rFonts w:ascii="Times New Roman" w:hAnsi="Times New Roman" w:cs="Times New Roman"/>
        </w:rPr>
      </w:pPr>
      <w:r>
        <w:rPr>
          <w:rFonts w:ascii="Times New Roman" w:hAnsi="Times New Roman" w:cs="Times New Roman"/>
        </w:rPr>
        <w:t>Baby:</w:t>
      </w:r>
      <w:r w:rsidR="00405883">
        <w:rPr>
          <w:rFonts w:ascii="Times New Roman" w:hAnsi="Times New Roman" w:cs="Times New Roman"/>
        </w:rPr>
        <w:t xml:space="preserve"> </w:t>
      </w:r>
    </w:p>
    <w:p w14:paraId="7C9EA1AE" w14:textId="0242F63C" w:rsidR="003C17C3" w:rsidRDefault="00494CCD" w:rsidP="003C17C3">
      <w:pPr>
        <w:rPr>
          <w:rFonts w:ascii="Times New Roman" w:hAnsi="Times New Roman" w:cs="Times New Roman"/>
        </w:rPr>
      </w:pPr>
      <w:r>
        <w:rPr>
          <w:rFonts w:ascii="Times New Roman" w:hAnsi="Times New Roman" w:cs="Times New Roman"/>
        </w:rPr>
        <w:t>Predator-prey interactions shape the structure and function of ecosystems and their responses to external influences, including anthropogenic global change (McCann</w:t>
      </w:r>
      <w:r w:rsidR="00B1051B">
        <w:rPr>
          <w:rFonts w:ascii="Times New Roman" w:hAnsi="Times New Roman" w:cs="Times New Roman"/>
        </w:rPr>
        <w:t xml:space="preserve"> 2000</w:t>
      </w:r>
      <w:r>
        <w:rPr>
          <w:rFonts w:ascii="Times New Roman" w:hAnsi="Times New Roman" w:cs="Times New Roman"/>
        </w:rPr>
        <w:t xml:space="preserve">, </w:t>
      </w:r>
      <w:r w:rsidR="00B1051B">
        <w:rPr>
          <w:rFonts w:ascii="Times New Roman" w:hAnsi="Times New Roman" w:cs="Times New Roman"/>
        </w:rPr>
        <w:t>Brodie et al. 2014</w:t>
      </w:r>
      <w:r>
        <w:rPr>
          <w:rFonts w:ascii="Times New Roman" w:hAnsi="Times New Roman" w:cs="Times New Roman"/>
        </w:rPr>
        <w:t>). Because predator-prey interactions are integral to ecosystem function, predicting these interactions is key for extrapolating general rules of predator-prey interactions in new contexts</w:t>
      </w:r>
      <w:r w:rsidR="003C17C3">
        <w:rPr>
          <w:rFonts w:ascii="Times New Roman" w:hAnsi="Times New Roman" w:cs="Times New Roman"/>
        </w:rPr>
        <w:t xml:space="preserve"> and finding general patterns that describe biological communities</w:t>
      </w:r>
      <w:r>
        <w:rPr>
          <w:rFonts w:ascii="Times New Roman" w:hAnsi="Times New Roman" w:cs="Times New Roman"/>
        </w:rPr>
        <w:t>. Traditionally, predator-prey interactions have been approached from a species-specific framework; specifically, species identity or phylogenetic relatedness shapes feeding interactions (</w:t>
      </w:r>
      <w:proofErr w:type="spellStart"/>
      <w:r w:rsidR="00B1051B">
        <w:rPr>
          <w:rFonts w:ascii="Times New Roman" w:hAnsi="Times New Roman" w:cs="Times New Roman"/>
        </w:rPr>
        <w:t>Ings</w:t>
      </w:r>
      <w:proofErr w:type="spellEnd"/>
      <w:r w:rsidR="00B1051B">
        <w:rPr>
          <w:rFonts w:ascii="Times New Roman" w:hAnsi="Times New Roman" w:cs="Times New Roman"/>
        </w:rPr>
        <w:t xml:space="preserve"> et al. 2009</w:t>
      </w:r>
      <w:r>
        <w:rPr>
          <w:rFonts w:ascii="Times New Roman" w:hAnsi="Times New Roman" w:cs="Times New Roman"/>
        </w:rPr>
        <w:t xml:space="preserve">). However, more generalizable predictions of feeding interactions can be made using non-specific traits. </w:t>
      </w:r>
      <w:r w:rsidR="003C17C3">
        <w:rPr>
          <w:rFonts w:ascii="Times New Roman" w:hAnsi="Times New Roman" w:cs="Times New Roman"/>
        </w:rPr>
        <w:t xml:space="preserve">Body size, for example, </w:t>
      </w:r>
      <w:r w:rsidR="00AB0CAD">
        <w:rPr>
          <w:rFonts w:ascii="Times New Roman" w:hAnsi="Times New Roman" w:cs="Times New Roman"/>
        </w:rPr>
        <w:t>is a key trait that determines feeding interactions between predators and prey</w:t>
      </w:r>
      <w:r w:rsidR="00E26AC3">
        <w:rPr>
          <w:rFonts w:ascii="Times New Roman" w:hAnsi="Times New Roman" w:cs="Times New Roman"/>
        </w:rPr>
        <w:t xml:space="preserve"> across ecosystems (Woodward</w:t>
      </w:r>
      <w:r w:rsidR="00B1051B">
        <w:rPr>
          <w:rFonts w:ascii="Times New Roman" w:hAnsi="Times New Roman" w:cs="Times New Roman"/>
        </w:rPr>
        <w:t xml:space="preserve"> et al. 2005</w:t>
      </w:r>
      <w:r w:rsidR="00E26AC3">
        <w:rPr>
          <w:rFonts w:ascii="Times New Roman" w:hAnsi="Times New Roman" w:cs="Times New Roman"/>
        </w:rPr>
        <w:t>)</w:t>
      </w:r>
      <w:r w:rsidR="00AB0CAD">
        <w:rPr>
          <w:rFonts w:ascii="Times New Roman" w:hAnsi="Times New Roman" w:cs="Times New Roman"/>
        </w:rPr>
        <w:t xml:space="preserve">. </w:t>
      </w:r>
      <w:r>
        <w:rPr>
          <w:rFonts w:ascii="Times New Roman" w:hAnsi="Times New Roman" w:cs="Times New Roman"/>
        </w:rPr>
        <w:t>Because body size is integral to feeding interactions, both dictating the rate and range of prey a predator can consume, it is one of the primary approaches for predicting the structure of feeding interactions for biological communities, or food webs (</w:t>
      </w:r>
      <w:proofErr w:type="spellStart"/>
      <w:r>
        <w:rPr>
          <w:rFonts w:ascii="Times New Roman" w:hAnsi="Times New Roman" w:cs="Times New Roman"/>
        </w:rPr>
        <w:t>Stoufer</w:t>
      </w:r>
      <w:proofErr w:type="spellEnd"/>
      <w:r>
        <w:rPr>
          <w:rFonts w:ascii="Times New Roman" w:hAnsi="Times New Roman" w:cs="Times New Roman"/>
        </w:rPr>
        <w:t xml:space="preserve"> 2015, Nakazawa, </w:t>
      </w:r>
      <w:r w:rsidR="00AB0CAD">
        <w:rPr>
          <w:rFonts w:ascii="Times New Roman" w:hAnsi="Times New Roman" w:cs="Times New Roman"/>
        </w:rPr>
        <w:t xml:space="preserve">Woodward et al., Gravel et al. 2013, 2015). </w:t>
      </w:r>
      <w:r w:rsidR="003C17C3">
        <w:rPr>
          <w:rFonts w:ascii="Times New Roman" w:hAnsi="Times New Roman" w:cs="Times New Roman"/>
        </w:rPr>
        <w:t>While body size alone predicts general patterns across food webs in multiple contexts, combining body size with more species-specific characteristics, including species identity, and more broadly, species traits such as locomotion</w:t>
      </w:r>
      <w:r w:rsidR="00696D8E">
        <w:rPr>
          <w:rFonts w:ascii="Times New Roman" w:hAnsi="Times New Roman" w:cs="Times New Roman"/>
        </w:rPr>
        <w:t xml:space="preserve"> or metabolic group </w:t>
      </w:r>
      <w:r w:rsidR="003C17C3">
        <w:rPr>
          <w:rFonts w:ascii="Times New Roman" w:hAnsi="Times New Roman" w:cs="Times New Roman"/>
        </w:rPr>
        <w:t xml:space="preserve">creates food web models that look even more similar to </w:t>
      </w:r>
      <w:proofErr w:type="gramStart"/>
      <w:r w:rsidR="003C17C3">
        <w:rPr>
          <w:rFonts w:ascii="Times New Roman" w:hAnsi="Times New Roman" w:cs="Times New Roman"/>
        </w:rPr>
        <w:t>empirically-observed</w:t>
      </w:r>
      <w:proofErr w:type="gramEnd"/>
      <w:r w:rsidR="003C17C3">
        <w:rPr>
          <w:rFonts w:ascii="Times New Roman" w:hAnsi="Times New Roman" w:cs="Times New Roman"/>
        </w:rPr>
        <w:t xml:space="preserve"> patterns (e.g. Grey et al., Pomeranz et al., Brose et al., Rudolf et al. 2014). Using general traits to describe food web patterns across ecosystems is not only important for the development of general predictable rules describing patterns in biological communities but could also be integral to predicting and mitigating species extinctions given the rate of anthropogenic species loss (</w:t>
      </w:r>
      <w:proofErr w:type="spellStart"/>
      <w:r w:rsidR="003C17C3">
        <w:rPr>
          <w:rFonts w:ascii="Times New Roman" w:hAnsi="Times New Roman" w:cs="Times New Roman"/>
        </w:rPr>
        <w:t>Valiente-Banuet</w:t>
      </w:r>
      <w:proofErr w:type="spellEnd"/>
      <w:r w:rsidR="003C17C3">
        <w:rPr>
          <w:rFonts w:ascii="Times New Roman" w:hAnsi="Times New Roman" w:cs="Times New Roman"/>
        </w:rPr>
        <w:t xml:space="preserve"> et al.).</w:t>
      </w:r>
    </w:p>
    <w:p w14:paraId="0CB6FD9F" w14:textId="632C68EE" w:rsidR="00AB0CAD" w:rsidRDefault="00AB0CAD" w:rsidP="003F3823">
      <w:pPr>
        <w:rPr>
          <w:rFonts w:ascii="Times New Roman" w:hAnsi="Times New Roman" w:cs="Times New Roman"/>
        </w:rPr>
      </w:pPr>
    </w:p>
    <w:p w14:paraId="67E62382" w14:textId="0BCEE25A" w:rsidR="0076528A" w:rsidRDefault="0076528A" w:rsidP="0076528A">
      <w:pPr>
        <w:autoSpaceDE w:val="0"/>
        <w:autoSpaceDN w:val="0"/>
        <w:adjustRightInd w:val="0"/>
        <w:rPr>
          <w:rFonts w:ascii="Times New Roman" w:hAnsi="Times New Roman" w:cs="Times New Roman"/>
        </w:rPr>
      </w:pPr>
      <w:r>
        <w:rPr>
          <w:rFonts w:ascii="Times New Roman" w:hAnsi="Times New Roman" w:cs="Times New Roman"/>
        </w:rPr>
        <w:t xml:space="preserve">Werewolf: </w:t>
      </w:r>
      <w:r w:rsidR="00714A1E">
        <w:rPr>
          <w:rFonts w:ascii="Times New Roman" w:hAnsi="Times New Roman" w:cs="Times New Roman"/>
        </w:rPr>
        <w:t xml:space="preserve">While a few general rules accurately predict patterns in </w:t>
      </w:r>
      <w:r w:rsidR="000E1D95">
        <w:rPr>
          <w:rFonts w:ascii="Times New Roman" w:hAnsi="Times New Roman" w:cs="Times New Roman"/>
        </w:rPr>
        <w:t xml:space="preserve">food webs </w:t>
      </w:r>
      <w:r w:rsidR="00FB5F0B">
        <w:rPr>
          <w:rFonts w:ascii="Times New Roman" w:hAnsi="Times New Roman" w:cs="Times New Roman"/>
        </w:rPr>
        <w:t>that have been built fully or primarily from</w:t>
      </w:r>
      <w:r w:rsidR="00714A1E">
        <w:rPr>
          <w:rFonts w:ascii="Times New Roman" w:hAnsi="Times New Roman" w:cs="Times New Roman"/>
        </w:rPr>
        <w:t xml:space="preserve"> empirical data</w:t>
      </w:r>
      <w:r w:rsidR="00FB5F0B">
        <w:rPr>
          <w:rFonts w:ascii="Times New Roman" w:hAnsi="Times New Roman" w:cs="Times New Roman"/>
        </w:rPr>
        <w:t xml:space="preserve"> (e.g. Gravel et a</w:t>
      </w:r>
      <w:r w:rsidR="00B1051B">
        <w:rPr>
          <w:rFonts w:ascii="Times New Roman" w:hAnsi="Times New Roman" w:cs="Times New Roman"/>
        </w:rPr>
        <w:t>l. 2013</w:t>
      </w:r>
      <w:r w:rsidR="00FB5F0B">
        <w:rPr>
          <w:rFonts w:ascii="Times New Roman" w:hAnsi="Times New Roman" w:cs="Times New Roman"/>
        </w:rPr>
        <w:t>)</w:t>
      </w:r>
      <w:r w:rsidR="00714A1E">
        <w:rPr>
          <w:rFonts w:ascii="Times New Roman" w:hAnsi="Times New Roman" w:cs="Times New Roman"/>
        </w:rPr>
        <w:t xml:space="preserve">, for </w:t>
      </w:r>
      <w:r w:rsidR="00D71C5B">
        <w:rPr>
          <w:rFonts w:ascii="Times New Roman" w:hAnsi="Times New Roman" w:cs="Times New Roman"/>
        </w:rPr>
        <w:t xml:space="preserve">some </w:t>
      </w:r>
      <w:r w:rsidR="008371CE">
        <w:rPr>
          <w:rFonts w:ascii="Times New Roman" w:hAnsi="Times New Roman" w:cs="Times New Roman"/>
        </w:rPr>
        <w:t xml:space="preserve">predators, in particular small-bodied invertebrate predators for which empirical diet methods (e.g. gut dissections) are </w:t>
      </w:r>
      <w:r w:rsidR="001D1F0B">
        <w:rPr>
          <w:rFonts w:ascii="Times New Roman" w:hAnsi="Times New Roman" w:cs="Times New Roman"/>
        </w:rPr>
        <w:t xml:space="preserve">impossible or </w:t>
      </w:r>
      <w:r w:rsidR="005961E9">
        <w:rPr>
          <w:rFonts w:ascii="Times New Roman" w:hAnsi="Times New Roman" w:cs="Times New Roman"/>
        </w:rPr>
        <w:t xml:space="preserve">often </w:t>
      </w:r>
      <w:r w:rsidR="001D1F0B">
        <w:rPr>
          <w:rFonts w:ascii="Times New Roman" w:hAnsi="Times New Roman" w:cs="Times New Roman"/>
        </w:rPr>
        <w:t>unfeasible</w:t>
      </w:r>
      <w:r w:rsidR="008371CE">
        <w:rPr>
          <w:rFonts w:ascii="Times New Roman" w:hAnsi="Times New Roman" w:cs="Times New Roman"/>
        </w:rPr>
        <w:t xml:space="preserve"> (</w:t>
      </w:r>
      <w:r w:rsidR="00B1051B">
        <w:rPr>
          <w:rFonts w:ascii="Times New Roman" w:hAnsi="Times New Roman" w:cs="Times New Roman"/>
        </w:rPr>
        <w:t>Sheppard and Harwood 2005</w:t>
      </w:r>
      <w:r w:rsidR="00D85A62">
        <w:rPr>
          <w:rFonts w:ascii="Times New Roman" w:hAnsi="Times New Roman" w:cs="Times New Roman"/>
        </w:rPr>
        <w:t>, McLaughlin et al. 2010</w:t>
      </w:r>
      <w:r w:rsidR="008371CE">
        <w:rPr>
          <w:rFonts w:ascii="Times New Roman" w:hAnsi="Times New Roman" w:cs="Times New Roman"/>
        </w:rPr>
        <w:t xml:space="preserve">), we have a dearth of observed interaction data </w:t>
      </w:r>
      <w:r w:rsidR="00696D8E">
        <w:rPr>
          <w:rFonts w:ascii="Times New Roman" w:hAnsi="Times New Roman" w:cs="Times New Roman"/>
        </w:rPr>
        <w:t xml:space="preserve">from these species in their natural environments </w:t>
      </w:r>
      <w:r w:rsidR="008371CE">
        <w:rPr>
          <w:rFonts w:ascii="Times New Roman" w:hAnsi="Times New Roman" w:cs="Times New Roman"/>
        </w:rPr>
        <w:t xml:space="preserve">with which to validate extrapolated </w:t>
      </w:r>
      <w:r w:rsidR="00FB5F0B">
        <w:rPr>
          <w:rFonts w:ascii="Times New Roman" w:hAnsi="Times New Roman" w:cs="Times New Roman"/>
        </w:rPr>
        <w:t xml:space="preserve">approaches to </w:t>
      </w:r>
      <w:r w:rsidR="008371CE">
        <w:rPr>
          <w:rFonts w:ascii="Times New Roman" w:hAnsi="Times New Roman" w:cs="Times New Roman"/>
        </w:rPr>
        <w:t xml:space="preserve">predicting </w:t>
      </w:r>
      <w:r w:rsidR="000E1D95">
        <w:rPr>
          <w:rFonts w:ascii="Times New Roman" w:hAnsi="Times New Roman" w:cs="Times New Roman"/>
        </w:rPr>
        <w:t>interactions</w:t>
      </w:r>
      <w:r w:rsidR="00E26AC3">
        <w:rPr>
          <w:rFonts w:ascii="Times New Roman" w:hAnsi="Times New Roman" w:cs="Times New Roman"/>
        </w:rPr>
        <w:t xml:space="preserve"> based on </w:t>
      </w:r>
      <w:r w:rsidR="009F4BD6">
        <w:rPr>
          <w:rFonts w:ascii="Times New Roman" w:hAnsi="Times New Roman" w:cs="Times New Roman"/>
        </w:rPr>
        <w:t>general rules</w:t>
      </w:r>
      <w:r w:rsidR="008371CE">
        <w:rPr>
          <w:rFonts w:ascii="Times New Roman" w:hAnsi="Times New Roman" w:cs="Times New Roman"/>
        </w:rPr>
        <w:t xml:space="preserve">. </w:t>
      </w:r>
      <w:r w:rsidR="001D1F0B">
        <w:rPr>
          <w:rFonts w:ascii="Times New Roman" w:hAnsi="Times New Roman" w:cs="Times New Roman"/>
        </w:rPr>
        <w:t xml:space="preserve">For these consumers, species interactions are often inferred from literature reports </w:t>
      </w:r>
      <w:r w:rsidR="005961E9">
        <w:rPr>
          <w:rFonts w:ascii="Times New Roman" w:hAnsi="Times New Roman" w:cs="Times New Roman"/>
        </w:rPr>
        <w:t xml:space="preserve">of observed interactions </w:t>
      </w:r>
      <w:r w:rsidR="001D1F0B">
        <w:rPr>
          <w:rFonts w:ascii="Times New Roman" w:hAnsi="Times New Roman" w:cs="Times New Roman"/>
        </w:rPr>
        <w:t xml:space="preserve">from </w:t>
      </w:r>
      <w:proofErr w:type="gramStart"/>
      <w:r w:rsidR="001D1F0B">
        <w:rPr>
          <w:rFonts w:ascii="Times New Roman" w:hAnsi="Times New Roman" w:cs="Times New Roman"/>
        </w:rPr>
        <w:t>phylogenetically-related</w:t>
      </w:r>
      <w:proofErr w:type="gramEnd"/>
      <w:r w:rsidR="001D1F0B">
        <w:rPr>
          <w:rFonts w:ascii="Times New Roman" w:hAnsi="Times New Roman" w:cs="Times New Roman"/>
        </w:rPr>
        <w:t xml:space="preserve"> species </w:t>
      </w:r>
      <w:r>
        <w:rPr>
          <w:rFonts w:ascii="Times New Roman" w:hAnsi="Times New Roman" w:cs="Times New Roman"/>
        </w:rPr>
        <w:t xml:space="preserve">(e.g. </w:t>
      </w:r>
      <w:proofErr w:type="spellStart"/>
      <w:r w:rsidR="00B1051B">
        <w:rPr>
          <w:rFonts w:ascii="Times New Roman" w:hAnsi="Times New Roman" w:cs="Times New Roman"/>
        </w:rPr>
        <w:t>Laigle</w:t>
      </w:r>
      <w:proofErr w:type="spellEnd"/>
      <w:r w:rsidR="00B1051B">
        <w:rPr>
          <w:rFonts w:ascii="Times New Roman" w:hAnsi="Times New Roman" w:cs="Times New Roman"/>
        </w:rPr>
        <w:t xml:space="preserve"> et al, </w:t>
      </w:r>
      <w:proofErr w:type="spellStart"/>
      <w:r w:rsidR="00B1051B">
        <w:rPr>
          <w:rFonts w:ascii="Times New Roman" w:hAnsi="Times New Roman" w:cs="Times New Roman"/>
        </w:rPr>
        <w:t>Cattin</w:t>
      </w:r>
      <w:proofErr w:type="spellEnd"/>
      <w:r w:rsidR="00B1051B">
        <w:rPr>
          <w:rFonts w:ascii="Times New Roman" w:hAnsi="Times New Roman" w:cs="Times New Roman"/>
        </w:rPr>
        <w:t xml:space="preserve"> </w:t>
      </w:r>
      <w:proofErr w:type="spellStart"/>
      <w:r w:rsidR="00B1051B">
        <w:rPr>
          <w:rFonts w:ascii="Times New Roman" w:hAnsi="Times New Roman" w:cs="Times New Roman"/>
        </w:rPr>
        <w:t>Bannuet</w:t>
      </w:r>
      <w:proofErr w:type="spellEnd"/>
      <w:r w:rsidR="00B1051B">
        <w:rPr>
          <w:rFonts w:ascii="Times New Roman" w:hAnsi="Times New Roman" w:cs="Times New Roman"/>
        </w:rPr>
        <w:t xml:space="preserve">, </w:t>
      </w:r>
      <w:proofErr w:type="spellStart"/>
      <w:r w:rsidR="00B1051B">
        <w:rPr>
          <w:rFonts w:ascii="Times New Roman" w:hAnsi="Times New Roman" w:cs="Times New Roman"/>
        </w:rPr>
        <w:t>Simberloff</w:t>
      </w:r>
      <w:proofErr w:type="spellEnd"/>
      <w:r w:rsidR="00B1051B">
        <w:rPr>
          <w:rFonts w:ascii="Times New Roman" w:hAnsi="Times New Roman" w:cs="Times New Roman"/>
        </w:rPr>
        <w:t xml:space="preserve"> and Wilson, </w:t>
      </w:r>
      <w:proofErr w:type="spellStart"/>
      <w:r w:rsidR="00B1051B">
        <w:rPr>
          <w:rFonts w:ascii="Times New Roman" w:hAnsi="Times New Roman" w:cs="Times New Roman"/>
        </w:rPr>
        <w:t>Piechnek</w:t>
      </w:r>
      <w:proofErr w:type="spellEnd"/>
      <w:r w:rsidR="00B1051B">
        <w:rPr>
          <w:rFonts w:ascii="Times New Roman" w:hAnsi="Times New Roman" w:cs="Times New Roman"/>
        </w:rPr>
        <w:t xml:space="preserve"> et al.</w:t>
      </w:r>
      <w:r>
        <w:rPr>
          <w:rFonts w:ascii="Times New Roman" w:hAnsi="Times New Roman" w:cs="Times New Roman"/>
        </w:rPr>
        <w:t>)</w:t>
      </w:r>
      <w:r w:rsidR="00696D8E">
        <w:rPr>
          <w:rFonts w:ascii="Times New Roman" w:hAnsi="Times New Roman" w:cs="Times New Roman"/>
        </w:rPr>
        <w:t>,</w:t>
      </w:r>
      <w:r>
        <w:rPr>
          <w:rFonts w:ascii="Times New Roman" w:hAnsi="Times New Roman" w:cs="Times New Roman"/>
        </w:rPr>
        <w:t xml:space="preserve"> </w:t>
      </w:r>
      <w:r w:rsidR="001D1F0B">
        <w:rPr>
          <w:rFonts w:ascii="Times New Roman" w:hAnsi="Times New Roman" w:cs="Times New Roman"/>
        </w:rPr>
        <w:t xml:space="preserve">based on body size </w:t>
      </w:r>
      <w:r w:rsidR="005961E9">
        <w:rPr>
          <w:rFonts w:ascii="Times New Roman" w:hAnsi="Times New Roman" w:cs="Times New Roman"/>
        </w:rPr>
        <w:t xml:space="preserve">feeding </w:t>
      </w:r>
      <w:r w:rsidR="001D1F0B">
        <w:rPr>
          <w:rFonts w:ascii="Times New Roman" w:hAnsi="Times New Roman" w:cs="Times New Roman"/>
        </w:rPr>
        <w:t xml:space="preserve">constraints (e.g. </w:t>
      </w:r>
      <w:proofErr w:type="spellStart"/>
      <w:r w:rsidR="00B1051B">
        <w:rPr>
          <w:rFonts w:ascii="Times New Roman" w:hAnsi="Times New Roman" w:cs="Times New Roman"/>
        </w:rPr>
        <w:t>Laigle</w:t>
      </w:r>
      <w:proofErr w:type="spellEnd"/>
      <w:r w:rsidR="00B1051B">
        <w:rPr>
          <w:rFonts w:ascii="Times New Roman" w:hAnsi="Times New Roman" w:cs="Times New Roman"/>
        </w:rPr>
        <w:t xml:space="preserve"> et al, </w:t>
      </w:r>
      <w:proofErr w:type="spellStart"/>
      <w:r w:rsidR="00B1051B">
        <w:rPr>
          <w:rFonts w:ascii="Times New Roman" w:hAnsi="Times New Roman" w:cs="Times New Roman"/>
        </w:rPr>
        <w:t>Digel</w:t>
      </w:r>
      <w:proofErr w:type="spellEnd"/>
      <w:r w:rsidR="00B1051B">
        <w:rPr>
          <w:rFonts w:ascii="Times New Roman" w:hAnsi="Times New Roman" w:cs="Times New Roman"/>
        </w:rPr>
        <w:t xml:space="preserve"> et al., </w:t>
      </w:r>
      <w:r w:rsidR="001D1F0B">
        <w:rPr>
          <w:rFonts w:ascii="Times New Roman" w:hAnsi="Times New Roman" w:cs="Times New Roman"/>
        </w:rPr>
        <w:t>Hines et al. 2019)</w:t>
      </w:r>
      <w:r w:rsidR="00696D8E">
        <w:rPr>
          <w:rFonts w:ascii="Times New Roman" w:hAnsi="Times New Roman" w:cs="Times New Roman"/>
        </w:rPr>
        <w:t xml:space="preserve">, or derived from mesocosms or feeding trials which include only pre-defined predator-prey identity pairs (e.g. </w:t>
      </w:r>
      <w:proofErr w:type="spellStart"/>
      <w:r w:rsidR="00696D8E">
        <w:rPr>
          <w:rFonts w:ascii="Times New Roman" w:hAnsi="Times New Roman" w:cs="Times New Roman"/>
        </w:rPr>
        <w:t>Rall</w:t>
      </w:r>
      <w:proofErr w:type="spellEnd"/>
      <w:r w:rsidR="00696D8E">
        <w:rPr>
          <w:rFonts w:ascii="Times New Roman" w:hAnsi="Times New Roman" w:cs="Times New Roman"/>
        </w:rPr>
        <w:t xml:space="preserve"> et al., Rudolf et al. 2014, CITE SOME </w:t>
      </w:r>
      <w:proofErr w:type="spellStart"/>
      <w:r w:rsidR="00696D8E">
        <w:rPr>
          <w:rFonts w:ascii="Times New Roman" w:hAnsi="Times New Roman" w:cs="Times New Roman"/>
        </w:rPr>
        <w:t>otherss</w:t>
      </w:r>
      <w:proofErr w:type="spellEnd"/>
      <w:r w:rsidR="00696D8E">
        <w:rPr>
          <w:rFonts w:ascii="Times New Roman" w:hAnsi="Times New Roman" w:cs="Times New Roman"/>
        </w:rPr>
        <w:t>)</w:t>
      </w:r>
      <w:r w:rsidR="001D1F0B">
        <w:rPr>
          <w:rFonts w:ascii="Times New Roman" w:hAnsi="Times New Roman" w:cs="Times New Roman"/>
        </w:rPr>
        <w:t>.</w:t>
      </w:r>
      <w:r w:rsidR="000E1D95">
        <w:rPr>
          <w:rFonts w:ascii="Times New Roman" w:hAnsi="Times New Roman" w:cs="Times New Roman"/>
        </w:rPr>
        <w:t xml:space="preserve"> </w:t>
      </w:r>
      <w:r w:rsidR="00696D8E">
        <w:rPr>
          <w:rFonts w:ascii="Times New Roman" w:hAnsi="Times New Roman" w:cs="Times New Roman"/>
        </w:rPr>
        <w:t xml:space="preserve">Thus, because these interactions are not empirically observed in natural environments, we do not know whether general patterns that emerge for these interactions </w:t>
      </w:r>
      <w:r w:rsidR="000E1D95">
        <w:rPr>
          <w:rFonts w:ascii="Times New Roman" w:hAnsi="Times New Roman" w:cs="Times New Roman"/>
        </w:rPr>
        <w:t xml:space="preserve">are real ecological patterns or artefacts of the </w:t>
      </w:r>
      <w:r w:rsidR="00696D8E">
        <w:rPr>
          <w:rFonts w:ascii="Times New Roman" w:hAnsi="Times New Roman" w:cs="Times New Roman"/>
        </w:rPr>
        <w:t>rule-based</w:t>
      </w:r>
      <w:r w:rsidR="000E1D95">
        <w:rPr>
          <w:rFonts w:ascii="Times New Roman" w:hAnsi="Times New Roman" w:cs="Times New Roman"/>
        </w:rPr>
        <w:t xml:space="preserve"> diet assignment methods used to compile them.</w:t>
      </w:r>
      <w:r w:rsidR="001D1F0B">
        <w:rPr>
          <w:rFonts w:ascii="Times New Roman" w:hAnsi="Times New Roman" w:cs="Times New Roman"/>
        </w:rPr>
        <w:t xml:space="preserve"> </w:t>
      </w:r>
      <w:r w:rsidR="000E1D95">
        <w:rPr>
          <w:rFonts w:ascii="Times New Roman" w:hAnsi="Times New Roman" w:cs="Times New Roman"/>
        </w:rPr>
        <w:t>Beyond a better representation of food webs across environments and consumer groups, o</w:t>
      </w:r>
      <w:r w:rsidR="007B2DBC">
        <w:rPr>
          <w:rFonts w:ascii="Times New Roman" w:hAnsi="Times New Roman" w:cs="Times New Roman"/>
        </w:rPr>
        <w:t>verlooking food web patterns that govern small-bodied terrestrial invertebrates is consequential to global ecosystem processes; s</w:t>
      </w:r>
      <w:r w:rsidR="00716921">
        <w:rPr>
          <w:rFonts w:ascii="Times New Roman" w:hAnsi="Times New Roman" w:cs="Times New Roman"/>
        </w:rPr>
        <w:t>mall</w:t>
      </w:r>
      <w:r w:rsidR="000024EC">
        <w:rPr>
          <w:rFonts w:ascii="Times New Roman" w:hAnsi="Times New Roman" w:cs="Times New Roman"/>
        </w:rPr>
        <w:t>-bodied terrestrial invertebrates</w:t>
      </w:r>
      <w:r w:rsidR="00716921">
        <w:rPr>
          <w:rFonts w:ascii="Times New Roman" w:hAnsi="Times New Roman" w:cs="Times New Roman"/>
        </w:rPr>
        <w:t xml:space="preserve"> </w:t>
      </w:r>
      <w:r w:rsidR="000024EC">
        <w:rPr>
          <w:rFonts w:ascii="Times New Roman" w:hAnsi="Times New Roman" w:cs="Times New Roman"/>
        </w:rPr>
        <w:t>comprise 50% of the earth’s animal biomass</w:t>
      </w:r>
      <w:r w:rsidR="00716921">
        <w:rPr>
          <w:rFonts w:ascii="Times New Roman" w:hAnsi="Times New Roman" w:cs="Times New Roman"/>
        </w:rPr>
        <w:t xml:space="preserve"> (Bar-on et al. 2018)</w:t>
      </w:r>
      <w:r w:rsidR="000024EC">
        <w:rPr>
          <w:rFonts w:ascii="Times New Roman" w:hAnsi="Times New Roman" w:cs="Times New Roman"/>
        </w:rPr>
        <w:t xml:space="preserve"> and the majority of global animal species diversity (Mora et al. 2011, Costello et al 2013</w:t>
      </w:r>
      <w:r w:rsidR="00402ED9">
        <w:rPr>
          <w:rFonts w:ascii="Times New Roman" w:hAnsi="Times New Roman" w:cs="Times New Roman"/>
        </w:rPr>
        <w:t>, Stork 2018</w:t>
      </w:r>
      <w:r w:rsidR="000024EC">
        <w:rPr>
          <w:rFonts w:ascii="Times New Roman" w:hAnsi="Times New Roman" w:cs="Times New Roman"/>
        </w:rPr>
        <w:t>)</w:t>
      </w:r>
      <w:r w:rsidR="007B2DBC">
        <w:rPr>
          <w:rFonts w:ascii="Times New Roman" w:hAnsi="Times New Roman" w:cs="Times New Roman"/>
        </w:rPr>
        <w:t xml:space="preserve">. As such, understanding food web patterns for this consumer group is </w:t>
      </w:r>
      <w:r w:rsidR="000024EC">
        <w:rPr>
          <w:rFonts w:ascii="Times New Roman" w:hAnsi="Times New Roman" w:cs="Times New Roman"/>
        </w:rPr>
        <w:t>crucial for understanding the ecology of the world’s most dominant group of consumers shaping biomass and nutrient cycling dynamics (</w:t>
      </w:r>
      <w:proofErr w:type="gramStart"/>
      <w:r w:rsidR="000024EC">
        <w:rPr>
          <w:rFonts w:ascii="Times New Roman" w:hAnsi="Times New Roman" w:cs="Times New Roman"/>
        </w:rPr>
        <w:t>e.g.</w:t>
      </w:r>
      <w:proofErr w:type="gramEnd"/>
      <w:r w:rsidR="000024EC">
        <w:rPr>
          <w:rFonts w:ascii="Times New Roman" w:hAnsi="Times New Roman" w:cs="Times New Roman"/>
        </w:rPr>
        <w:t xml:space="preserve"> Bar-On et al. 2018). </w:t>
      </w:r>
    </w:p>
    <w:p w14:paraId="4237D267" w14:textId="728F9F18" w:rsidR="00B54432" w:rsidRDefault="00B54432" w:rsidP="003F3823">
      <w:pPr>
        <w:rPr>
          <w:rFonts w:ascii="Times New Roman" w:hAnsi="Times New Roman" w:cs="Times New Roman"/>
        </w:rPr>
      </w:pPr>
    </w:p>
    <w:p w14:paraId="70E8307D" w14:textId="0153149F" w:rsidR="00186ECE" w:rsidRDefault="00B54432" w:rsidP="003F3823">
      <w:pPr>
        <w:rPr>
          <w:rFonts w:ascii="Times New Roman" w:hAnsi="Times New Roman" w:cs="Times New Roman"/>
        </w:rPr>
      </w:pPr>
      <w:r>
        <w:rPr>
          <w:rFonts w:ascii="Times New Roman" w:hAnsi="Times New Roman" w:cs="Times New Roman"/>
        </w:rPr>
        <w:t>Silver Bullet:</w:t>
      </w:r>
      <w:r w:rsidR="00405883">
        <w:rPr>
          <w:rFonts w:ascii="Times New Roman" w:hAnsi="Times New Roman" w:cs="Times New Roman"/>
        </w:rPr>
        <w:t xml:space="preserve"> In this study, we employ novel diet DNA metabarcoding data from</w:t>
      </w:r>
      <w:r w:rsidR="00501C6F">
        <w:rPr>
          <w:rFonts w:ascii="Times New Roman" w:hAnsi="Times New Roman" w:cs="Times New Roman"/>
        </w:rPr>
        <w:t xml:space="preserve"> 182</w:t>
      </w:r>
      <w:r w:rsidR="00405883">
        <w:rPr>
          <w:rFonts w:ascii="Times New Roman" w:hAnsi="Times New Roman" w:cs="Times New Roman"/>
        </w:rPr>
        <w:t xml:space="preserve"> individuals </w:t>
      </w:r>
      <w:r w:rsidR="00501C6F">
        <w:rPr>
          <w:rFonts w:ascii="Times New Roman" w:hAnsi="Times New Roman" w:cs="Times New Roman"/>
        </w:rPr>
        <w:t>of</w:t>
      </w:r>
      <w:r w:rsidR="00405883">
        <w:rPr>
          <w:rFonts w:ascii="Times New Roman" w:hAnsi="Times New Roman" w:cs="Times New Roman"/>
        </w:rPr>
        <w:t xml:space="preserve"> nine</w:t>
      </w:r>
      <w:r w:rsidR="005961E9">
        <w:rPr>
          <w:rFonts w:ascii="Times New Roman" w:hAnsi="Times New Roman" w:cs="Times New Roman"/>
        </w:rPr>
        <w:t xml:space="preserve"> terrestrial</w:t>
      </w:r>
      <w:r w:rsidR="00405883">
        <w:rPr>
          <w:rFonts w:ascii="Times New Roman" w:hAnsi="Times New Roman" w:cs="Times New Roman"/>
        </w:rPr>
        <w:t xml:space="preserve"> invertebrate predator species to document predator-prey interactions between these predators and their prey in natural field conditions. </w:t>
      </w:r>
      <w:r w:rsidR="003C17C3">
        <w:rPr>
          <w:rFonts w:ascii="Times New Roman" w:hAnsi="Times New Roman" w:cs="Times New Roman"/>
        </w:rPr>
        <w:t>We c</w:t>
      </w:r>
      <w:r w:rsidR="00405883">
        <w:rPr>
          <w:rFonts w:ascii="Times New Roman" w:hAnsi="Times New Roman" w:cs="Times New Roman"/>
        </w:rPr>
        <w:t>ombined</w:t>
      </w:r>
      <w:r w:rsidR="003C17C3">
        <w:rPr>
          <w:rFonts w:ascii="Times New Roman" w:hAnsi="Times New Roman" w:cs="Times New Roman"/>
        </w:rPr>
        <w:t xml:space="preserve"> these data</w:t>
      </w:r>
      <w:r w:rsidR="00B26C4B">
        <w:rPr>
          <w:rFonts w:ascii="Times New Roman" w:hAnsi="Times New Roman" w:cs="Times New Roman"/>
        </w:rPr>
        <w:t>, which included 335 unique predator-prey interactions,</w:t>
      </w:r>
      <w:r w:rsidR="00405883">
        <w:rPr>
          <w:rFonts w:ascii="Times New Roman" w:hAnsi="Times New Roman" w:cs="Times New Roman"/>
        </w:rPr>
        <w:t xml:space="preserve"> with an extensive dataset of body sizes for both predator individuals and the prey</w:t>
      </w:r>
      <w:r w:rsidR="005961E9">
        <w:rPr>
          <w:rFonts w:ascii="Times New Roman" w:hAnsi="Times New Roman" w:cs="Times New Roman"/>
        </w:rPr>
        <w:t xml:space="preserve"> groups </w:t>
      </w:r>
      <w:r w:rsidR="00405883">
        <w:rPr>
          <w:rFonts w:ascii="Times New Roman" w:hAnsi="Times New Roman" w:cs="Times New Roman"/>
        </w:rPr>
        <w:t>identified in their diets</w:t>
      </w:r>
      <w:r w:rsidR="003C17C3">
        <w:rPr>
          <w:rFonts w:ascii="Times New Roman" w:hAnsi="Times New Roman" w:cs="Times New Roman"/>
        </w:rPr>
        <w:t xml:space="preserve">. </w:t>
      </w:r>
      <w:r w:rsidR="00D01E28">
        <w:rPr>
          <w:rFonts w:ascii="Times New Roman" w:hAnsi="Times New Roman" w:cs="Times New Roman"/>
        </w:rPr>
        <w:t>To understand how predator size</w:t>
      </w:r>
      <w:r w:rsidR="000772C7">
        <w:rPr>
          <w:rFonts w:ascii="Times New Roman" w:hAnsi="Times New Roman" w:cs="Times New Roman"/>
        </w:rPr>
        <w:t xml:space="preserve">, </w:t>
      </w:r>
      <w:r w:rsidR="00D01E28">
        <w:rPr>
          <w:rFonts w:ascii="Times New Roman" w:hAnsi="Times New Roman" w:cs="Times New Roman"/>
        </w:rPr>
        <w:t>species identity</w:t>
      </w:r>
      <w:r w:rsidR="000772C7">
        <w:rPr>
          <w:rFonts w:ascii="Times New Roman" w:hAnsi="Times New Roman" w:cs="Times New Roman"/>
        </w:rPr>
        <w:t xml:space="preserve">, and </w:t>
      </w:r>
      <w:r w:rsidR="002B7BAF">
        <w:rPr>
          <w:rFonts w:ascii="Times New Roman" w:hAnsi="Times New Roman" w:cs="Times New Roman"/>
        </w:rPr>
        <w:t>cross-species feeding traits</w:t>
      </w:r>
      <w:r w:rsidR="000772C7">
        <w:rPr>
          <w:rFonts w:ascii="Times New Roman" w:hAnsi="Times New Roman" w:cs="Times New Roman"/>
        </w:rPr>
        <w:t xml:space="preserve"> may</w:t>
      </w:r>
      <w:r w:rsidR="00D01E28">
        <w:rPr>
          <w:rFonts w:ascii="Times New Roman" w:hAnsi="Times New Roman" w:cs="Times New Roman"/>
        </w:rPr>
        <w:t xml:space="preserve"> drive empirical predator-prey interactions, we</w:t>
      </w:r>
      <w:r w:rsidR="00405883">
        <w:rPr>
          <w:rFonts w:ascii="Times New Roman" w:hAnsi="Times New Roman" w:cs="Times New Roman"/>
        </w:rPr>
        <w:t xml:space="preserve"> ask</w:t>
      </w:r>
      <w:r w:rsidR="00D01E28">
        <w:rPr>
          <w:rFonts w:ascii="Times New Roman" w:hAnsi="Times New Roman" w:cs="Times New Roman"/>
        </w:rPr>
        <w:t>ed</w:t>
      </w:r>
      <w:r w:rsidR="00405883">
        <w:rPr>
          <w:rFonts w:ascii="Times New Roman" w:hAnsi="Times New Roman" w:cs="Times New Roman"/>
        </w:rPr>
        <w:t xml:space="preserve">: </w:t>
      </w:r>
      <w:r w:rsidR="005961E9">
        <w:rPr>
          <w:rFonts w:ascii="Times New Roman" w:hAnsi="Times New Roman" w:cs="Times New Roman"/>
        </w:rPr>
        <w:t xml:space="preserve">1) </w:t>
      </w:r>
      <w:r w:rsidR="00405883">
        <w:rPr>
          <w:rFonts w:ascii="Times New Roman" w:hAnsi="Times New Roman" w:cs="Times New Roman"/>
        </w:rPr>
        <w:t>do larger</w:t>
      </w:r>
      <w:r w:rsidR="002B7BAF">
        <w:rPr>
          <w:rFonts w:ascii="Times New Roman" w:hAnsi="Times New Roman" w:cs="Times New Roman"/>
        </w:rPr>
        <w:t xml:space="preserve"> predator</w:t>
      </w:r>
      <w:r w:rsidR="00405883">
        <w:rPr>
          <w:rFonts w:ascii="Times New Roman" w:hAnsi="Times New Roman" w:cs="Times New Roman"/>
        </w:rPr>
        <w:t xml:space="preserve"> individuals eat larger prey and is this mediated by predator species identity?</w:t>
      </w:r>
      <w:r w:rsidR="00E87AE2">
        <w:rPr>
          <w:rFonts w:ascii="Times New Roman" w:hAnsi="Times New Roman" w:cs="Times New Roman"/>
        </w:rPr>
        <w:t xml:space="preserve"> </w:t>
      </w:r>
      <w:r w:rsidR="00CD570A">
        <w:rPr>
          <w:rFonts w:ascii="Times New Roman" w:hAnsi="Times New Roman" w:cs="Times New Roman"/>
        </w:rPr>
        <w:t>and</w:t>
      </w:r>
      <w:r w:rsidR="003C17C3">
        <w:rPr>
          <w:rFonts w:ascii="Times New Roman" w:hAnsi="Times New Roman" w:cs="Times New Roman"/>
        </w:rPr>
        <w:t xml:space="preserve"> </w:t>
      </w:r>
      <w:r w:rsidR="00CD570A">
        <w:rPr>
          <w:rFonts w:ascii="Times New Roman" w:hAnsi="Times New Roman" w:cs="Times New Roman"/>
        </w:rPr>
        <w:t>2</w:t>
      </w:r>
      <w:r w:rsidR="00716921">
        <w:rPr>
          <w:rFonts w:ascii="Times New Roman" w:hAnsi="Times New Roman" w:cs="Times New Roman"/>
        </w:rPr>
        <w:t>)</w:t>
      </w:r>
      <w:r w:rsidR="00CD570A">
        <w:rPr>
          <w:rFonts w:ascii="Times New Roman" w:hAnsi="Times New Roman" w:cs="Times New Roman"/>
        </w:rPr>
        <w:t xml:space="preserve"> do predator </w:t>
      </w:r>
      <w:r w:rsidR="00696D8E">
        <w:rPr>
          <w:rFonts w:ascii="Times New Roman" w:hAnsi="Times New Roman" w:cs="Times New Roman"/>
        </w:rPr>
        <w:t xml:space="preserve">species </w:t>
      </w:r>
      <w:r w:rsidR="00CD570A">
        <w:rPr>
          <w:rFonts w:ascii="Times New Roman" w:hAnsi="Times New Roman" w:cs="Times New Roman"/>
        </w:rPr>
        <w:t xml:space="preserve">traits related to hunting strategy, including whether predators are active or non-active (sit-and-wait), and whether predators use venom or webs to subdue prey, </w:t>
      </w:r>
      <w:r w:rsidR="00696D8E">
        <w:rPr>
          <w:rFonts w:ascii="Times New Roman" w:hAnsi="Times New Roman" w:cs="Times New Roman"/>
        </w:rPr>
        <w:t>explain</w:t>
      </w:r>
      <w:r w:rsidR="00B85FF8">
        <w:rPr>
          <w:rFonts w:ascii="Times New Roman" w:hAnsi="Times New Roman" w:cs="Times New Roman"/>
        </w:rPr>
        <w:t xml:space="preserve"> variations in prey size selection</w:t>
      </w:r>
      <w:r w:rsidR="00D01E28">
        <w:rPr>
          <w:rFonts w:ascii="Times New Roman" w:hAnsi="Times New Roman" w:cs="Times New Roman"/>
        </w:rPr>
        <w:t>?</w:t>
      </w:r>
      <w:r w:rsidR="005961E9">
        <w:rPr>
          <w:rFonts w:ascii="Times New Roman" w:hAnsi="Times New Roman" w:cs="Times New Roman"/>
        </w:rPr>
        <w:t xml:space="preserve"> Using empirical interaction data to understand how </w:t>
      </w:r>
      <w:r w:rsidR="00CD570A">
        <w:rPr>
          <w:rFonts w:ascii="Times New Roman" w:hAnsi="Times New Roman" w:cs="Times New Roman"/>
        </w:rPr>
        <w:t>predator traits and species identity</w:t>
      </w:r>
      <w:r w:rsidR="005961E9">
        <w:rPr>
          <w:rFonts w:ascii="Times New Roman" w:hAnsi="Times New Roman" w:cs="Times New Roman"/>
        </w:rPr>
        <w:t xml:space="preserve"> shape </w:t>
      </w:r>
      <w:r w:rsidR="00D01E28">
        <w:rPr>
          <w:rFonts w:ascii="Times New Roman" w:hAnsi="Times New Roman" w:cs="Times New Roman"/>
        </w:rPr>
        <w:t>terrestrial invertebrate f</w:t>
      </w:r>
      <w:r w:rsidR="005961E9">
        <w:rPr>
          <w:rFonts w:ascii="Times New Roman" w:hAnsi="Times New Roman" w:cs="Times New Roman"/>
        </w:rPr>
        <w:t xml:space="preserve">ood webs will be key to </w:t>
      </w:r>
      <w:r w:rsidR="00501C6F">
        <w:rPr>
          <w:rFonts w:ascii="Times New Roman" w:hAnsi="Times New Roman" w:cs="Times New Roman"/>
        </w:rPr>
        <w:t xml:space="preserve">building predictive food web models built on these parameters (Gravel et al. 2015, </w:t>
      </w:r>
      <w:proofErr w:type="spellStart"/>
      <w:r w:rsidR="00501C6F">
        <w:rPr>
          <w:rFonts w:ascii="Times New Roman" w:hAnsi="Times New Roman" w:cs="Times New Roman"/>
        </w:rPr>
        <w:t>Pompanez</w:t>
      </w:r>
      <w:proofErr w:type="spellEnd"/>
      <w:r w:rsidR="00501C6F">
        <w:rPr>
          <w:rFonts w:ascii="Times New Roman" w:hAnsi="Times New Roman" w:cs="Times New Roman"/>
        </w:rPr>
        <w:t xml:space="preserve"> et al. 2018). </w:t>
      </w:r>
    </w:p>
    <w:p w14:paraId="75CD2DAB" w14:textId="77777777" w:rsidR="00FC6BBF" w:rsidRDefault="00FC6BBF" w:rsidP="003F3823">
      <w:pPr>
        <w:rPr>
          <w:rFonts w:ascii="Times New Roman" w:hAnsi="Times New Roman" w:cs="Times New Roman"/>
          <w:b/>
          <w:bCs/>
        </w:rPr>
      </w:pPr>
    </w:p>
    <w:p w14:paraId="43AA19F6" w14:textId="3A65FDFA" w:rsidR="0040503F" w:rsidRPr="00CD2D4F" w:rsidRDefault="00063340" w:rsidP="003F3823">
      <w:pPr>
        <w:rPr>
          <w:rFonts w:ascii="Times New Roman" w:hAnsi="Times New Roman" w:cs="Times New Roman"/>
          <w:b/>
          <w:bCs/>
        </w:rPr>
      </w:pPr>
      <w:r w:rsidRPr="00B701CD">
        <w:rPr>
          <w:rFonts w:ascii="Times New Roman" w:hAnsi="Times New Roman" w:cs="Times New Roman"/>
          <w:b/>
          <w:bCs/>
        </w:rPr>
        <w:t>Methods:</w:t>
      </w:r>
    </w:p>
    <w:p w14:paraId="7D3CD107" w14:textId="77777777" w:rsidR="00DD2339" w:rsidRPr="0040503F" w:rsidRDefault="00DD2339" w:rsidP="003F3823">
      <w:pPr>
        <w:rPr>
          <w:rFonts w:ascii="Times New Roman" w:hAnsi="Times New Roman" w:cs="Times New Roman"/>
          <w:bCs/>
          <w:i/>
          <w:iCs/>
        </w:rPr>
      </w:pPr>
      <w:r w:rsidRPr="0040503F">
        <w:rPr>
          <w:rFonts w:ascii="Times New Roman" w:hAnsi="Times New Roman" w:cs="Times New Roman"/>
          <w:bCs/>
          <w:i/>
          <w:iCs/>
        </w:rPr>
        <w:t>Field site and collections</w:t>
      </w:r>
    </w:p>
    <w:p w14:paraId="44570B1A" w14:textId="0D4BEE76" w:rsidR="00403088" w:rsidRDefault="00DD2339" w:rsidP="003F3823">
      <w:pPr>
        <w:rPr>
          <w:rFonts w:ascii="Times New Roman" w:hAnsi="Times New Roman" w:cs="Times New Roman"/>
          <w:bCs/>
        </w:rPr>
      </w:pPr>
      <w:r w:rsidRPr="0040503F">
        <w:rPr>
          <w:rFonts w:ascii="Times New Roman" w:hAnsi="Times New Roman" w:cs="Times New Roman"/>
          <w:bCs/>
        </w:rPr>
        <w:t xml:space="preserve">We conducted this work on Palmyra Atoll National Wildlife Refuge, Northern Line Islands (5º53’ N, 162º05’W). Palmyra Atoll has a well-characterized species list, and like many atolls, is relatively species poor, allowing for characterization of potential diet items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(Handler et al., 2007)</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40503F">
        <w:rPr>
          <w:rFonts w:ascii="Times New Roman" w:hAnsi="Times New Roman" w:cs="Times New Roman"/>
          <w:bCs/>
        </w:rPr>
        <w:t xml:space="preserve">Predator individuals were collected across habitat types, including different forest types and microhabitats, including understory vegetation, canopy vegetation, and soil habitats. For each of these habitats, we used a combination of methods, including individual collection during visual surveys for understory and soil collections and canopy fogging with insecticide onto </w:t>
      </w:r>
      <w:r w:rsidR="0040503F">
        <w:rPr>
          <w:rFonts w:ascii="Times New Roman" w:hAnsi="Times New Roman" w:cs="Times New Roman"/>
          <w:bCs/>
        </w:rPr>
        <w:lastRenderedPageBreak/>
        <w:t xml:space="preserve">collection sheets for canopy individuals. </w:t>
      </w:r>
      <w:r w:rsidRPr="0040503F">
        <w:rPr>
          <w:rFonts w:ascii="Times New Roman" w:hAnsi="Times New Roman" w:cs="Times New Roman"/>
          <w:bCs/>
        </w:rPr>
        <w:t>All individuals were collected individually</w:t>
      </w:r>
      <w:r w:rsidR="0040503F">
        <w:rPr>
          <w:rFonts w:ascii="Times New Roman" w:hAnsi="Times New Roman" w:cs="Times New Roman"/>
          <w:bCs/>
        </w:rPr>
        <w:t xml:space="preserve"> with sterilized implements (ethanol-burned forceps)</w:t>
      </w:r>
      <w:r w:rsidRPr="0040503F">
        <w:rPr>
          <w:rFonts w:ascii="Times New Roman" w:hAnsi="Times New Roman" w:cs="Times New Roman"/>
          <w:bCs/>
        </w:rPr>
        <w:t xml:space="preserve"> in sterilized collection containers</w:t>
      </w:r>
      <w:r w:rsidR="004E7FA1">
        <w:rPr>
          <w:rFonts w:ascii="Times New Roman" w:hAnsi="Times New Roman" w:cs="Times New Roman"/>
          <w:bCs/>
        </w:rPr>
        <w:t xml:space="preserve"> containing </w:t>
      </w:r>
      <w:r w:rsidR="00186ECE">
        <w:rPr>
          <w:rFonts w:ascii="Times New Roman" w:hAnsi="Times New Roman" w:cs="Times New Roman"/>
          <w:bCs/>
        </w:rPr>
        <w:t>95</w:t>
      </w:r>
      <w:r w:rsidR="004E7FA1">
        <w:rPr>
          <w:rFonts w:ascii="Times New Roman" w:hAnsi="Times New Roman" w:cs="Times New Roman"/>
          <w:bCs/>
        </w:rPr>
        <w:t>% EtOH</w:t>
      </w:r>
      <w:r w:rsidRPr="0040503F">
        <w:rPr>
          <w:rFonts w:ascii="Times New Roman" w:hAnsi="Times New Roman" w:cs="Times New Roman"/>
          <w:bCs/>
        </w:rPr>
        <w:t xml:space="preserve"> to avoid contamination </w:t>
      </w:r>
      <w:r w:rsidRPr="0040503F">
        <w:rPr>
          <w:rFonts w:ascii="Times New Roman" w:hAnsi="Times New Roman" w:cs="Times New Roman"/>
          <w:bCs/>
        </w:rPr>
        <w:fldChar w:fldCharType="begin" w:fldLock="1"/>
      </w:r>
      <w:r w:rsidR="005676C9">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cross-contamination","type":"article-journal","volume":"11"},"uris":["http://www.mendeley.com/documents/?uuid=c50e78b6-6f1a-48e0-982b-b90421d05175"]}],"mendeley":{"formattedCitation":"(Greenstone et al., 2011)","manualFormatting":"(Greenstone et al., 2011, Miller-ter Kuile et al. in revision)","plainTextFormattedCitation":"(Greenstone et al., 2011)","previouslyFormattedCitation":"(Greenstone et al., 2011)"},"properties":{"noteIndex":0},"schema":"https://github.com/citation-style-language/schema/raw/master/csl-citation.json"}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(Greenstone et al., 2011</w:t>
      </w:r>
      <w:r w:rsidR="00B00773">
        <w:rPr>
          <w:rFonts w:ascii="Times New Roman" w:hAnsi="Times New Roman" w:cs="Times New Roman"/>
          <w:bCs/>
          <w:noProof/>
        </w:rPr>
        <w:t xml:space="preserve">, Miller-ter Kuile et al. </w:t>
      </w:r>
      <w:r w:rsidR="00B00773">
        <w:rPr>
          <w:rFonts w:ascii="Times New Roman" w:hAnsi="Times New Roman" w:cs="Times New Roman"/>
          <w:bCs/>
          <w:i/>
          <w:iCs/>
          <w:noProof/>
        </w:rPr>
        <w:t>in revision</w:t>
      </w:r>
      <w:r w:rsidRPr="0040503F">
        <w:rPr>
          <w:rFonts w:ascii="Times New Roman" w:hAnsi="Times New Roman" w:cs="Times New Roman"/>
          <w:bCs/>
          <w:noProof/>
        </w:rPr>
        <w:t>)</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403088">
        <w:rPr>
          <w:rFonts w:ascii="Times New Roman" w:hAnsi="Times New Roman" w:cs="Times New Roman"/>
          <w:bCs/>
        </w:rPr>
        <w:t>All individuals were stored in 95% EtOH a</w:t>
      </w:r>
      <w:r w:rsidR="002B7BAF">
        <w:rPr>
          <w:rFonts w:ascii="Times New Roman" w:hAnsi="Times New Roman" w:cs="Times New Roman"/>
          <w:bCs/>
        </w:rPr>
        <w:t>t</w:t>
      </w:r>
      <w:r w:rsidR="00403088">
        <w:rPr>
          <w:rFonts w:ascii="Times New Roman" w:hAnsi="Times New Roman" w:cs="Times New Roman"/>
          <w:bCs/>
        </w:rPr>
        <w:t xml:space="preserve"> -20ºC before DNA extraction. </w:t>
      </w:r>
    </w:p>
    <w:p w14:paraId="0AE16082" w14:textId="77777777" w:rsidR="00403088" w:rsidRDefault="00403088" w:rsidP="003F3823">
      <w:pPr>
        <w:rPr>
          <w:rFonts w:ascii="Times New Roman" w:hAnsi="Times New Roman" w:cs="Times New Roman"/>
          <w:bCs/>
        </w:rPr>
      </w:pPr>
    </w:p>
    <w:p w14:paraId="2F52638C" w14:textId="41744094" w:rsidR="00DD2339" w:rsidRDefault="0040503F" w:rsidP="003F3823">
      <w:pPr>
        <w:rPr>
          <w:rFonts w:ascii="Times New Roman" w:hAnsi="Times New Roman" w:cs="Times New Roman"/>
          <w:bCs/>
        </w:rPr>
      </w:pPr>
      <w:r>
        <w:rPr>
          <w:rFonts w:ascii="Times New Roman" w:hAnsi="Times New Roman" w:cs="Times New Roman"/>
          <w:bCs/>
        </w:rPr>
        <w:t>We identified all predators to morphospecies</w:t>
      </w:r>
      <w:r w:rsidR="00600687">
        <w:rPr>
          <w:rFonts w:ascii="Times New Roman" w:hAnsi="Times New Roman" w:cs="Times New Roman"/>
          <w:bCs/>
        </w:rPr>
        <w:t xml:space="preserve"> using a species list for </w:t>
      </w:r>
      <w:proofErr w:type="spellStart"/>
      <w:r w:rsidR="00600687">
        <w:rPr>
          <w:rFonts w:ascii="Times New Roman" w:hAnsi="Times New Roman" w:cs="Times New Roman"/>
          <w:bCs/>
        </w:rPr>
        <w:t>Palmrya</w:t>
      </w:r>
      <w:proofErr w:type="spellEnd"/>
      <w:r w:rsidR="00600687">
        <w:rPr>
          <w:rFonts w:ascii="Times New Roman" w:hAnsi="Times New Roman" w:cs="Times New Roman"/>
          <w:bCs/>
        </w:rPr>
        <w:t xml:space="preserve"> Atoll (Handler et al. 2007, McLaughlin et al. </w:t>
      </w:r>
      <w:r w:rsidR="00600687">
        <w:rPr>
          <w:rFonts w:ascii="Times New Roman" w:hAnsi="Times New Roman" w:cs="Times New Roman"/>
          <w:bCs/>
          <w:i/>
          <w:iCs/>
        </w:rPr>
        <w:t>unpublished data</w:t>
      </w:r>
      <w:r w:rsidR="00600687">
        <w:rPr>
          <w:rFonts w:ascii="Times New Roman" w:hAnsi="Times New Roman" w:cs="Times New Roman"/>
          <w:bCs/>
        </w:rPr>
        <w:t>)</w:t>
      </w:r>
      <w:r>
        <w:rPr>
          <w:rFonts w:ascii="Times New Roman" w:hAnsi="Times New Roman" w:cs="Times New Roman"/>
          <w:bCs/>
        </w:rPr>
        <w:t xml:space="preserve"> </w:t>
      </w:r>
      <w:r w:rsidR="00403088">
        <w:rPr>
          <w:rFonts w:ascii="Times New Roman" w:hAnsi="Times New Roman" w:cs="Times New Roman"/>
          <w:bCs/>
        </w:rPr>
        <w:t>and</w:t>
      </w:r>
      <w:r w:rsidR="00CA1461">
        <w:rPr>
          <w:rFonts w:ascii="Times New Roman" w:hAnsi="Times New Roman" w:cs="Times New Roman"/>
          <w:bCs/>
        </w:rPr>
        <w:t xml:space="preserve"> later validated</w:t>
      </w:r>
      <w:r w:rsidR="00403088">
        <w:rPr>
          <w:rFonts w:ascii="Times New Roman" w:hAnsi="Times New Roman" w:cs="Times New Roman"/>
          <w:bCs/>
        </w:rPr>
        <w:t xml:space="preserve"> unique species</w:t>
      </w:r>
      <w:r w:rsidR="00CA1461">
        <w:rPr>
          <w:rFonts w:ascii="Times New Roman" w:hAnsi="Times New Roman" w:cs="Times New Roman"/>
          <w:bCs/>
        </w:rPr>
        <w:t xml:space="preserve"> by DNA </w:t>
      </w:r>
      <w:r w:rsidR="00403088">
        <w:rPr>
          <w:rFonts w:ascii="Times New Roman" w:hAnsi="Times New Roman" w:cs="Times New Roman"/>
          <w:bCs/>
        </w:rPr>
        <w:t xml:space="preserve">metabarcoding sequence </w:t>
      </w:r>
      <w:r w:rsidR="00CA1461">
        <w:rPr>
          <w:rFonts w:ascii="Times New Roman" w:hAnsi="Times New Roman" w:cs="Times New Roman"/>
          <w:bCs/>
        </w:rPr>
        <w:t>data.</w:t>
      </w:r>
      <w:r>
        <w:rPr>
          <w:rFonts w:ascii="Times New Roman" w:hAnsi="Times New Roman" w:cs="Times New Roman"/>
          <w:bCs/>
        </w:rPr>
        <w:t xml:space="preserve"> </w:t>
      </w:r>
      <w:r w:rsidR="00403088">
        <w:rPr>
          <w:rFonts w:ascii="Times New Roman" w:hAnsi="Times New Roman" w:cs="Times New Roman"/>
          <w:bCs/>
        </w:rPr>
        <w:t>The</w:t>
      </w:r>
      <w:r>
        <w:rPr>
          <w:rFonts w:ascii="Times New Roman" w:hAnsi="Times New Roman" w:cs="Times New Roman"/>
          <w:bCs/>
        </w:rPr>
        <w:t xml:space="preserve"> predator species used in this study represent the most common predator species found in each </w:t>
      </w:r>
      <w:r w:rsidR="00600687">
        <w:rPr>
          <w:rFonts w:ascii="Times New Roman" w:hAnsi="Times New Roman" w:cs="Times New Roman"/>
          <w:bCs/>
        </w:rPr>
        <w:t>habitat location</w:t>
      </w:r>
      <w:r w:rsidR="00186ECE">
        <w:rPr>
          <w:rFonts w:ascii="Times New Roman" w:hAnsi="Times New Roman" w:cs="Times New Roman"/>
          <w:bCs/>
        </w:rPr>
        <w:t xml:space="preserve"> </w:t>
      </w:r>
      <w:r w:rsidR="00403088">
        <w:rPr>
          <w:rFonts w:ascii="Times New Roman" w:hAnsi="Times New Roman" w:cs="Times New Roman"/>
          <w:bCs/>
        </w:rPr>
        <w:t xml:space="preserve">and span a body size range of 0.2 – 928 mg (wet mass, </w:t>
      </w:r>
      <w:r w:rsidR="006C3D06">
        <w:rPr>
          <w:rFonts w:ascii="Times New Roman" w:hAnsi="Times New Roman" w:cs="Times New Roman"/>
          <w:bCs/>
        </w:rPr>
        <w:t xml:space="preserve">Figure 1, </w:t>
      </w:r>
      <w:r w:rsidR="00CF6E01">
        <w:rPr>
          <w:rFonts w:ascii="Times New Roman" w:hAnsi="Times New Roman" w:cs="Times New Roman"/>
          <w:bCs/>
        </w:rPr>
        <w:t xml:space="preserve">SI Table </w:t>
      </w:r>
      <w:r w:rsidR="001C1C59">
        <w:rPr>
          <w:rFonts w:ascii="Times New Roman" w:hAnsi="Times New Roman" w:cs="Times New Roman"/>
          <w:bCs/>
        </w:rPr>
        <w:t>1</w:t>
      </w:r>
      <w:r w:rsidR="00CF6E01">
        <w:rPr>
          <w:rFonts w:ascii="Times New Roman" w:hAnsi="Times New Roman" w:cs="Times New Roman"/>
          <w:bCs/>
        </w:rPr>
        <w:t>)</w:t>
      </w:r>
      <w:r w:rsidR="00E74E98">
        <w:rPr>
          <w:rFonts w:ascii="Times New Roman" w:hAnsi="Times New Roman" w:cs="Times New Roman"/>
          <w:bCs/>
        </w:rPr>
        <w:t>.</w:t>
      </w:r>
      <w:r w:rsidR="004E7FA1">
        <w:rPr>
          <w:rFonts w:ascii="Times New Roman" w:hAnsi="Times New Roman" w:cs="Times New Roman"/>
          <w:bCs/>
        </w:rPr>
        <w:t xml:space="preserve"> </w:t>
      </w:r>
      <w:r w:rsidR="00CA1461">
        <w:rPr>
          <w:rFonts w:ascii="Times New Roman" w:hAnsi="Times New Roman" w:cs="Times New Roman"/>
          <w:bCs/>
        </w:rPr>
        <w:t>These predators included five arachnid species (</w:t>
      </w:r>
      <w:proofErr w:type="spellStart"/>
      <w:r w:rsidR="00CA1461" w:rsidRPr="002B7BAF">
        <w:rPr>
          <w:rFonts w:ascii="Times New Roman" w:hAnsi="Times New Roman" w:cs="Times New Roman"/>
          <w:bCs/>
        </w:rPr>
        <w:t>Oonopidae</w:t>
      </w:r>
      <w:proofErr w:type="spellEnd"/>
      <w:r w:rsidR="00CA1461">
        <w:rPr>
          <w:rFonts w:ascii="Times New Roman" w:hAnsi="Times New Roman" w:cs="Times New Roman"/>
          <w:bCs/>
          <w:i/>
          <w:iCs/>
        </w:rPr>
        <w:t xml:space="preserve"> </w:t>
      </w:r>
      <w:r w:rsidR="00CA1461" w:rsidRPr="00CA1461">
        <w:rPr>
          <w:rFonts w:ascii="Times New Roman" w:hAnsi="Times New Roman" w:cs="Times New Roman"/>
          <w:bCs/>
        </w:rPr>
        <w:t xml:space="preserve">sp., </w:t>
      </w:r>
      <w:r w:rsidR="00CA1461">
        <w:rPr>
          <w:rFonts w:ascii="Times New Roman" w:hAnsi="Times New Roman" w:cs="Times New Roman"/>
          <w:bCs/>
          <w:i/>
          <w:iCs/>
        </w:rPr>
        <w:t xml:space="preserve">Neoscona </w:t>
      </w:r>
      <w:proofErr w:type="spellStart"/>
      <w:r w:rsidR="00CA1461">
        <w:rPr>
          <w:rFonts w:ascii="Times New Roman" w:hAnsi="Times New Roman" w:cs="Times New Roman"/>
          <w:bCs/>
          <w:i/>
          <w:iCs/>
        </w:rPr>
        <w:t>theisi</w:t>
      </w:r>
      <w:proofErr w:type="spellEnd"/>
      <w:r w:rsidR="00CA1461">
        <w:rPr>
          <w:rFonts w:ascii="Times New Roman" w:hAnsi="Times New Roman" w:cs="Times New Roman"/>
          <w:bCs/>
        </w:rPr>
        <w:t xml:space="preserve">, </w:t>
      </w:r>
      <w:proofErr w:type="spellStart"/>
      <w:r w:rsidR="00CA1461">
        <w:rPr>
          <w:rFonts w:ascii="Times New Roman" w:hAnsi="Times New Roman" w:cs="Times New Roman"/>
          <w:bCs/>
          <w:i/>
          <w:iCs/>
        </w:rPr>
        <w:t>Heteropoda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venatoria</w:t>
      </w:r>
      <w:proofErr w:type="spellEnd"/>
      <w:r w:rsidR="00CA1461">
        <w:rPr>
          <w:rFonts w:ascii="Times New Roman" w:hAnsi="Times New Roman" w:cs="Times New Roman"/>
          <w:bCs/>
        </w:rPr>
        <w:t xml:space="preserve">, </w:t>
      </w:r>
      <w:proofErr w:type="spellStart"/>
      <w:r w:rsidR="00CA1461">
        <w:rPr>
          <w:rFonts w:ascii="Times New Roman" w:hAnsi="Times New Roman" w:cs="Times New Roman"/>
          <w:bCs/>
          <w:i/>
          <w:iCs/>
        </w:rPr>
        <w:t>Smeringopus</w:t>
      </w:r>
      <w:proofErr w:type="spellEnd"/>
      <w:r w:rsidR="00CA1461">
        <w:rPr>
          <w:rFonts w:ascii="Times New Roman" w:hAnsi="Times New Roman" w:cs="Times New Roman"/>
          <w:bCs/>
          <w:i/>
          <w:iCs/>
        </w:rPr>
        <w:t xml:space="preserve"> pallidus</w:t>
      </w:r>
      <w:r w:rsidR="00CA1461">
        <w:rPr>
          <w:rFonts w:ascii="Times New Roman" w:hAnsi="Times New Roman" w:cs="Times New Roman"/>
          <w:bCs/>
        </w:rPr>
        <w:t xml:space="preserve">, and </w:t>
      </w:r>
      <w:proofErr w:type="spellStart"/>
      <w:r w:rsidR="00CA1461">
        <w:rPr>
          <w:rFonts w:ascii="Times New Roman" w:hAnsi="Times New Roman" w:cs="Times New Roman"/>
          <w:bCs/>
          <w:i/>
          <w:iCs/>
        </w:rPr>
        <w:t>Scytodes</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longipes</w:t>
      </w:r>
      <w:proofErr w:type="spellEnd"/>
      <w:r w:rsidR="00CA1461">
        <w:rPr>
          <w:rFonts w:ascii="Times New Roman" w:hAnsi="Times New Roman" w:cs="Times New Roman"/>
          <w:bCs/>
        </w:rPr>
        <w:t>), one dragonfly (</w:t>
      </w:r>
      <w:proofErr w:type="spellStart"/>
      <w:r w:rsidR="00CA1461">
        <w:rPr>
          <w:rFonts w:ascii="Times New Roman" w:hAnsi="Times New Roman" w:cs="Times New Roman"/>
          <w:bCs/>
          <w:i/>
          <w:iCs/>
        </w:rPr>
        <w:t>Pantala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flavescens</w:t>
      </w:r>
      <w:proofErr w:type="spellEnd"/>
      <w:r w:rsidR="00CA1461">
        <w:rPr>
          <w:rFonts w:ascii="Times New Roman" w:hAnsi="Times New Roman" w:cs="Times New Roman"/>
          <w:bCs/>
        </w:rPr>
        <w:t>), one predatory katydid (</w:t>
      </w:r>
      <w:proofErr w:type="spellStart"/>
      <w:r w:rsidR="00CA1461">
        <w:rPr>
          <w:rFonts w:ascii="Times New Roman" w:hAnsi="Times New Roman" w:cs="Times New Roman"/>
          <w:bCs/>
          <w:i/>
          <w:iCs/>
        </w:rPr>
        <w:t>Phisis</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holdhausi</w:t>
      </w:r>
      <w:proofErr w:type="spellEnd"/>
      <w:r w:rsidR="00CA1461">
        <w:rPr>
          <w:rFonts w:ascii="Times New Roman" w:hAnsi="Times New Roman" w:cs="Times New Roman"/>
          <w:bCs/>
        </w:rPr>
        <w:t>), one earwig (</w:t>
      </w:r>
      <w:proofErr w:type="spellStart"/>
      <w:r w:rsidR="00CA1461">
        <w:rPr>
          <w:rFonts w:ascii="Times New Roman" w:hAnsi="Times New Roman" w:cs="Times New Roman"/>
          <w:bCs/>
          <w:i/>
          <w:iCs/>
        </w:rPr>
        <w:t>Euborellia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annulipes</w:t>
      </w:r>
      <w:proofErr w:type="spellEnd"/>
      <w:r w:rsidR="00CA1461">
        <w:rPr>
          <w:rFonts w:ascii="Times New Roman" w:hAnsi="Times New Roman" w:cs="Times New Roman"/>
          <w:bCs/>
        </w:rPr>
        <w:t>), and one soil-dwelling centipede species (</w:t>
      </w:r>
      <w:proofErr w:type="spellStart"/>
      <w:r w:rsidR="00CA1461" w:rsidRPr="002B7BAF">
        <w:rPr>
          <w:rFonts w:ascii="Times New Roman" w:hAnsi="Times New Roman" w:cs="Times New Roman"/>
          <w:bCs/>
        </w:rPr>
        <w:t>Geophilomorpha</w:t>
      </w:r>
      <w:proofErr w:type="spellEnd"/>
      <w:r w:rsidR="00CA1461">
        <w:rPr>
          <w:rFonts w:ascii="Times New Roman" w:hAnsi="Times New Roman" w:cs="Times New Roman"/>
          <w:bCs/>
          <w:i/>
          <w:iCs/>
        </w:rPr>
        <w:t xml:space="preserve"> </w:t>
      </w:r>
      <w:r w:rsidR="00CA1461">
        <w:rPr>
          <w:rFonts w:ascii="Times New Roman" w:hAnsi="Times New Roman" w:cs="Times New Roman"/>
          <w:bCs/>
        </w:rPr>
        <w:t xml:space="preserve">sp.). These predators employ various </w:t>
      </w:r>
      <w:r w:rsidR="00403088">
        <w:rPr>
          <w:rFonts w:ascii="Times New Roman" w:hAnsi="Times New Roman" w:cs="Times New Roman"/>
          <w:bCs/>
        </w:rPr>
        <w:t>hunting tools,</w:t>
      </w:r>
      <w:r w:rsidR="00CA1461">
        <w:rPr>
          <w:rFonts w:ascii="Times New Roman" w:hAnsi="Times New Roman" w:cs="Times New Roman"/>
          <w:bCs/>
        </w:rPr>
        <w:t xml:space="preserve"> including </w:t>
      </w:r>
      <w:r w:rsidR="00403088">
        <w:rPr>
          <w:rFonts w:ascii="Times New Roman" w:hAnsi="Times New Roman" w:cs="Times New Roman"/>
          <w:bCs/>
        </w:rPr>
        <w:t>webs</w:t>
      </w:r>
      <w:r w:rsidR="00600687">
        <w:rPr>
          <w:rFonts w:ascii="Times New Roman" w:hAnsi="Times New Roman" w:cs="Times New Roman"/>
          <w:bCs/>
        </w:rPr>
        <w:t xml:space="preserve">, </w:t>
      </w:r>
      <w:r w:rsidR="00403088">
        <w:rPr>
          <w:rFonts w:ascii="Times New Roman" w:hAnsi="Times New Roman" w:cs="Times New Roman"/>
          <w:bCs/>
        </w:rPr>
        <w:t xml:space="preserve">venom, and grasping forearms and employ several different hunting strategies, including </w:t>
      </w:r>
      <w:r w:rsidR="00CA1461">
        <w:rPr>
          <w:rFonts w:ascii="Times New Roman" w:hAnsi="Times New Roman" w:cs="Times New Roman"/>
          <w:bCs/>
        </w:rPr>
        <w:t>active hunting</w:t>
      </w:r>
      <w:r w:rsidR="00600687">
        <w:rPr>
          <w:rFonts w:ascii="Times New Roman" w:hAnsi="Times New Roman" w:cs="Times New Roman"/>
          <w:bCs/>
        </w:rPr>
        <w:t xml:space="preserve"> and non-active hunting (sit-and-wait LOOK AT OTHER TERMS)</w:t>
      </w:r>
      <w:r w:rsidR="00CA1461">
        <w:rPr>
          <w:rFonts w:ascii="Times New Roman" w:hAnsi="Times New Roman" w:cs="Times New Roman"/>
          <w:bCs/>
        </w:rPr>
        <w:t xml:space="preserve">. </w:t>
      </w:r>
      <w:r w:rsidR="00403088">
        <w:rPr>
          <w:rFonts w:ascii="Times New Roman" w:hAnsi="Times New Roman" w:cs="Times New Roman"/>
          <w:bCs/>
        </w:rPr>
        <w:t xml:space="preserve"> </w:t>
      </w:r>
    </w:p>
    <w:p w14:paraId="60E14186" w14:textId="77777777" w:rsidR="0040503F" w:rsidRPr="0040503F" w:rsidRDefault="0040503F" w:rsidP="003F3823">
      <w:pPr>
        <w:rPr>
          <w:rFonts w:ascii="Times New Roman" w:hAnsi="Times New Roman" w:cs="Times New Roman"/>
          <w:bCs/>
          <w:i/>
          <w:iCs/>
        </w:rPr>
      </w:pPr>
    </w:p>
    <w:p w14:paraId="1A43F443" w14:textId="6275873F" w:rsidR="00DD2339" w:rsidRPr="0040503F" w:rsidRDefault="00DD2339" w:rsidP="003F3823">
      <w:pPr>
        <w:rPr>
          <w:rFonts w:ascii="Times New Roman" w:hAnsi="Times New Roman" w:cs="Times New Roman"/>
          <w:bCs/>
        </w:rPr>
      </w:pPr>
      <w:r w:rsidRPr="0040503F">
        <w:rPr>
          <w:rFonts w:ascii="Times New Roman" w:hAnsi="Times New Roman" w:cs="Times New Roman"/>
          <w:bCs/>
          <w:i/>
          <w:iCs/>
        </w:rPr>
        <w:t>DNA extraction</w:t>
      </w:r>
      <w:r w:rsidR="00B654B1">
        <w:rPr>
          <w:rFonts w:ascii="Times New Roman" w:hAnsi="Times New Roman" w:cs="Times New Roman"/>
          <w:bCs/>
          <w:i/>
          <w:iCs/>
        </w:rPr>
        <w:t xml:space="preserve">, PCR amplification, library preparation, </w:t>
      </w:r>
      <w:r w:rsidR="00D73CAB">
        <w:rPr>
          <w:rFonts w:ascii="Times New Roman" w:hAnsi="Times New Roman" w:cs="Times New Roman"/>
          <w:bCs/>
          <w:i/>
          <w:iCs/>
        </w:rPr>
        <w:t>sequencing, and denoising</w:t>
      </w:r>
    </w:p>
    <w:p w14:paraId="109465D5" w14:textId="77777777" w:rsidR="00DD3D05" w:rsidRDefault="00D01E28" w:rsidP="003F3823">
      <w:pPr>
        <w:rPr>
          <w:rFonts w:ascii="Times New Roman" w:hAnsi="Times New Roman" w:cs="Times New Roman"/>
          <w:bCs/>
        </w:rPr>
      </w:pPr>
      <w:r>
        <w:rPr>
          <w:rFonts w:ascii="Times New Roman" w:hAnsi="Times New Roman" w:cs="Times New Roman"/>
          <w:bCs/>
        </w:rPr>
        <w:t xml:space="preserve">Our full DNA extraction, PCR amplification, library preparation, sequencing, and denoising methods can be found in the Supplementary Information, though we provide an abridged version here. </w:t>
      </w:r>
    </w:p>
    <w:p w14:paraId="07307EA4" w14:textId="77777777" w:rsidR="00DD3D05" w:rsidRDefault="00DD3D05" w:rsidP="003F3823">
      <w:pPr>
        <w:rPr>
          <w:rFonts w:ascii="Times New Roman" w:hAnsi="Times New Roman" w:cs="Times New Roman"/>
          <w:bCs/>
        </w:rPr>
      </w:pPr>
    </w:p>
    <w:p w14:paraId="13915865" w14:textId="49F1E93A" w:rsidR="00795B74" w:rsidRDefault="00DD2339" w:rsidP="003F3823">
      <w:pPr>
        <w:rPr>
          <w:rFonts w:ascii="Times New Roman" w:hAnsi="Times New Roman" w:cs="Times New Roman"/>
          <w:bCs/>
        </w:rPr>
      </w:pPr>
      <w:r w:rsidRPr="0040503F">
        <w:rPr>
          <w:rFonts w:ascii="Times New Roman" w:hAnsi="Times New Roman" w:cs="Times New Roman"/>
          <w:bCs/>
        </w:rPr>
        <w:t xml:space="preserve">We </w:t>
      </w:r>
      <w:r w:rsidR="0040503F">
        <w:rPr>
          <w:rFonts w:ascii="Times New Roman" w:hAnsi="Times New Roman" w:cs="Times New Roman"/>
          <w:bCs/>
        </w:rPr>
        <w:t xml:space="preserve">individually measured </w:t>
      </w:r>
      <w:r w:rsidR="00B654B1">
        <w:rPr>
          <w:rFonts w:ascii="Times New Roman" w:hAnsi="Times New Roman" w:cs="Times New Roman"/>
          <w:bCs/>
        </w:rPr>
        <w:t xml:space="preserve">the length of </w:t>
      </w:r>
      <w:r w:rsidR="0040503F">
        <w:rPr>
          <w:rFonts w:ascii="Times New Roman" w:hAnsi="Times New Roman" w:cs="Times New Roman"/>
          <w:bCs/>
        </w:rPr>
        <w:t xml:space="preserve">each predator </w:t>
      </w:r>
      <w:r w:rsidR="00B654B1">
        <w:rPr>
          <w:rFonts w:ascii="Times New Roman" w:hAnsi="Times New Roman" w:cs="Times New Roman"/>
          <w:bCs/>
        </w:rPr>
        <w:t xml:space="preserve">(mm) and separated the thorax, opisthosoma, or trunk (depending on predator species, </w:t>
      </w:r>
      <w:proofErr w:type="spellStart"/>
      <w:r w:rsidR="00B654B1">
        <w:rPr>
          <w:rFonts w:ascii="Times New Roman" w:hAnsi="Times New Roman" w:cs="Times New Roman"/>
          <w:bCs/>
        </w:rPr>
        <w:t>Krehenwinkel</w:t>
      </w:r>
      <w:proofErr w:type="spellEnd"/>
      <w:r w:rsidR="00B654B1">
        <w:rPr>
          <w:rFonts w:ascii="Times New Roman" w:hAnsi="Times New Roman" w:cs="Times New Roman"/>
          <w:bCs/>
        </w:rPr>
        <w:t xml:space="preserve">, Macias </w:t>
      </w:r>
      <w:proofErr w:type="spellStart"/>
      <w:r w:rsidR="00B654B1">
        <w:rPr>
          <w:rFonts w:ascii="Times New Roman" w:hAnsi="Times New Roman" w:cs="Times New Roman"/>
          <w:bCs/>
        </w:rPr>
        <w:t>Herndandez</w:t>
      </w:r>
      <w:proofErr w:type="spellEnd"/>
      <w:r w:rsidR="00B654B1">
        <w:rPr>
          <w:rFonts w:ascii="Times New Roman" w:hAnsi="Times New Roman" w:cs="Times New Roman"/>
          <w:bCs/>
        </w:rPr>
        <w:t>) for DNA extraction following a modified CTAB extraction protoc</w:t>
      </w:r>
      <w:r w:rsidRPr="0040503F">
        <w:rPr>
          <w:rFonts w:ascii="Times New Roman" w:hAnsi="Times New Roman" w:cs="Times New Roman"/>
          <w:bCs/>
        </w:rPr>
        <w:t xml:space="preserve">ol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{"citationItems":[{"id":"ITEM-1","itemData":{"DOI":"10.1007/BF02670897","ISSN":"07359640","author":[{"dropping-particle":"","family":"Fulton","given":"Theresa M.","non-dropping-particle":"","parse-names":false,"suffix":""},{"dropping-particle":"","family":"Chunwongse","given":"Julapark","non-dropping-particle":"","parse-names":false,"suffix":""},{"dropping-particle":"","family":"Tanksley","given":"Steven D.","non-dropping-particle":"","parse-names":false,"suffix":""}],"container-title":"Plant Molecular Biology Reporter","id":"ITEM-1","issue":"3","issued":{"date-parts":[["1995"]]},"page":"207-209","title":"Microprep protocol for extraction of DNA from tomato and other herbaceous plants","type":"article-journal","volume":"13"},"uris":["http://www.mendeley.com/documents/?uuid=b376f09b-308a-4090-8858-fab8649f0907"]}],"mendeley":{"formattedCitation":"(Fulton et al., 1995)","plainTextFormattedCitation":"(Fulton et al., 1995)","previouslyFormattedCitation":"(Fulton et al., 1995)"},"properties":{"noteIndex":0},"schema":"https://github.com/citation-style-language/schema/raw/master/csl-citation.json"}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(Fulton et al., 1995)</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DD3D05">
        <w:rPr>
          <w:rFonts w:ascii="Times New Roman" w:hAnsi="Times New Roman" w:cs="Times New Roman"/>
          <w:bCs/>
        </w:rPr>
        <w:t xml:space="preserve">We followed methods in </w:t>
      </w:r>
      <w:proofErr w:type="spellStart"/>
      <w:r w:rsidR="00DD3D05">
        <w:rPr>
          <w:rFonts w:ascii="Times New Roman" w:hAnsi="Times New Roman" w:cs="Times New Roman"/>
          <w:bCs/>
        </w:rPr>
        <w:t>Krehenwinkel</w:t>
      </w:r>
      <w:proofErr w:type="spellEnd"/>
      <w:r w:rsidR="00DD3D05">
        <w:rPr>
          <w:rFonts w:ascii="Times New Roman" w:hAnsi="Times New Roman" w:cs="Times New Roman"/>
          <w:bCs/>
        </w:rPr>
        <w:t xml:space="preserve"> et al. (2017) for extracting diet DNA from terrestrial invertebrate predators, using PCR primers (</w:t>
      </w:r>
      <w:proofErr w:type="spellStart"/>
      <w:r w:rsidR="00DD3D05">
        <w:rPr>
          <w:rFonts w:ascii="Times New Roman" w:hAnsi="Times New Roman" w:cs="Times New Roman"/>
          <w:bCs/>
        </w:rPr>
        <w:t>mlCOIintf</w:t>
      </w:r>
      <w:proofErr w:type="spellEnd"/>
      <w:r w:rsidR="00DD3D05">
        <w:rPr>
          <w:rFonts w:ascii="Times New Roman" w:hAnsi="Times New Roman" w:cs="Times New Roman"/>
          <w:bCs/>
        </w:rPr>
        <w:t>/</w:t>
      </w:r>
      <w:proofErr w:type="spellStart"/>
      <w:r w:rsidR="00DD3D05">
        <w:rPr>
          <w:rFonts w:ascii="Times New Roman" w:hAnsi="Times New Roman" w:cs="Times New Roman"/>
          <w:bCs/>
        </w:rPr>
        <w:t>Fol</w:t>
      </w:r>
      <w:proofErr w:type="spellEnd"/>
      <w:r w:rsidR="00DD3D05">
        <w:rPr>
          <w:rFonts w:ascii="Times New Roman" w:hAnsi="Times New Roman" w:cs="Times New Roman"/>
          <w:bCs/>
        </w:rPr>
        <w:t>-</w:t>
      </w:r>
      <w:proofErr w:type="spellStart"/>
      <w:r w:rsidR="00DD3D05">
        <w:rPr>
          <w:rFonts w:ascii="Times New Roman" w:hAnsi="Times New Roman" w:cs="Times New Roman"/>
          <w:bCs/>
        </w:rPr>
        <w:t>degen</w:t>
      </w:r>
      <w:proofErr w:type="spellEnd"/>
      <w:r w:rsidR="00DD3D05">
        <w:rPr>
          <w:rFonts w:ascii="Times New Roman" w:hAnsi="Times New Roman" w:cs="Times New Roman"/>
          <w:bCs/>
        </w:rPr>
        <w:t xml:space="preserve">-rev; </w:t>
      </w:r>
      <w:proofErr w:type="spellStart"/>
      <w:r w:rsidR="00DD3D05">
        <w:rPr>
          <w:rFonts w:ascii="Times New Roman" w:hAnsi="Times New Roman" w:cs="Times New Roman"/>
          <w:bCs/>
        </w:rPr>
        <w:t>Krehenwinkel</w:t>
      </w:r>
      <w:proofErr w:type="spellEnd"/>
      <w:r w:rsidR="00DD3D05">
        <w:rPr>
          <w:rFonts w:ascii="Times New Roman" w:hAnsi="Times New Roman" w:cs="Times New Roman"/>
          <w:bCs/>
        </w:rPr>
        <w:t xml:space="preserve"> et al. 2017, </w:t>
      </w:r>
      <w:proofErr w:type="spellStart"/>
      <w:r w:rsidR="00DD3D05">
        <w:rPr>
          <w:rFonts w:ascii="Times New Roman" w:hAnsi="Times New Roman" w:cs="Times New Roman"/>
          <w:bCs/>
        </w:rPr>
        <w:t>Leray</w:t>
      </w:r>
      <w:proofErr w:type="spellEnd"/>
      <w:r w:rsidR="00DD3D05">
        <w:rPr>
          <w:rFonts w:ascii="Times New Roman" w:hAnsi="Times New Roman" w:cs="Times New Roman"/>
          <w:bCs/>
        </w:rPr>
        <w:t xml:space="preserve"> et al. 2013, Yu et al. 2012) targeting the CO1 gene, which is well-represented in online databases (Porter and </w:t>
      </w:r>
      <w:proofErr w:type="spellStart"/>
      <w:r w:rsidR="00DD3D05">
        <w:rPr>
          <w:rFonts w:ascii="Times New Roman" w:hAnsi="Times New Roman" w:cs="Times New Roman"/>
          <w:bCs/>
        </w:rPr>
        <w:t>Hajibabaei</w:t>
      </w:r>
      <w:proofErr w:type="spellEnd"/>
      <w:r w:rsidR="00DD3D05">
        <w:rPr>
          <w:rFonts w:ascii="Times New Roman" w:hAnsi="Times New Roman" w:cs="Times New Roman"/>
          <w:bCs/>
        </w:rPr>
        <w:t xml:space="preserve"> 2018). Following amplification of the CO1 gene, we attached Illumina index primers (</w:t>
      </w:r>
      <w:proofErr w:type="spellStart"/>
      <w:r w:rsidR="00DD3D05">
        <w:rPr>
          <w:rFonts w:ascii="Times New Roman" w:hAnsi="Times New Roman" w:cs="Times New Roman"/>
          <w:bCs/>
        </w:rPr>
        <w:t>Nextera</w:t>
      </w:r>
      <w:proofErr w:type="spellEnd"/>
      <w:r w:rsidR="00DD3D05">
        <w:rPr>
          <w:rFonts w:ascii="Times New Roman" w:hAnsi="Times New Roman" w:cs="Times New Roman"/>
          <w:bCs/>
        </w:rPr>
        <w:t xml:space="preserve"> XT Index Kit v2) following the standard protocol for these primers (Illumina). To achieve ample sequencing depth (SI Figure </w:t>
      </w:r>
      <w:r w:rsidR="00CC208F">
        <w:rPr>
          <w:rFonts w:ascii="Times New Roman" w:hAnsi="Times New Roman" w:cs="Times New Roman"/>
          <w:bCs/>
        </w:rPr>
        <w:t>1</w:t>
      </w:r>
      <w:r w:rsidR="00DD3D05">
        <w:rPr>
          <w:rFonts w:ascii="Times New Roman" w:hAnsi="Times New Roman" w:cs="Times New Roman"/>
          <w:bCs/>
        </w:rPr>
        <w:t xml:space="preserve">), we ran samples </w:t>
      </w:r>
      <w:r w:rsidR="00D540B6">
        <w:rPr>
          <w:rFonts w:ascii="Times New Roman" w:hAnsi="Times New Roman" w:cs="Times New Roman"/>
          <w:bCs/>
        </w:rPr>
        <w:t>across four separate sequencing runs</w:t>
      </w:r>
      <w:r w:rsidR="0067570A">
        <w:rPr>
          <w:rFonts w:ascii="Times New Roman" w:hAnsi="Times New Roman" w:cs="Times New Roman"/>
          <w:bCs/>
        </w:rPr>
        <w:t xml:space="preserve"> (SI Table </w:t>
      </w:r>
      <w:r w:rsidR="001C1C59">
        <w:rPr>
          <w:rFonts w:ascii="Times New Roman" w:hAnsi="Times New Roman" w:cs="Times New Roman"/>
          <w:bCs/>
        </w:rPr>
        <w:t>2</w:t>
      </w:r>
      <w:r w:rsidR="0067570A">
        <w:rPr>
          <w:rFonts w:ascii="Times New Roman" w:hAnsi="Times New Roman" w:cs="Times New Roman"/>
          <w:bCs/>
        </w:rPr>
        <w:t>)</w:t>
      </w:r>
      <w:r w:rsidR="00D540B6">
        <w:rPr>
          <w:rFonts w:ascii="Times New Roman" w:hAnsi="Times New Roman" w:cs="Times New Roman"/>
          <w:bCs/>
        </w:rPr>
        <w:t xml:space="preserve">. All individuals within a predator species were sequenced on the same run and each run contained </w:t>
      </w:r>
      <w:r w:rsidR="009D716C">
        <w:rPr>
          <w:rFonts w:ascii="Times New Roman" w:hAnsi="Times New Roman" w:cs="Times New Roman"/>
          <w:bCs/>
        </w:rPr>
        <w:t>one</w:t>
      </w:r>
      <w:r w:rsidR="00D540B6">
        <w:rPr>
          <w:rFonts w:ascii="Times New Roman" w:hAnsi="Times New Roman" w:cs="Times New Roman"/>
          <w:bCs/>
        </w:rPr>
        <w:t xml:space="preserve"> to </w:t>
      </w:r>
      <w:r w:rsidR="009D716C">
        <w:rPr>
          <w:rFonts w:ascii="Times New Roman" w:hAnsi="Times New Roman" w:cs="Times New Roman"/>
          <w:bCs/>
        </w:rPr>
        <w:t>five</w:t>
      </w:r>
      <w:r w:rsidR="00D540B6">
        <w:rPr>
          <w:rFonts w:ascii="Times New Roman" w:hAnsi="Times New Roman" w:cs="Times New Roman"/>
          <w:bCs/>
        </w:rPr>
        <w:t xml:space="preserve"> predator species</w:t>
      </w:r>
      <w:r w:rsidR="0067570A">
        <w:rPr>
          <w:rFonts w:ascii="Times New Roman" w:hAnsi="Times New Roman" w:cs="Times New Roman"/>
          <w:bCs/>
        </w:rPr>
        <w:t xml:space="preserve">. </w:t>
      </w:r>
      <w:r w:rsidR="0059261E">
        <w:rPr>
          <w:rFonts w:ascii="Times New Roman" w:hAnsi="Times New Roman" w:cs="Times New Roman"/>
          <w:bCs/>
        </w:rPr>
        <w:t xml:space="preserve">We ran </w:t>
      </w:r>
      <w:r w:rsidR="00BE76F0">
        <w:rPr>
          <w:rFonts w:ascii="Times New Roman" w:hAnsi="Times New Roman" w:cs="Times New Roman"/>
          <w:bCs/>
        </w:rPr>
        <w:t>19</w:t>
      </w:r>
      <w:r w:rsidR="0059261E">
        <w:rPr>
          <w:rFonts w:ascii="Times New Roman" w:hAnsi="Times New Roman" w:cs="Times New Roman"/>
          <w:bCs/>
        </w:rPr>
        <w:t xml:space="preserve"> samples </w:t>
      </w:r>
      <w:r w:rsidR="00BE76F0">
        <w:rPr>
          <w:rFonts w:ascii="Times New Roman" w:hAnsi="Times New Roman" w:cs="Times New Roman"/>
          <w:bCs/>
        </w:rPr>
        <w:t>of one predator species (</w:t>
      </w:r>
      <w:r w:rsidR="00BE76F0">
        <w:rPr>
          <w:rFonts w:ascii="Times New Roman" w:hAnsi="Times New Roman" w:cs="Times New Roman"/>
          <w:bCs/>
          <w:i/>
          <w:iCs/>
        </w:rPr>
        <w:t xml:space="preserve">H. </w:t>
      </w:r>
      <w:proofErr w:type="spellStart"/>
      <w:r w:rsidR="00BE76F0">
        <w:rPr>
          <w:rFonts w:ascii="Times New Roman" w:hAnsi="Times New Roman" w:cs="Times New Roman"/>
          <w:bCs/>
          <w:i/>
          <w:iCs/>
        </w:rPr>
        <w:t>venatoria</w:t>
      </w:r>
      <w:proofErr w:type="spellEnd"/>
      <w:r w:rsidR="00BE76F0">
        <w:rPr>
          <w:rFonts w:ascii="Times New Roman" w:hAnsi="Times New Roman" w:cs="Times New Roman"/>
          <w:bCs/>
        </w:rPr>
        <w:t xml:space="preserve">) </w:t>
      </w:r>
      <w:r w:rsidR="0059261E">
        <w:rPr>
          <w:rFonts w:ascii="Times New Roman" w:hAnsi="Times New Roman" w:cs="Times New Roman"/>
          <w:bCs/>
        </w:rPr>
        <w:t>across all runs to quantify run-to-run variation in sequencing</w:t>
      </w:r>
      <w:r w:rsidR="006C4841">
        <w:rPr>
          <w:rFonts w:ascii="Times New Roman" w:hAnsi="Times New Roman" w:cs="Times New Roman"/>
          <w:bCs/>
        </w:rPr>
        <w:t xml:space="preserve"> (</w:t>
      </w:r>
      <w:r w:rsidR="0067570A">
        <w:rPr>
          <w:rFonts w:ascii="Times New Roman" w:hAnsi="Times New Roman" w:cs="Times New Roman"/>
          <w:bCs/>
        </w:rPr>
        <w:t>SI Figure</w:t>
      </w:r>
      <w:r w:rsidR="00D12B96">
        <w:rPr>
          <w:rFonts w:ascii="Times New Roman" w:hAnsi="Times New Roman" w:cs="Times New Roman"/>
          <w:bCs/>
        </w:rPr>
        <w:t xml:space="preserve"> </w:t>
      </w:r>
      <w:r w:rsidR="00CC208F">
        <w:rPr>
          <w:rFonts w:ascii="Times New Roman" w:hAnsi="Times New Roman" w:cs="Times New Roman"/>
          <w:bCs/>
        </w:rPr>
        <w:t>2</w:t>
      </w:r>
      <w:r w:rsidR="006C4841">
        <w:rPr>
          <w:rFonts w:ascii="Times New Roman" w:hAnsi="Times New Roman" w:cs="Times New Roman"/>
          <w:bCs/>
        </w:rPr>
        <w:t>)</w:t>
      </w:r>
      <w:r w:rsidR="0059261E">
        <w:rPr>
          <w:rFonts w:ascii="Times New Roman" w:hAnsi="Times New Roman" w:cs="Times New Roman"/>
          <w:bCs/>
        </w:rPr>
        <w:t xml:space="preserve">. </w:t>
      </w:r>
      <w:r w:rsidRPr="0040503F">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w:t>
      </w:r>
      <w:proofErr w:type="spellStart"/>
      <w:r w:rsidRPr="0040503F">
        <w:rPr>
          <w:rFonts w:ascii="Times New Roman" w:hAnsi="Times New Roman" w:cs="Times New Roman"/>
          <w:bCs/>
        </w:rPr>
        <w:t>MiSeq</w:t>
      </w:r>
      <w:proofErr w:type="spellEnd"/>
      <w:r w:rsidRPr="0040503F">
        <w:rPr>
          <w:rFonts w:ascii="Times New Roman" w:hAnsi="Times New Roman" w:cs="Times New Roman"/>
          <w:bCs/>
        </w:rPr>
        <w:t xml:space="preserve"> platform (v2 chemistry, 500 cycles, paired-end reads) with a 15% spike-in of </w:t>
      </w:r>
      <w:proofErr w:type="spellStart"/>
      <w:r w:rsidRPr="0040503F">
        <w:rPr>
          <w:rFonts w:ascii="Times New Roman" w:hAnsi="Times New Roman" w:cs="Times New Roman"/>
          <w:bCs/>
        </w:rPr>
        <w:t>PhiX</w:t>
      </w:r>
      <w:proofErr w:type="spellEnd"/>
      <w:r w:rsidRPr="0040503F">
        <w:rPr>
          <w:rFonts w:ascii="Times New Roman" w:hAnsi="Times New Roman" w:cs="Times New Roman"/>
          <w:bCs/>
        </w:rPr>
        <w:t>. Following sequencing, samples were demultiplexed using Illumina’s bcl2fastq conversion software (v2.20) at the Core facility. We merged, filtered</w:t>
      </w:r>
      <w:r w:rsidR="00DD3D05">
        <w:rPr>
          <w:rFonts w:ascii="Times New Roman" w:hAnsi="Times New Roman" w:cs="Times New Roman"/>
          <w:bCs/>
        </w:rPr>
        <w:t xml:space="preserve">, </w:t>
      </w:r>
      <w:r w:rsidRPr="0040503F">
        <w:rPr>
          <w:rFonts w:ascii="Times New Roman" w:hAnsi="Times New Roman" w:cs="Times New Roman"/>
          <w:bCs/>
        </w:rPr>
        <w:t xml:space="preserve">and denoised our sequences around amplicon sequence variants (ASVs) using the </w:t>
      </w:r>
      <w:r w:rsidR="0040503F">
        <w:rPr>
          <w:rFonts w:ascii="Times New Roman" w:hAnsi="Times New Roman" w:cs="Times New Roman"/>
          <w:bCs/>
        </w:rPr>
        <w:t>DADA2</w:t>
      </w:r>
      <w:r w:rsidRPr="0040503F">
        <w:rPr>
          <w:rFonts w:ascii="Times New Roman" w:hAnsi="Times New Roman" w:cs="Times New Roman"/>
          <w:bCs/>
        </w:rPr>
        <w:t xml:space="preserve"> algorithm</w:t>
      </w:r>
      <w:r w:rsidR="00FF0150">
        <w:rPr>
          <w:rFonts w:ascii="Times New Roman" w:hAnsi="Times New Roman" w:cs="Times New Roman"/>
          <w:bCs/>
        </w:rPr>
        <w:t xml:space="preserve"> in R</w:t>
      </w:r>
      <w:r w:rsidRPr="0040503F">
        <w:rPr>
          <w:rFonts w:ascii="Times New Roman" w:hAnsi="Times New Roman" w:cs="Times New Roman"/>
          <w:bCs/>
        </w:rPr>
        <w:t xml:space="preserve"> (</w:t>
      </w:r>
      <w:r w:rsidR="00FF0150" w:rsidRPr="0040503F">
        <w:rPr>
          <w:rFonts w:ascii="Times New Roman" w:hAnsi="Times New Roman" w:cs="Times New Roman"/>
          <w:bCs/>
        </w:rPr>
        <w:t xml:space="preserve">dada2 package version 1.1.14.0; </w:t>
      </w:r>
      <w:r w:rsidR="00FF0150" w:rsidRPr="0040503F">
        <w:rPr>
          <w:rFonts w:ascii="Times New Roman" w:hAnsi="Times New Roman" w:cs="Times New Roman"/>
          <w:bCs/>
        </w:rPr>
        <w:fldChar w:fldCharType="begin" w:fldLock="1"/>
      </w:r>
      <w:r w:rsidR="00CC208F">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data","type":"article-journal","volume":"13"},"uris":["http://www.mendeley.com/documents/?uuid=20cd3b52-ef7e-4a12-a1f6-ba2f9022543b"]}],"mendeley":{"formattedCitation":"(Callahan et al., 2016)","manualFormatting":"Callahan et al., 2016, SI Figures )","plainTextFormattedCitation":"(Callahan et al., 2016)","previouslyFormattedCitation":"(Callahan et al., 2016)"},"properties":{"noteIndex":0},"schema":"https://github.com/citation-style-language/schema/raw/master/csl-citation.json"}</w:instrText>
      </w:r>
      <w:r w:rsidR="00FF0150" w:rsidRPr="0040503F">
        <w:rPr>
          <w:rFonts w:ascii="Times New Roman" w:hAnsi="Times New Roman" w:cs="Times New Roman"/>
          <w:bCs/>
        </w:rPr>
        <w:fldChar w:fldCharType="separate"/>
      </w:r>
      <w:r w:rsidR="00FF0150" w:rsidRPr="0040503F">
        <w:rPr>
          <w:rFonts w:ascii="Times New Roman" w:hAnsi="Times New Roman" w:cs="Times New Roman"/>
          <w:bCs/>
          <w:noProof/>
        </w:rPr>
        <w:t>Callahan et al., 2016</w:t>
      </w:r>
      <w:r w:rsidR="00183C01">
        <w:rPr>
          <w:rFonts w:ascii="Times New Roman" w:hAnsi="Times New Roman" w:cs="Times New Roman"/>
          <w:bCs/>
          <w:noProof/>
        </w:rPr>
        <w:t xml:space="preserve">, SI Figures </w:t>
      </w:r>
      <w:r w:rsidR="00CC208F">
        <w:rPr>
          <w:rFonts w:ascii="Times New Roman" w:hAnsi="Times New Roman" w:cs="Times New Roman"/>
          <w:bCs/>
          <w:noProof/>
        </w:rPr>
        <w:t>3 &amp; 4</w:t>
      </w:r>
      <w:r w:rsidR="00FF0150" w:rsidRPr="0040503F">
        <w:rPr>
          <w:rFonts w:ascii="Times New Roman" w:hAnsi="Times New Roman" w:cs="Times New Roman"/>
          <w:bCs/>
          <w:noProof/>
        </w:rPr>
        <w:t>)</w:t>
      </w:r>
      <w:r w:rsidR="00FF0150" w:rsidRPr="0040503F">
        <w:rPr>
          <w:rFonts w:ascii="Times New Roman" w:hAnsi="Times New Roman" w:cs="Times New Roman"/>
          <w:bCs/>
        </w:rPr>
        <w:fldChar w:fldCharType="end"/>
      </w:r>
      <w:r w:rsidR="00C87714">
        <w:rPr>
          <w:rFonts w:ascii="Times New Roman" w:hAnsi="Times New Roman" w:cs="Times New Roman"/>
          <w:bCs/>
        </w:rPr>
        <w:t xml:space="preserve">. </w:t>
      </w:r>
      <w:r w:rsidR="00795B74">
        <w:rPr>
          <w:rFonts w:ascii="Times New Roman" w:hAnsi="Times New Roman" w:cs="Times New Roman"/>
          <w:bCs/>
        </w:rPr>
        <w:t xml:space="preserve">We removed samples from analysis that had not been sequenced to sufficient depth using </w:t>
      </w:r>
      <w:proofErr w:type="spellStart"/>
      <w:r w:rsidR="00795B74">
        <w:rPr>
          <w:rFonts w:ascii="Times New Roman" w:hAnsi="Times New Roman" w:cs="Times New Roman"/>
          <w:bCs/>
        </w:rPr>
        <w:t>iNEXT</w:t>
      </w:r>
      <w:proofErr w:type="spellEnd"/>
      <w:r w:rsidR="00795B74">
        <w:rPr>
          <w:rFonts w:ascii="Times New Roman" w:hAnsi="Times New Roman" w:cs="Times New Roman"/>
          <w:bCs/>
        </w:rPr>
        <w:t xml:space="preserve"> (</w:t>
      </w:r>
      <w:r w:rsidR="005676C9">
        <w:rPr>
          <w:rFonts w:ascii="Times New Roman" w:hAnsi="Times New Roman" w:cs="Times New Roman"/>
          <w:bCs/>
        </w:rPr>
        <w:t>Hsieh and Chao 2016</w:t>
      </w:r>
      <w:r w:rsidR="00795B74">
        <w:rPr>
          <w:rFonts w:ascii="Times New Roman" w:hAnsi="Times New Roman" w:cs="Times New Roman"/>
          <w:bCs/>
        </w:rPr>
        <w:t>) and a lower quantile cutoff (</w:t>
      </w:r>
      <w:r w:rsidR="0067570A">
        <w:rPr>
          <w:rFonts w:ascii="Times New Roman" w:hAnsi="Times New Roman" w:cs="Times New Roman"/>
          <w:bCs/>
        </w:rPr>
        <w:t xml:space="preserve">SI Figures </w:t>
      </w:r>
      <w:r w:rsidR="00CC208F">
        <w:rPr>
          <w:rFonts w:ascii="Times New Roman" w:hAnsi="Times New Roman" w:cs="Times New Roman"/>
          <w:bCs/>
        </w:rPr>
        <w:t xml:space="preserve">5 </w:t>
      </w:r>
      <w:r w:rsidR="0067570A">
        <w:rPr>
          <w:rFonts w:ascii="Times New Roman" w:hAnsi="Times New Roman" w:cs="Times New Roman"/>
          <w:bCs/>
        </w:rPr>
        <w:t xml:space="preserve">&amp; </w:t>
      </w:r>
      <w:r w:rsidR="00CC208F">
        <w:rPr>
          <w:rFonts w:ascii="Times New Roman" w:hAnsi="Times New Roman" w:cs="Times New Roman"/>
          <w:bCs/>
        </w:rPr>
        <w:t>6</w:t>
      </w:r>
      <w:r w:rsidR="00795B74">
        <w:rPr>
          <w:rFonts w:ascii="Times New Roman" w:hAnsi="Times New Roman" w:cs="Times New Roman"/>
          <w:bCs/>
        </w:rPr>
        <w:t>). We rarefied remaining samples</w:t>
      </w:r>
      <w:r w:rsidR="00795B74" w:rsidRPr="0040503F">
        <w:rPr>
          <w:rFonts w:ascii="Times New Roman" w:hAnsi="Times New Roman" w:cs="Times New Roman"/>
          <w:bCs/>
        </w:rPr>
        <w:t xml:space="preserve"> </w:t>
      </w:r>
      <w:r w:rsidR="00795B74" w:rsidRPr="0040503F">
        <w:rPr>
          <w:rFonts w:ascii="Times New Roman" w:hAnsi="Times New Roman" w:cs="Times New Roman"/>
          <w:bCs/>
        </w:rPr>
        <w:fldChar w:fldCharType="begin" w:fldLock="1"/>
      </w:r>
      <w:r w:rsidR="00795B74" w:rsidRPr="0040503F">
        <w:rPr>
          <w:rFonts w:ascii="Times New Roman" w:hAnsi="Times New Roman" w:cs="Times New Roman"/>
          <w:bCs/>
        </w:rPr>
        <w:instrText>ADDIN CSL_CITATION {"citationItems":[{"id":"ITEM-1","itemData":{"DOI":"10.1111/2041-210X.13115","ISSN":"2041210X","abstract":"Abstract Microbiome sequencing data often need to be normalized due to differences in read depths, and recommendations for microbiome analyses generally warn against using proportions or rarefying to normalize data and instead advocate alternatives, such as upper quartile, CSS, edgeR-TMM, or DESeq-VS. Those recommendations are, however, based on studies that focused on differential abundance testing and variance standardization, rather than community-level comparisons (i.e., beta diversity). Also, standardizing the within-sample variance across samples may suppress differences in species evenness, potentially distorting community-level patterns. Furthermore, the recommended methods use log transformations, which we expect to exaggerate the importance of differences among rare OTUs, while suppressing the importance of differences among common OTUs. We tested these theoretical predictions via simulations and a real-world dataset. Proportions and rarefying produced more accurate comparisons among communities and were the only methods that fully normalized read depths across samples. Additionally, upper quartile, CSS, edgeR-TMM, and DESeq-VS often masked differences among communities when common OTUs differed, and they produced false positives when rare OTUs differed. Based on our simulations, normalizing via proportions may be superior to other commonly used methods for comparing ecological communities.","author":[{"dropping-particle":"","family":"McKnight","given":"Donald T.","non-dropping-particle":"","parse-names":false,"suffix":""},{"dropping-particle":"","family":"Huerlimann","given":"Roger","non-dropping-particle":"","parse-names":false,"suffix":""},{"dropping-particle":"","family":"Bower","given":"Deborah S.","non-dropping-particle":"","parse-names":false,"suffix":""},{"dropping-particle":"","family":"Schwarzkopf","given":"Lin","non-dropping-particle":"","parse-names":false,"suffix":""},{"dropping-particle":"","family":"Alford","given":"Ross A.","non-dropping-particle":"","parse-names":false,"suffix":""},{"dropping-particle":"","family":"Zenger","given":"Kyall R.","non-dropping-particle":"","parse-names":false,"suffix":""}],"container-title":"Methods in Ecology and Evolution","id":"ITEM-1","issue":"3","issued":{"date-parts":[["2019"]]},"page":"389-400","title":"Methods for normalizing microbiome data: An ecological perspective","type":"article-journal","volume":"10"},"uris":["http://www.mendeley.com/documents/?uuid=7029732e-9c93-42f4-9d8f-c3002dbbcb60"]}],"mendeley":{"formattedCitation":"(McKnight et al., 2019)","plainTextFormattedCitation":"(McKnight et al., 2019)","previouslyFormattedCitation":"(McKnight et al., 2019)"},"properties":{"noteIndex":0},"schema":"https://github.com/citation-style-language/schema/raw/master/csl-citation.json"}</w:instrText>
      </w:r>
      <w:r w:rsidR="00795B74" w:rsidRPr="0040503F">
        <w:rPr>
          <w:rFonts w:ascii="Times New Roman" w:hAnsi="Times New Roman" w:cs="Times New Roman"/>
          <w:bCs/>
        </w:rPr>
        <w:fldChar w:fldCharType="separate"/>
      </w:r>
      <w:r w:rsidR="00795B74" w:rsidRPr="0040503F">
        <w:rPr>
          <w:rFonts w:ascii="Times New Roman" w:hAnsi="Times New Roman" w:cs="Times New Roman"/>
          <w:bCs/>
          <w:noProof/>
        </w:rPr>
        <w:t>(McKnight et al., 2019)</w:t>
      </w:r>
      <w:r w:rsidR="00795B74" w:rsidRPr="0040503F">
        <w:rPr>
          <w:rFonts w:ascii="Times New Roman" w:hAnsi="Times New Roman" w:cs="Times New Roman"/>
          <w:bCs/>
        </w:rPr>
        <w:fldChar w:fldCharType="end"/>
      </w:r>
      <w:r w:rsidR="00795B74" w:rsidRPr="0040503F">
        <w:rPr>
          <w:rFonts w:ascii="Times New Roman" w:hAnsi="Times New Roman" w:cs="Times New Roman"/>
          <w:bCs/>
        </w:rPr>
        <w:t xml:space="preserve"> based on the sample with the lowest sequencing depth which had been sequenced with 95%+ sampling completeness based on </w:t>
      </w:r>
      <w:proofErr w:type="spellStart"/>
      <w:r w:rsidR="00795B74" w:rsidRPr="0040503F">
        <w:rPr>
          <w:rFonts w:ascii="Times New Roman" w:hAnsi="Times New Roman" w:cs="Times New Roman"/>
          <w:bCs/>
        </w:rPr>
        <w:t>iNEXT</w:t>
      </w:r>
      <w:proofErr w:type="spellEnd"/>
      <w:r w:rsidR="00795B74" w:rsidRPr="0040503F">
        <w:rPr>
          <w:rFonts w:ascii="Times New Roman" w:hAnsi="Times New Roman" w:cs="Times New Roman"/>
          <w:bCs/>
        </w:rPr>
        <w:t xml:space="preserve"> (version 2.0.20) interpolation and extrapolation methods </w:t>
      </w:r>
      <w:r w:rsidR="00795B74" w:rsidRPr="0040503F">
        <w:rPr>
          <w:rFonts w:ascii="Times New Roman" w:hAnsi="Times New Roman" w:cs="Times New Roman"/>
          <w:bCs/>
        </w:rPr>
        <w:fldChar w:fldCharType="begin" w:fldLock="1"/>
      </w:r>
      <w:r w:rsidR="00795B74" w:rsidRPr="0040503F">
        <w:rPr>
          <w:rFonts w:ascii="Times New Roman" w:hAnsi="Times New Roman" w:cs="Times New Roman"/>
          <w:bCs/>
        </w:rPr>
        <w:instrText>ADDIN CSL_CITATION {"citationItems":[{"id":"ITEM-1","itemData":{"DOI":"10.1093/sysbio/syw073","ISSN":"1076836X","abstract":"Measures of phylogenetic diversity are basic tools in many studies of systematic biology. Faith's PD (sum of branch lengths of a phylogenetic tree connecting all focal species) is the most widely used phylogenetic measure. Like species richness, Faith's PD based on sampling data is highly dependent on sample size and sample completeness. The sample-size-and sample-coverage-based integration of rarefaction and extrapolation of Faith's PD was recently developed to make fair comparison across multiple assemblages. However, species abundances are not considered in Faith's PD. Based on the framework of Hill numbers, Faith's PDwas generalized to a class of phylogenetic diversity measures that incorporates species abundances. In this article, we develop both theoretical formulae and analytic estimators for seamless rarefaction and extrapolation for this class of abundance-sensitive phylogenetic measures, which includes simple transformations of phylogenetic entropy and of quadratic entropy. Thiswork generalizes theprevious rarefaction/extrapolation model of Faith's PD to incorporate species abundance, and also extends the previous rarefaction/extrapolation model of Hill numbers to include phylogenetic differences among species. Thus a unified approach to assessing and comparing species/taxonomic diversity and phylogenetic diversity can be established. A bootstrap method is suggested for constructing confidence intervals around the phylogenetic diversity, facilitating the comparison of multiple assemblages. Our formulation and estimators can be extended to incidence data collected from multiple sampling units. We also illustrate the formulae and estimators using bacterial sequence data from the human distal esophagus and phyllostomid bat data from three habitats.","author":[{"dropping-particle":"","family":"Hsieh","given":"T. C.","non-dropping-particle":"","parse-names":false,"suffix":""},{"dropping-particle":"","family":"Chao","given":"Anne","non-dropping-particle":"","parse-names":false,"suffix":""}],"container-title":"Systematic Biology","id":"ITEM-1","issue":"1","issued":{"date-parts":[["2017"]]},"page":"100-111","title":"Rarefaction and extrapolation: Making fair comparison of abundance-sensitive phylogenetic diversity among multiple assemblages","type":"article-journal","volume":"66"},"uris":["http://www.mendeley.com/documents/?uuid=24241576-6b44-4744-945e-81c16dd6e633"]}],"mendeley":{"formattedCitation":"(Hsieh &amp; Chao, 2017)","plainTextFormattedCitation":"(Hsieh &amp; Chao, 2017)","previouslyFormattedCitation":"(Hsieh &amp; Chao, 2017)"},"properties":{"noteIndex":0},"schema":"https://github.com/citation-style-language/schema/raw/master/csl-citation.json"}</w:instrText>
      </w:r>
      <w:r w:rsidR="00795B74" w:rsidRPr="0040503F">
        <w:rPr>
          <w:rFonts w:ascii="Times New Roman" w:hAnsi="Times New Roman" w:cs="Times New Roman"/>
          <w:bCs/>
        </w:rPr>
        <w:fldChar w:fldCharType="separate"/>
      </w:r>
      <w:r w:rsidR="00795B74" w:rsidRPr="0040503F">
        <w:rPr>
          <w:rFonts w:ascii="Times New Roman" w:hAnsi="Times New Roman" w:cs="Times New Roman"/>
          <w:bCs/>
          <w:noProof/>
        </w:rPr>
        <w:t xml:space="preserve">(Hsieh </w:t>
      </w:r>
      <w:r w:rsidR="00795B74" w:rsidRPr="0040503F">
        <w:rPr>
          <w:rFonts w:ascii="Times New Roman" w:hAnsi="Times New Roman" w:cs="Times New Roman"/>
          <w:bCs/>
          <w:noProof/>
        </w:rPr>
        <w:lastRenderedPageBreak/>
        <w:t>&amp; Chao, 2017)</w:t>
      </w:r>
      <w:r w:rsidR="00795B74" w:rsidRPr="0040503F">
        <w:rPr>
          <w:rFonts w:ascii="Times New Roman" w:hAnsi="Times New Roman" w:cs="Times New Roman"/>
          <w:bCs/>
        </w:rPr>
        <w:fldChar w:fldCharType="end"/>
      </w:r>
      <w:r w:rsidR="00795B74" w:rsidRPr="0040503F">
        <w:rPr>
          <w:rFonts w:ascii="Times New Roman" w:hAnsi="Times New Roman" w:cs="Times New Roman"/>
          <w:bCs/>
        </w:rPr>
        <w:t xml:space="preserve">. We rarefied using the </w:t>
      </w:r>
      <w:proofErr w:type="spellStart"/>
      <w:proofErr w:type="gramStart"/>
      <w:r w:rsidR="00795B74" w:rsidRPr="0040503F">
        <w:rPr>
          <w:rFonts w:ascii="Times New Roman" w:hAnsi="Times New Roman" w:cs="Times New Roman"/>
          <w:bCs/>
        </w:rPr>
        <w:t>rrarefy</w:t>
      </w:r>
      <w:proofErr w:type="spellEnd"/>
      <w:r w:rsidR="00795B74" w:rsidRPr="0040503F">
        <w:rPr>
          <w:rFonts w:ascii="Times New Roman" w:hAnsi="Times New Roman" w:cs="Times New Roman"/>
          <w:bCs/>
        </w:rPr>
        <w:t>(</w:t>
      </w:r>
      <w:proofErr w:type="gramEnd"/>
      <w:r w:rsidR="00795B74" w:rsidRPr="0040503F">
        <w:rPr>
          <w:rFonts w:ascii="Times New Roman" w:hAnsi="Times New Roman" w:cs="Times New Roman"/>
          <w:bCs/>
        </w:rPr>
        <w:t xml:space="preserve">) function in the vegan (version 2.5.6) package in R to </w:t>
      </w:r>
      <w:r w:rsidR="00795B74">
        <w:rPr>
          <w:rFonts w:ascii="Times New Roman" w:hAnsi="Times New Roman" w:cs="Times New Roman"/>
          <w:bCs/>
        </w:rPr>
        <w:t>15,954</w:t>
      </w:r>
      <w:r w:rsidR="00795B74" w:rsidRPr="0040503F">
        <w:rPr>
          <w:rFonts w:ascii="Times New Roman" w:hAnsi="Times New Roman" w:cs="Times New Roman"/>
          <w:bCs/>
        </w:rPr>
        <w:t xml:space="preserve"> reads per sample</w:t>
      </w:r>
      <w:r w:rsidR="00795B74">
        <w:rPr>
          <w:rFonts w:ascii="Times New Roman" w:hAnsi="Times New Roman" w:cs="Times New Roman"/>
          <w:bCs/>
        </w:rPr>
        <w:t>.</w:t>
      </w:r>
    </w:p>
    <w:p w14:paraId="36C6BE08" w14:textId="01750543" w:rsidR="002350AD" w:rsidRDefault="002350AD" w:rsidP="003F3823">
      <w:pPr>
        <w:rPr>
          <w:rFonts w:ascii="Times New Roman" w:hAnsi="Times New Roman" w:cs="Times New Roman"/>
        </w:rPr>
      </w:pPr>
    </w:p>
    <w:p w14:paraId="1795D386" w14:textId="0254F440" w:rsidR="002350AD" w:rsidRPr="002350AD" w:rsidRDefault="002350AD" w:rsidP="003F3823">
      <w:pPr>
        <w:rPr>
          <w:rFonts w:ascii="Times New Roman" w:hAnsi="Times New Roman" w:cs="Times New Roman"/>
          <w:bCs/>
          <w:i/>
          <w:iCs/>
        </w:rPr>
      </w:pPr>
      <w:r>
        <w:rPr>
          <w:rFonts w:ascii="Times New Roman" w:hAnsi="Times New Roman" w:cs="Times New Roman"/>
          <w:bCs/>
          <w:i/>
          <w:iCs/>
        </w:rPr>
        <w:t>ASV taxonomic assignment with BLAST and BOLD</w:t>
      </w:r>
    </w:p>
    <w:p w14:paraId="7BCA8C42" w14:textId="5361A8FA" w:rsidR="0059261E" w:rsidRPr="00C66B85" w:rsidRDefault="00DD3D05" w:rsidP="003F3823">
      <w:pPr>
        <w:rPr>
          <w:rFonts w:ascii="Times New Roman" w:hAnsi="Times New Roman" w:cs="Times New Roman"/>
          <w:bCs/>
        </w:rPr>
      </w:pPr>
      <w:r>
        <w:rPr>
          <w:rFonts w:ascii="Times New Roman" w:hAnsi="Times New Roman" w:cs="Times New Roman"/>
          <w:bCs/>
        </w:rPr>
        <w:t xml:space="preserve">We performed taxonomic assignment using BLAST and the </w:t>
      </w:r>
      <w:proofErr w:type="spellStart"/>
      <w:r>
        <w:rPr>
          <w:rFonts w:ascii="Times New Roman" w:hAnsi="Times New Roman" w:cs="Times New Roman"/>
          <w:bCs/>
        </w:rPr>
        <w:t>blastn</w:t>
      </w:r>
      <w:proofErr w:type="spellEnd"/>
      <w:r>
        <w:rPr>
          <w:rFonts w:ascii="Times New Roman" w:hAnsi="Times New Roman" w:cs="Times New Roman"/>
          <w:bCs/>
        </w:rPr>
        <w:t xml:space="preserve"> command (version 2.7.1) and using sequences in the GenBank and BOLD sequence databases (GenBank accessed: November 20, 2019 and BOLD accessed: May 21, 2020). BLAST analyses were run using the computing cluster at UC Santa Barbara. We exported taxonomic assignments using</w:t>
      </w:r>
      <w:r w:rsidR="002350AD" w:rsidRPr="0040503F">
        <w:rPr>
          <w:rFonts w:ascii="Times New Roman" w:hAnsi="Times New Roman" w:cs="Times New Roman"/>
          <w:bCs/>
        </w:rPr>
        <w:t xml:space="preserve"> MEGAN Community Edition (version 6.18.0, </w:t>
      </w:r>
      <w:r w:rsidR="002350AD" w:rsidRPr="0040503F">
        <w:rPr>
          <w:rFonts w:ascii="Times New Roman" w:hAnsi="Times New Roman" w:cs="Times New Roman"/>
          <w:bCs/>
        </w:rPr>
        <w:fldChar w:fldCharType="begin" w:fldLock="1"/>
      </w:r>
      <w:r w:rsidR="002350AD" w:rsidRPr="0040503F">
        <w:rPr>
          <w:rFonts w:ascii="Times New Roman" w:hAnsi="Times New Roman" w:cs="Times New Roman"/>
          <w:bCs/>
        </w:rPr>
        <w:instrText>ADDIN CSL_CITATION {"citationItems":[{"id":"ITEM-1","itemData":{"DOI":"10.1371/journal.pcbi.1004957","ISSN":"15537358","abstract":"There is increasing interest in employing shotgun sequencing, rather than amplicon sequencing, to analyze microbiome samples. Typical projects may involve hundreds of samples and billions of sequencing reads. The comparison of such samples against a protein reference database generates billions of alignments and the analysis of such data is computationally challenging. To address this, we have substantially rewritten and extended our widely-used microbiome analysis tool MEGAN so as to facilitate the interactive analysis of the taxonomic and functional content of very large microbiome datasets. Other new features include a functional classifier called InterPro2GO, gene-centric read assembly, principal coordinate analysis of taxonomy and function, and support for metadata. The new program is called MEGAN Community Edition (CE) and is open source. By integrating MEGAN CE with our high-throughput DNA-to-protein alignment tool DIAMOND and by providing a new program MeganServer that allows access to metagenome analysis files hosted on a server, we provide a straightforward, yet powerful and complete pipeline for the analysis of metagenome shotgun sequences. We illustrate how to perform a full-scale computational analysis of a metagenomic sequencing project, involving 12 samples and 800 million reads, in less than three days on a single server. All source code is available here: https://github.com/danielhuson/megan-ce","author":[{"dropping-particle":"","family":"Huson","given":"Daniel H.","non-dropping-particle":"","parse-names":false,"suffix":""},{"dropping-particle":"","family":"Beier","given":"Sina","non-dropping-particle":"","parse-names":false,"suffix":""},{"dropping-particle":"","family":"Flade","given":"Isabell","non-dropping-particle":"","parse-names":false,"suffix":""},{"dropping-particle":"","family":"Górska","given":"Anna","non-dropping-particle":"","parse-names":false,"suffix":""},{"dropping-particle":"","family":"El-Hadidi","given":"Mohamed","non-dropping-particle":"","parse-names":false,"suffix":""},{"dropping-particle":"","family":"Mitra","given":"Suparna","non-dropping-particle":"","parse-names":false,"suffix":""},{"dropping-particle":"","family":"Ruscheweyh","given":"Hans Joachim","non-dropping-particle":"","parse-names":false,"suffix":""},{"dropping-particle":"","family":"Tappu","given":"Rewati","non-dropping-particle":"","parse-names":false,"suffix":""}],"container-title":"PLoS Computational Biology","id":"ITEM-1","issue":"6","issued":{"date-parts":[["2016"]]},"page":"1-12","title":"MEGAN Community Edition - Interactive Exploration and Analysis of Large-Scale Microbiome Sequencing Data","type":"article-journal","volume":"12"},"uris":["http://www.mendeley.com/documents/?uuid=ac2ef067-0159-4703-b782-5b37a8f77492"]}],"mendeley":{"formattedCitation":"(Huson et al., 2016)","manualFormatting":"Huson et al., 2016)","plainTextFormattedCitation":"(Huson et al., 2016)","previouslyFormattedCitation":"(Huson et al., 2016)"},"properties":{"noteIndex":0},"schema":"https://github.com/citation-style-language/schema/raw/master/csl-citation.json"}</w:instrText>
      </w:r>
      <w:r w:rsidR="002350AD" w:rsidRPr="0040503F">
        <w:rPr>
          <w:rFonts w:ascii="Times New Roman" w:hAnsi="Times New Roman" w:cs="Times New Roman"/>
          <w:bCs/>
        </w:rPr>
        <w:fldChar w:fldCharType="separate"/>
      </w:r>
      <w:r w:rsidR="002350AD" w:rsidRPr="0040503F">
        <w:rPr>
          <w:rFonts w:ascii="Times New Roman" w:hAnsi="Times New Roman" w:cs="Times New Roman"/>
          <w:bCs/>
          <w:noProof/>
        </w:rPr>
        <w:t>Huson et al., 2016)</w:t>
      </w:r>
      <w:r w:rsidR="002350AD" w:rsidRPr="0040503F">
        <w:rPr>
          <w:rFonts w:ascii="Times New Roman" w:hAnsi="Times New Roman" w:cs="Times New Roman"/>
          <w:bCs/>
        </w:rPr>
        <w:fldChar w:fldCharType="end"/>
      </w:r>
      <w:r w:rsidR="002350AD" w:rsidRPr="0040503F">
        <w:rPr>
          <w:rFonts w:ascii="Times New Roman" w:hAnsi="Times New Roman" w:cs="Times New Roman"/>
          <w:bCs/>
        </w:rPr>
        <w:t xml:space="preserve">, using default settings and selecting the subtree with all possible diet items for this species (Kingdom: Animalia, Clade: Bilateria). </w:t>
      </w:r>
      <w:r w:rsidR="00757A05">
        <w:rPr>
          <w:rFonts w:ascii="Times New Roman" w:hAnsi="Times New Roman" w:cs="Times New Roman"/>
          <w:bCs/>
        </w:rPr>
        <w:t>W</w:t>
      </w:r>
      <w:r w:rsidR="00E66E58" w:rsidRPr="0040503F">
        <w:rPr>
          <w:rFonts w:ascii="Times New Roman" w:hAnsi="Times New Roman" w:cs="Times New Roman"/>
          <w:bCs/>
        </w:rPr>
        <w:t>e chose to co</w:t>
      </w:r>
      <w:r w:rsidR="00E66E58">
        <w:rPr>
          <w:rFonts w:ascii="Times New Roman" w:hAnsi="Times New Roman" w:cs="Times New Roman"/>
          <w:bCs/>
        </w:rPr>
        <w:t xml:space="preserve">mbine </w:t>
      </w:r>
      <w:r w:rsidR="00921B5B">
        <w:rPr>
          <w:rFonts w:ascii="Times New Roman" w:hAnsi="Times New Roman" w:cs="Times New Roman"/>
          <w:bCs/>
        </w:rPr>
        <w:t xml:space="preserve">prey </w:t>
      </w:r>
      <w:r w:rsidR="00E66E58">
        <w:rPr>
          <w:rFonts w:ascii="Times New Roman" w:hAnsi="Times New Roman" w:cs="Times New Roman"/>
          <w:bCs/>
        </w:rPr>
        <w:t>taxonomies</w:t>
      </w:r>
      <w:r w:rsidR="00E66E58" w:rsidRPr="0040503F">
        <w:rPr>
          <w:rFonts w:ascii="Times New Roman" w:hAnsi="Times New Roman" w:cs="Times New Roman"/>
          <w:bCs/>
        </w:rPr>
        <w:t xml:space="preserve"> at the family level</w:t>
      </w:r>
      <w:r w:rsidR="00E66E58">
        <w:rPr>
          <w:rFonts w:ascii="Times New Roman" w:hAnsi="Times New Roman" w:cs="Times New Roman"/>
          <w:bCs/>
        </w:rPr>
        <w:t>, similar to</w:t>
      </w:r>
      <w:r w:rsidR="00B36E03">
        <w:rPr>
          <w:rFonts w:ascii="Times New Roman" w:hAnsi="Times New Roman" w:cs="Times New Roman"/>
          <w:bCs/>
        </w:rPr>
        <w:t xml:space="preserve"> diet resolution in</w:t>
      </w:r>
      <w:r w:rsidR="00E66E58">
        <w:rPr>
          <w:rFonts w:ascii="Times New Roman" w:hAnsi="Times New Roman" w:cs="Times New Roman"/>
          <w:bCs/>
        </w:rPr>
        <w:t xml:space="preserve"> both metabarcoding and</w:t>
      </w:r>
      <w:r w:rsidR="00CB0296">
        <w:rPr>
          <w:rFonts w:ascii="Times New Roman" w:hAnsi="Times New Roman" w:cs="Times New Roman"/>
          <w:bCs/>
        </w:rPr>
        <w:t xml:space="preserve"> </w:t>
      </w:r>
      <w:r w:rsidR="00E66E58">
        <w:rPr>
          <w:rFonts w:ascii="Times New Roman" w:hAnsi="Times New Roman" w:cs="Times New Roman"/>
          <w:bCs/>
        </w:rPr>
        <w:t>histological methods in this field (</w:t>
      </w:r>
      <w:proofErr w:type="gramStart"/>
      <w:r w:rsidR="00E66E58">
        <w:rPr>
          <w:rFonts w:ascii="Times New Roman" w:hAnsi="Times New Roman" w:cs="Times New Roman"/>
          <w:bCs/>
        </w:rPr>
        <w:t>e.g.</w:t>
      </w:r>
      <w:proofErr w:type="gramEnd"/>
      <w:r w:rsidR="00E66E58">
        <w:rPr>
          <w:rFonts w:ascii="Times New Roman" w:hAnsi="Times New Roman" w:cs="Times New Roman"/>
          <w:bCs/>
        </w:rPr>
        <w:t xml:space="preserve"> Brose et al. 2019, </w:t>
      </w:r>
      <w:proofErr w:type="spellStart"/>
      <w:r w:rsidR="00E66E58">
        <w:rPr>
          <w:rFonts w:ascii="Times New Roman" w:hAnsi="Times New Roman" w:cs="Times New Roman"/>
          <w:bCs/>
        </w:rPr>
        <w:t>Kartzinel</w:t>
      </w:r>
      <w:proofErr w:type="spellEnd"/>
      <w:r w:rsidR="00183C01">
        <w:rPr>
          <w:rFonts w:ascii="Times New Roman" w:hAnsi="Times New Roman" w:cs="Times New Roman"/>
          <w:bCs/>
        </w:rPr>
        <w:t xml:space="preserve"> et al., </w:t>
      </w:r>
      <w:proofErr w:type="spellStart"/>
      <w:r w:rsidR="00183C01">
        <w:rPr>
          <w:rFonts w:ascii="Times New Roman" w:hAnsi="Times New Roman" w:cs="Times New Roman"/>
          <w:bCs/>
        </w:rPr>
        <w:t>Eitzinger</w:t>
      </w:r>
      <w:proofErr w:type="spellEnd"/>
      <w:r w:rsidR="00183C01">
        <w:rPr>
          <w:rFonts w:ascii="Times New Roman" w:hAnsi="Times New Roman" w:cs="Times New Roman"/>
          <w:bCs/>
        </w:rPr>
        <w:t xml:space="preserve"> et al.</w:t>
      </w:r>
      <w:r w:rsidR="00E66E58">
        <w:rPr>
          <w:rFonts w:ascii="Times New Roman" w:hAnsi="Times New Roman" w:cs="Times New Roman"/>
          <w:bCs/>
        </w:rPr>
        <w:t>)</w:t>
      </w:r>
      <w:r w:rsidR="00B36E03">
        <w:rPr>
          <w:rFonts w:ascii="Times New Roman" w:hAnsi="Times New Roman" w:cs="Times New Roman"/>
          <w:bCs/>
        </w:rPr>
        <w:t xml:space="preserve"> by summing the cumulative read abundances across the ASVs that corresponded to each diet family</w:t>
      </w:r>
      <w:r w:rsidR="00921B5B">
        <w:rPr>
          <w:rFonts w:ascii="Times New Roman" w:hAnsi="Times New Roman" w:cs="Times New Roman"/>
          <w:bCs/>
        </w:rPr>
        <w:t xml:space="preserve"> in each sample</w:t>
      </w:r>
      <w:r w:rsidR="00B36E03">
        <w:rPr>
          <w:rFonts w:ascii="Times New Roman" w:hAnsi="Times New Roman" w:cs="Times New Roman"/>
          <w:bCs/>
        </w:rPr>
        <w:t>.</w:t>
      </w:r>
      <w:r w:rsidR="00600687">
        <w:rPr>
          <w:rFonts w:ascii="Times New Roman" w:hAnsi="Times New Roman" w:cs="Times New Roman"/>
          <w:bCs/>
        </w:rPr>
        <w:t xml:space="preserve"> Due to </w:t>
      </w:r>
      <w:r w:rsidR="00C66B85">
        <w:rPr>
          <w:rFonts w:ascii="Times New Roman" w:hAnsi="Times New Roman" w:cs="Times New Roman"/>
          <w:bCs/>
        </w:rPr>
        <w:t xml:space="preserve">relatively low representation of </w:t>
      </w:r>
      <w:r w:rsidR="00600687">
        <w:rPr>
          <w:rFonts w:ascii="Times New Roman" w:hAnsi="Times New Roman" w:cs="Times New Roman"/>
          <w:bCs/>
        </w:rPr>
        <w:t>invertebrate sequence data in online sequence databases (</w:t>
      </w:r>
      <w:proofErr w:type="spellStart"/>
      <w:r w:rsidR="00C66B85">
        <w:rPr>
          <w:rFonts w:ascii="Times New Roman" w:hAnsi="Times New Roman" w:cs="Times New Roman"/>
          <w:bCs/>
        </w:rPr>
        <w:t>Kvist</w:t>
      </w:r>
      <w:proofErr w:type="spellEnd"/>
      <w:r w:rsidR="00C66B85">
        <w:rPr>
          <w:rFonts w:ascii="Times New Roman" w:hAnsi="Times New Roman" w:cs="Times New Roman"/>
          <w:bCs/>
        </w:rPr>
        <w:t xml:space="preserve"> 2013), not only does family-level data provide information comparable to previous studies, but also prevents losing interaction data that does not receive a genus or species identifier due to a lack of data available in databases. Adding to this, on Palmyra, each invertebrate family corresponds to an average of 1.9 (± 0.13 SE) species, so for this system a family-level taxonomic assignment is fairly close to that of a species-level assignment. </w:t>
      </w:r>
      <w:r w:rsidR="00E66E58">
        <w:rPr>
          <w:rFonts w:ascii="Times New Roman" w:hAnsi="Times New Roman" w:cs="Times New Roman"/>
          <w:bCs/>
        </w:rPr>
        <w:t xml:space="preserve">All DNA matching any predator </w:t>
      </w:r>
      <w:r w:rsidR="00CB0296">
        <w:rPr>
          <w:rFonts w:ascii="Times New Roman" w:hAnsi="Times New Roman" w:cs="Times New Roman"/>
          <w:bCs/>
        </w:rPr>
        <w:t>family present</w:t>
      </w:r>
      <w:r w:rsidR="00E66E58">
        <w:rPr>
          <w:rFonts w:ascii="Times New Roman" w:hAnsi="Times New Roman" w:cs="Times New Roman"/>
          <w:bCs/>
        </w:rPr>
        <w:t xml:space="preserve"> on an individual </w:t>
      </w:r>
      <w:r w:rsidR="00CB0296">
        <w:rPr>
          <w:rFonts w:ascii="Times New Roman" w:hAnsi="Times New Roman" w:cs="Times New Roman"/>
          <w:bCs/>
        </w:rPr>
        <w:t xml:space="preserve">sequencing </w:t>
      </w:r>
      <w:r w:rsidR="00E66E58">
        <w:rPr>
          <w:rFonts w:ascii="Times New Roman" w:hAnsi="Times New Roman" w:cs="Times New Roman"/>
          <w:bCs/>
        </w:rPr>
        <w:t xml:space="preserve">run was also removed </w:t>
      </w:r>
      <w:r w:rsidR="00B36E03">
        <w:rPr>
          <w:rFonts w:ascii="Times New Roman" w:hAnsi="Times New Roman" w:cs="Times New Roman"/>
          <w:bCs/>
        </w:rPr>
        <w:t>as a conservative method t</w:t>
      </w:r>
      <w:r w:rsidR="00E66E58">
        <w:rPr>
          <w:rFonts w:ascii="Times New Roman" w:hAnsi="Times New Roman" w:cs="Times New Roman"/>
          <w:bCs/>
        </w:rPr>
        <w:t>o account for potential sequence jumping within sequencing runs which could alter prey identity or diversity in favor of predator species on a shared run (</w:t>
      </w:r>
      <w:r w:rsidR="00183C01">
        <w:rPr>
          <w:rFonts w:ascii="Times New Roman" w:hAnsi="Times New Roman" w:cs="Times New Roman"/>
          <w:bCs/>
        </w:rPr>
        <w:t xml:space="preserve">van der </w:t>
      </w:r>
      <w:proofErr w:type="spellStart"/>
      <w:r w:rsidR="00183C01">
        <w:rPr>
          <w:rFonts w:ascii="Times New Roman" w:hAnsi="Times New Roman" w:cs="Times New Roman"/>
          <w:bCs/>
        </w:rPr>
        <w:t>Valk</w:t>
      </w:r>
      <w:proofErr w:type="spellEnd"/>
      <w:r w:rsidR="00183C01">
        <w:rPr>
          <w:rFonts w:ascii="Times New Roman" w:hAnsi="Times New Roman" w:cs="Times New Roman"/>
          <w:bCs/>
        </w:rPr>
        <w:t xml:space="preserve"> et al. 2020</w:t>
      </w:r>
      <w:r w:rsidR="00E66E58">
        <w:rPr>
          <w:rFonts w:ascii="Times New Roman" w:hAnsi="Times New Roman" w:cs="Times New Roman"/>
          <w:bCs/>
        </w:rPr>
        <w:t xml:space="preserve">). </w:t>
      </w:r>
    </w:p>
    <w:p w14:paraId="7BE2843F" w14:textId="3BF855E1" w:rsidR="00FB09BB" w:rsidRDefault="00FB09BB" w:rsidP="003F3823">
      <w:pPr>
        <w:rPr>
          <w:rFonts w:ascii="Times New Roman" w:hAnsi="Times New Roman" w:cs="Times New Roman"/>
        </w:rPr>
      </w:pPr>
    </w:p>
    <w:p w14:paraId="77EB762D" w14:textId="2EE61994" w:rsidR="00477419" w:rsidRDefault="001C75DC" w:rsidP="003F3823">
      <w:pPr>
        <w:rPr>
          <w:rFonts w:ascii="Times New Roman" w:hAnsi="Times New Roman" w:cs="Times New Roman"/>
          <w:i/>
          <w:iCs/>
        </w:rPr>
      </w:pPr>
      <w:r>
        <w:rPr>
          <w:rFonts w:ascii="Times New Roman" w:hAnsi="Times New Roman" w:cs="Times New Roman"/>
          <w:i/>
          <w:iCs/>
        </w:rPr>
        <w:t>Predator and prey size determination</w:t>
      </w:r>
    </w:p>
    <w:p w14:paraId="3AC6B12B" w14:textId="27A29BBA" w:rsidR="00624885" w:rsidRDefault="00624885" w:rsidP="003F3823">
      <w:pPr>
        <w:rPr>
          <w:rFonts w:ascii="Times New Roman" w:hAnsi="Times New Roman" w:cs="Times New Roman"/>
        </w:rPr>
      </w:pPr>
      <w:r>
        <w:rPr>
          <w:rFonts w:ascii="Times New Roman" w:hAnsi="Times New Roman" w:cs="Times New Roman"/>
        </w:rPr>
        <w:t xml:space="preserve">We converted predator lengths to </w:t>
      </w:r>
      <w:r w:rsidR="00546DF8">
        <w:rPr>
          <w:rFonts w:ascii="Times New Roman" w:hAnsi="Times New Roman" w:cs="Times New Roman"/>
        </w:rPr>
        <w:t xml:space="preserve">wet </w:t>
      </w:r>
      <w:r>
        <w:rPr>
          <w:rFonts w:ascii="Times New Roman" w:hAnsi="Times New Roman" w:cs="Times New Roman"/>
        </w:rPr>
        <w:t xml:space="preserve">mass </w:t>
      </w:r>
      <w:r w:rsidR="00921B5B">
        <w:rPr>
          <w:rFonts w:ascii="Times New Roman" w:hAnsi="Times New Roman" w:cs="Times New Roman"/>
        </w:rPr>
        <w:t>using</w:t>
      </w:r>
      <w:r>
        <w:rPr>
          <w:rFonts w:ascii="Times New Roman" w:hAnsi="Times New Roman" w:cs="Times New Roman"/>
        </w:rPr>
        <w:t xml:space="preserve"> mass-length scaling relationships for each predator species</w:t>
      </w:r>
      <w:r w:rsidR="00B36E03">
        <w:rPr>
          <w:rFonts w:ascii="Times New Roman" w:hAnsi="Times New Roman" w:cs="Times New Roman"/>
        </w:rPr>
        <w:t xml:space="preserve"> using </w:t>
      </w:r>
      <w:r w:rsidR="00921B5B">
        <w:rPr>
          <w:rFonts w:ascii="Times New Roman" w:hAnsi="Times New Roman" w:cs="Times New Roman"/>
        </w:rPr>
        <w:t xml:space="preserve">existing datasets from the literature and </w:t>
      </w:r>
      <w:r w:rsidR="00B36E03">
        <w:rPr>
          <w:rFonts w:ascii="Times New Roman" w:hAnsi="Times New Roman" w:cs="Times New Roman"/>
        </w:rPr>
        <w:t>the field site (</w:t>
      </w:r>
      <w:proofErr w:type="spellStart"/>
      <w:r w:rsidR="00B36E03">
        <w:rPr>
          <w:rFonts w:ascii="Times New Roman" w:hAnsi="Times New Roman" w:cs="Times New Roman"/>
        </w:rPr>
        <w:t>Soehlstrom</w:t>
      </w:r>
      <w:proofErr w:type="spellEnd"/>
      <w:r w:rsidR="00B36E03">
        <w:rPr>
          <w:rFonts w:ascii="Times New Roman" w:hAnsi="Times New Roman" w:cs="Times New Roman"/>
        </w:rPr>
        <w:t xml:space="preserve"> et al, </w:t>
      </w:r>
      <w:proofErr w:type="spellStart"/>
      <w:r w:rsidR="00B36E03">
        <w:rPr>
          <w:rFonts w:ascii="Times New Roman" w:hAnsi="Times New Roman" w:cs="Times New Roman"/>
        </w:rPr>
        <w:t>Su</w:t>
      </w:r>
      <w:proofErr w:type="spellEnd"/>
      <w:r w:rsidR="00B36E03">
        <w:rPr>
          <w:rFonts w:ascii="Times New Roman" w:hAnsi="Times New Roman" w:cs="Times New Roman"/>
        </w:rPr>
        <w:t xml:space="preserve"> et al. </w:t>
      </w:r>
      <w:proofErr w:type="spellStart"/>
      <w:r w:rsidR="00B36E03">
        <w:rPr>
          <w:rFonts w:ascii="Times New Roman" w:hAnsi="Times New Roman" w:cs="Times New Roman"/>
        </w:rPr>
        <w:t>Yaninek</w:t>
      </w:r>
      <w:proofErr w:type="spellEnd"/>
      <w:r w:rsidR="00B36E03">
        <w:rPr>
          <w:rFonts w:ascii="Times New Roman" w:hAnsi="Times New Roman" w:cs="Times New Roman"/>
        </w:rPr>
        <w:t xml:space="preserve"> et al. 1993, </w:t>
      </w:r>
      <w:proofErr w:type="spellStart"/>
      <w:r w:rsidR="00B36E03">
        <w:rPr>
          <w:rFonts w:ascii="Times New Roman" w:hAnsi="Times New Roman" w:cs="Times New Roman"/>
        </w:rPr>
        <w:t>Miller-ter</w:t>
      </w:r>
      <w:proofErr w:type="spellEnd"/>
      <w:r w:rsidR="00B36E03">
        <w:rPr>
          <w:rFonts w:ascii="Times New Roman" w:hAnsi="Times New Roman" w:cs="Times New Roman"/>
        </w:rPr>
        <w:t xml:space="preserve"> Kuile </w:t>
      </w:r>
      <w:r w:rsidR="00B36E03">
        <w:rPr>
          <w:rFonts w:ascii="Times New Roman" w:hAnsi="Times New Roman" w:cs="Times New Roman"/>
          <w:i/>
          <w:iCs/>
        </w:rPr>
        <w:t>unpublished data</w:t>
      </w:r>
      <w:r w:rsidR="00B36E03">
        <w:rPr>
          <w:rFonts w:ascii="Times New Roman" w:hAnsi="Times New Roman" w:cs="Times New Roman"/>
        </w:rPr>
        <w:t xml:space="preserve">, McLaughlin et al. </w:t>
      </w:r>
      <w:r w:rsidR="00B36E03">
        <w:rPr>
          <w:rFonts w:ascii="Times New Roman" w:hAnsi="Times New Roman" w:cs="Times New Roman"/>
          <w:i/>
          <w:iCs/>
        </w:rPr>
        <w:t>unpublished data</w:t>
      </w:r>
      <w:r w:rsidR="00012BA5">
        <w:rPr>
          <w:rFonts w:ascii="Times New Roman" w:hAnsi="Times New Roman" w:cs="Times New Roman"/>
        </w:rPr>
        <w:t xml:space="preserve">). </w:t>
      </w:r>
      <w:r w:rsidR="001C75DC">
        <w:rPr>
          <w:rFonts w:ascii="Times New Roman" w:hAnsi="Times New Roman" w:cs="Times New Roman"/>
        </w:rPr>
        <w:t>Prey masses were taken as the average mass for individuals across species within each family</w:t>
      </w:r>
      <w:r w:rsidR="00012BA5">
        <w:rPr>
          <w:rFonts w:ascii="Times New Roman" w:hAnsi="Times New Roman" w:cs="Times New Roman"/>
        </w:rPr>
        <w:t xml:space="preserve"> (</w:t>
      </w:r>
      <w:r w:rsidR="00183C01">
        <w:rPr>
          <w:rFonts w:ascii="Times New Roman" w:hAnsi="Times New Roman" w:cs="Times New Roman"/>
        </w:rPr>
        <w:t xml:space="preserve">SI Figure </w:t>
      </w:r>
      <w:r w:rsidR="002B7BAF">
        <w:rPr>
          <w:rFonts w:ascii="Times New Roman" w:hAnsi="Times New Roman" w:cs="Times New Roman"/>
        </w:rPr>
        <w:t>9</w:t>
      </w:r>
      <w:r w:rsidR="00012BA5">
        <w:rPr>
          <w:rFonts w:ascii="Times New Roman" w:hAnsi="Times New Roman" w:cs="Times New Roman"/>
        </w:rPr>
        <w:t>)</w:t>
      </w:r>
      <w:r w:rsidR="001C75DC">
        <w:rPr>
          <w:rFonts w:ascii="Times New Roman" w:hAnsi="Times New Roman" w:cs="Times New Roman"/>
        </w:rPr>
        <w:t xml:space="preserve">. </w:t>
      </w:r>
    </w:p>
    <w:p w14:paraId="38B950A0" w14:textId="77777777" w:rsidR="00546DF8" w:rsidRPr="00606769" w:rsidRDefault="00546DF8" w:rsidP="003F3823">
      <w:pPr>
        <w:rPr>
          <w:rFonts w:ascii="Times New Roman" w:hAnsi="Times New Roman" w:cs="Times New Roman"/>
        </w:rPr>
      </w:pPr>
    </w:p>
    <w:p w14:paraId="26284E1F" w14:textId="012E0E7D" w:rsidR="00FB09BB" w:rsidRDefault="00341F31" w:rsidP="003F3823">
      <w:pPr>
        <w:rPr>
          <w:rFonts w:ascii="Times New Roman" w:hAnsi="Times New Roman" w:cs="Times New Roman"/>
          <w:i/>
          <w:iCs/>
        </w:rPr>
      </w:pPr>
      <w:r>
        <w:rPr>
          <w:rFonts w:ascii="Times New Roman" w:hAnsi="Times New Roman" w:cs="Times New Roman"/>
          <w:i/>
          <w:iCs/>
        </w:rPr>
        <w:t>Dat</w:t>
      </w:r>
      <w:r w:rsidR="00A268CE">
        <w:rPr>
          <w:rFonts w:ascii="Times New Roman" w:hAnsi="Times New Roman" w:cs="Times New Roman"/>
          <w:i/>
          <w:iCs/>
        </w:rPr>
        <w:t>a</w:t>
      </w:r>
      <w:r>
        <w:rPr>
          <w:rFonts w:ascii="Times New Roman" w:hAnsi="Times New Roman" w:cs="Times New Roman"/>
          <w:i/>
          <w:iCs/>
        </w:rPr>
        <w:t xml:space="preserve"> analyses</w:t>
      </w:r>
    </w:p>
    <w:p w14:paraId="59E17121" w14:textId="01AC2AC2" w:rsidR="0016204D" w:rsidRDefault="001C75DC" w:rsidP="00195433">
      <w:pPr>
        <w:rPr>
          <w:rFonts w:ascii="Times New Roman" w:hAnsi="Times New Roman" w:cs="Times New Roman"/>
        </w:rPr>
      </w:pPr>
      <w:r>
        <w:rPr>
          <w:rFonts w:ascii="Times New Roman" w:hAnsi="Times New Roman" w:cs="Times New Roman"/>
        </w:rPr>
        <w:t xml:space="preserve">To determine </w:t>
      </w:r>
      <w:r w:rsidR="0049241C">
        <w:rPr>
          <w:rFonts w:ascii="Times New Roman" w:hAnsi="Times New Roman" w:cs="Times New Roman"/>
        </w:rPr>
        <w:t xml:space="preserve">1) </w:t>
      </w:r>
      <w:r>
        <w:rPr>
          <w:rFonts w:ascii="Times New Roman" w:hAnsi="Times New Roman" w:cs="Times New Roman"/>
        </w:rPr>
        <w:t>whether individual predator size, species, or both predicted prey size</w:t>
      </w:r>
      <w:r w:rsidR="00974823">
        <w:rPr>
          <w:rFonts w:ascii="Times New Roman" w:hAnsi="Times New Roman" w:cs="Times New Roman"/>
        </w:rPr>
        <w:t xml:space="preserve">, </w:t>
      </w:r>
      <w:r>
        <w:rPr>
          <w:rFonts w:ascii="Times New Roman" w:hAnsi="Times New Roman" w:cs="Times New Roman"/>
        </w:rPr>
        <w:t xml:space="preserve">we </w:t>
      </w:r>
      <w:r w:rsidR="00D651E2">
        <w:rPr>
          <w:rFonts w:ascii="Times New Roman" w:hAnsi="Times New Roman" w:cs="Times New Roman"/>
        </w:rPr>
        <w:t>fit a</w:t>
      </w:r>
      <w:r>
        <w:rPr>
          <w:rFonts w:ascii="Times New Roman" w:hAnsi="Times New Roman" w:cs="Times New Roman"/>
        </w:rPr>
        <w:t xml:space="preserve"> </w:t>
      </w:r>
      <w:r w:rsidR="00D651E2">
        <w:rPr>
          <w:rFonts w:ascii="Times New Roman" w:hAnsi="Times New Roman" w:cs="Times New Roman"/>
        </w:rPr>
        <w:t xml:space="preserve">linear mixed effects model </w:t>
      </w:r>
      <w:r>
        <w:rPr>
          <w:rFonts w:ascii="Times New Roman" w:hAnsi="Times New Roman" w:cs="Times New Roman"/>
        </w:rPr>
        <w:t xml:space="preserve">with </w:t>
      </w:r>
      <w:r w:rsidR="00974823">
        <w:rPr>
          <w:rFonts w:ascii="Times New Roman" w:hAnsi="Times New Roman" w:cs="Times New Roman"/>
        </w:rPr>
        <w:t xml:space="preserve">the response variable of </w:t>
      </w:r>
      <w:r w:rsidR="00D651E2">
        <w:rPr>
          <w:rFonts w:ascii="Times New Roman" w:hAnsi="Times New Roman" w:cs="Times New Roman"/>
        </w:rPr>
        <w:t>log</w:t>
      </w:r>
      <w:r w:rsidR="00D651E2" w:rsidRPr="00D651E2">
        <w:rPr>
          <w:rFonts w:ascii="Times New Roman" w:hAnsi="Times New Roman" w:cs="Times New Roman"/>
          <w:vertAlign w:val="subscript"/>
        </w:rPr>
        <w:t>10</w:t>
      </w:r>
      <w:r w:rsidR="00D651E2">
        <w:rPr>
          <w:rFonts w:ascii="Times New Roman" w:hAnsi="Times New Roman" w:cs="Times New Roman"/>
        </w:rPr>
        <w:t xml:space="preserve"> </w:t>
      </w:r>
      <w:r w:rsidR="00974823">
        <w:rPr>
          <w:rFonts w:ascii="Times New Roman" w:hAnsi="Times New Roman" w:cs="Times New Roman"/>
        </w:rPr>
        <w:t xml:space="preserve">prey </w:t>
      </w:r>
      <w:r w:rsidR="00D651E2">
        <w:rPr>
          <w:rFonts w:ascii="Times New Roman" w:hAnsi="Times New Roman" w:cs="Times New Roman"/>
        </w:rPr>
        <w:t xml:space="preserve">mass (in mg) and predictor variables of </w:t>
      </w:r>
      <w:r w:rsidR="00F1286E">
        <w:rPr>
          <w:rFonts w:ascii="Times New Roman" w:hAnsi="Times New Roman" w:cs="Times New Roman"/>
        </w:rPr>
        <w:t>log</w:t>
      </w:r>
      <w:r w:rsidR="00F1286E" w:rsidRPr="00F1286E">
        <w:rPr>
          <w:rFonts w:ascii="Times New Roman" w:hAnsi="Times New Roman" w:cs="Times New Roman"/>
          <w:vertAlign w:val="subscript"/>
        </w:rPr>
        <w:t>10</w:t>
      </w:r>
      <w:r w:rsidR="00F1286E">
        <w:rPr>
          <w:rFonts w:ascii="Times New Roman" w:hAnsi="Times New Roman" w:cs="Times New Roman"/>
        </w:rPr>
        <w:t xml:space="preserve"> predator mass (in mg)</w:t>
      </w:r>
      <w:r w:rsidR="00D651E2">
        <w:rPr>
          <w:rFonts w:ascii="Times New Roman" w:hAnsi="Times New Roman" w:cs="Times New Roman"/>
        </w:rPr>
        <w:t>,</w:t>
      </w:r>
      <w:r w:rsidR="00F1286E">
        <w:rPr>
          <w:rFonts w:ascii="Times New Roman" w:hAnsi="Times New Roman" w:cs="Times New Roman"/>
        </w:rPr>
        <w:t xml:space="preserve"> species identity</w:t>
      </w:r>
      <w:r w:rsidR="00D651E2">
        <w:rPr>
          <w:rFonts w:ascii="Times New Roman" w:hAnsi="Times New Roman" w:cs="Times New Roman"/>
        </w:rPr>
        <w:t>, and their interaction</w:t>
      </w:r>
      <w:r w:rsidR="00F1286E">
        <w:rPr>
          <w:rFonts w:ascii="Times New Roman" w:hAnsi="Times New Roman" w:cs="Times New Roman"/>
        </w:rPr>
        <w:t xml:space="preserve">, with a random effect of predator individual. </w:t>
      </w:r>
      <w:r w:rsidR="00FE0C10">
        <w:rPr>
          <w:rFonts w:ascii="Times New Roman" w:hAnsi="Times New Roman" w:cs="Times New Roman"/>
        </w:rPr>
        <w:t>Second</w:t>
      </w:r>
      <w:r w:rsidR="0049241C">
        <w:rPr>
          <w:rFonts w:ascii="Times New Roman" w:hAnsi="Times New Roman" w:cs="Times New Roman"/>
        </w:rPr>
        <w:t>, t</w:t>
      </w:r>
      <w:r w:rsidR="00D9232A">
        <w:rPr>
          <w:rFonts w:ascii="Times New Roman" w:hAnsi="Times New Roman" w:cs="Times New Roman"/>
        </w:rPr>
        <w:t xml:space="preserve">o explore </w:t>
      </w:r>
      <w:r w:rsidR="00FE0C10">
        <w:rPr>
          <w:rFonts w:ascii="Times New Roman" w:hAnsi="Times New Roman" w:cs="Times New Roman"/>
        </w:rPr>
        <w:t>2</w:t>
      </w:r>
      <w:r w:rsidR="0049241C">
        <w:rPr>
          <w:rFonts w:ascii="Times New Roman" w:hAnsi="Times New Roman" w:cs="Times New Roman"/>
        </w:rPr>
        <w:t xml:space="preserve">) </w:t>
      </w:r>
      <w:r w:rsidR="00C66B85">
        <w:rPr>
          <w:rFonts w:ascii="Times New Roman" w:hAnsi="Times New Roman" w:cs="Times New Roman"/>
        </w:rPr>
        <w:t xml:space="preserve">whether </w:t>
      </w:r>
      <w:r w:rsidR="00D9232A">
        <w:rPr>
          <w:rFonts w:ascii="Times New Roman" w:hAnsi="Times New Roman" w:cs="Times New Roman"/>
        </w:rPr>
        <w:t xml:space="preserve">predator </w:t>
      </w:r>
      <w:r w:rsidR="002B7BAF">
        <w:rPr>
          <w:rFonts w:ascii="Times New Roman" w:hAnsi="Times New Roman" w:cs="Times New Roman"/>
        </w:rPr>
        <w:t xml:space="preserve">hunting </w:t>
      </w:r>
      <w:r w:rsidR="00D9232A">
        <w:rPr>
          <w:rFonts w:ascii="Times New Roman" w:hAnsi="Times New Roman" w:cs="Times New Roman"/>
        </w:rPr>
        <w:t xml:space="preserve">traits may influence predator-prey size ratios, we divided predators based on whether or not the predator species </w:t>
      </w:r>
      <w:r w:rsidR="00FE0C10">
        <w:rPr>
          <w:rFonts w:ascii="Times New Roman" w:hAnsi="Times New Roman" w:cs="Times New Roman"/>
        </w:rPr>
        <w:t>was an active versus non-active (</w:t>
      </w:r>
      <w:proofErr w:type="gramStart"/>
      <w:r w:rsidR="00FE0C10">
        <w:rPr>
          <w:rFonts w:ascii="Times New Roman" w:hAnsi="Times New Roman" w:cs="Times New Roman"/>
        </w:rPr>
        <w:t>e.g.</w:t>
      </w:r>
      <w:proofErr w:type="gramEnd"/>
      <w:r w:rsidR="00FE0C10">
        <w:rPr>
          <w:rFonts w:ascii="Times New Roman" w:hAnsi="Times New Roman" w:cs="Times New Roman"/>
        </w:rPr>
        <w:t xml:space="preserve"> sit-and-wait) hunter (Schmitz literature), </w:t>
      </w:r>
      <w:r w:rsidR="00D9232A">
        <w:rPr>
          <w:rFonts w:ascii="Times New Roman" w:hAnsi="Times New Roman" w:cs="Times New Roman"/>
        </w:rPr>
        <w:t>uses webs to either capture or subdue prey (n = 5 predator species, 101 individuals that build webs; n = 4 predator species, 81 individuals that do not build webs)</w:t>
      </w:r>
      <w:r w:rsidR="00FE0C10">
        <w:rPr>
          <w:rFonts w:ascii="Times New Roman" w:hAnsi="Times New Roman" w:cs="Times New Roman"/>
        </w:rPr>
        <w:t>, or uses venom to subdue prey</w:t>
      </w:r>
      <w:r w:rsidR="00D9232A">
        <w:rPr>
          <w:rFonts w:ascii="Times New Roman" w:hAnsi="Times New Roman" w:cs="Times New Roman"/>
        </w:rPr>
        <w:t>. We determined the ratio of predator to prey size for each of these interactions (raw predator mass/prey mass) and then built a</w:t>
      </w:r>
      <w:r w:rsidR="00355E52">
        <w:rPr>
          <w:rFonts w:ascii="Times New Roman" w:hAnsi="Times New Roman" w:cs="Times New Roman"/>
        </w:rPr>
        <w:t xml:space="preserve"> set of</w:t>
      </w:r>
      <w:r w:rsidR="00D9232A">
        <w:rPr>
          <w:rFonts w:ascii="Times New Roman" w:hAnsi="Times New Roman" w:cs="Times New Roman"/>
        </w:rPr>
        <w:t xml:space="preserve"> linear mixed model</w:t>
      </w:r>
      <w:r w:rsidR="00355E52">
        <w:rPr>
          <w:rFonts w:ascii="Times New Roman" w:hAnsi="Times New Roman" w:cs="Times New Roman"/>
        </w:rPr>
        <w:t>s</w:t>
      </w:r>
      <w:r w:rsidR="00D9232A">
        <w:rPr>
          <w:rFonts w:ascii="Times New Roman" w:hAnsi="Times New Roman" w:cs="Times New Roman"/>
        </w:rPr>
        <w:t xml:space="preserve"> of this ratio (log transformed for data normality) as the response variable, </w:t>
      </w:r>
      <w:r w:rsidR="00355E52">
        <w:rPr>
          <w:rFonts w:ascii="Times New Roman" w:hAnsi="Times New Roman" w:cs="Times New Roman"/>
        </w:rPr>
        <w:t xml:space="preserve">and each type of predator trait as a predictor variable (one model with web-building, venom use, and active versus non-active </w:t>
      </w:r>
      <w:proofErr w:type="spellStart"/>
      <w:r w:rsidR="00355E52">
        <w:rPr>
          <w:rFonts w:ascii="Times New Roman" w:hAnsi="Times New Roman" w:cs="Times New Roman"/>
        </w:rPr>
        <w:t xml:space="preserve">hunting). </w:t>
      </w:r>
      <w:proofErr w:type="spellEnd"/>
      <w:r w:rsidR="00355E52">
        <w:rPr>
          <w:rFonts w:ascii="Times New Roman" w:hAnsi="Times New Roman" w:cs="Times New Roman"/>
        </w:rPr>
        <w:t xml:space="preserve">In each of these models, predator individual and predator species identity were random effects. We took this approach to avoid </w:t>
      </w:r>
      <w:r w:rsidR="00355E52">
        <w:rPr>
          <w:rFonts w:ascii="Times New Roman" w:hAnsi="Times New Roman" w:cs="Times New Roman"/>
        </w:rPr>
        <w:lastRenderedPageBreak/>
        <w:t xml:space="preserve">trait effect levels that were not completely independent: specifically, all the non-active hunting species used webs, though some active hunters used webs as well. </w:t>
      </w:r>
    </w:p>
    <w:p w14:paraId="65F4D188" w14:textId="77777777" w:rsidR="0016204D" w:rsidRDefault="0016204D" w:rsidP="00195433">
      <w:pPr>
        <w:rPr>
          <w:rFonts w:ascii="Times New Roman" w:hAnsi="Times New Roman" w:cs="Times New Roman"/>
        </w:rPr>
      </w:pPr>
    </w:p>
    <w:p w14:paraId="5E35F146" w14:textId="6BD4A181" w:rsidR="0016204D" w:rsidRDefault="0016204D" w:rsidP="00195433">
      <w:pPr>
        <w:rPr>
          <w:rFonts w:ascii="Times New Roman" w:hAnsi="Times New Roman" w:cs="Times New Roman"/>
          <w:i/>
          <w:iCs/>
        </w:rPr>
      </w:pPr>
      <w:r>
        <w:rPr>
          <w:rFonts w:ascii="Times New Roman" w:hAnsi="Times New Roman" w:cs="Times New Roman"/>
          <w:i/>
          <w:iCs/>
        </w:rPr>
        <w:t>Statistical model selection</w:t>
      </w:r>
    </w:p>
    <w:p w14:paraId="29A230B2" w14:textId="7232B8B8" w:rsidR="00974823" w:rsidRDefault="00D9232A" w:rsidP="00195433">
      <w:pPr>
        <w:rPr>
          <w:rFonts w:ascii="Times New Roman" w:hAnsi="Times New Roman" w:cs="Times New Roman"/>
        </w:rPr>
      </w:pPr>
      <w:r>
        <w:rPr>
          <w:rFonts w:ascii="Times New Roman" w:hAnsi="Times New Roman" w:cs="Times New Roman"/>
        </w:rPr>
        <w:t xml:space="preserve">For </w:t>
      </w:r>
      <w:r w:rsidR="0016204D">
        <w:rPr>
          <w:rFonts w:ascii="Times New Roman" w:hAnsi="Times New Roman" w:cs="Times New Roman"/>
        </w:rPr>
        <w:t xml:space="preserve">the </w:t>
      </w:r>
      <w:r w:rsidR="0049241C">
        <w:rPr>
          <w:rFonts w:ascii="Times New Roman" w:hAnsi="Times New Roman" w:cs="Times New Roman"/>
        </w:rPr>
        <w:t xml:space="preserve">linear mixed effects </w:t>
      </w:r>
      <w:r w:rsidR="0016204D">
        <w:rPr>
          <w:rFonts w:ascii="Times New Roman" w:hAnsi="Times New Roman" w:cs="Times New Roman"/>
        </w:rPr>
        <w:t>models examining</w:t>
      </w:r>
      <w:r w:rsidR="00C66B85">
        <w:rPr>
          <w:rFonts w:ascii="Times New Roman" w:hAnsi="Times New Roman" w:cs="Times New Roman"/>
        </w:rPr>
        <w:t xml:space="preserve"> how predator</w:t>
      </w:r>
      <w:r w:rsidR="0016204D">
        <w:rPr>
          <w:rFonts w:ascii="Times New Roman" w:hAnsi="Times New Roman" w:cs="Times New Roman"/>
        </w:rPr>
        <w:t xml:space="preserve"> size</w:t>
      </w:r>
      <w:r w:rsidR="00C66B85">
        <w:rPr>
          <w:rFonts w:ascii="Times New Roman" w:hAnsi="Times New Roman" w:cs="Times New Roman"/>
        </w:rPr>
        <w:t xml:space="preserve"> and </w:t>
      </w:r>
      <w:r w:rsidR="0016204D">
        <w:rPr>
          <w:rFonts w:ascii="Times New Roman" w:hAnsi="Times New Roman" w:cs="Times New Roman"/>
        </w:rPr>
        <w:t>species identity</w:t>
      </w:r>
      <w:r w:rsidR="00C66B85">
        <w:rPr>
          <w:rFonts w:ascii="Times New Roman" w:hAnsi="Times New Roman" w:cs="Times New Roman"/>
        </w:rPr>
        <w:t xml:space="preserve"> shape prey size, </w:t>
      </w:r>
      <w:r>
        <w:rPr>
          <w:rFonts w:ascii="Times New Roman" w:hAnsi="Times New Roman" w:cs="Times New Roman"/>
        </w:rPr>
        <w:t>we</w:t>
      </w:r>
      <w:r w:rsidR="00F1286E">
        <w:rPr>
          <w:rFonts w:ascii="Times New Roman" w:hAnsi="Times New Roman" w:cs="Times New Roman"/>
        </w:rPr>
        <w:t xml:space="preserve"> perform</w:t>
      </w:r>
      <w:r>
        <w:rPr>
          <w:rFonts w:ascii="Times New Roman" w:hAnsi="Times New Roman" w:cs="Times New Roman"/>
        </w:rPr>
        <w:t>ed</w:t>
      </w:r>
      <w:r w:rsidR="00F1286E">
        <w:rPr>
          <w:rFonts w:ascii="Times New Roman" w:hAnsi="Times New Roman" w:cs="Times New Roman"/>
        </w:rPr>
        <w:t xml:space="preserve"> model selection</w:t>
      </w:r>
      <w:r w:rsidR="0016204D">
        <w:rPr>
          <w:rFonts w:ascii="Times New Roman" w:hAnsi="Times New Roman" w:cs="Times New Roman"/>
        </w:rPr>
        <w:t xml:space="preserve"> </w:t>
      </w:r>
      <w:r>
        <w:rPr>
          <w:rFonts w:ascii="Times New Roman" w:hAnsi="Times New Roman" w:cs="Times New Roman"/>
        </w:rPr>
        <w:t>using the</w:t>
      </w:r>
      <w:r w:rsidR="00F1286E">
        <w:rPr>
          <w:rFonts w:ascii="Times New Roman" w:hAnsi="Times New Roman" w:cs="Times New Roman"/>
        </w:rPr>
        <w:t xml:space="preserve"> </w:t>
      </w:r>
      <w:proofErr w:type="gramStart"/>
      <w:r w:rsidR="00F1286E">
        <w:rPr>
          <w:rFonts w:ascii="Times New Roman" w:hAnsi="Times New Roman" w:cs="Times New Roman"/>
        </w:rPr>
        <w:t>dredge(</w:t>
      </w:r>
      <w:proofErr w:type="gramEnd"/>
      <w:r w:rsidR="00F1286E">
        <w:rPr>
          <w:rFonts w:ascii="Times New Roman" w:hAnsi="Times New Roman" w:cs="Times New Roman"/>
        </w:rPr>
        <w:t xml:space="preserve">) function in the </w:t>
      </w:r>
      <w:proofErr w:type="spellStart"/>
      <w:r w:rsidR="00F1286E">
        <w:rPr>
          <w:rFonts w:ascii="Times New Roman" w:hAnsi="Times New Roman" w:cs="Times New Roman"/>
        </w:rPr>
        <w:t>MuMIn</w:t>
      </w:r>
      <w:proofErr w:type="spellEnd"/>
      <w:r w:rsidR="00F1286E">
        <w:rPr>
          <w:rFonts w:ascii="Times New Roman" w:hAnsi="Times New Roman" w:cs="Times New Roman"/>
        </w:rPr>
        <w:t xml:space="preserve"> package i</w:t>
      </w:r>
      <w:r w:rsidR="002A4EE8">
        <w:rPr>
          <w:rFonts w:ascii="Times New Roman" w:hAnsi="Times New Roman" w:cs="Times New Roman"/>
        </w:rPr>
        <w:t>n R</w:t>
      </w:r>
      <w:r w:rsidR="00F1286E">
        <w:rPr>
          <w:rFonts w:ascii="Times New Roman" w:hAnsi="Times New Roman" w:cs="Times New Roman"/>
        </w:rPr>
        <w:t xml:space="preserve"> (</w:t>
      </w:r>
      <w:r w:rsidR="002A4EE8">
        <w:rPr>
          <w:rFonts w:ascii="Times New Roman" w:hAnsi="Times New Roman" w:cs="Times New Roman"/>
        </w:rPr>
        <w:t>package version 1.43.17, Barton 2020</w:t>
      </w:r>
      <w:r w:rsidR="00F1286E">
        <w:rPr>
          <w:rFonts w:ascii="Times New Roman" w:hAnsi="Times New Roman" w:cs="Times New Roman"/>
        </w:rPr>
        <w:t>) to compare nested models</w:t>
      </w:r>
      <w:r>
        <w:rPr>
          <w:rFonts w:ascii="Times New Roman" w:hAnsi="Times New Roman" w:cs="Times New Roman"/>
        </w:rPr>
        <w:t xml:space="preserve"> </w:t>
      </w:r>
      <w:r w:rsidR="00F1286E">
        <w:rPr>
          <w:rFonts w:ascii="Times New Roman" w:hAnsi="Times New Roman" w:cs="Times New Roman"/>
        </w:rPr>
        <w:t xml:space="preserve">and chose the model with the lowest </w:t>
      </w:r>
      <w:proofErr w:type="spellStart"/>
      <w:r w:rsidR="00F1286E">
        <w:rPr>
          <w:rFonts w:ascii="Times New Roman" w:hAnsi="Times New Roman" w:cs="Times New Roman"/>
        </w:rPr>
        <w:t>AICc</w:t>
      </w:r>
      <w:proofErr w:type="spellEnd"/>
      <w:r w:rsidR="00F1286E">
        <w:rPr>
          <w:rFonts w:ascii="Times New Roman" w:hAnsi="Times New Roman" w:cs="Times New Roman"/>
        </w:rPr>
        <w:t xml:space="preserve"> value.</w:t>
      </w:r>
      <w:r w:rsidR="00C66B85">
        <w:rPr>
          <w:rFonts w:ascii="Times New Roman" w:hAnsi="Times New Roman" w:cs="Times New Roman"/>
        </w:rPr>
        <w:t xml:space="preserve"> To compare the three predator trait models, we performed model selection by comparing </w:t>
      </w:r>
      <w:proofErr w:type="spellStart"/>
      <w:r w:rsidR="00C66B85">
        <w:rPr>
          <w:rFonts w:ascii="Times New Roman" w:hAnsi="Times New Roman" w:cs="Times New Roman"/>
        </w:rPr>
        <w:t>AICc</w:t>
      </w:r>
      <w:proofErr w:type="spellEnd"/>
      <w:r w:rsidR="00C66B85">
        <w:rPr>
          <w:rFonts w:ascii="Times New Roman" w:hAnsi="Times New Roman" w:cs="Times New Roman"/>
        </w:rPr>
        <w:t xml:space="preserve"> values for just those three models</w:t>
      </w:r>
      <w:r w:rsidR="00F66AC9">
        <w:rPr>
          <w:rFonts w:ascii="Times New Roman" w:hAnsi="Times New Roman" w:cs="Times New Roman"/>
        </w:rPr>
        <w:t xml:space="preserve"> along with a null model with no predictor variables</w:t>
      </w:r>
      <w:r w:rsidR="00C66B85">
        <w:rPr>
          <w:rFonts w:ascii="Times New Roman" w:hAnsi="Times New Roman" w:cs="Times New Roman"/>
        </w:rPr>
        <w:t>.</w:t>
      </w:r>
      <w:r w:rsidR="0016204D">
        <w:rPr>
          <w:rFonts w:ascii="Times New Roman" w:hAnsi="Times New Roman" w:cs="Times New Roman"/>
        </w:rPr>
        <w:t xml:space="preserve"> For all models, w</w:t>
      </w:r>
      <w:r w:rsidR="00F1286E">
        <w:rPr>
          <w:rFonts w:ascii="Times New Roman" w:hAnsi="Times New Roman" w:cs="Times New Roman"/>
        </w:rPr>
        <w:t>e verified model assumptions</w:t>
      </w:r>
      <w:r w:rsidR="00921B5B">
        <w:rPr>
          <w:rFonts w:ascii="Times New Roman" w:hAnsi="Times New Roman" w:cs="Times New Roman"/>
        </w:rPr>
        <w:t xml:space="preserve"> for best-fitting models</w:t>
      </w:r>
      <w:r w:rsidR="00F1286E">
        <w:rPr>
          <w:rFonts w:ascii="Times New Roman" w:hAnsi="Times New Roman" w:cs="Times New Roman"/>
        </w:rPr>
        <w:t xml:space="preserve"> using the </w:t>
      </w:r>
      <w:proofErr w:type="spellStart"/>
      <w:r w:rsidR="00F1286E">
        <w:rPr>
          <w:rFonts w:ascii="Times New Roman" w:hAnsi="Times New Roman" w:cs="Times New Roman"/>
        </w:rPr>
        <w:t>DHARMa</w:t>
      </w:r>
      <w:proofErr w:type="spellEnd"/>
      <w:r w:rsidR="00F1286E">
        <w:rPr>
          <w:rFonts w:ascii="Times New Roman" w:hAnsi="Times New Roman" w:cs="Times New Roman"/>
        </w:rPr>
        <w:t xml:space="preserve"> package in R (</w:t>
      </w:r>
      <w:r w:rsidR="002A4EE8">
        <w:rPr>
          <w:rFonts w:ascii="Times New Roman" w:hAnsi="Times New Roman" w:cs="Times New Roman"/>
        </w:rPr>
        <w:t xml:space="preserve">version 0.3.3.0, </w:t>
      </w:r>
      <w:proofErr w:type="spellStart"/>
      <w:r w:rsidR="002A4EE8">
        <w:rPr>
          <w:rFonts w:ascii="Times New Roman" w:hAnsi="Times New Roman" w:cs="Times New Roman"/>
        </w:rPr>
        <w:t>Hartig</w:t>
      </w:r>
      <w:proofErr w:type="spellEnd"/>
      <w:r w:rsidR="002A4EE8">
        <w:rPr>
          <w:rFonts w:ascii="Times New Roman" w:hAnsi="Times New Roman" w:cs="Times New Roman"/>
        </w:rPr>
        <w:t xml:space="preserve"> 2020</w:t>
      </w:r>
      <w:r w:rsidR="00F1286E">
        <w:rPr>
          <w:rFonts w:ascii="Times New Roman" w:hAnsi="Times New Roman" w:cs="Times New Roman"/>
        </w:rPr>
        <w:t xml:space="preserve">). </w:t>
      </w:r>
      <w:r w:rsidR="0049241C">
        <w:rPr>
          <w:rFonts w:ascii="Times New Roman" w:hAnsi="Times New Roman" w:cs="Times New Roman"/>
        </w:rPr>
        <w:t xml:space="preserve">For the CCA analysis, we </w:t>
      </w:r>
      <w:r w:rsidR="000121A2">
        <w:rPr>
          <w:rFonts w:ascii="Times New Roman" w:hAnsi="Times New Roman" w:cs="Times New Roman"/>
        </w:rPr>
        <w:t xml:space="preserve">extracted the marginal significance of each predictor in the full model, refit the model </w:t>
      </w:r>
      <w:r w:rsidR="002B75ED">
        <w:rPr>
          <w:rFonts w:ascii="Times New Roman" w:hAnsi="Times New Roman" w:cs="Times New Roman"/>
        </w:rPr>
        <w:t>removing</w:t>
      </w:r>
      <w:r w:rsidR="000121A2">
        <w:rPr>
          <w:rFonts w:ascii="Times New Roman" w:hAnsi="Times New Roman" w:cs="Times New Roman"/>
        </w:rPr>
        <w:t xml:space="preserve"> the least significant (at p-value &gt; 0.05) variables and chose the best fitting model comparing both </w:t>
      </w:r>
      <w:r w:rsidR="004D0A9F">
        <w:rPr>
          <w:rFonts w:ascii="Times New Roman" w:hAnsi="Times New Roman" w:cs="Times New Roman"/>
        </w:rPr>
        <w:t xml:space="preserve">the full and reduced </w:t>
      </w:r>
      <w:r w:rsidR="000121A2">
        <w:rPr>
          <w:rFonts w:ascii="Times New Roman" w:hAnsi="Times New Roman" w:cs="Times New Roman"/>
        </w:rPr>
        <w:t xml:space="preserve">models with the </w:t>
      </w:r>
      <w:proofErr w:type="spellStart"/>
      <w:proofErr w:type="gramStart"/>
      <w:r w:rsidR="000121A2">
        <w:rPr>
          <w:rFonts w:ascii="Times New Roman" w:hAnsi="Times New Roman" w:cs="Times New Roman"/>
        </w:rPr>
        <w:t>anova</w:t>
      </w:r>
      <w:proofErr w:type="spellEnd"/>
      <w:r w:rsidR="000121A2">
        <w:rPr>
          <w:rFonts w:ascii="Times New Roman" w:hAnsi="Times New Roman" w:cs="Times New Roman"/>
        </w:rPr>
        <w:t>(</w:t>
      </w:r>
      <w:proofErr w:type="gramEnd"/>
      <w:r w:rsidR="000121A2">
        <w:rPr>
          <w:rFonts w:ascii="Times New Roman" w:hAnsi="Times New Roman" w:cs="Times New Roman"/>
        </w:rPr>
        <w:t>) function in R. The color palette</w:t>
      </w:r>
      <w:r w:rsidR="002B75ED">
        <w:rPr>
          <w:rFonts w:ascii="Times New Roman" w:hAnsi="Times New Roman" w:cs="Times New Roman"/>
        </w:rPr>
        <w:t xml:space="preserve"> in our figures is</w:t>
      </w:r>
      <w:r w:rsidR="00742C9E">
        <w:rPr>
          <w:rFonts w:ascii="Times New Roman" w:hAnsi="Times New Roman" w:cs="Times New Roman"/>
        </w:rPr>
        <w:t xml:space="preserve"> from the </w:t>
      </w:r>
      <w:proofErr w:type="spellStart"/>
      <w:r w:rsidR="00742C9E">
        <w:rPr>
          <w:rFonts w:ascii="Times New Roman" w:hAnsi="Times New Roman" w:cs="Times New Roman"/>
        </w:rPr>
        <w:t>calecopal</w:t>
      </w:r>
      <w:proofErr w:type="spellEnd"/>
      <w:r w:rsidR="00742C9E">
        <w:rPr>
          <w:rFonts w:ascii="Times New Roman" w:hAnsi="Times New Roman" w:cs="Times New Roman"/>
        </w:rPr>
        <w:t xml:space="preserve"> package (</w:t>
      </w:r>
      <w:r w:rsidR="00E85FFB">
        <w:rPr>
          <w:rFonts w:ascii="Times New Roman" w:hAnsi="Times New Roman" w:cs="Times New Roman"/>
        </w:rPr>
        <w:t>version 0.1.0, Bui et al. 2020</w:t>
      </w:r>
      <w:r w:rsidR="00742C9E">
        <w:rPr>
          <w:rFonts w:ascii="Times New Roman" w:hAnsi="Times New Roman" w:cs="Times New Roman"/>
        </w:rPr>
        <w:t xml:space="preserve">). </w:t>
      </w:r>
    </w:p>
    <w:p w14:paraId="3D9D6936" w14:textId="77777777" w:rsidR="00FC6BBF" w:rsidRDefault="00FC6BBF" w:rsidP="003F3823">
      <w:pPr>
        <w:rPr>
          <w:rFonts w:ascii="Times New Roman" w:hAnsi="Times New Roman" w:cs="Times New Roman"/>
          <w:b/>
        </w:rPr>
      </w:pPr>
    </w:p>
    <w:p w14:paraId="0E8AAA72" w14:textId="5B5DEEC2" w:rsidR="00DD2339" w:rsidRPr="00CD2D4F" w:rsidRDefault="00A20941" w:rsidP="003F3823">
      <w:pPr>
        <w:rPr>
          <w:rFonts w:ascii="Times New Roman" w:hAnsi="Times New Roman" w:cs="Times New Roman"/>
          <w:b/>
        </w:rPr>
      </w:pPr>
      <w:r w:rsidRPr="00B701CD">
        <w:rPr>
          <w:rFonts w:ascii="Times New Roman" w:hAnsi="Times New Roman" w:cs="Times New Roman"/>
          <w:b/>
        </w:rPr>
        <w:t>Results</w:t>
      </w:r>
    </w:p>
    <w:p w14:paraId="6A6F7E45" w14:textId="5E365CA4" w:rsidR="00D73CAB" w:rsidRPr="0040503F" w:rsidRDefault="00D73CAB" w:rsidP="003F3823">
      <w:pPr>
        <w:rPr>
          <w:rFonts w:ascii="Times New Roman" w:hAnsi="Times New Roman" w:cs="Times New Roman"/>
          <w:bCs/>
        </w:rPr>
      </w:pPr>
      <w:r w:rsidRPr="0040503F">
        <w:rPr>
          <w:rFonts w:ascii="Times New Roman" w:hAnsi="Times New Roman" w:cs="Times New Roman"/>
          <w:bCs/>
          <w:i/>
          <w:iCs/>
        </w:rPr>
        <w:t>DNA extraction</w:t>
      </w:r>
      <w:r>
        <w:rPr>
          <w:rFonts w:ascii="Times New Roman" w:hAnsi="Times New Roman" w:cs="Times New Roman"/>
          <w:bCs/>
          <w:i/>
          <w:iCs/>
        </w:rPr>
        <w:t>, PCR amplification, library preparation, sequencing, denoising</w:t>
      </w:r>
      <w:r w:rsidR="000457E2">
        <w:rPr>
          <w:rFonts w:ascii="Times New Roman" w:hAnsi="Times New Roman" w:cs="Times New Roman"/>
          <w:bCs/>
          <w:i/>
          <w:iCs/>
        </w:rPr>
        <w:t>, and ASV taxonomy</w:t>
      </w:r>
    </w:p>
    <w:p w14:paraId="011E7E1C" w14:textId="2ED373A0" w:rsidR="00121B45" w:rsidRDefault="00121B45" w:rsidP="003F3823">
      <w:pPr>
        <w:rPr>
          <w:rFonts w:ascii="Times New Roman" w:hAnsi="Times New Roman" w:cs="Times New Roman"/>
          <w:bCs/>
        </w:rPr>
      </w:pPr>
      <w:r>
        <w:rPr>
          <w:rFonts w:ascii="Times New Roman" w:hAnsi="Times New Roman" w:cs="Times New Roman"/>
          <w:bCs/>
        </w:rPr>
        <w:t>Complete r</w:t>
      </w:r>
      <w:r w:rsidR="00757A05">
        <w:rPr>
          <w:rFonts w:ascii="Times New Roman" w:hAnsi="Times New Roman" w:cs="Times New Roman"/>
          <w:bCs/>
        </w:rPr>
        <w:t xml:space="preserve">esults and QC for each step of the DNA sequencing protocol can be found in the Supplementary Information. </w:t>
      </w:r>
    </w:p>
    <w:p w14:paraId="55BFADB0" w14:textId="77777777" w:rsidR="00121B45" w:rsidRDefault="00121B45" w:rsidP="003F3823">
      <w:pPr>
        <w:rPr>
          <w:rFonts w:ascii="Times New Roman" w:hAnsi="Times New Roman" w:cs="Times New Roman"/>
          <w:bCs/>
        </w:rPr>
      </w:pPr>
    </w:p>
    <w:p w14:paraId="70DCF198" w14:textId="2E85795B" w:rsidR="00DC018D" w:rsidRDefault="000457E2" w:rsidP="003F3823">
      <w:pPr>
        <w:rPr>
          <w:rFonts w:ascii="Times New Roman" w:hAnsi="Times New Roman" w:cs="Times New Roman"/>
          <w:bCs/>
        </w:rPr>
      </w:pPr>
      <w:r>
        <w:rPr>
          <w:rFonts w:ascii="Times New Roman" w:hAnsi="Times New Roman" w:cs="Times New Roman"/>
          <w:bCs/>
        </w:rPr>
        <w:t xml:space="preserve">Our final analyses were performed on a total of 182 predator individuals of nine species. Each predator had consumed 1 </w:t>
      </w:r>
      <w:r w:rsidR="00791E9A">
        <w:rPr>
          <w:rFonts w:ascii="Times New Roman" w:hAnsi="Times New Roman" w:cs="Times New Roman"/>
          <w:bCs/>
        </w:rPr>
        <w:t>–</w:t>
      </w:r>
      <w:r>
        <w:rPr>
          <w:rFonts w:ascii="Times New Roman" w:hAnsi="Times New Roman" w:cs="Times New Roman"/>
          <w:bCs/>
        </w:rPr>
        <w:t xml:space="preserve"> </w:t>
      </w:r>
      <w:r w:rsidR="00791E9A">
        <w:rPr>
          <w:rFonts w:ascii="Times New Roman" w:hAnsi="Times New Roman" w:cs="Times New Roman"/>
          <w:bCs/>
        </w:rPr>
        <w:t>7 (average 1.86 ± 1.21 SD)</w:t>
      </w:r>
      <w:r>
        <w:rPr>
          <w:rFonts w:ascii="Times New Roman" w:hAnsi="Times New Roman" w:cs="Times New Roman"/>
          <w:bCs/>
        </w:rPr>
        <w:t xml:space="preserve"> prey families. </w:t>
      </w:r>
      <w:r w:rsidR="00832FD6">
        <w:rPr>
          <w:rFonts w:ascii="Times New Roman" w:hAnsi="Times New Roman" w:cs="Times New Roman"/>
          <w:bCs/>
        </w:rPr>
        <w:t>Thirty percent (n = 524</w:t>
      </w:r>
      <w:r>
        <w:rPr>
          <w:rFonts w:ascii="Times New Roman" w:hAnsi="Times New Roman" w:cs="Times New Roman"/>
          <w:bCs/>
        </w:rPr>
        <w:t xml:space="preserve"> of 1,738 total ASVs</w:t>
      </w:r>
      <w:r w:rsidR="00832FD6">
        <w:rPr>
          <w:rFonts w:ascii="Times New Roman" w:hAnsi="Times New Roman" w:cs="Times New Roman"/>
          <w:bCs/>
        </w:rPr>
        <w:t>) of the</w:t>
      </w:r>
      <w:r>
        <w:rPr>
          <w:rFonts w:ascii="Times New Roman" w:hAnsi="Times New Roman" w:cs="Times New Roman"/>
          <w:bCs/>
        </w:rPr>
        <w:t xml:space="preserve"> total ASVs found in samples received</w:t>
      </w:r>
      <w:r w:rsidR="00832FD6">
        <w:rPr>
          <w:rFonts w:ascii="Times New Roman" w:hAnsi="Times New Roman" w:cs="Times New Roman"/>
          <w:bCs/>
        </w:rPr>
        <w:t xml:space="preserve"> taxonomic assignments </w:t>
      </w:r>
      <w:r>
        <w:rPr>
          <w:rFonts w:ascii="Times New Roman" w:hAnsi="Times New Roman" w:cs="Times New Roman"/>
          <w:bCs/>
        </w:rPr>
        <w:t xml:space="preserve">from GenBank and BOLD </w:t>
      </w:r>
      <w:r w:rsidR="00832FD6">
        <w:rPr>
          <w:rFonts w:ascii="Times New Roman" w:hAnsi="Times New Roman" w:cs="Times New Roman"/>
          <w:bCs/>
        </w:rPr>
        <w:t>correspond</w:t>
      </w:r>
      <w:r>
        <w:rPr>
          <w:rFonts w:ascii="Times New Roman" w:hAnsi="Times New Roman" w:cs="Times New Roman"/>
          <w:bCs/>
        </w:rPr>
        <w:t xml:space="preserve">ing </w:t>
      </w:r>
      <w:r w:rsidR="00832FD6">
        <w:rPr>
          <w:rFonts w:ascii="Times New Roman" w:hAnsi="Times New Roman" w:cs="Times New Roman"/>
          <w:bCs/>
        </w:rPr>
        <w:t xml:space="preserve">to prey items at the family level or lower and so were used in analyses. </w:t>
      </w:r>
      <w:r>
        <w:rPr>
          <w:rFonts w:ascii="Times New Roman" w:hAnsi="Times New Roman" w:cs="Times New Roman"/>
          <w:bCs/>
        </w:rPr>
        <w:t>These corresponded to 57 prey families (</w:t>
      </w:r>
      <w:r w:rsidR="00183C01">
        <w:rPr>
          <w:rFonts w:ascii="Times New Roman" w:hAnsi="Times New Roman" w:cs="Times New Roman"/>
          <w:bCs/>
        </w:rPr>
        <w:t xml:space="preserve">SI Table </w:t>
      </w:r>
      <w:r w:rsidR="001C1C59">
        <w:rPr>
          <w:rFonts w:ascii="Times New Roman" w:hAnsi="Times New Roman" w:cs="Times New Roman"/>
          <w:bCs/>
        </w:rPr>
        <w:t>3</w:t>
      </w:r>
      <w:r w:rsidR="00183C01">
        <w:rPr>
          <w:rFonts w:ascii="Times New Roman" w:hAnsi="Times New Roman" w:cs="Times New Roman"/>
          <w:bCs/>
        </w:rPr>
        <w:t>, SI Figure</w:t>
      </w:r>
      <w:r w:rsidR="00CC208F">
        <w:rPr>
          <w:rFonts w:ascii="Times New Roman" w:hAnsi="Times New Roman" w:cs="Times New Roman"/>
          <w:bCs/>
        </w:rPr>
        <w:t>s</w:t>
      </w:r>
      <w:r w:rsidR="00183C01">
        <w:rPr>
          <w:rFonts w:ascii="Times New Roman" w:hAnsi="Times New Roman" w:cs="Times New Roman"/>
          <w:bCs/>
        </w:rPr>
        <w:t xml:space="preserve"> </w:t>
      </w:r>
      <w:r w:rsidR="00CC208F">
        <w:rPr>
          <w:rFonts w:ascii="Times New Roman" w:hAnsi="Times New Roman" w:cs="Times New Roman"/>
          <w:bCs/>
        </w:rPr>
        <w:t>8 &amp; 9</w:t>
      </w:r>
      <w:r>
        <w:rPr>
          <w:rFonts w:ascii="Times New Roman" w:hAnsi="Times New Roman" w:cs="Times New Roman"/>
          <w:bCs/>
        </w:rPr>
        <w:t xml:space="preserve">). </w:t>
      </w:r>
    </w:p>
    <w:p w14:paraId="6CA43AE7" w14:textId="01C76623" w:rsidR="00CD2D4F" w:rsidRPr="00AC3410" w:rsidRDefault="001A7E3C" w:rsidP="003F3823">
      <w:pPr>
        <w:rPr>
          <w:rFonts w:ascii="Times New Roman" w:hAnsi="Times New Roman" w:cs="Times New Roman"/>
          <w:bCs/>
        </w:rPr>
      </w:pPr>
      <w:r>
        <w:rPr>
          <w:rFonts w:ascii="Times New Roman" w:hAnsi="Times New Roman" w:cs="Times New Roman"/>
          <w:bCs/>
        </w:rPr>
        <w:t xml:space="preserve"> </w:t>
      </w:r>
    </w:p>
    <w:p w14:paraId="75888DDC" w14:textId="1CCABF15" w:rsidR="009B6B84" w:rsidRPr="009B6B84" w:rsidRDefault="009B6B84" w:rsidP="003F3823">
      <w:pPr>
        <w:rPr>
          <w:rFonts w:ascii="Times New Roman" w:hAnsi="Times New Roman" w:cs="Times New Roman"/>
          <w:i/>
          <w:iCs/>
        </w:rPr>
      </w:pPr>
      <w:r>
        <w:rPr>
          <w:rFonts w:ascii="Times New Roman" w:hAnsi="Times New Roman" w:cs="Times New Roman"/>
          <w:i/>
          <w:iCs/>
        </w:rPr>
        <w:t>Statistical results</w:t>
      </w:r>
    </w:p>
    <w:p w14:paraId="6B75BFB6" w14:textId="7D593D83" w:rsidR="00791E9A" w:rsidRDefault="007C0C14" w:rsidP="002B75ED">
      <w:pPr>
        <w:rPr>
          <w:rFonts w:ascii="Times New Roman" w:hAnsi="Times New Roman" w:cs="Times New Roman"/>
        </w:rPr>
      </w:pPr>
      <w:r>
        <w:rPr>
          <w:rFonts w:ascii="Times New Roman" w:hAnsi="Times New Roman" w:cs="Times New Roman"/>
        </w:rPr>
        <w:t>The best model predicting prey size included the terms of predator mass and predator species identity, but not the interaction between these two terms. (</w:t>
      </w:r>
      <w:r w:rsidR="00F751CF">
        <w:rPr>
          <w:rFonts w:ascii="Times New Roman" w:hAnsi="Times New Roman" w:cs="Times New Roman"/>
        </w:rPr>
        <w:t>log</w:t>
      </w:r>
      <w:r w:rsidR="00F751CF" w:rsidRPr="00F751CF">
        <w:rPr>
          <w:rFonts w:ascii="Times New Roman" w:hAnsi="Times New Roman" w:cs="Times New Roman"/>
          <w:vertAlign w:val="subscript"/>
        </w:rPr>
        <w:t>10</w:t>
      </w:r>
      <w:r w:rsidR="00F751CF">
        <w:rPr>
          <w:rFonts w:ascii="Times New Roman" w:hAnsi="Times New Roman" w:cs="Times New Roman"/>
        </w:rPr>
        <w:t>(prey mass) = 0.41*log</w:t>
      </w:r>
      <w:r w:rsidR="00F751CF" w:rsidRPr="00F751CF">
        <w:rPr>
          <w:rFonts w:ascii="Times New Roman" w:hAnsi="Times New Roman" w:cs="Times New Roman"/>
          <w:vertAlign w:val="subscript"/>
        </w:rPr>
        <w:t>10</w:t>
      </w:r>
      <w:r w:rsidR="00F751CF">
        <w:rPr>
          <w:rFonts w:ascii="Times New Roman" w:hAnsi="Times New Roman" w:cs="Times New Roman"/>
        </w:rPr>
        <w:t>(predator mass)</w:t>
      </w:r>
      <w:r>
        <w:rPr>
          <w:rFonts w:ascii="Times New Roman" w:hAnsi="Times New Roman" w:cs="Times New Roman"/>
        </w:rPr>
        <w:t>, R</w:t>
      </w:r>
      <w:r w:rsidRPr="007C0C14">
        <w:rPr>
          <w:rFonts w:ascii="Times New Roman" w:hAnsi="Times New Roman" w:cs="Times New Roman"/>
          <w:vertAlign w:val="superscript"/>
        </w:rPr>
        <w:t>2</w:t>
      </w:r>
      <w:r w:rsidRPr="007C0C14">
        <w:rPr>
          <w:rFonts w:ascii="Times New Roman" w:hAnsi="Times New Roman" w:cs="Times New Roman"/>
          <w:vertAlign w:val="subscript"/>
        </w:rPr>
        <w:t xml:space="preserve">m </w:t>
      </w:r>
      <w:r>
        <w:rPr>
          <w:rFonts w:ascii="Times New Roman" w:hAnsi="Times New Roman" w:cs="Times New Roman"/>
        </w:rPr>
        <w:t>= 0.30, R</w:t>
      </w:r>
      <w:r w:rsidRPr="00791E9A">
        <w:rPr>
          <w:rFonts w:ascii="Times New Roman" w:hAnsi="Times New Roman" w:cs="Times New Roman"/>
          <w:vertAlign w:val="superscript"/>
        </w:rPr>
        <w:t>2</w:t>
      </w:r>
      <w:r w:rsidRPr="00791E9A">
        <w:rPr>
          <w:rFonts w:ascii="Times New Roman" w:hAnsi="Times New Roman" w:cs="Times New Roman"/>
          <w:vertAlign w:val="subscript"/>
        </w:rPr>
        <w:t>c</w:t>
      </w:r>
      <w:r>
        <w:rPr>
          <w:rFonts w:ascii="Times New Roman" w:hAnsi="Times New Roman" w:cs="Times New Roman"/>
        </w:rPr>
        <w:t xml:space="preserve"> = 0.35, with significant variation in by-species intercepts</w:t>
      </w:r>
      <w:r w:rsidR="001739F9">
        <w:rPr>
          <w:rFonts w:ascii="Times New Roman" w:hAnsi="Times New Roman" w:cs="Times New Roman"/>
        </w:rPr>
        <w:t xml:space="preserve">, </w:t>
      </w:r>
      <w:r w:rsidR="00453D2E">
        <w:rPr>
          <w:rFonts w:ascii="Times New Roman" w:hAnsi="Times New Roman" w:cs="Times New Roman"/>
        </w:rPr>
        <w:t>Figure</w:t>
      </w:r>
      <w:r w:rsidR="00740B2C">
        <w:rPr>
          <w:rFonts w:ascii="Times New Roman" w:hAnsi="Times New Roman" w:cs="Times New Roman"/>
        </w:rPr>
        <w:t xml:space="preserve"> 2</w:t>
      </w:r>
      <w:r w:rsidR="00453D2E">
        <w:rPr>
          <w:rFonts w:ascii="Times New Roman" w:hAnsi="Times New Roman" w:cs="Times New Roman"/>
        </w:rPr>
        <w:t xml:space="preserve">, </w:t>
      </w:r>
      <w:r w:rsidR="0067570A">
        <w:rPr>
          <w:rFonts w:ascii="Times New Roman" w:hAnsi="Times New Roman" w:cs="Times New Roman"/>
        </w:rPr>
        <w:t xml:space="preserve">SI </w:t>
      </w:r>
      <w:r w:rsidR="001739F9">
        <w:rPr>
          <w:rFonts w:ascii="Times New Roman" w:hAnsi="Times New Roman" w:cs="Times New Roman"/>
        </w:rPr>
        <w:t xml:space="preserve">Table </w:t>
      </w:r>
      <w:r w:rsidR="001C1C59">
        <w:rPr>
          <w:rFonts w:ascii="Times New Roman" w:hAnsi="Times New Roman" w:cs="Times New Roman"/>
        </w:rPr>
        <w:t>4</w:t>
      </w:r>
      <w:r>
        <w:rPr>
          <w:rFonts w:ascii="Times New Roman" w:hAnsi="Times New Roman" w:cs="Times New Roman"/>
        </w:rPr>
        <w:t>)</w:t>
      </w:r>
      <w:r w:rsidR="009B6B84">
        <w:rPr>
          <w:rFonts w:ascii="Times New Roman" w:hAnsi="Times New Roman" w:cs="Times New Roman"/>
        </w:rPr>
        <w:t xml:space="preserve">. </w:t>
      </w:r>
      <w:r w:rsidR="00740B2C">
        <w:rPr>
          <w:rFonts w:ascii="Times New Roman" w:hAnsi="Times New Roman" w:cs="Times New Roman"/>
        </w:rPr>
        <w:t xml:space="preserve">Lastly, </w:t>
      </w:r>
      <w:r w:rsidR="006B2220">
        <w:rPr>
          <w:rFonts w:ascii="Times New Roman" w:hAnsi="Times New Roman" w:cs="Times New Roman"/>
        </w:rPr>
        <w:t>the predator trait model that most explained variation in predator-prey size ratio was the model that included web-use as a predictor (</w:t>
      </w:r>
      <w:r w:rsidR="006B2220">
        <w:rPr>
          <w:rFonts w:ascii="Times New Roman" w:hAnsi="Times New Roman" w:cs="Times New Roman"/>
        </w:rPr>
        <w:t>p-value = 0.05, β = 1.25, Figure 4, SI Table 7).</w:t>
      </w:r>
      <w:r w:rsidR="006B2220">
        <w:rPr>
          <w:rFonts w:ascii="Times New Roman" w:hAnsi="Times New Roman" w:cs="Times New Roman"/>
        </w:rPr>
        <w:t xml:space="preserve"> Predator individuals from species that use webs </w:t>
      </w:r>
      <w:r w:rsidR="0044439B">
        <w:rPr>
          <w:rFonts w:ascii="Times New Roman" w:hAnsi="Times New Roman" w:cs="Times New Roman"/>
        </w:rPr>
        <w:t xml:space="preserve">either to capture or subdue prey (five arachnid species) </w:t>
      </w:r>
      <w:r w:rsidR="00ED3441">
        <w:rPr>
          <w:rFonts w:ascii="Times New Roman" w:hAnsi="Times New Roman" w:cs="Times New Roman"/>
        </w:rPr>
        <w:t xml:space="preserve">had significantly larger prey relative to individual predator size than </w:t>
      </w:r>
      <w:r w:rsidR="0044439B">
        <w:rPr>
          <w:rFonts w:ascii="Times New Roman" w:hAnsi="Times New Roman" w:cs="Times New Roman"/>
        </w:rPr>
        <w:t>predators without web-use traits. (</w:t>
      </w:r>
      <w:r w:rsidR="00945450">
        <w:rPr>
          <w:rFonts w:ascii="Times New Roman" w:hAnsi="Times New Roman" w:cs="Times New Roman"/>
        </w:rPr>
        <w:t xml:space="preserve">median </w:t>
      </w:r>
      <w:r w:rsidR="00740B2C">
        <w:rPr>
          <w:rFonts w:ascii="Times New Roman" w:hAnsi="Times New Roman" w:cs="Times New Roman"/>
        </w:rPr>
        <w:t xml:space="preserve">ratios of predator </w:t>
      </w:r>
      <w:r w:rsidR="00945450">
        <w:rPr>
          <w:rFonts w:ascii="Times New Roman" w:hAnsi="Times New Roman" w:cs="Times New Roman"/>
        </w:rPr>
        <w:t xml:space="preserve">to prey </w:t>
      </w:r>
      <w:r w:rsidR="00740B2C">
        <w:rPr>
          <w:rFonts w:ascii="Times New Roman" w:hAnsi="Times New Roman" w:cs="Times New Roman"/>
        </w:rPr>
        <w:t xml:space="preserve">size of </w:t>
      </w:r>
      <w:r w:rsidR="00945450">
        <w:rPr>
          <w:rFonts w:ascii="Times New Roman" w:hAnsi="Times New Roman" w:cs="Times New Roman"/>
        </w:rPr>
        <w:t>9.71</w:t>
      </w:r>
      <w:r w:rsidR="00740B2C">
        <w:rPr>
          <w:rFonts w:ascii="Times New Roman" w:hAnsi="Times New Roman" w:cs="Times New Roman"/>
        </w:rPr>
        <w:t xml:space="preserve"> for </w:t>
      </w:r>
      <w:proofErr w:type="spellStart"/>
      <w:proofErr w:type="gramStart"/>
      <w:r w:rsidR="00740B2C">
        <w:rPr>
          <w:rFonts w:ascii="Times New Roman" w:hAnsi="Times New Roman" w:cs="Times New Roman"/>
        </w:rPr>
        <w:t>non web</w:t>
      </w:r>
      <w:proofErr w:type="spellEnd"/>
      <w:proofErr w:type="gramEnd"/>
      <w:r w:rsidR="00740B2C">
        <w:rPr>
          <w:rFonts w:ascii="Times New Roman" w:hAnsi="Times New Roman" w:cs="Times New Roman"/>
        </w:rPr>
        <w:t xml:space="preserve">-builders versus </w:t>
      </w:r>
      <w:r w:rsidR="00945450">
        <w:rPr>
          <w:rFonts w:ascii="Times New Roman" w:hAnsi="Times New Roman" w:cs="Times New Roman"/>
        </w:rPr>
        <w:t xml:space="preserve">2.57 </w:t>
      </w:r>
      <w:r w:rsidR="00740B2C">
        <w:rPr>
          <w:rFonts w:ascii="Times New Roman" w:hAnsi="Times New Roman" w:cs="Times New Roman"/>
        </w:rPr>
        <w:t xml:space="preserve">for web-builders, </w:t>
      </w:r>
      <w:r w:rsidR="00945450">
        <w:rPr>
          <w:rFonts w:ascii="Times New Roman" w:hAnsi="Times New Roman" w:cs="Times New Roman"/>
        </w:rPr>
        <w:t>with</w:t>
      </w:r>
      <w:r w:rsidR="00740B2C">
        <w:rPr>
          <w:rFonts w:ascii="Times New Roman" w:hAnsi="Times New Roman" w:cs="Times New Roman"/>
        </w:rPr>
        <w:t xml:space="preserve"> larger numbers corresponding to </w:t>
      </w:r>
      <w:r w:rsidR="00945450">
        <w:rPr>
          <w:rFonts w:ascii="Times New Roman" w:hAnsi="Times New Roman" w:cs="Times New Roman"/>
        </w:rPr>
        <w:t>larger predator in relation to prey</w:t>
      </w:r>
      <w:r w:rsidR="0044439B">
        <w:rPr>
          <w:rFonts w:ascii="Times New Roman" w:hAnsi="Times New Roman" w:cs="Times New Roman"/>
        </w:rPr>
        <w:t>).</w:t>
      </w:r>
      <w:r w:rsidR="00ED3441">
        <w:rPr>
          <w:rFonts w:ascii="Times New Roman" w:hAnsi="Times New Roman" w:cs="Times New Roman"/>
        </w:rPr>
        <w:t xml:space="preserve"> </w:t>
      </w:r>
    </w:p>
    <w:p w14:paraId="59A0BBB1" w14:textId="3A76A2A9" w:rsidR="0040503F" w:rsidRDefault="0040503F" w:rsidP="003F3823">
      <w:pPr>
        <w:rPr>
          <w:rFonts w:ascii="Times New Roman" w:hAnsi="Times New Roman" w:cs="Times New Roman"/>
        </w:rPr>
      </w:pPr>
    </w:p>
    <w:p w14:paraId="744B0D3A" w14:textId="084BD26B" w:rsidR="00B701CD" w:rsidRDefault="00B701CD" w:rsidP="003F3823">
      <w:pPr>
        <w:rPr>
          <w:rFonts w:ascii="Times New Roman" w:hAnsi="Times New Roman" w:cs="Times New Roman"/>
          <w:b/>
          <w:bCs/>
        </w:rPr>
      </w:pPr>
      <w:r>
        <w:rPr>
          <w:rFonts w:ascii="Times New Roman" w:hAnsi="Times New Roman" w:cs="Times New Roman"/>
          <w:b/>
          <w:bCs/>
        </w:rPr>
        <w:t>Discussion</w:t>
      </w:r>
    </w:p>
    <w:p w14:paraId="3F4426EF" w14:textId="42B5427A" w:rsidR="0012525B" w:rsidRDefault="0012525B" w:rsidP="003F3823">
      <w:pPr>
        <w:rPr>
          <w:rFonts w:ascii="Times New Roman" w:hAnsi="Times New Roman" w:cs="Times New Roman"/>
        </w:rPr>
      </w:pPr>
      <w:r>
        <w:rPr>
          <w:rFonts w:ascii="Times New Roman" w:hAnsi="Times New Roman" w:cs="Times New Roman"/>
        </w:rPr>
        <w:t xml:space="preserve">For terrestrial invertebrate predators like the ones in our study, comprehensive </w:t>
      </w:r>
      <w:r w:rsidR="00447D18">
        <w:rPr>
          <w:rFonts w:ascii="Times New Roman" w:hAnsi="Times New Roman" w:cs="Times New Roman"/>
        </w:rPr>
        <w:t xml:space="preserve">field-based </w:t>
      </w:r>
      <w:r>
        <w:rPr>
          <w:rFonts w:ascii="Times New Roman" w:hAnsi="Times New Roman" w:cs="Times New Roman"/>
        </w:rPr>
        <w:t>diet analyses have been nearly impossible</w:t>
      </w:r>
      <w:r w:rsidR="00B111EE">
        <w:rPr>
          <w:rFonts w:ascii="Times New Roman" w:hAnsi="Times New Roman" w:cs="Times New Roman"/>
        </w:rPr>
        <w:t xml:space="preserve"> or time-prohibitive (</w:t>
      </w:r>
      <w:proofErr w:type="gramStart"/>
      <w:r w:rsidR="00B111EE">
        <w:rPr>
          <w:rFonts w:ascii="Times New Roman" w:hAnsi="Times New Roman" w:cs="Times New Roman"/>
        </w:rPr>
        <w:t>e.g.</w:t>
      </w:r>
      <w:proofErr w:type="gramEnd"/>
      <w:r w:rsidR="00B111EE">
        <w:rPr>
          <w:rFonts w:ascii="Times New Roman" w:hAnsi="Times New Roman" w:cs="Times New Roman"/>
        </w:rPr>
        <w:t xml:space="preserve"> Polis 1991</w:t>
      </w:r>
      <w:r w:rsidR="00E04243">
        <w:rPr>
          <w:rFonts w:ascii="Times New Roman" w:hAnsi="Times New Roman" w:cs="Times New Roman"/>
        </w:rPr>
        <w:t>, McLaughlin et al. 2010</w:t>
      </w:r>
      <w:r w:rsidR="00B111EE">
        <w:rPr>
          <w:rFonts w:ascii="Times New Roman" w:hAnsi="Times New Roman" w:cs="Times New Roman"/>
        </w:rPr>
        <w:t>)</w:t>
      </w:r>
      <w:r>
        <w:rPr>
          <w:rFonts w:ascii="Times New Roman" w:hAnsi="Times New Roman" w:cs="Times New Roman"/>
        </w:rPr>
        <w:t xml:space="preserve"> without genetic methods</w:t>
      </w:r>
      <w:r w:rsidR="002F62A7">
        <w:rPr>
          <w:rFonts w:ascii="Times New Roman" w:hAnsi="Times New Roman" w:cs="Times New Roman"/>
        </w:rPr>
        <w:t xml:space="preserve">, so these data provide </w:t>
      </w:r>
      <w:r w:rsidR="00E04243">
        <w:rPr>
          <w:rFonts w:ascii="Times New Roman" w:hAnsi="Times New Roman" w:cs="Times New Roman"/>
        </w:rPr>
        <w:t xml:space="preserve">important </w:t>
      </w:r>
      <w:r w:rsidR="002F62A7">
        <w:rPr>
          <w:rFonts w:ascii="Times New Roman" w:hAnsi="Times New Roman" w:cs="Times New Roman"/>
        </w:rPr>
        <w:t>empirical examination of food web patterns for these consumers</w:t>
      </w:r>
      <w:r w:rsidR="00B111EE">
        <w:rPr>
          <w:rFonts w:ascii="Times New Roman" w:hAnsi="Times New Roman" w:cs="Times New Roman"/>
        </w:rPr>
        <w:t xml:space="preserve">. </w:t>
      </w:r>
      <w:r>
        <w:rPr>
          <w:rFonts w:ascii="Times New Roman" w:hAnsi="Times New Roman" w:cs="Times New Roman"/>
        </w:rPr>
        <w:t xml:space="preserve">We found that </w:t>
      </w:r>
      <w:r w:rsidR="006C390E">
        <w:rPr>
          <w:rFonts w:ascii="Times New Roman" w:hAnsi="Times New Roman" w:cs="Times New Roman"/>
        </w:rPr>
        <w:t xml:space="preserve">predator </w:t>
      </w:r>
      <w:r w:rsidR="00447D18">
        <w:rPr>
          <w:rFonts w:ascii="Times New Roman" w:hAnsi="Times New Roman" w:cs="Times New Roman"/>
        </w:rPr>
        <w:t>size</w:t>
      </w:r>
      <w:r w:rsidR="00C959E3">
        <w:rPr>
          <w:rFonts w:ascii="Times New Roman" w:hAnsi="Times New Roman" w:cs="Times New Roman"/>
        </w:rPr>
        <w:t>,</w:t>
      </w:r>
      <w:r w:rsidR="006C390E">
        <w:rPr>
          <w:rFonts w:ascii="Times New Roman" w:hAnsi="Times New Roman" w:cs="Times New Roman"/>
        </w:rPr>
        <w:t xml:space="preserve"> species identity</w:t>
      </w:r>
      <w:r w:rsidR="00C959E3">
        <w:rPr>
          <w:rFonts w:ascii="Times New Roman" w:hAnsi="Times New Roman" w:cs="Times New Roman"/>
        </w:rPr>
        <w:t>, and feeding traits</w:t>
      </w:r>
      <w:r w:rsidR="006C390E">
        <w:rPr>
          <w:rFonts w:ascii="Times New Roman" w:hAnsi="Times New Roman" w:cs="Times New Roman"/>
        </w:rPr>
        <w:t xml:space="preserve"> are important drivers of prey s</w:t>
      </w:r>
      <w:r w:rsidR="00447D18">
        <w:rPr>
          <w:rFonts w:ascii="Times New Roman" w:hAnsi="Times New Roman" w:cs="Times New Roman"/>
        </w:rPr>
        <w:t>ize s</w:t>
      </w:r>
      <w:r w:rsidR="006C390E">
        <w:rPr>
          <w:rFonts w:ascii="Times New Roman" w:hAnsi="Times New Roman" w:cs="Times New Roman"/>
        </w:rPr>
        <w:t>election</w:t>
      </w:r>
      <w:r w:rsidR="000C4A14">
        <w:rPr>
          <w:rFonts w:ascii="Times New Roman" w:hAnsi="Times New Roman" w:cs="Times New Roman"/>
        </w:rPr>
        <w:t xml:space="preserve"> and resulting food web patterns</w:t>
      </w:r>
      <w:r w:rsidR="006C390E">
        <w:rPr>
          <w:rFonts w:ascii="Times New Roman" w:hAnsi="Times New Roman" w:cs="Times New Roman"/>
        </w:rPr>
        <w:t xml:space="preserve">. </w:t>
      </w:r>
      <w:r>
        <w:rPr>
          <w:rFonts w:ascii="Times New Roman" w:hAnsi="Times New Roman" w:cs="Times New Roman"/>
        </w:rPr>
        <w:t xml:space="preserve">Specifically, 1) </w:t>
      </w:r>
      <w:r>
        <w:rPr>
          <w:rFonts w:ascii="Times New Roman" w:hAnsi="Times New Roman" w:cs="Times New Roman"/>
        </w:rPr>
        <w:lastRenderedPageBreak/>
        <w:t>we found that l</w:t>
      </w:r>
      <w:r w:rsidR="006C390E">
        <w:rPr>
          <w:rFonts w:ascii="Times New Roman" w:hAnsi="Times New Roman" w:cs="Times New Roman"/>
        </w:rPr>
        <w:t>arger predator</w:t>
      </w:r>
      <w:r>
        <w:rPr>
          <w:rFonts w:ascii="Times New Roman" w:hAnsi="Times New Roman" w:cs="Times New Roman"/>
        </w:rPr>
        <w:t xml:space="preserve"> individuals</w:t>
      </w:r>
      <w:r w:rsidR="006C390E">
        <w:rPr>
          <w:rFonts w:ascii="Times New Roman" w:hAnsi="Times New Roman" w:cs="Times New Roman"/>
        </w:rPr>
        <w:t xml:space="preserve"> do eat larger prey, however, </w:t>
      </w:r>
      <w:r>
        <w:rPr>
          <w:rFonts w:ascii="Times New Roman" w:hAnsi="Times New Roman" w:cs="Times New Roman"/>
        </w:rPr>
        <w:t xml:space="preserve">individuals of </w:t>
      </w:r>
      <w:r w:rsidR="006C390E">
        <w:rPr>
          <w:rFonts w:ascii="Times New Roman" w:hAnsi="Times New Roman" w:cs="Times New Roman"/>
        </w:rPr>
        <w:t xml:space="preserve">some predator species eat proportionally smaller or larger prey than would be expected by one </w:t>
      </w:r>
      <w:r>
        <w:rPr>
          <w:rFonts w:ascii="Times New Roman" w:hAnsi="Times New Roman" w:cs="Times New Roman"/>
        </w:rPr>
        <w:t xml:space="preserve">general </w:t>
      </w:r>
      <w:r w:rsidR="006C390E">
        <w:rPr>
          <w:rFonts w:ascii="Times New Roman" w:hAnsi="Times New Roman" w:cs="Times New Roman"/>
        </w:rPr>
        <w:t xml:space="preserve">cross-species relationship. </w:t>
      </w:r>
      <w:r w:rsidR="00C959E3">
        <w:rPr>
          <w:rFonts w:ascii="Times New Roman" w:hAnsi="Times New Roman" w:cs="Times New Roman"/>
        </w:rPr>
        <w:t xml:space="preserve">Broadening beyond species-specific analyses, 3) we demonstrate that more general species traits, in particular, the hunting strategy of web use, </w:t>
      </w:r>
      <w:r w:rsidR="002F62A7">
        <w:rPr>
          <w:rFonts w:ascii="Times New Roman" w:hAnsi="Times New Roman" w:cs="Times New Roman"/>
        </w:rPr>
        <w:t>whether in capturing or subduing prey, enables some predator species</w:t>
      </w:r>
      <w:r w:rsidR="00E04243">
        <w:rPr>
          <w:rFonts w:ascii="Times New Roman" w:hAnsi="Times New Roman" w:cs="Times New Roman"/>
        </w:rPr>
        <w:t xml:space="preserve"> </w:t>
      </w:r>
      <w:r w:rsidR="002F62A7">
        <w:rPr>
          <w:rFonts w:ascii="Times New Roman" w:hAnsi="Times New Roman" w:cs="Times New Roman"/>
        </w:rPr>
        <w:t xml:space="preserve">to eat proportionally larger prey items. </w:t>
      </w:r>
      <w:r w:rsidR="00CD6510">
        <w:rPr>
          <w:rFonts w:ascii="Times New Roman" w:hAnsi="Times New Roman" w:cs="Times New Roman"/>
        </w:rPr>
        <w:t>These results highlight tha</w:t>
      </w:r>
      <w:r>
        <w:rPr>
          <w:rFonts w:ascii="Times New Roman" w:hAnsi="Times New Roman" w:cs="Times New Roman"/>
        </w:rPr>
        <w:t xml:space="preserve">t many food web patterns in small, terrestrial, invertebrate predator-prey interactions </w:t>
      </w:r>
      <w:r w:rsidR="002F62A7">
        <w:rPr>
          <w:rFonts w:ascii="Times New Roman" w:hAnsi="Times New Roman" w:cs="Times New Roman"/>
        </w:rPr>
        <w:t xml:space="preserve">may </w:t>
      </w:r>
      <w:r>
        <w:rPr>
          <w:rFonts w:ascii="Times New Roman" w:hAnsi="Times New Roman" w:cs="Times New Roman"/>
        </w:rPr>
        <w:t>be explained by a combination of</w:t>
      </w:r>
      <w:r w:rsidR="002B75ED">
        <w:rPr>
          <w:rFonts w:ascii="Times New Roman" w:hAnsi="Times New Roman" w:cs="Times New Roman"/>
        </w:rPr>
        <w:t xml:space="preserve"> species traits and that not one predator attribute alone predicts all interactions (e.g. approach in Pomeranz </w:t>
      </w:r>
      <w:proofErr w:type="gramStart"/>
      <w:r w:rsidR="002B75ED">
        <w:rPr>
          <w:rFonts w:ascii="Times New Roman" w:hAnsi="Times New Roman" w:cs="Times New Roman"/>
        </w:rPr>
        <w:t>et al. )</w:t>
      </w:r>
      <w:proofErr w:type="gramEnd"/>
      <w:r w:rsidR="002B75ED">
        <w:rPr>
          <w:rFonts w:ascii="Times New Roman" w:hAnsi="Times New Roman" w:cs="Times New Roman"/>
        </w:rPr>
        <w:t xml:space="preserve">. </w:t>
      </w:r>
      <w:r w:rsidR="005963C3">
        <w:rPr>
          <w:rFonts w:ascii="Times New Roman" w:hAnsi="Times New Roman" w:cs="Times New Roman"/>
        </w:rPr>
        <w:t xml:space="preserve">Building comprehensive </w:t>
      </w:r>
      <w:r w:rsidR="00C959E3">
        <w:rPr>
          <w:rFonts w:ascii="Times New Roman" w:hAnsi="Times New Roman" w:cs="Times New Roman"/>
        </w:rPr>
        <w:t xml:space="preserve">empirical </w:t>
      </w:r>
      <w:r w:rsidR="005963C3">
        <w:rPr>
          <w:rFonts w:ascii="Times New Roman" w:hAnsi="Times New Roman" w:cs="Times New Roman"/>
        </w:rPr>
        <w:t>datasets for</w:t>
      </w:r>
      <w:r w:rsidR="00C959E3">
        <w:rPr>
          <w:rFonts w:ascii="Times New Roman" w:hAnsi="Times New Roman" w:cs="Times New Roman"/>
        </w:rPr>
        <w:t xml:space="preserve"> interactions among</w:t>
      </w:r>
      <w:r w:rsidR="005963C3">
        <w:rPr>
          <w:rFonts w:ascii="Times New Roman" w:hAnsi="Times New Roman" w:cs="Times New Roman"/>
        </w:rPr>
        <w:t xml:space="preserve"> small-bodied predators </w:t>
      </w:r>
      <w:r w:rsidR="00C959E3">
        <w:rPr>
          <w:rFonts w:ascii="Times New Roman" w:hAnsi="Times New Roman" w:cs="Times New Roman"/>
        </w:rPr>
        <w:t xml:space="preserve">and their prey </w:t>
      </w:r>
      <w:r w:rsidR="005963C3">
        <w:rPr>
          <w:rFonts w:ascii="Times New Roman" w:hAnsi="Times New Roman" w:cs="Times New Roman"/>
        </w:rPr>
        <w:t xml:space="preserve">will </w:t>
      </w:r>
      <w:r w:rsidR="000C4A14">
        <w:rPr>
          <w:rFonts w:ascii="Times New Roman" w:hAnsi="Times New Roman" w:cs="Times New Roman"/>
        </w:rPr>
        <w:t xml:space="preserve">continue to </w:t>
      </w:r>
      <w:r w:rsidR="005963C3">
        <w:rPr>
          <w:rFonts w:ascii="Times New Roman" w:hAnsi="Times New Roman" w:cs="Times New Roman"/>
        </w:rPr>
        <w:t xml:space="preserve">refine these </w:t>
      </w:r>
      <w:r w:rsidR="004239D4">
        <w:rPr>
          <w:rFonts w:ascii="Times New Roman" w:hAnsi="Times New Roman" w:cs="Times New Roman"/>
        </w:rPr>
        <w:t>multi-trait approaches</w:t>
      </w:r>
      <w:r w:rsidR="00447D18">
        <w:rPr>
          <w:rFonts w:ascii="Times New Roman" w:hAnsi="Times New Roman" w:cs="Times New Roman"/>
        </w:rPr>
        <w:t xml:space="preserve"> such that they can be predictive of general patterns</w:t>
      </w:r>
      <w:r w:rsidR="005963C3">
        <w:rPr>
          <w:rFonts w:ascii="Times New Roman" w:hAnsi="Times New Roman" w:cs="Times New Roman"/>
        </w:rPr>
        <w:t xml:space="preserve">. </w:t>
      </w:r>
      <w:r w:rsidR="009537C6">
        <w:rPr>
          <w:rFonts w:ascii="Times New Roman" w:hAnsi="Times New Roman" w:cs="Times New Roman"/>
        </w:rPr>
        <w:t xml:space="preserve"> </w:t>
      </w:r>
    </w:p>
    <w:p w14:paraId="3757489D" w14:textId="1D48C234" w:rsidR="003F7A55" w:rsidRDefault="003F7A55" w:rsidP="003F3823">
      <w:pPr>
        <w:rPr>
          <w:rFonts w:ascii="Times New Roman" w:hAnsi="Times New Roman" w:cs="Times New Roman"/>
        </w:rPr>
      </w:pPr>
    </w:p>
    <w:p w14:paraId="0B4EF78C" w14:textId="3AD15C73" w:rsidR="004F21B4" w:rsidRDefault="004F21B4" w:rsidP="003F3823">
      <w:pPr>
        <w:rPr>
          <w:rFonts w:ascii="Times New Roman" w:hAnsi="Times New Roman" w:cs="Times New Roman"/>
        </w:rPr>
      </w:pPr>
      <w:r>
        <w:rPr>
          <w:rFonts w:ascii="Times New Roman" w:hAnsi="Times New Roman" w:cs="Times New Roman"/>
        </w:rPr>
        <w:t>[</w:t>
      </w:r>
      <w:r w:rsidR="00A268CE">
        <w:rPr>
          <w:rFonts w:ascii="Times New Roman" w:hAnsi="Times New Roman" w:cs="Times New Roman"/>
        </w:rPr>
        <w:t>A combination of traits</w:t>
      </w:r>
      <w:r>
        <w:rPr>
          <w:rFonts w:ascii="Times New Roman" w:hAnsi="Times New Roman" w:cs="Times New Roman"/>
        </w:rPr>
        <w:t>]</w:t>
      </w:r>
    </w:p>
    <w:p w14:paraId="5028E0AC" w14:textId="08C1BCC2" w:rsidR="004239D4" w:rsidRDefault="003507EC" w:rsidP="003507EC">
      <w:pPr>
        <w:rPr>
          <w:rFonts w:ascii="Times New Roman" w:hAnsi="Times New Roman" w:cs="Times New Roman"/>
        </w:rPr>
      </w:pPr>
      <w:r>
        <w:rPr>
          <w:rFonts w:ascii="Times New Roman" w:hAnsi="Times New Roman" w:cs="Times New Roman"/>
        </w:rPr>
        <w:t>There is continued recognition in the field that food web patterns are likely the result of a combination of</w:t>
      </w:r>
      <w:r w:rsidR="00447D18">
        <w:rPr>
          <w:rFonts w:ascii="Times New Roman" w:hAnsi="Times New Roman" w:cs="Times New Roman"/>
        </w:rPr>
        <w:t xml:space="preserve"> predator and prey traits </w:t>
      </w:r>
      <w:r>
        <w:rPr>
          <w:rFonts w:ascii="Times New Roman" w:hAnsi="Times New Roman" w:cs="Times New Roman"/>
        </w:rPr>
        <w:t>(</w:t>
      </w:r>
      <w:proofErr w:type="spellStart"/>
      <w:r>
        <w:rPr>
          <w:rFonts w:ascii="Times New Roman" w:hAnsi="Times New Roman" w:cs="Times New Roman"/>
        </w:rPr>
        <w:t>Raffaieli</w:t>
      </w:r>
      <w:proofErr w:type="spellEnd"/>
      <w:r>
        <w:rPr>
          <w:rFonts w:ascii="Times New Roman" w:hAnsi="Times New Roman" w:cs="Times New Roman"/>
        </w:rPr>
        <w:t xml:space="preserve"> 2007, Rudolf et al. 2014, </w:t>
      </w:r>
      <w:proofErr w:type="spellStart"/>
      <w:r>
        <w:rPr>
          <w:rFonts w:ascii="Times New Roman" w:hAnsi="Times New Roman" w:cs="Times New Roman"/>
        </w:rPr>
        <w:t>Rall</w:t>
      </w:r>
      <w:proofErr w:type="spellEnd"/>
      <w:r>
        <w:rPr>
          <w:rFonts w:ascii="Times New Roman" w:hAnsi="Times New Roman" w:cs="Times New Roman"/>
        </w:rPr>
        <w:t xml:space="preserve"> et al. 2011). </w:t>
      </w:r>
      <w:r w:rsidR="007B5BB4">
        <w:rPr>
          <w:rFonts w:ascii="Times New Roman" w:hAnsi="Times New Roman" w:cs="Times New Roman"/>
        </w:rPr>
        <w:t>Our results</w:t>
      </w:r>
      <w:r>
        <w:rPr>
          <w:rFonts w:ascii="Times New Roman" w:hAnsi="Times New Roman" w:cs="Times New Roman"/>
        </w:rPr>
        <w:t xml:space="preserve"> strengthen the need for </w:t>
      </w:r>
      <w:r w:rsidR="0079365E">
        <w:rPr>
          <w:rFonts w:ascii="Times New Roman" w:hAnsi="Times New Roman" w:cs="Times New Roman"/>
        </w:rPr>
        <w:t xml:space="preserve">combining </w:t>
      </w:r>
      <w:r w:rsidR="00447D18">
        <w:rPr>
          <w:rFonts w:ascii="Times New Roman" w:hAnsi="Times New Roman" w:cs="Times New Roman"/>
        </w:rPr>
        <w:t xml:space="preserve">multiple predator traits, including </w:t>
      </w:r>
      <w:r w:rsidR="0079365E">
        <w:rPr>
          <w:rFonts w:ascii="Times New Roman" w:hAnsi="Times New Roman" w:cs="Times New Roman"/>
        </w:rPr>
        <w:t>body size</w:t>
      </w:r>
      <w:r w:rsidR="00447D18">
        <w:rPr>
          <w:rFonts w:ascii="Times New Roman" w:hAnsi="Times New Roman" w:cs="Times New Roman"/>
        </w:rPr>
        <w:t>,</w:t>
      </w:r>
      <w:r w:rsidR="0079365E">
        <w:rPr>
          <w:rFonts w:ascii="Times New Roman" w:hAnsi="Times New Roman" w:cs="Times New Roman"/>
        </w:rPr>
        <w:t xml:space="preserve"> species identity</w:t>
      </w:r>
      <w:r w:rsidR="00447D18">
        <w:rPr>
          <w:rFonts w:ascii="Times New Roman" w:hAnsi="Times New Roman" w:cs="Times New Roman"/>
        </w:rPr>
        <w:t>,</w:t>
      </w:r>
      <w:r>
        <w:rPr>
          <w:rFonts w:ascii="Times New Roman" w:hAnsi="Times New Roman" w:cs="Times New Roman"/>
        </w:rPr>
        <w:t xml:space="preserve"> </w:t>
      </w:r>
      <w:r w:rsidR="005963C3">
        <w:rPr>
          <w:rFonts w:ascii="Times New Roman" w:hAnsi="Times New Roman" w:cs="Times New Roman"/>
        </w:rPr>
        <w:t xml:space="preserve">or feeding traits </w:t>
      </w:r>
      <w:r>
        <w:rPr>
          <w:rFonts w:ascii="Times New Roman" w:hAnsi="Times New Roman" w:cs="Times New Roman"/>
        </w:rPr>
        <w:t>for explaining and predicting food web patterns</w:t>
      </w:r>
      <w:r w:rsidR="004239D4">
        <w:rPr>
          <w:rFonts w:ascii="Times New Roman" w:hAnsi="Times New Roman" w:cs="Times New Roman"/>
        </w:rPr>
        <w:t xml:space="preserve">. </w:t>
      </w:r>
      <w:r w:rsidR="002F62A7">
        <w:rPr>
          <w:rFonts w:ascii="Times New Roman" w:hAnsi="Times New Roman" w:cs="Times New Roman"/>
        </w:rPr>
        <w:t>In</w:t>
      </w:r>
      <w:r w:rsidR="007B5BB4">
        <w:rPr>
          <w:rFonts w:ascii="Times New Roman" w:hAnsi="Times New Roman" w:cs="Times New Roman"/>
        </w:rPr>
        <w:t xml:space="preserve"> our results, </w:t>
      </w:r>
      <w:r w:rsidR="004239D4">
        <w:rPr>
          <w:rFonts w:ascii="Times New Roman" w:hAnsi="Times New Roman" w:cs="Times New Roman"/>
        </w:rPr>
        <w:t xml:space="preserve">individuals of </w:t>
      </w:r>
      <w:r w:rsidR="007B5BB4">
        <w:rPr>
          <w:rFonts w:ascii="Times New Roman" w:hAnsi="Times New Roman" w:cs="Times New Roman"/>
        </w:rPr>
        <w:t>predator</w:t>
      </w:r>
      <w:r w:rsidR="002F62A7">
        <w:rPr>
          <w:rFonts w:ascii="Times New Roman" w:hAnsi="Times New Roman" w:cs="Times New Roman"/>
        </w:rPr>
        <w:t xml:space="preserve"> species</w:t>
      </w:r>
      <w:r w:rsidR="007B5BB4">
        <w:rPr>
          <w:rFonts w:ascii="Times New Roman" w:hAnsi="Times New Roman" w:cs="Times New Roman"/>
        </w:rPr>
        <w:t xml:space="preserve"> that may be more</w:t>
      </w:r>
      <w:r w:rsidR="007E4195">
        <w:rPr>
          <w:rFonts w:ascii="Times New Roman" w:hAnsi="Times New Roman" w:cs="Times New Roman"/>
        </w:rPr>
        <w:t xml:space="preserve"> limited in diet based on prey that can fit in their mouths</w:t>
      </w:r>
      <w:r w:rsidR="007B5BB4">
        <w:rPr>
          <w:rFonts w:ascii="Times New Roman" w:hAnsi="Times New Roman" w:cs="Times New Roman"/>
        </w:rPr>
        <w:t xml:space="preserve"> (</w:t>
      </w:r>
      <w:r w:rsidR="007E4195">
        <w:rPr>
          <w:rFonts w:ascii="Times New Roman" w:hAnsi="Times New Roman" w:cs="Times New Roman"/>
        </w:rPr>
        <w:t xml:space="preserve">“gape-limited”, </w:t>
      </w:r>
      <w:proofErr w:type="gramStart"/>
      <w:r w:rsidR="007B5BB4">
        <w:rPr>
          <w:rFonts w:ascii="Times New Roman" w:hAnsi="Times New Roman" w:cs="Times New Roman"/>
        </w:rPr>
        <w:t>e.g.</w:t>
      </w:r>
      <w:proofErr w:type="gramEnd"/>
      <w:r w:rsidR="007B5BB4">
        <w:rPr>
          <w:rFonts w:ascii="Times New Roman" w:hAnsi="Times New Roman" w:cs="Times New Roman"/>
        </w:rPr>
        <w:t xml:space="preserve"> </w:t>
      </w:r>
      <w:proofErr w:type="spellStart"/>
      <w:r w:rsidR="007B5BB4">
        <w:rPr>
          <w:rFonts w:ascii="Times New Roman" w:hAnsi="Times New Roman" w:cs="Times New Roman"/>
          <w:i/>
          <w:iCs/>
        </w:rPr>
        <w:t>Pantala</w:t>
      </w:r>
      <w:proofErr w:type="spellEnd"/>
      <w:r w:rsidR="007B5BB4">
        <w:rPr>
          <w:rFonts w:ascii="Times New Roman" w:hAnsi="Times New Roman" w:cs="Times New Roman"/>
          <w:i/>
          <w:iCs/>
        </w:rPr>
        <w:t xml:space="preserve"> </w:t>
      </w:r>
      <w:proofErr w:type="spellStart"/>
      <w:r w:rsidR="007B5BB4">
        <w:rPr>
          <w:rFonts w:ascii="Times New Roman" w:hAnsi="Times New Roman" w:cs="Times New Roman"/>
          <w:i/>
          <w:iCs/>
        </w:rPr>
        <w:t>flavescens</w:t>
      </w:r>
      <w:proofErr w:type="spellEnd"/>
      <w:r w:rsidR="007B5BB4">
        <w:rPr>
          <w:rFonts w:ascii="Times New Roman" w:hAnsi="Times New Roman" w:cs="Times New Roman"/>
        </w:rPr>
        <w:t xml:space="preserve"> and </w:t>
      </w:r>
      <w:proofErr w:type="spellStart"/>
      <w:r w:rsidR="007B5BB4">
        <w:rPr>
          <w:rFonts w:ascii="Times New Roman" w:hAnsi="Times New Roman" w:cs="Times New Roman"/>
          <w:i/>
          <w:iCs/>
        </w:rPr>
        <w:t>Geophilomorpha</w:t>
      </w:r>
      <w:proofErr w:type="spellEnd"/>
      <w:r w:rsidR="007B5BB4">
        <w:rPr>
          <w:rFonts w:ascii="Times New Roman" w:hAnsi="Times New Roman" w:cs="Times New Roman"/>
          <w:i/>
          <w:iCs/>
        </w:rPr>
        <w:t xml:space="preserve"> </w:t>
      </w:r>
      <w:r w:rsidR="007B5BB4">
        <w:rPr>
          <w:rFonts w:ascii="Times New Roman" w:hAnsi="Times New Roman" w:cs="Times New Roman"/>
        </w:rPr>
        <w:t xml:space="preserve">sp.) </w:t>
      </w:r>
      <w:r w:rsidR="006058A6">
        <w:rPr>
          <w:rFonts w:ascii="Times New Roman" w:hAnsi="Times New Roman" w:cs="Times New Roman"/>
        </w:rPr>
        <w:t>have smaller prey items on average compared to predator</w:t>
      </w:r>
      <w:r w:rsidR="004239D4">
        <w:rPr>
          <w:rFonts w:ascii="Times New Roman" w:hAnsi="Times New Roman" w:cs="Times New Roman"/>
        </w:rPr>
        <w:t xml:space="preserve"> individuals </w:t>
      </w:r>
      <w:r w:rsidR="006058A6">
        <w:rPr>
          <w:rFonts w:ascii="Times New Roman" w:hAnsi="Times New Roman" w:cs="Times New Roman"/>
        </w:rPr>
        <w:t>of similar, or even, smaller size of other species</w:t>
      </w:r>
      <w:r>
        <w:rPr>
          <w:rFonts w:ascii="Times New Roman" w:hAnsi="Times New Roman" w:cs="Times New Roman"/>
        </w:rPr>
        <w:t xml:space="preserve"> that may not be as gape limited due to “tools” such as webs (e.g. </w:t>
      </w:r>
      <w:proofErr w:type="spellStart"/>
      <w:r>
        <w:rPr>
          <w:rFonts w:ascii="Times New Roman" w:hAnsi="Times New Roman" w:cs="Times New Roman"/>
        </w:rPr>
        <w:t>Oonopidae</w:t>
      </w:r>
      <w:proofErr w:type="spellEnd"/>
      <w:r>
        <w:rPr>
          <w:rFonts w:ascii="Times New Roman" w:hAnsi="Times New Roman" w:cs="Times New Roman"/>
        </w:rPr>
        <w:t xml:space="preserve"> </w:t>
      </w:r>
      <w:proofErr w:type="spellStart"/>
      <w:r>
        <w:rPr>
          <w:rFonts w:ascii="Times New Roman" w:hAnsi="Times New Roman" w:cs="Times New Roman"/>
        </w:rPr>
        <w:t>sp</w:t>
      </w:r>
      <w:proofErr w:type="spellEnd"/>
      <w:r>
        <w:rPr>
          <w:rFonts w:ascii="Times New Roman" w:hAnsi="Times New Roman" w:cs="Times New Roman"/>
        </w:rPr>
        <w:t>)</w:t>
      </w:r>
      <w:r w:rsidR="006058A6">
        <w:rPr>
          <w:rFonts w:ascii="Times New Roman" w:hAnsi="Times New Roman" w:cs="Times New Roman"/>
        </w:rPr>
        <w:t xml:space="preserve">. </w:t>
      </w:r>
      <w:r w:rsidR="004239D4">
        <w:rPr>
          <w:rFonts w:ascii="Times New Roman" w:hAnsi="Times New Roman" w:cs="Times New Roman"/>
        </w:rPr>
        <w:t xml:space="preserve">What this means is that a small-bodied individual of </w:t>
      </w:r>
      <w:r w:rsidR="007E4195">
        <w:rPr>
          <w:rFonts w:ascii="Times New Roman" w:hAnsi="Times New Roman" w:cs="Times New Roman"/>
        </w:rPr>
        <w:t>a non-gape-limited</w:t>
      </w:r>
      <w:r w:rsidR="004239D4">
        <w:rPr>
          <w:rFonts w:ascii="Times New Roman" w:hAnsi="Times New Roman" w:cs="Times New Roman"/>
        </w:rPr>
        <w:t xml:space="preserve"> species may have the same prey size range available to it as a large-bodied individual of a </w:t>
      </w:r>
      <w:r w:rsidR="007E4195">
        <w:rPr>
          <w:rFonts w:ascii="Times New Roman" w:hAnsi="Times New Roman" w:cs="Times New Roman"/>
        </w:rPr>
        <w:t>gape-limited</w:t>
      </w:r>
      <w:r w:rsidR="004239D4">
        <w:rPr>
          <w:rFonts w:ascii="Times New Roman" w:hAnsi="Times New Roman" w:cs="Times New Roman"/>
        </w:rPr>
        <w:t xml:space="preserve"> species (Nakazawa). While both sets of feeding interactions are still constrained by </w:t>
      </w:r>
      <w:r w:rsidR="0024313B">
        <w:rPr>
          <w:rFonts w:ascii="Times New Roman" w:hAnsi="Times New Roman" w:cs="Times New Roman"/>
        </w:rPr>
        <w:t xml:space="preserve">predator and prey </w:t>
      </w:r>
      <w:r w:rsidR="004239D4">
        <w:rPr>
          <w:rFonts w:ascii="Times New Roman" w:hAnsi="Times New Roman" w:cs="Times New Roman"/>
        </w:rPr>
        <w:t>size, these constraints vary depending on predator identity, or, more broadly, predator traits</w:t>
      </w:r>
      <w:r w:rsidR="007E4195">
        <w:rPr>
          <w:rFonts w:ascii="Times New Roman" w:hAnsi="Times New Roman" w:cs="Times New Roman"/>
        </w:rPr>
        <w:t xml:space="preserve"> related to gape limitation</w:t>
      </w:r>
      <w:r w:rsidR="004239D4">
        <w:rPr>
          <w:rFonts w:ascii="Times New Roman" w:hAnsi="Times New Roman" w:cs="Times New Roman"/>
        </w:rPr>
        <w:t xml:space="preserve">. Our dataset demonstrates that some </w:t>
      </w:r>
      <w:r w:rsidR="001D047C">
        <w:rPr>
          <w:rFonts w:ascii="Times New Roman" w:hAnsi="Times New Roman" w:cs="Times New Roman"/>
        </w:rPr>
        <w:t xml:space="preserve">traits that limit prey size selection </w:t>
      </w:r>
      <w:r w:rsidR="007E4195">
        <w:rPr>
          <w:rFonts w:ascii="Times New Roman" w:hAnsi="Times New Roman" w:cs="Times New Roman"/>
        </w:rPr>
        <w:t>are</w:t>
      </w:r>
      <w:r w:rsidR="001D047C">
        <w:rPr>
          <w:rFonts w:ascii="Times New Roman" w:hAnsi="Times New Roman" w:cs="Times New Roman"/>
        </w:rPr>
        <w:t xml:space="preserve"> phylogenetically conserved (</w:t>
      </w:r>
      <w:proofErr w:type="gramStart"/>
      <w:r w:rsidR="001D047C">
        <w:rPr>
          <w:rFonts w:ascii="Times New Roman" w:hAnsi="Times New Roman" w:cs="Times New Roman"/>
        </w:rPr>
        <w:t>e.g.</w:t>
      </w:r>
      <w:proofErr w:type="gramEnd"/>
      <w:r w:rsidR="001D047C">
        <w:rPr>
          <w:rFonts w:ascii="Times New Roman" w:hAnsi="Times New Roman" w:cs="Times New Roman"/>
        </w:rPr>
        <w:t xml:space="preserve"> </w:t>
      </w:r>
      <w:r w:rsidR="004239D4">
        <w:rPr>
          <w:rFonts w:ascii="Times New Roman" w:hAnsi="Times New Roman" w:cs="Times New Roman"/>
        </w:rPr>
        <w:t>web use among Order: Araneae</w:t>
      </w:r>
      <w:r w:rsidR="001D047C">
        <w:rPr>
          <w:rFonts w:ascii="Times New Roman" w:hAnsi="Times New Roman" w:cs="Times New Roman"/>
        </w:rPr>
        <w:t xml:space="preserve">), </w:t>
      </w:r>
      <w:r w:rsidR="009537C6">
        <w:rPr>
          <w:rFonts w:ascii="Times New Roman" w:hAnsi="Times New Roman" w:cs="Times New Roman"/>
        </w:rPr>
        <w:t xml:space="preserve">suggesting approaching these food webs with phylogenetic </w:t>
      </w:r>
      <w:r w:rsidR="004239D4">
        <w:rPr>
          <w:rFonts w:ascii="Times New Roman" w:hAnsi="Times New Roman" w:cs="Times New Roman"/>
        </w:rPr>
        <w:t xml:space="preserve">or trait-based </w:t>
      </w:r>
      <w:r w:rsidR="009537C6">
        <w:rPr>
          <w:rFonts w:ascii="Times New Roman" w:hAnsi="Times New Roman" w:cs="Times New Roman"/>
        </w:rPr>
        <w:t xml:space="preserve">filters </w:t>
      </w:r>
      <w:r w:rsidR="004239D4">
        <w:rPr>
          <w:rFonts w:ascii="Times New Roman" w:hAnsi="Times New Roman" w:cs="Times New Roman"/>
        </w:rPr>
        <w:t xml:space="preserve">(e.g. Grey et al., Brose et al. 2019, </w:t>
      </w:r>
      <w:proofErr w:type="spellStart"/>
      <w:r w:rsidR="004239D4">
        <w:rPr>
          <w:rFonts w:ascii="Times New Roman" w:hAnsi="Times New Roman" w:cs="Times New Roman"/>
        </w:rPr>
        <w:t>Laigle</w:t>
      </w:r>
      <w:proofErr w:type="spellEnd"/>
      <w:r w:rsidR="004239D4">
        <w:rPr>
          <w:rFonts w:ascii="Times New Roman" w:hAnsi="Times New Roman" w:cs="Times New Roman"/>
        </w:rPr>
        <w:t xml:space="preserve"> et al. 2017</w:t>
      </w:r>
      <w:r w:rsidR="0024313B">
        <w:rPr>
          <w:rFonts w:ascii="Times New Roman" w:hAnsi="Times New Roman" w:cs="Times New Roman"/>
        </w:rPr>
        <w:t>, Pomeranz</w:t>
      </w:r>
      <w:r w:rsidR="004239D4">
        <w:rPr>
          <w:rFonts w:ascii="Times New Roman" w:hAnsi="Times New Roman" w:cs="Times New Roman"/>
        </w:rPr>
        <w:t xml:space="preserve">) </w:t>
      </w:r>
      <w:r w:rsidR="007E4195">
        <w:rPr>
          <w:rFonts w:ascii="Times New Roman" w:hAnsi="Times New Roman" w:cs="Times New Roman"/>
        </w:rPr>
        <w:t>in addition to body size constraints</w:t>
      </w:r>
      <w:r w:rsidR="009537C6">
        <w:rPr>
          <w:rFonts w:ascii="Times New Roman" w:hAnsi="Times New Roman" w:cs="Times New Roman"/>
        </w:rPr>
        <w:t>.</w:t>
      </w:r>
      <w:r w:rsidR="008403CE">
        <w:rPr>
          <w:rFonts w:ascii="Times New Roman" w:hAnsi="Times New Roman" w:cs="Times New Roman"/>
        </w:rPr>
        <w:t xml:space="preserve"> </w:t>
      </w:r>
      <w:r w:rsidR="004239D4">
        <w:rPr>
          <w:rFonts w:ascii="Times New Roman" w:hAnsi="Times New Roman" w:cs="Times New Roman"/>
        </w:rPr>
        <w:t xml:space="preserve"> </w:t>
      </w:r>
      <w:r w:rsidR="001F0C75">
        <w:rPr>
          <w:rFonts w:ascii="Times New Roman" w:hAnsi="Times New Roman" w:cs="Times New Roman"/>
        </w:rPr>
        <w:t>[ maybe include a shortened version of next paragraph at the end or within this paragraph to shorten discussion].</w:t>
      </w:r>
    </w:p>
    <w:p w14:paraId="62E51851" w14:textId="1FDE0B2C" w:rsidR="001D047C" w:rsidRDefault="001D047C" w:rsidP="003507EC">
      <w:pPr>
        <w:rPr>
          <w:rFonts w:ascii="Times New Roman" w:hAnsi="Times New Roman" w:cs="Times New Roman"/>
        </w:rPr>
      </w:pPr>
    </w:p>
    <w:p w14:paraId="6E683B2F" w14:textId="6D705148" w:rsidR="00447D18" w:rsidRDefault="00447D18" w:rsidP="003507EC">
      <w:pPr>
        <w:rPr>
          <w:rFonts w:ascii="Times New Roman" w:hAnsi="Times New Roman" w:cs="Times New Roman"/>
        </w:rPr>
      </w:pPr>
      <w:r>
        <w:rPr>
          <w:rFonts w:ascii="Times New Roman" w:hAnsi="Times New Roman" w:cs="Times New Roman"/>
        </w:rPr>
        <w:t>[</w:t>
      </w:r>
      <w:r w:rsidR="00A268CE">
        <w:rPr>
          <w:rFonts w:ascii="Times New Roman" w:hAnsi="Times New Roman" w:cs="Times New Roman"/>
        </w:rPr>
        <w:t xml:space="preserve">other traits] </w:t>
      </w:r>
    </w:p>
    <w:p w14:paraId="40928ECC" w14:textId="28346BF3" w:rsidR="00A268CE" w:rsidRDefault="00702C6D" w:rsidP="003507EC">
      <w:pPr>
        <w:rPr>
          <w:rFonts w:ascii="Times New Roman" w:hAnsi="Times New Roman" w:cs="Times New Roman"/>
        </w:rPr>
      </w:pPr>
      <w:r>
        <w:rPr>
          <w:rFonts w:ascii="Times New Roman" w:hAnsi="Times New Roman" w:cs="Times New Roman"/>
        </w:rPr>
        <w:t xml:space="preserve">How both predator body size and hunting traits shape predator-prey interactions is an </w:t>
      </w:r>
      <w:r w:rsidR="00B4631F">
        <w:rPr>
          <w:rFonts w:ascii="Times New Roman" w:hAnsi="Times New Roman" w:cs="Times New Roman"/>
        </w:rPr>
        <w:t>idea that has already gained attention both within invertebrate food webs (</w:t>
      </w:r>
      <w:proofErr w:type="spellStart"/>
      <w:r w:rsidR="00B4631F">
        <w:rPr>
          <w:rFonts w:ascii="Times New Roman" w:hAnsi="Times New Roman" w:cs="Times New Roman"/>
        </w:rPr>
        <w:t>Laigle</w:t>
      </w:r>
      <w:proofErr w:type="spellEnd"/>
      <w:r w:rsidR="00B4631F">
        <w:rPr>
          <w:rFonts w:ascii="Times New Roman" w:hAnsi="Times New Roman" w:cs="Times New Roman"/>
        </w:rPr>
        <w:t xml:space="preserve"> et al. 2017) and scaled across food webs in many environmental contexts (Brose et al. 2019). For invertebrate-only food webs, hunting strategy and hunting “tools” </w:t>
      </w:r>
      <w:r w:rsidR="007E4195">
        <w:rPr>
          <w:rFonts w:ascii="Times New Roman" w:hAnsi="Times New Roman" w:cs="Times New Roman"/>
        </w:rPr>
        <w:t>are</w:t>
      </w:r>
      <w:r w:rsidR="00B4631F">
        <w:rPr>
          <w:rFonts w:ascii="Times New Roman" w:hAnsi="Times New Roman" w:cs="Times New Roman"/>
        </w:rPr>
        <w:t xml:space="preserve"> </w:t>
      </w:r>
      <w:r w:rsidR="00D4276F">
        <w:rPr>
          <w:rFonts w:ascii="Times New Roman" w:hAnsi="Times New Roman" w:cs="Times New Roman"/>
        </w:rPr>
        <w:t>promising traits</w:t>
      </w:r>
      <w:r w:rsidR="00B4631F">
        <w:rPr>
          <w:rFonts w:ascii="Times New Roman" w:hAnsi="Times New Roman" w:cs="Times New Roman"/>
        </w:rPr>
        <w:t xml:space="preserve"> in terms of generality and their role in shaping predator niche (</w:t>
      </w:r>
      <w:proofErr w:type="gramStart"/>
      <w:r w:rsidR="00B4631F">
        <w:rPr>
          <w:rFonts w:ascii="Times New Roman" w:hAnsi="Times New Roman" w:cs="Times New Roman"/>
        </w:rPr>
        <w:t>e.g.</w:t>
      </w:r>
      <w:proofErr w:type="gramEnd"/>
      <w:r w:rsidR="00B4631F">
        <w:rPr>
          <w:rFonts w:ascii="Times New Roman" w:hAnsi="Times New Roman" w:cs="Times New Roman"/>
        </w:rPr>
        <w:t xml:space="preserve"> Schmitz spider papers). In our dataset, a few promising traits and surprising variations from expected </w:t>
      </w:r>
      <w:r w:rsidR="00017D4F">
        <w:rPr>
          <w:rFonts w:ascii="Times New Roman" w:hAnsi="Times New Roman" w:cs="Times New Roman"/>
        </w:rPr>
        <w:t xml:space="preserve">body size </w:t>
      </w:r>
      <w:r w:rsidR="00B4631F">
        <w:rPr>
          <w:rFonts w:ascii="Times New Roman" w:hAnsi="Times New Roman" w:cs="Times New Roman"/>
        </w:rPr>
        <w:t>patterns may provide fruitful next step</w:t>
      </w:r>
      <w:r w:rsidR="00D4276F">
        <w:rPr>
          <w:rFonts w:ascii="Times New Roman" w:hAnsi="Times New Roman" w:cs="Times New Roman"/>
        </w:rPr>
        <w:t>s</w:t>
      </w:r>
      <w:r w:rsidR="00B4631F">
        <w:rPr>
          <w:rFonts w:ascii="Times New Roman" w:hAnsi="Times New Roman" w:cs="Times New Roman"/>
        </w:rPr>
        <w:t xml:space="preserve"> for diet DNA metabarcoding in th</w:t>
      </w:r>
      <w:r w:rsidR="0024313B">
        <w:rPr>
          <w:rFonts w:ascii="Times New Roman" w:hAnsi="Times New Roman" w:cs="Times New Roman"/>
        </w:rPr>
        <w:t>ese</w:t>
      </w:r>
      <w:r w:rsidR="00B4631F">
        <w:rPr>
          <w:rFonts w:ascii="Times New Roman" w:hAnsi="Times New Roman" w:cs="Times New Roman"/>
        </w:rPr>
        <w:t xml:space="preserve"> consumer</w:t>
      </w:r>
      <w:r w:rsidR="0024313B">
        <w:rPr>
          <w:rFonts w:ascii="Times New Roman" w:hAnsi="Times New Roman" w:cs="Times New Roman"/>
        </w:rPr>
        <w:t>s</w:t>
      </w:r>
      <w:r w:rsidR="00B4631F">
        <w:rPr>
          <w:rFonts w:ascii="Times New Roman" w:hAnsi="Times New Roman" w:cs="Times New Roman"/>
        </w:rPr>
        <w:t>. Specifically, while</w:t>
      </w:r>
      <w:r>
        <w:rPr>
          <w:rFonts w:ascii="Times New Roman" w:hAnsi="Times New Roman" w:cs="Times New Roman"/>
        </w:rPr>
        <w:t xml:space="preserve"> web use consistently relaxed predator-prey size constraints, other traits such as venom use, did not. In other studies, centipedes, which use venom to subdue prey, often receive</w:t>
      </w:r>
      <w:r w:rsidR="00CE08F9">
        <w:rPr>
          <w:rFonts w:ascii="Times New Roman" w:hAnsi="Times New Roman" w:cs="Times New Roman"/>
        </w:rPr>
        <w:t xml:space="preserve"> inferred</w:t>
      </w:r>
      <w:r>
        <w:rPr>
          <w:rFonts w:ascii="Times New Roman" w:hAnsi="Times New Roman" w:cs="Times New Roman"/>
        </w:rPr>
        <w:t xml:space="preserve"> feeding interactions that relax prey size constraints (</w:t>
      </w:r>
      <w:proofErr w:type="gramStart"/>
      <w:r>
        <w:rPr>
          <w:rFonts w:ascii="Times New Roman" w:hAnsi="Times New Roman" w:cs="Times New Roman"/>
        </w:rPr>
        <w:t>e.g.</w:t>
      </w:r>
      <w:proofErr w:type="gramEnd"/>
      <w:r>
        <w:rPr>
          <w:rFonts w:ascii="Times New Roman" w:hAnsi="Times New Roman" w:cs="Times New Roman"/>
        </w:rPr>
        <w:t xml:space="preserve"> </w:t>
      </w:r>
      <w:proofErr w:type="spellStart"/>
      <w:r>
        <w:rPr>
          <w:rFonts w:ascii="Times New Roman" w:hAnsi="Times New Roman" w:cs="Times New Roman"/>
        </w:rPr>
        <w:t>Digel</w:t>
      </w:r>
      <w:proofErr w:type="spellEnd"/>
      <w:r>
        <w:rPr>
          <w:rFonts w:ascii="Times New Roman" w:hAnsi="Times New Roman" w:cs="Times New Roman"/>
        </w:rPr>
        <w:t xml:space="preserve"> et al.); however, in our dataset, th</w:t>
      </w:r>
      <w:r w:rsidR="00CE08F9">
        <w:rPr>
          <w:rFonts w:ascii="Times New Roman" w:hAnsi="Times New Roman" w:cs="Times New Roman"/>
        </w:rPr>
        <w:t>e</w:t>
      </w:r>
      <w:r>
        <w:rPr>
          <w:rFonts w:ascii="Times New Roman" w:hAnsi="Times New Roman" w:cs="Times New Roman"/>
        </w:rPr>
        <w:t xml:space="preserve"> centipede species consumed only proportionally very small prey</w:t>
      </w:r>
      <w:r w:rsidR="00D4276F">
        <w:rPr>
          <w:rFonts w:ascii="Times New Roman" w:hAnsi="Times New Roman" w:cs="Times New Roman"/>
        </w:rPr>
        <w:t xml:space="preserve"> (</w:t>
      </w:r>
      <w:r w:rsidR="00BF7A8B">
        <w:rPr>
          <w:rFonts w:ascii="Times New Roman" w:hAnsi="Times New Roman" w:cs="Times New Roman"/>
        </w:rPr>
        <w:t xml:space="preserve">mean predator-prey mass ratio </w:t>
      </w:r>
      <w:r w:rsidR="00BF7A8B" w:rsidRPr="00BF7A8B">
        <w:rPr>
          <w:rFonts w:ascii="Times New Roman" w:hAnsi="Times New Roman" w:cs="Times New Roman"/>
        </w:rPr>
        <w:t>247</w:t>
      </w:r>
      <w:r w:rsidR="00BF7A8B">
        <w:rPr>
          <w:rFonts w:ascii="Times New Roman" w:hAnsi="Times New Roman" w:cs="Times New Roman"/>
        </w:rPr>
        <w:t xml:space="preserve"> ± 61:1</w:t>
      </w:r>
      <w:r w:rsidR="0024313B">
        <w:rPr>
          <w:rFonts w:ascii="Times New Roman" w:hAnsi="Times New Roman" w:cs="Times New Roman"/>
        </w:rPr>
        <w:t>, Figure 2B</w:t>
      </w:r>
      <w:r w:rsidR="00D4276F">
        <w:rPr>
          <w:rFonts w:ascii="Times New Roman" w:hAnsi="Times New Roman" w:cs="Times New Roman"/>
        </w:rPr>
        <w:t xml:space="preserve">), suggesting </w:t>
      </w:r>
      <w:r>
        <w:rPr>
          <w:rFonts w:ascii="Times New Roman" w:hAnsi="Times New Roman" w:cs="Times New Roman"/>
        </w:rPr>
        <w:t xml:space="preserve">that venom use may not always relax prey size constraints. </w:t>
      </w:r>
      <w:r w:rsidR="00D4276F">
        <w:rPr>
          <w:rFonts w:ascii="Times New Roman" w:hAnsi="Times New Roman" w:cs="Times New Roman"/>
        </w:rPr>
        <w:t xml:space="preserve">Conversely, the earwig </w:t>
      </w:r>
      <w:r w:rsidR="00D4276F">
        <w:rPr>
          <w:rFonts w:ascii="Times New Roman" w:hAnsi="Times New Roman" w:cs="Times New Roman"/>
          <w:i/>
          <w:iCs/>
        </w:rPr>
        <w:t xml:space="preserve">E. </w:t>
      </w:r>
      <w:proofErr w:type="spellStart"/>
      <w:r w:rsidR="00D4276F">
        <w:rPr>
          <w:rFonts w:ascii="Times New Roman" w:hAnsi="Times New Roman" w:cs="Times New Roman"/>
          <w:i/>
          <w:iCs/>
        </w:rPr>
        <w:t>annulipes</w:t>
      </w:r>
      <w:proofErr w:type="spellEnd"/>
      <w:r w:rsidR="00D4276F">
        <w:rPr>
          <w:rFonts w:ascii="Times New Roman" w:hAnsi="Times New Roman" w:cs="Times New Roman"/>
          <w:i/>
          <w:iCs/>
        </w:rPr>
        <w:t xml:space="preserve">, </w:t>
      </w:r>
      <w:r w:rsidR="00D4276F">
        <w:rPr>
          <w:rFonts w:ascii="Times New Roman" w:hAnsi="Times New Roman" w:cs="Times New Roman"/>
        </w:rPr>
        <w:t xml:space="preserve">for which neither venom or web use is reported as a hunting strategy, </w:t>
      </w:r>
      <w:r w:rsidR="00B111EE">
        <w:rPr>
          <w:rFonts w:ascii="Times New Roman" w:hAnsi="Times New Roman" w:cs="Times New Roman"/>
        </w:rPr>
        <w:t xml:space="preserve">fed on proportionally very large prey compared to predator body size </w:t>
      </w:r>
      <w:r w:rsidR="00BF7A8B">
        <w:rPr>
          <w:rFonts w:ascii="Times New Roman" w:hAnsi="Times New Roman" w:cs="Times New Roman"/>
        </w:rPr>
        <w:t xml:space="preserve">(mean ± standard error of </w:t>
      </w:r>
      <w:r w:rsidR="00BF7A8B">
        <w:rPr>
          <w:rFonts w:ascii="Times New Roman" w:hAnsi="Times New Roman" w:cs="Times New Roman"/>
        </w:rPr>
        <w:lastRenderedPageBreak/>
        <w:t xml:space="preserve">predator-prey mass ratio </w:t>
      </w:r>
      <w:r w:rsidR="00BF7A8B" w:rsidRPr="00BF7A8B">
        <w:rPr>
          <w:rFonts w:ascii="Times New Roman" w:hAnsi="Times New Roman" w:cs="Times New Roman"/>
        </w:rPr>
        <w:t>4.35</w:t>
      </w:r>
      <w:r w:rsidR="00BF7A8B">
        <w:rPr>
          <w:rFonts w:ascii="Times New Roman" w:hAnsi="Times New Roman" w:cs="Times New Roman"/>
        </w:rPr>
        <w:t xml:space="preserve"> ± 1.99:1</w:t>
      </w:r>
      <w:r w:rsidR="0024313B">
        <w:rPr>
          <w:rFonts w:ascii="Times New Roman" w:hAnsi="Times New Roman" w:cs="Times New Roman"/>
        </w:rPr>
        <w:t>, Figure 2B</w:t>
      </w:r>
      <w:r w:rsidR="00B111EE">
        <w:rPr>
          <w:rFonts w:ascii="Times New Roman" w:hAnsi="Times New Roman" w:cs="Times New Roman"/>
        </w:rPr>
        <w:t>), either suggesting some other tool use in this predator or a reliance on scavenging (</w:t>
      </w:r>
      <w:r w:rsidR="00DF10B2">
        <w:rPr>
          <w:rFonts w:ascii="Times New Roman" w:hAnsi="Times New Roman" w:cs="Times New Roman"/>
        </w:rPr>
        <w:t>Wilson-Rankin et al. papers</w:t>
      </w:r>
      <w:r w:rsidR="00B111EE">
        <w:rPr>
          <w:rFonts w:ascii="Times New Roman" w:hAnsi="Times New Roman" w:cs="Times New Roman"/>
        </w:rPr>
        <w:t>). These patterns are promising for further studies on the traits that extend within and across groups of terrestrial invertebrate consumers</w:t>
      </w:r>
      <w:r w:rsidR="0044439B">
        <w:rPr>
          <w:rFonts w:ascii="Times New Roman" w:hAnsi="Times New Roman" w:cs="Times New Roman"/>
        </w:rPr>
        <w:t xml:space="preserve"> and the use of combined genetic tools (</w:t>
      </w:r>
      <w:proofErr w:type="gramStart"/>
      <w:r w:rsidR="0044439B">
        <w:rPr>
          <w:rFonts w:ascii="Times New Roman" w:hAnsi="Times New Roman" w:cs="Times New Roman"/>
        </w:rPr>
        <w:t>e.g.</w:t>
      </w:r>
      <w:proofErr w:type="gramEnd"/>
      <w:r w:rsidR="0044439B">
        <w:rPr>
          <w:rFonts w:ascii="Times New Roman" w:hAnsi="Times New Roman" w:cs="Times New Roman"/>
        </w:rPr>
        <w:t xml:space="preserve"> RNA sequencing) to determine whether prey items detected in predator diets were consumed live or scavenged (</w:t>
      </w:r>
      <w:r w:rsidR="008B6D52">
        <w:rPr>
          <w:rFonts w:ascii="Times New Roman" w:hAnsi="Times New Roman" w:cs="Times New Roman"/>
        </w:rPr>
        <w:t>e.g. Nielson et al.</w:t>
      </w:r>
      <w:r w:rsidR="0044439B">
        <w:rPr>
          <w:rFonts w:ascii="Times New Roman" w:hAnsi="Times New Roman" w:cs="Times New Roman"/>
        </w:rPr>
        <w:t xml:space="preserve">). </w:t>
      </w:r>
    </w:p>
    <w:p w14:paraId="40E959AB" w14:textId="77777777" w:rsidR="00A268CE" w:rsidRDefault="00A268CE" w:rsidP="003507EC">
      <w:pPr>
        <w:rPr>
          <w:rFonts w:ascii="Times New Roman" w:hAnsi="Times New Roman" w:cs="Times New Roman"/>
        </w:rPr>
      </w:pPr>
    </w:p>
    <w:p w14:paraId="6616D2BA" w14:textId="77777777" w:rsidR="00A268CE" w:rsidRDefault="00A268CE" w:rsidP="003507EC">
      <w:pPr>
        <w:rPr>
          <w:rFonts w:ascii="Times New Roman" w:hAnsi="Times New Roman" w:cs="Times New Roman"/>
        </w:rPr>
      </w:pPr>
      <w:r>
        <w:rPr>
          <w:rFonts w:ascii="Times New Roman" w:hAnsi="Times New Roman" w:cs="Times New Roman"/>
        </w:rPr>
        <w:t>[How do we make these patterns general: borrow from CWM in plant trait work framework]</w:t>
      </w:r>
    </w:p>
    <w:p w14:paraId="0A38EB93" w14:textId="6A056389" w:rsidR="006F01DF" w:rsidRDefault="006F01DF" w:rsidP="003507EC">
      <w:pPr>
        <w:rPr>
          <w:rFonts w:ascii="Times New Roman" w:hAnsi="Times New Roman" w:cs="Times New Roman"/>
        </w:rPr>
      </w:pPr>
      <w:r>
        <w:rPr>
          <w:rFonts w:ascii="Times New Roman" w:hAnsi="Times New Roman" w:cs="Times New Roman"/>
        </w:rPr>
        <w:t xml:space="preserve">How important </w:t>
      </w:r>
      <w:r w:rsidR="00A268CE">
        <w:rPr>
          <w:rFonts w:ascii="Times New Roman" w:hAnsi="Times New Roman" w:cs="Times New Roman"/>
        </w:rPr>
        <w:t>different predator</w:t>
      </w:r>
      <w:r>
        <w:rPr>
          <w:rFonts w:ascii="Times New Roman" w:hAnsi="Times New Roman" w:cs="Times New Roman"/>
        </w:rPr>
        <w:t xml:space="preserve"> traits may</w:t>
      </w:r>
      <w:r w:rsidR="007E4195">
        <w:rPr>
          <w:rFonts w:ascii="Times New Roman" w:hAnsi="Times New Roman" w:cs="Times New Roman"/>
        </w:rPr>
        <w:t xml:space="preserve"> be</w:t>
      </w:r>
      <w:r>
        <w:rPr>
          <w:rFonts w:ascii="Times New Roman" w:hAnsi="Times New Roman" w:cs="Times New Roman"/>
        </w:rPr>
        <w:t xml:space="preserve"> in structuring a particular food web will depend on the species composition and the relative proportion of predator diversity and biomass with each of these traits, but differences among these communities in structure and function may be linked to the different constraints </w:t>
      </w:r>
      <w:r w:rsidR="00017D4F">
        <w:rPr>
          <w:rFonts w:ascii="Times New Roman" w:hAnsi="Times New Roman" w:cs="Times New Roman"/>
        </w:rPr>
        <w:t>faced by</w:t>
      </w:r>
      <w:r>
        <w:rPr>
          <w:rFonts w:ascii="Times New Roman" w:hAnsi="Times New Roman" w:cs="Times New Roman"/>
        </w:rPr>
        <w:t xml:space="preserve"> predators with different hunting traits (</w:t>
      </w:r>
      <w:proofErr w:type="gramStart"/>
      <w:r>
        <w:rPr>
          <w:rFonts w:ascii="Times New Roman" w:hAnsi="Times New Roman" w:cs="Times New Roman"/>
        </w:rPr>
        <w:t>e.g.</w:t>
      </w:r>
      <w:proofErr w:type="gramEnd"/>
      <w:r>
        <w:rPr>
          <w:rFonts w:ascii="Times New Roman" w:hAnsi="Times New Roman" w:cs="Times New Roman"/>
        </w:rPr>
        <w:t xml:space="preserve"> </w:t>
      </w:r>
      <w:proofErr w:type="spellStart"/>
      <w:r w:rsidR="00017D4F">
        <w:rPr>
          <w:rFonts w:ascii="Times New Roman" w:hAnsi="Times New Roman" w:cs="Times New Roman"/>
        </w:rPr>
        <w:t>Os</w:t>
      </w:r>
      <w:proofErr w:type="spellEnd"/>
      <w:r w:rsidR="00017D4F">
        <w:rPr>
          <w:rFonts w:ascii="Times New Roman" w:hAnsi="Times New Roman" w:cs="Times New Roman"/>
        </w:rPr>
        <w:t xml:space="preserve"> </w:t>
      </w:r>
      <w:r>
        <w:rPr>
          <w:rFonts w:ascii="Times New Roman" w:hAnsi="Times New Roman" w:cs="Times New Roman"/>
        </w:rPr>
        <w:t xml:space="preserve">Schmitz papers). </w:t>
      </w:r>
      <w:r w:rsidR="00447D18">
        <w:rPr>
          <w:rFonts w:ascii="Times New Roman" w:hAnsi="Times New Roman" w:cs="Times New Roman"/>
        </w:rPr>
        <w:t xml:space="preserve">Indeed, the field could benefit from drawing on plant functional </w:t>
      </w:r>
      <w:r w:rsidR="00702C6D">
        <w:rPr>
          <w:rFonts w:ascii="Times New Roman" w:hAnsi="Times New Roman" w:cs="Times New Roman"/>
        </w:rPr>
        <w:t>trait approaches</w:t>
      </w:r>
      <w:r w:rsidR="00447D18">
        <w:rPr>
          <w:rFonts w:ascii="Times New Roman" w:hAnsi="Times New Roman" w:cs="Times New Roman"/>
        </w:rPr>
        <w:t xml:space="preserve"> in explaining context-specific variation to general patterns – the </w:t>
      </w:r>
      <w:r w:rsidR="00702C6D">
        <w:rPr>
          <w:rFonts w:ascii="Times New Roman" w:hAnsi="Times New Roman" w:cs="Times New Roman"/>
        </w:rPr>
        <w:t xml:space="preserve">general </w:t>
      </w:r>
      <w:r w:rsidR="00447D18">
        <w:rPr>
          <w:rFonts w:ascii="Times New Roman" w:hAnsi="Times New Roman" w:cs="Times New Roman"/>
        </w:rPr>
        <w:t>predator-prey size scaling for a</w:t>
      </w:r>
      <w:r w:rsidR="00702C6D">
        <w:rPr>
          <w:rFonts w:ascii="Times New Roman" w:hAnsi="Times New Roman" w:cs="Times New Roman"/>
        </w:rPr>
        <w:t xml:space="preserve"> particular</w:t>
      </w:r>
      <w:r w:rsidR="00447D18">
        <w:rPr>
          <w:rFonts w:ascii="Times New Roman" w:hAnsi="Times New Roman" w:cs="Times New Roman"/>
        </w:rPr>
        <w:t xml:space="preserve"> invertebrate food web may be the result of the community weighted mean of a combination of predator traits </w:t>
      </w:r>
      <w:r w:rsidR="00702C6D">
        <w:rPr>
          <w:rFonts w:ascii="Times New Roman" w:hAnsi="Times New Roman" w:cs="Times New Roman"/>
        </w:rPr>
        <w:t>(</w:t>
      </w:r>
      <w:proofErr w:type="gramStart"/>
      <w:r w:rsidR="00702C6D">
        <w:rPr>
          <w:rFonts w:ascii="Times New Roman" w:hAnsi="Times New Roman" w:cs="Times New Roman"/>
        </w:rPr>
        <w:t>e.g.</w:t>
      </w:r>
      <w:proofErr w:type="gramEnd"/>
      <w:r w:rsidR="00702C6D">
        <w:rPr>
          <w:rFonts w:ascii="Times New Roman" w:hAnsi="Times New Roman" w:cs="Times New Roman"/>
        </w:rPr>
        <w:t xml:space="preserve"> body size and web use). In this way, variations from a general cross-system predator-prey size relationship could be explained by the relative weight of other predator traits in a community (CITE – AN, RECOMMENDATIONS HERE?)</w:t>
      </w:r>
    </w:p>
    <w:p w14:paraId="7E9D502B" w14:textId="1B5B2946" w:rsidR="006F01DF" w:rsidRDefault="006F01DF" w:rsidP="003507EC">
      <w:pPr>
        <w:rPr>
          <w:rFonts w:ascii="Times New Roman" w:hAnsi="Times New Roman" w:cs="Times New Roman"/>
        </w:rPr>
      </w:pPr>
    </w:p>
    <w:p w14:paraId="134B27D1" w14:textId="35E499E0" w:rsidR="006F01DF" w:rsidRDefault="006F01DF" w:rsidP="003507EC">
      <w:pPr>
        <w:rPr>
          <w:rFonts w:ascii="Times New Roman" w:hAnsi="Times New Roman" w:cs="Times New Roman"/>
        </w:rPr>
      </w:pPr>
      <w:r>
        <w:rPr>
          <w:rFonts w:ascii="Times New Roman" w:hAnsi="Times New Roman" w:cs="Times New Roman"/>
        </w:rPr>
        <w:t>[DNA data is cool</w:t>
      </w:r>
      <w:r w:rsidR="00447D18">
        <w:rPr>
          <w:rFonts w:ascii="Times New Roman" w:hAnsi="Times New Roman" w:cs="Times New Roman"/>
        </w:rPr>
        <w:t>, and in need of some refinement</w:t>
      </w:r>
      <w:r>
        <w:rPr>
          <w:rFonts w:ascii="Times New Roman" w:hAnsi="Times New Roman" w:cs="Times New Roman"/>
        </w:rPr>
        <w:t>]</w:t>
      </w:r>
    </w:p>
    <w:p w14:paraId="27A7D621" w14:textId="6B8DA763" w:rsidR="009537C6" w:rsidRDefault="006F01DF" w:rsidP="003507EC">
      <w:pPr>
        <w:rPr>
          <w:rFonts w:ascii="Times New Roman" w:hAnsi="Times New Roman" w:cs="Times New Roman"/>
        </w:rPr>
      </w:pPr>
      <w:r>
        <w:rPr>
          <w:rFonts w:ascii="Times New Roman" w:hAnsi="Times New Roman" w:cs="Times New Roman"/>
        </w:rPr>
        <w:t>Diet DNA metabarcoding will continue to be an important tool in understanding the biology of small-bodied invertebrate consumers</w:t>
      </w:r>
      <w:r w:rsidR="00017D4F">
        <w:rPr>
          <w:rFonts w:ascii="Times New Roman" w:hAnsi="Times New Roman" w:cs="Times New Roman"/>
        </w:rPr>
        <w:t xml:space="preserve"> because it</w:t>
      </w:r>
      <w:r>
        <w:rPr>
          <w:rFonts w:ascii="Times New Roman" w:hAnsi="Times New Roman" w:cs="Times New Roman"/>
        </w:rPr>
        <w:t xml:space="preserve"> allows us to examine invertebrate diets at</w:t>
      </w:r>
      <w:r w:rsidR="00CE08F9">
        <w:rPr>
          <w:rFonts w:ascii="Times New Roman" w:hAnsi="Times New Roman" w:cs="Times New Roman"/>
        </w:rPr>
        <w:t xml:space="preserve"> the individual level,</w:t>
      </w:r>
      <w:r>
        <w:rPr>
          <w:rFonts w:ascii="Times New Roman" w:hAnsi="Times New Roman" w:cs="Times New Roman"/>
        </w:rPr>
        <w:t xml:space="preserve"> the same resolution as that of the diets of larger-bodied species</w:t>
      </w:r>
      <w:r w:rsidR="00DF10B2">
        <w:rPr>
          <w:rFonts w:ascii="Times New Roman" w:hAnsi="Times New Roman" w:cs="Times New Roman"/>
        </w:rPr>
        <w:t xml:space="preserve"> (Baker et al. 2014,</w:t>
      </w:r>
      <w:r w:rsidR="00017D4F">
        <w:rPr>
          <w:rFonts w:ascii="Times New Roman" w:hAnsi="Times New Roman" w:cs="Times New Roman"/>
        </w:rPr>
        <w:t xml:space="preserve"> </w:t>
      </w:r>
      <w:r w:rsidR="00DF10B2">
        <w:rPr>
          <w:rFonts w:ascii="Times New Roman" w:hAnsi="Times New Roman" w:cs="Times New Roman"/>
        </w:rPr>
        <w:t xml:space="preserve">Duffy and Jackson 1986, </w:t>
      </w:r>
      <w:proofErr w:type="spellStart"/>
      <w:r w:rsidR="00DF10B2">
        <w:rPr>
          <w:rFonts w:ascii="Times New Roman" w:hAnsi="Times New Roman" w:cs="Times New Roman"/>
        </w:rPr>
        <w:t>Hyslop</w:t>
      </w:r>
      <w:proofErr w:type="spellEnd"/>
      <w:r w:rsidR="00DF10B2">
        <w:rPr>
          <w:rFonts w:ascii="Times New Roman" w:hAnsi="Times New Roman" w:cs="Times New Roman"/>
        </w:rPr>
        <w:t xml:space="preserve"> 1980). </w:t>
      </w:r>
      <w:r>
        <w:rPr>
          <w:rFonts w:ascii="Times New Roman" w:hAnsi="Times New Roman" w:cs="Times New Roman"/>
        </w:rPr>
        <w:t>As databases of DNA sequences continue to grow (</w:t>
      </w:r>
      <w:r w:rsidR="00DF10B2">
        <w:rPr>
          <w:rFonts w:ascii="Times New Roman" w:hAnsi="Times New Roman" w:cs="Times New Roman"/>
        </w:rPr>
        <w:t>Porter and… 2018</w:t>
      </w:r>
      <w:r>
        <w:rPr>
          <w:rFonts w:ascii="Times New Roman" w:hAnsi="Times New Roman" w:cs="Times New Roman"/>
        </w:rPr>
        <w:t xml:space="preserve">), these analyses will likely get more specific, </w:t>
      </w:r>
      <w:r w:rsidR="00017D4F">
        <w:rPr>
          <w:rFonts w:ascii="Times New Roman" w:hAnsi="Times New Roman" w:cs="Times New Roman"/>
        </w:rPr>
        <w:t>potentially surpassing the resolution of other methods (</w:t>
      </w:r>
      <w:proofErr w:type="gramStart"/>
      <w:r w:rsidR="00017D4F">
        <w:rPr>
          <w:rFonts w:ascii="Times New Roman" w:hAnsi="Times New Roman" w:cs="Times New Roman"/>
        </w:rPr>
        <w:t>e.g.</w:t>
      </w:r>
      <w:proofErr w:type="gramEnd"/>
      <w:r w:rsidR="00017D4F">
        <w:rPr>
          <w:rFonts w:ascii="Times New Roman" w:hAnsi="Times New Roman" w:cs="Times New Roman"/>
        </w:rPr>
        <w:t xml:space="preserve"> McElroy et al. 2020</w:t>
      </w:r>
      <w:r>
        <w:rPr>
          <w:rFonts w:ascii="Times New Roman" w:hAnsi="Times New Roman" w:cs="Times New Roman"/>
        </w:rPr>
        <w:t xml:space="preserve">). </w:t>
      </w:r>
      <w:r w:rsidR="009E4F50">
        <w:rPr>
          <w:rFonts w:ascii="Times New Roman" w:hAnsi="Times New Roman" w:cs="Times New Roman"/>
        </w:rPr>
        <w:t xml:space="preserve">For example, rather than being confined to family-level taxonomic assignments, future studies, or re-evaluations of past data could reveal more specific patterns than those that </w:t>
      </w:r>
      <w:r w:rsidR="00823D7D">
        <w:rPr>
          <w:rFonts w:ascii="Times New Roman" w:hAnsi="Times New Roman" w:cs="Times New Roman"/>
        </w:rPr>
        <w:t>restrict prey identification to courser taxonomic levels. While in this study individual body size data had high resolution for the predators included, we are still limited in knowing the individual sizes of prey items consumed by these predators</w:t>
      </w:r>
      <w:r w:rsidR="00CE08F9">
        <w:rPr>
          <w:rFonts w:ascii="Times New Roman" w:hAnsi="Times New Roman" w:cs="Times New Roman"/>
        </w:rPr>
        <w:t xml:space="preserve"> because methods in the field are</w:t>
      </w:r>
      <w:r w:rsidR="00823D7D">
        <w:rPr>
          <w:rFonts w:ascii="Times New Roman" w:hAnsi="Times New Roman" w:cs="Times New Roman"/>
        </w:rPr>
        <w:t xml:space="preserve"> unable to link DNA abundance in a metabarcoding sample to the biomass of the organism that</w:t>
      </w:r>
      <w:r w:rsidR="00CE08F9">
        <w:rPr>
          <w:rFonts w:ascii="Times New Roman" w:hAnsi="Times New Roman" w:cs="Times New Roman"/>
        </w:rPr>
        <w:t xml:space="preserve"> contributed that</w:t>
      </w:r>
      <w:r w:rsidR="00823D7D">
        <w:rPr>
          <w:rFonts w:ascii="Times New Roman" w:hAnsi="Times New Roman" w:cs="Times New Roman"/>
        </w:rPr>
        <w:t xml:space="preserve"> DNA</w:t>
      </w:r>
      <w:r w:rsidR="00CE08F9">
        <w:rPr>
          <w:rFonts w:ascii="Times New Roman" w:hAnsi="Times New Roman" w:cs="Times New Roman"/>
        </w:rPr>
        <w:t xml:space="preserve"> to the sample</w:t>
      </w:r>
      <w:r w:rsidR="00823D7D">
        <w:rPr>
          <w:rFonts w:ascii="Times New Roman" w:hAnsi="Times New Roman" w:cs="Times New Roman"/>
        </w:rPr>
        <w:t xml:space="preserve"> (</w:t>
      </w:r>
      <w:proofErr w:type="gramStart"/>
      <w:r w:rsidR="00823D7D">
        <w:rPr>
          <w:rFonts w:ascii="Times New Roman" w:hAnsi="Times New Roman" w:cs="Times New Roman"/>
        </w:rPr>
        <w:t>e.g.</w:t>
      </w:r>
      <w:proofErr w:type="gramEnd"/>
      <w:r w:rsidR="00823D7D">
        <w:rPr>
          <w:rFonts w:ascii="Times New Roman" w:hAnsi="Times New Roman" w:cs="Times New Roman"/>
        </w:rPr>
        <w:t xml:space="preserve"> </w:t>
      </w:r>
      <w:proofErr w:type="spellStart"/>
      <w:r w:rsidR="00823D7D">
        <w:rPr>
          <w:rFonts w:ascii="Times New Roman" w:hAnsi="Times New Roman" w:cs="Times New Roman"/>
        </w:rPr>
        <w:t>Elbrecht</w:t>
      </w:r>
      <w:proofErr w:type="spellEnd"/>
      <w:r w:rsidR="00823D7D">
        <w:rPr>
          <w:rFonts w:ascii="Times New Roman" w:hAnsi="Times New Roman" w:cs="Times New Roman"/>
        </w:rPr>
        <w:t xml:space="preserve"> studies)</w:t>
      </w:r>
      <w:r w:rsidR="00CE08F9">
        <w:rPr>
          <w:rFonts w:ascii="Times New Roman" w:hAnsi="Times New Roman" w:cs="Times New Roman"/>
        </w:rPr>
        <w:t>. A</w:t>
      </w:r>
      <w:r w:rsidR="00823D7D">
        <w:rPr>
          <w:rFonts w:ascii="Times New Roman" w:hAnsi="Times New Roman" w:cs="Times New Roman"/>
        </w:rPr>
        <w:t>dding data on prey densit</w:t>
      </w:r>
      <w:r w:rsidR="00CE08F9">
        <w:rPr>
          <w:rFonts w:ascii="Times New Roman" w:hAnsi="Times New Roman" w:cs="Times New Roman"/>
        </w:rPr>
        <w:t>y</w:t>
      </w:r>
      <w:r w:rsidR="00823D7D">
        <w:rPr>
          <w:rFonts w:ascii="Times New Roman" w:hAnsi="Times New Roman" w:cs="Times New Roman"/>
        </w:rPr>
        <w:t xml:space="preserve"> and body size distributions may help to constrain feeding interactions to prey size classes based on the likelihood of encounter</w:t>
      </w:r>
      <w:r w:rsidR="00CE08F9">
        <w:rPr>
          <w:rFonts w:ascii="Times New Roman" w:hAnsi="Times New Roman" w:cs="Times New Roman"/>
        </w:rPr>
        <w:t xml:space="preserve"> </w:t>
      </w:r>
      <w:r w:rsidR="00823D7D">
        <w:rPr>
          <w:rFonts w:ascii="Times New Roman" w:hAnsi="Times New Roman" w:cs="Times New Roman"/>
        </w:rPr>
        <w:t>(OR SOMETHING?). Furthermore, c</w:t>
      </w:r>
      <w:r w:rsidR="0024313B">
        <w:rPr>
          <w:rFonts w:ascii="Times New Roman" w:hAnsi="Times New Roman" w:cs="Times New Roman"/>
        </w:rPr>
        <w:t xml:space="preserve">ombined with </w:t>
      </w:r>
      <w:r w:rsidR="00823D7D">
        <w:rPr>
          <w:rFonts w:ascii="Times New Roman" w:hAnsi="Times New Roman" w:cs="Times New Roman"/>
        </w:rPr>
        <w:t xml:space="preserve">these </w:t>
      </w:r>
      <w:r w:rsidR="0024313B">
        <w:rPr>
          <w:rFonts w:ascii="Times New Roman" w:hAnsi="Times New Roman" w:cs="Times New Roman"/>
        </w:rPr>
        <w:t>environmental datasets (</w:t>
      </w:r>
      <w:proofErr w:type="gramStart"/>
      <w:r w:rsidR="0024313B">
        <w:rPr>
          <w:rFonts w:ascii="Times New Roman" w:hAnsi="Times New Roman" w:cs="Times New Roman"/>
        </w:rPr>
        <w:t>e.g.</w:t>
      </w:r>
      <w:proofErr w:type="gramEnd"/>
      <w:r w:rsidR="0024313B">
        <w:rPr>
          <w:rFonts w:ascii="Times New Roman" w:hAnsi="Times New Roman" w:cs="Times New Roman"/>
        </w:rPr>
        <w:t xml:space="preserve"> prey densities), diet DNA metabarcoding </w:t>
      </w:r>
      <w:r>
        <w:rPr>
          <w:rFonts w:ascii="Times New Roman" w:hAnsi="Times New Roman" w:cs="Times New Roman"/>
        </w:rPr>
        <w:t>data c</w:t>
      </w:r>
      <w:r w:rsidR="00CE08F9">
        <w:rPr>
          <w:rFonts w:ascii="Times New Roman" w:hAnsi="Times New Roman" w:cs="Times New Roman"/>
        </w:rPr>
        <w:t>ould</w:t>
      </w:r>
      <w:r>
        <w:rPr>
          <w:rFonts w:ascii="Times New Roman" w:hAnsi="Times New Roman" w:cs="Times New Roman"/>
        </w:rPr>
        <w:t xml:space="preserve"> be used to describe interaction strengths</w:t>
      </w:r>
      <w:r w:rsidR="00CE08F9">
        <w:rPr>
          <w:rFonts w:ascii="Times New Roman" w:hAnsi="Times New Roman" w:cs="Times New Roman"/>
        </w:rPr>
        <w:t xml:space="preserve"> (how frequently an interaction occurs given its likelihood based on prey abundance)</w:t>
      </w:r>
      <w:r>
        <w:rPr>
          <w:rFonts w:ascii="Times New Roman" w:hAnsi="Times New Roman" w:cs="Times New Roman"/>
        </w:rPr>
        <w:t>, which can predict dynamics in biological communities through time and space more accurately than binary interaction occurrence data (</w:t>
      </w:r>
      <w:proofErr w:type="spellStart"/>
      <w:r w:rsidR="0024313B">
        <w:rPr>
          <w:rFonts w:ascii="Times New Roman" w:hAnsi="Times New Roman" w:cs="Times New Roman"/>
        </w:rPr>
        <w:t>Eitzinger</w:t>
      </w:r>
      <w:proofErr w:type="spellEnd"/>
      <w:r w:rsidR="0024313B">
        <w:rPr>
          <w:rFonts w:ascii="Times New Roman" w:hAnsi="Times New Roman" w:cs="Times New Roman"/>
        </w:rPr>
        <w:t xml:space="preserve"> et al. 2018, Preston et al. 2019, </w:t>
      </w:r>
      <w:r w:rsidR="00DF10B2">
        <w:rPr>
          <w:rFonts w:ascii="Times New Roman" w:hAnsi="Times New Roman" w:cs="Times New Roman"/>
        </w:rPr>
        <w:t xml:space="preserve">Tang et al. 2014, Emmerson et al. </w:t>
      </w:r>
      <w:commentRangeStart w:id="2"/>
      <w:r w:rsidR="00DF10B2">
        <w:rPr>
          <w:rFonts w:ascii="Times New Roman" w:hAnsi="Times New Roman" w:cs="Times New Roman"/>
        </w:rPr>
        <w:t>2004</w:t>
      </w:r>
      <w:commentRangeEnd w:id="2"/>
      <w:r w:rsidR="007C30CF">
        <w:rPr>
          <w:rStyle w:val="CommentReference"/>
        </w:rPr>
        <w:commentReference w:id="2"/>
      </w:r>
      <w:r w:rsidR="0024313B">
        <w:rPr>
          <w:rFonts w:ascii="Times New Roman" w:hAnsi="Times New Roman" w:cs="Times New Roman"/>
        </w:rPr>
        <w:t>).</w:t>
      </w:r>
    </w:p>
    <w:p w14:paraId="144C4376" w14:textId="7EFDDE57" w:rsidR="003F7A55" w:rsidRDefault="003F7A55" w:rsidP="0024313B">
      <w:pPr>
        <w:rPr>
          <w:rFonts w:ascii="Times New Roman" w:hAnsi="Times New Roman" w:cs="Times New Roman"/>
        </w:rPr>
      </w:pPr>
    </w:p>
    <w:p w14:paraId="6C4799D0" w14:textId="2CA783D2" w:rsidR="004F2733" w:rsidRDefault="004F2733" w:rsidP="0024313B">
      <w:pPr>
        <w:rPr>
          <w:rFonts w:ascii="Times New Roman" w:hAnsi="Times New Roman" w:cs="Times New Roman"/>
        </w:rPr>
      </w:pPr>
      <w:r>
        <w:rPr>
          <w:rFonts w:ascii="Times New Roman" w:hAnsi="Times New Roman" w:cs="Times New Roman"/>
        </w:rPr>
        <w:t>[mysteries revealed and an appeal for empirical data for the most abundant organisms on earth]</w:t>
      </w:r>
    </w:p>
    <w:p w14:paraId="3178D174" w14:textId="4A5342E9" w:rsidR="004F2733" w:rsidRDefault="004F2733" w:rsidP="0024313B">
      <w:pPr>
        <w:rPr>
          <w:rFonts w:ascii="Times New Roman" w:hAnsi="Times New Roman" w:cs="Times New Roman"/>
        </w:rPr>
      </w:pPr>
      <w:r>
        <w:rPr>
          <w:rFonts w:ascii="Times New Roman" w:hAnsi="Times New Roman" w:cs="Times New Roman"/>
        </w:rPr>
        <w:t>Small-bodied invertebrate predators are the most diverse and abundant predators on earth (Bar-on</w:t>
      </w:r>
      <w:r w:rsidR="009C1573">
        <w:rPr>
          <w:rFonts w:ascii="Times New Roman" w:hAnsi="Times New Roman" w:cs="Times New Roman"/>
        </w:rPr>
        <w:t xml:space="preserve"> et al.2018, Mora et al. 2011, Costello et al. 2013</w:t>
      </w:r>
      <w:r>
        <w:rPr>
          <w:rFonts w:ascii="Times New Roman" w:hAnsi="Times New Roman" w:cs="Times New Roman"/>
        </w:rPr>
        <w:t xml:space="preserve">) and until now, the predation interactions of these consumers </w:t>
      </w:r>
      <w:r w:rsidR="00823D7D">
        <w:rPr>
          <w:rFonts w:ascii="Times New Roman" w:hAnsi="Times New Roman" w:cs="Times New Roman"/>
        </w:rPr>
        <w:t xml:space="preserve">in the wild </w:t>
      </w:r>
      <w:r>
        <w:rPr>
          <w:rFonts w:ascii="Times New Roman" w:hAnsi="Times New Roman" w:cs="Times New Roman"/>
        </w:rPr>
        <w:t xml:space="preserve">have been largely unknown. </w:t>
      </w:r>
      <w:r w:rsidR="009C1573">
        <w:rPr>
          <w:rFonts w:ascii="Times New Roman" w:hAnsi="Times New Roman" w:cs="Times New Roman"/>
        </w:rPr>
        <w:t>Like other predators in multiple other ecosystem contexts (Brose et al 2019), the predation interactions of small-bodied predators are driven by a combination of measurable</w:t>
      </w:r>
      <w:r w:rsidR="00017D4F">
        <w:rPr>
          <w:rFonts w:ascii="Times New Roman" w:hAnsi="Times New Roman" w:cs="Times New Roman"/>
        </w:rPr>
        <w:t xml:space="preserve"> and generalizable</w:t>
      </w:r>
      <w:r w:rsidR="009C1573">
        <w:rPr>
          <w:rFonts w:ascii="Times New Roman" w:hAnsi="Times New Roman" w:cs="Times New Roman"/>
        </w:rPr>
        <w:t xml:space="preserve"> traits, including body size</w:t>
      </w:r>
      <w:r w:rsidR="00823D7D">
        <w:rPr>
          <w:rFonts w:ascii="Times New Roman" w:hAnsi="Times New Roman" w:cs="Times New Roman"/>
        </w:rPr>
        <w:t xml:space="preserve"> </w:t>
      </w:r>
      <w:r w:rsidR="009C1573">
        <w:rPr>
          <w:rFonts w:ascii="Times New Roman" w:hAnsi="Times New Roman" w:cs="Times New Roman"/>
        </w:rPr>
        <w:t xml:space="preserve">and hunting </w:t>
      </w:r>
      <w:r w:rsidR="009C1573">
        <w:rPr>
          <w:rFonts w:ascii="Times New Roman" w:hAnsi="Times New Roman" w:cs="Times New Roman"/>
        </w:rPr>
        <w:lastRenderedPageBreak/>
        <w:t xml:space="preserve">strategy. Using empirical datasets, such as those built by diet DNA metabarcoding data, will be key to determining which traits shape and mediate species interactions. Not only will this build a deeper understanding of the generality of feeding interactions and food webs across environmental contexts and consumer groups, but could be key to predicting and mitigating ongoing biodiversity loss (e.g. </w:t>
      </w:r>
      <w:proofErr w:type="spellStart"/>
      <w:r w:rsidR="009C1573">
        <w:rPr>
          <w:rFonts w:ascii="Times New Roman" w:hAnsi="Times New Roman" w:cs="Times New Roman"/>
        </w:rPr>
        <w:t>Valiente-Banuet</w:t>
      </w:r>
      <w:proofErr w:type="spellEnd"/>
      <w:r w:rsidR="009C1573">
        <w:rPr>
          <w:rFonts w:ascii="Times New Roman" w:hAnsi="Times New Roman" w:cs="Times New Roman"/>
        </w:rPr>
        <w:t>,</w:t>
      </w:r>
      <w:r w:rsidR="00DF10B2">
        <w:rPr>
          <w:rFonts w:ascii="Times New Roman" w:hAnsi="Times New Roman" w:cs="Times New Roman"/>
        </w:rPr>
        <w:t xml:space="preserve"> </w:t>
      </w:r>
      <w:proofErr w:type="spellStart"/>
      <w:r w:rsidR="00DF10B2">
        <w:rPr>
          <w:rFonts w:ascii="Times New Roman" w:hAnsi="Times New Roman" w:cs="Times New Roman"/>
        </w:rPr>
        <w:t>Borvvall</w:t>
      </w:r>
      <w:proofErr w:type="spellEnd"/>
      <w:r w:rsidR="00DF10B2">
        <w:rPr>
          <w:rFonts w:ascii="Times New Roman" w:hAnsi="Times New Roman" w:cs="Times New Roman"/>
        </w:rPr>
        <w:t xml:space="preserve"> et al., Donohue et al. 2017</w:t>
      </w:r>
      <w:r w:rsidR="009C1573">
        <w:rPr>
          <w:rFonts w:ascii="Times New Roman" w:hAnsi="Times New Roman" w:cs="Times New Roman"/>
        </w:rPr>
        <w:t xml:space="preserve">). </w:t>
      </w:r>
    </w:p>
    <w:p w14:paraId="0E6A3B9F" w14:textId="77777777" w:rsidR="003F7A55" w:rsidRPr="003F7A55" w:rsidRDefault="003F7A55" w:rsidP="003F3823">
      <w:pPr>
        <w:rPr>
          <w:rFonts w:ascii="Times New Roman" w:hAnsi="Times New Roman" w:cs="Times New Roman"/>
        </w:rPr>
      </w:pPr>
    </w:p>
    <w:p w14:paraId="242F9B5D" w14:textId="7374AC5F" w:rsidR="00E92E10" w:rsidRDefault="00B701CD" w:rsidP="003F3823">
      <w:pPr>
        <w:rPr>
          <w:rFonts w:ascii="Times New Roman" w:hAnsi="Times New Roman" w:cs="Times New Roman"/>
          <w:b/>
          <w:bCs/>
        </w:rPr>
      </w:pPr>
      <w:r>
        <w:rPr>
          <w:rFonts w:ascii="Times New Roman" w:hAnsi="Times New Roman" w:cs="Times New Roman"/>
          <w:b/>
          <w:bCs/>
        </w:rPr>
        <w:t>Acknowledgements</w:t>
      </w:r>
    </w:p>
    <w:p w14:paraId="2A45881F" w14:textId="10305CDD" w:rsidR="00E92E10" w:rsidRPr="000D7DA1" w:rsidRDefault="00E92E10" w:rsidP="003F3823">
      <w:pPr>
        <w:rPr>
          <w:rFonts w:ascii="Times New Roman" w:hAnsi="Times New Roman" w:cs="Times New Roman"/>
          <w:bCs/>
        </w:rPr>
      </w:pPr>
      <w:r>
        <w:rPr>
          <w:rFonts w:ascii="Times New Roman" w:hAnsi="Times New Roman" w:cs="Times New Roman"/>
          <w:bCs/>
        </w:rPr>
        <w:t xml:space="preserve">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w:t>
      </w:r>
      <w:r w:rsidR="00784A2E">
        <w:rPr>
          <w:rFonts w:ascii="Times New Roman" w:hAnsi="Times New Roman" w:cs="Times New Roman"/>
          <w:bCs/>
        </w:rPr>
        <w:t>[list non-authors]</w:t>
      </w:r>
      <w:r w:rsidR="00BE7735">
        <w:rPr>
          <w:rFonts w:ascii="Times New Roman" w:hAnsi="Times New Roman" w:cs="Times New Roman"/>
          <w:bCs/>
        </w:rPr>
        <w:t xml:space="preserve"> and </w:t>
      </w:r>
      <w:r>
        <w:rPr>
          <w:rFonts w:ascii="Times New Roman" w:hAnsi="Times New Roman" w:cs="Times New Roman"/>
          <w:bCs/>
        </w:rPr>
        <w:t>laboratory technicians Emily Lutz and Tessa Chou</w:t>
      </w:r>
      <w:r w:rsidR="00BE7735">
        <w:rPr>
          <w:rFonts w:ascii="Times New Roman" w:hAnsi="Times New Roman" w:cs="Times New Roman"/>
          <w:bCs/>
        </w:rPr>
        <w:t xml:space="preserve"> [others!]</w:t>
      </w:r>
      <w:r>
        <w:rPr>
          <w:rFonts w:ascii="Times New Roman" w:hAnsi="Times New Roman" w:cs="Times New Roman"/>
          <w:bCs/>
        </w:rPr>
        <w:t xml:space="preserve">. We would like to thank the U.S. Fish and Wildlife Service and Palmyra Atoll Research Consortium for supporting field work for this project. We would like to thank Dr. </w:t>
      </w:r>
      <w:proofErr w:type="spellStart"/>
      <w:r>
        <w:rPr>
          <w:rFonts w:ascii="Times New Roman" w:hAnsi="Times New Roman" w:cs="Times New Roman"/>
          <w:bCs/>
        </w:rPr>
        <w:t>Ryoko</w:t>
      </w:r>
      <w:proofErr w:type="spellEnd"/>
      <w:r>
        <w:rPr>
          <w:rFonts w:ascii="Times New Roman" w:hAnsi="Times New Roman" w:cs="Times New Roman"/>
          <w:bCs/>
        </w:rPr>
        <w:t xml:space="preserve"> </w:t>
      </w:r>
      <w:proofErr w:type="spellStart"/>
      <w:r>
        <w:rPr>
          <w:rFonts w:ascii="Times New Roman" w:hAnsi="Times New Roman" w:cs="Times New Roman"/>
          <w:bCs/>
        </w:rPr>
        <w:t>Oono</w:t>
      </w:r>
      <w:proofErr w:type="spellEnd"/>
      <w:r>
        <w:rPr>
          <w:rFonts w:ascii="Times New Roman" w:hAnsi="Times New Roman" w:cs="Times New Roman"/>
          <w:bCs/>
        </w:rPr>
        <w:t xml:space="preserve">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We thank </w:t>
      </w:r>
      <w:r w:rsidR="00BE7735">
        <w:rPr>
          <w:rFonts w:ascii="Times New Roman" w:hAnsi="Times New Roman" w:cs="Times New Roman"/>
          <w:bCs/>
        </w:rPr>
        <w:t xml:space="preserve">[EVERYONE WHO READS BUT NOT AUTHOR] </w:t>
      </w:r>
      <w:r w:rsidR="006A5433">
        <w:rPr>
          <w:rFonts w:ascii="Times New Roman" w:hAnsi="Times New Roman" w:cs="Times New Roman"/>
          <w:bCs/>
        </w:rPr>
        <w:t xml:space="preserve">C. Owens, R. Harris-Gavin, S. Copeland, </w:t>
      </w:r>
      <w:r w:rsidR="007E0F1E">
        <w:rPr>
          <w:rFonts w:ascii="Times New Roman" w:hAnsi="Times New Roman" w:cs="Times New Roman"/>
          <w:bCs/>
        </w:rPr>
        <w:t xml:space="preserve">G. </w:t>
      </w:r>
      <w:proofErr w:type="spellStart"/>
      <w:r w:rsidR="007E0F1E">
        <w:rPr>
          <w:rFonts w:ascii="Times New Roman" w:hAnsi="Times New Roman" w:cs="Times New Roman"/>
          <w:bCs/>
        </w:rPr>
        <w:t>Titcomb</w:t>
      </w:r>
      <w:proofErr w:type="spellEnd"/>
      <w:r w:rsidR="007E0F1E">
        <w:rPr>
          <w:rFonts w:ascii="Times New Roman" w:hAnsi="Times New Roman" w:cs="Times New Roman"/>
          <w:bCs/>
        </w:rPr>
        <w:t xml:space="preserve">, </w:t>
      </w:r>
      <w:r>
        <w:rPr>
          <w:rFonts w:ascii="Times New Roman" w:hAnsi="Times New Roman" w:cs="Times New Roman"/>
          <w:bCs/>
        </w:rPr>
        <w:t xml:space="preserve">H. Lowman, C. </w:t>
      </w:r>
      <w:proofErr w:type="spellStart"/>
      <w:r>
        <w:rPr>
          <w:rFonts w:ascii="Times New Roman" w:hAnsi="Times New Roman" w:cs="Times New Roman"/>
          <w:bCs/>
        </w:rPr>
        <w:t>Jerde</w:t>
      </w:r>
      <w:proofErr w:type="spellEnd"/>
      <w:r>
        <w:rPr>
          <w:rFonts w:ascii="Times New Roman" w:hAnsi="Times New Roman" w:cs="Times New Roman"/>
          <w:bCs/>
        </w:rPr>
        <w:t xml:space="preserve">, M. Lee, and R. Ramiro for help in aspects of this manuscript, including statistics, bioinformatics, framing, and editing. We thank XX anonymous reviewers for help revising this manuscript. This is publication number PARC-XXX from the Palmyra Atoll Research Consortium. </w:t>
      </w:r>
    </w:p>
    <w:p w14:paraId="1D0D7745" w14:textId="77777777" w:rsidR="00E92E10" w:rsidRPr="00E92E10" w:rsidRDefault="00E92E10" w:rsidP="003F3823">
      <w:pPr>
        <w:rPr>
          <w:rFonts w:ascii="Times New Roman" w:hAnsi="Times New Roman" w:cs="Times New Roman"/>
        </w:rPr>
      </w:pPr>
    </w:p>
    <w:p w14:paraId="2E179367" w14:textId="3204D46B" w:rsidR="00B701CD" w:rsidRDefault="00B701CD" w:rsidP="003F3823">
      <w:pPr>
        <w:rPr>
          <w:rFonts w:ascii="Times New Roman" w:hAnsi="Times New Roman" w:cs="Times New Roman"/>
          <w:b/>
          <w:bCs/>
        </w:rPr>
      </w:pPr>
      <w:r>
        <w:rPr>
          <w:rFonts w:ascii="Times New Roman" w:hAnsi="Times New Roman" w:cs="Times New Roman"/>
          <w:b/>
          <w:bCs/>
        </w:rPr>
        <w:t>Literature Cited</w:t>
      </w:r>
    </w:p>
    <w:p w14:paraId="336258F9" w14:textId="5EFC2212" w:rsidR="00DE3441" w:rsidRDefault="00DE3441" w:rsidP="003F3823">
      <w:pPr>
        <w:rPr>
          <w:rFonts w:ascii="Times New Roman" w:hAnsi="Times New Roman" w:cs="Times New Roman"/>
          <w:b/>
          <w:bCs/>
        </w:rPr>
      </w:pPr>
    </w:p>
    <w:p w14:paraId="09B3EFAC" w14:textId="77777777" w:rsidR="00DE3441" w:rsidRDefault="00DE3441" w:rsidP="003F3823">
      <w:pPr>
        <w:rPr>
          <w:rFonts w:ascii="Times New Roman" w:hAnsi="Times New Roman" w:cs="Times New Roman"/>
          <w:b/>
          <w:bCs/>
        </w:rPr>
      </w:pPr>
    </w:p>
    <w:p w14:paraId="745C29B8" w14:textId="77777777" w:rsidR="00927957" w:rsidRDefault="00927957">
      <w:pPr>
        <w:rPr>
          <w:rFonts w:ascii="Times New Roman" w:hAnsi="Times New Roman" w:cs="Times New Roman"/>
          <w:b/>
          <w:bCs/>
        </w:rPr>
      </w:pPr>
      <w:r>
        <w:rPr>
          <w:rFonts w:ascii="Times New Roman" w:hAnsi="Times New Roman" w:cs="Times New Roman"/>
          <w:b/>
          <w:bCs/>
        </w:rPr>
        <w:br w:type="page"/>
      </w:r>
    </w:p>
    <w:p w14:paraId="0C01E38E" w14:textId="3C70D07B" w:rsidR="00B701CD" w:rsidRDefault="00B701CD" w:rsidP="003F3823">
      <w:pPr>
        <w:rPr>
          <w:rFonts w:ascii="Times New Roman" w:hAnsi="Times New Roman" w:cs="Times New Roman"/>
          <w:b/>
          <w:bCs/>
        </w:rPr>
      </w:pPr>
      <w:r>
        <w:rPr>
          <w:rFonts w:ascii="Times New Roman" w:hAnsi="Times New Roman" w:cs="Times New Roman"/>
          <w:b/>
          <w:bCs/>
        </w:rPr>
        <w:lastRenderedPageBreak/>
        <w:t>Figures</w:t>
      </w:r>
    </w:p>
    <w:p w14:paraId="4EFAD0A8" w14:textId="07238BEF" w:rsidR="003E2AB0" w:rsidRDefault="003E2AB0" w:rsidP="003F3823">
      <w:pPr>
        <w:rPr>
          <w:rFonts w:ascii="Times New Roman" w:hAnsi="Times New Roman" w:cs="Times New Roman"/>
          <w:b/>
          <w:bCs/>
        </w:rPr>
      </w:pPr>
    </w:p>
    <w:p w14:paraId="79BC0D90" w14:textId="49D441CE" w:rsidR="003E2AB0" w:rsidRDefault="003E2AB0" w:rsidP="003F3823">
      <w:pPr>
        <w:rPr>
          <w:rFonts w:ascii="Times New Roman" w:hAnsi="Times New Roman" w:cs="Times New Roman"/>
          <w:b/>
          <w:bCs/>
        </w:rPr>
      </w:pPr>
    </w:p>
    <w:p w14:paraId="3404A86D" w14:textId="3BA5F11F" w:rsidR="003E2AB0" w:rsidRDefault="003E2AB0" w:rsidP="003F3823">
      <w:pPr>
        <w:rPr>
          <w:rFonts w:ascii="Times New Roman" w:hAnsi="Times New Roman" w:cs="Times New Roman"/>
          <w:b/>
          <w:bCs/>
        </w:rPr>
      </w:pPr>
    </w:p>
    <w:p w14:paraId="6AA0A700" w14:textId="3033ADAD" w:rsidR="003E2AB0" w:rsidRDefault="003E2AB0" w:rsidP="003F3823">
      <w:pPr>
        <w:rPr>
          <w:rFonts w:ascii="Times New Roman" w:hAnsi="Times New Roman" w:cs="Times New Roman"/>
          <w:b/>
          <w:bCs/>
        </w:rPr>
      </w:pPr>
    </w:p>
    <w:p w14:paraId="499A974B" w14:textId="06ABC42C" w:rsidR="003E2AB0" w:rsidRDefault="00FB576C" w:rsidP="003F3823">
      <w:pPr>
        <w:rPr>
          <w:rFonts w:ascii="Times New Roman" w:hAnsi="Times New Roman" w:cs="Times New Roman"/>
          <w:b/>
          <w:bCs/>
        </w:rPr>
      </w:pPr>
      <w:r>
        <w:rPr>
          <w:rFonts w:ascii="Times New Roman" w:hAnsi="Times New Roman" w:cs="Times New Roman"/>
          <w:b/>
          <w:bCs/>
          <w:noProof/>
        </w:rPr>
        <w:drawing>
          <wp:inline distT="0" distB="0" distL="0" distR="0" wp14:anchorId="069175CC" wp14:editId="0F667EC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152F65C" w14:textId="5503B451" w:rsidR="00DE3441" w:rsidRDefault="003E2AB0" w:rsidP="003F3823">
      <w:pPr>
        <w:rPr>
          <w:rFonts w:ascii="Times New Roman" w:hAnsi="Times New Roman" w:cs="Times New Roman"/>
        </w:rPr>
      </w:pPr>
      <w:commentRangeStart w:id="3"/>
      <w:r>
        <w:rPr>
          <w:rFonts w:ascii="Times New Roman" w:hAnsi="Times New Roman" w:cs="Times New Roman"/>
        </w:rPr>
        <w:t>Figure</w:t>
      </w:r>
      <w:commentRangeEnd w:id="3"/>
      <w:r w:rsidR="00823D7D">
        <w:rPr>
          <w:rStyle w:val="CommentReference"/>
        </w:rPr>
        <w:commentReference w:id="3"/>
      </w:r>
      <w:r w:rsidR="00940513">
        <w:rPr>
          <w:rFonts w:ascii="Times New Roman" w:hAnsi="Times New Roman" w:cs="Times New Roman"/>
        </w:rPr>
        <w:t xml:space="preserve"> 1</w:t>
      </w:r>
      <w:r>
        <w:rPr>
          <w:rFonts w:ascii="Times New Roman" w:hAnsi="Times New Roman" w:cs="Times New Roman"/>
        </w:rPr>
        <w:t>: Predator size distributions across the nine predator species. The x-axis scale depicts absolute values but has been log</w:t>
      </w:r>
      <w:r w:rsidRPr="003E2AB0">
        <w:rPr>
          <w:rFonts w:ascii="Times New Roman" w:hAnsi="Times New Roman" w:cs="Times New Roman"/>
          <w:vertAlign w:val="subscript"/>
        </w:rPr>
        <w:t>10</w:t>
      </w:r>
      <w:r>
        <w:rPr>
          <w:rFonts w:ascii="Times New Roman" w:hAnsi="Times New Roman" w:cs="Times New Roman"/>
        </w:rPr>
        <w:t xml:space="preserve"> transformed. Predator individuals span from</w:t>
      </w:r>
      <w:r w:rsidR="00DC5A83">
        <w:rPr>
          <w:rFonts w:ascii="Times New Roman" w:hAnsi="Times New Roman" w:cs="Times New Roman"/>
        </w:rPr>
        <w:t xml:space="preserve"> 2x10</w:t>
      </w:r>
      <w:r w:rsidR="00DC5A83" w:rsidRPr="00DC5A83">
        <w:rPr>
          <w:rFonts w:ascii="Times New Roman" w:hAnsi="Times New Roman" w:cs="Times New Roman"/>
          <w:vertAlign w:val="superscript"/>
        </w:rPr>
        <w:t>-1</w:t>
      </w:r>
      <w:r w:rsidR="00DC5A83">
        <w:rPr>
          <w:rFonts w:ascii="Times New Roman" w:hAnsi="Times New Roman" w:cs="Times New Roman"/>
        </w:rPr>
        <w:t xml:space="preserve"> to 9.3x10</w:t>
      </w:r>
      <w:r w:rsidR="00DC5A83" w:rsidRPr="00DC5A83">
        <w:rPr>
          <w:rFonts w:ascii="Times New Roman" w:hAnsi="Times New Roman" w:cs="Times New Roman"/>
          <w:vertAlign w:val="superscript"/>
        </w:rPr>
        <w:t>2</w:t>
      </w:r>
      <w:r>
        <w:rPr>
          <w:rFonts w:ascii="Times New Roman" w:hAnsi="Times New Roman" w:cs="Times New Roman"/>
        </w:rPr>
        <w:t xml:space="preserve"> mg in wet weight and the </w:t>
      </w:r>
      <w:r w:rsidR="00DC5A83">
        <w:rPr>
          <w:rFonts w:ascii="Times New Roman" w:hAnsi="Times New Roman" w:cs="Times New Roman"/>
        </w:rPr>
        <w:t>facets in this figure have been ordered by increasing predator species mean size</w:t>
      </w:r>
      <w:r>
        <w:rPr>
          <w:rFonts w:ascii="Times New Roman" w:hAnsi="Times New Roman" w:cs="Times New Roman"/>
        </w:rPr>
        <w:t xml:space="preserve">. </w:t>
      </w:r>
    </w:p>
    <w:p w14:paraId="488EE0C4" w14:textId="2C51AE06" w:rsidR="00DC5A83" w:rsidRDefault="00DC5A83" w:rsidP="003F3823">
      <w:pPr>
        <w:rPr>
          <w:rFonts w:ascii="Times New Roman" w:hAnsi="Times New Roman" w:cs="Times New Roman"/>
        </w:rPr>
      </w:pPr>
    </w:p>
    <w:p w14:paraId="548DE875" w14:textId="631BA6E5" w:rsidR="00DC5A83" w:rsidRDefault="00DC5A83" w:rsidP="003F3823">
      <w:pPr>
        <w:rPr>
          <w:rFonts w:ascii="Times New Roman" w:hAnsi="Times New Roman" w:cs="Times New Roman"/>
        </w:rPr>
      </w:pPr>
    </w:p>
    <w:p w14:paraId="36DE8997" w14:textId="12513D00" w:rsidR="00DC5A83" w:rsidRDefault="00DC5A83" w:rsidP="003F3823">
      <w:pPr>
        <w:rPr>
          <w:rFonts w:ascii="Times New Roman" w:hAnsi="Times New Roman" w:cs="Times New Roman"/>
        </w:rPr>
      </w:pPr>
    </w:p>
    <w:p w14:paraId="7DD8057B" w14:textId="63572C67" w:rsidR="00DC5A83" w:rsidRDefault="00DC5A83" w:rsidP="003F3823">
      <w:pPr>
        <w:rPr>
          <w:rFonts w:ascii="Times New Roman" w:hAnsi="Times New Roman" w:cs="Times New Roman"/>
        </w:rPr>
      </w:pPr>
    </w:p>
    <w:p w14:paraId="224F5AD7" w14:textId="595CA167" w:rsidR="00DC5A83" w:rsidRDefault="00DC5A83" w:rsidP="003F3823">
      <w:pPr>
        <w:rPr>
          <w:rFonts w:ascii="Times New Roman" w:hAnsi="Times New Roman" w:cs="Times New Roman"/>
        </w:rPr>
      </w:pPr>
    </w:p>
    <w:p w14:paraId="51A8C834" w14:textId="53156049" w:rsidR="00DC5A83" w:rsidRDefault="00DC5A83" w:rsidP="003F3823">
      <w:pPr>
        <w:rPr>
          <w:rFonts w:ascii="Times New Roman" w:hAnsi="Times New Roman" w:cs="Times New Roman"/>
        </w:rPr>
      </w:pPr>
    </w:p>
    <w:p w14:paraId="761BB1D9" w14:textId="1F82D02A" w:rsidR="00DC5A83" w:rsidRDefault="00DC5A83" w:rsidP="003F3823">
      <w:pPr>
        <w:rPr>
          <w:rFonts w:ascii="Times New Roman" w:hAnsi="Times New Roman" w:cs="Times New Roman"/>
        </w:rPr>
      </w:pPr>
    </w:p>
    <w:p w14:paraId="78789852" w14:textId="4578836A" w:rsidR="00DC5A83" w:rsidRDefault="00DC5A83" w:rsidP="003F3823">
      <w:pPr>
        <w:rPr>
          <w:rFonts w:ascii="Times New Roman" w:hAnsi="Times New Roman" w:cs="Times New Roman"/>
        </w:rPr>
      </w:pPr>
    </w:p>
    <w:p w14:paraId="3B565CA3" w14:textId="7B2CBEF7" w:rsidR="00DC5A83" w:rsidRDefault="00DC5A83" w:rsidP="003F3823">
      <w:pPr>
        <w:rPr>
          <w:rFonts w:ascii="Times New Roman" w:hAnsi="Times New Roman" w:cs="Times New Roman"/>
        </w:rPr>
      </w:pPr>
    </w:p>
    <w:p w14:paraId="7EA6FD31" w14:textId="77777777" w:rsidR="00DC5A83" w:rsidRPr="003E2AB0" w:rsidRDefault="00DC5A83" w:rsidP="003F3823">
      <w:pPr>
        <w:rPr>
          <w:rFonts w:ascii="Times New Roman" w:hAnsi="Times New Roman" w:cs="Times New Roman"/>
        </w:rPr>
      </w:pPr>
    </w:p>
    <w:p w14:paraId="0E46CB05" w14:textId="762435A5" w:rsidR="0073338A" w:rsidRDefault="0073338A" w:rsidP="003F3823">
      <w:pPr>
        <w:rPr>
          <w:rFonts w:ascii="Times New Roman" w:hAnsi="Times New Roman" w:cs="Times New Roman"/>
        </w:rPr>
      </w:pPr>
    </w:p>
    <w:p w14:paraId="13A83636" w14:textId="41C51B3F" w:rsidR="00DE3441" w:rsidRDefault="00DE3441" w:rsidP="003F3823">
      <w:pPr>
        <w:rPr>
          <w:rFonts w:ascii="Times New Roman" w:hAnsi="Times New Roman" w:cs="Times New Roman"/>
        </w:rPr>
      </w:pPr>
    </w:p>
    <w:p w14:paraId="41B3226B" w14:textId="3C199194" w:rsidR="00DE3441" w:rsidRDefault="002A1711" w:rsidP="003F3823">
      <w:pPr>
        <w:rPr>
          <w:rFonts w:ascii="Times New Roman" w:hAnsi="Times New Roman" w:cs="Times New Roman"/>
        </w:rPr>
      </w:pPr>
      <w:r>
        <w:rPr>
          <w:rFonts w:ascii="Times New Roman" w:hAnsi="Times New Roman" w:cs="Times New Roman"/>
          <w:noProof/>
        </w:rPr>
        <w:lastRenderedPageBreak/>
        <w:drawing>
          <wp:inline distT="0" distB="0" distL="0" distR="0" wp14:anchorId="3BF2BA3A" wp14:editId="362059D6">
            <wp:extent cx="5943600" cy="6753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6753860"/>
                    </a:xfrm>
                    <a:prstGeom prst="rect">
                      <a:avLst/>
                    </a:prstGeom>
                  </pic:spPr>
                </pic:pic>
              </a:graphicData>
            </a:graphic>
          </wp:inline>
        </w:drawing>
      </w:r>
    </w:p>
    <w:p w14:paraId="5807BC5A" w14:textId="0A297C18" w:rsidR="00DE3441" w:rsidRDefault="00DE3441" w:rsidP="003F3823">
      <w:pPr>
        <w:rPr>
          <w:rFonts w:ascii="Times New Roman" w:hAnsi="Times New Roman" w:cs="Times New Roman"/>
        </w:rPr>
      </w:pPr>
      <w:commentRangeStart w:id="4"/>
      <w:r>
        <w:rPr>
          <w:rFonts w:ascii="Times New Roman" w:hAnsi="Times New Roman" w:cs="Times New Roman"/>
        </w:rPr>
        <w:lastRenderedPageBreak/>
        <w:t>Figure</w:t>
      </w:r>
      <w:commentRangeEnd w:id="4"/>
      <w:r w:rsidR="009523CC">
        <w:rPr>
          <w:rStyle w:val="CommentReference"/>
        </w:rPr>
        <w:commentReference w:id="4"/>
      </w:r>
      <w:r w:rsidR="00940513">
        <w:rPr>
          <w:rFonts w:ascii="Times New Roman" w:hAnsi="Times New Roman" w:cs="Times New Roman"/>
        </w:rPr>
        <w:t>2</w:t>
      </w:r>
      <w:r>
        <w:rPr>
          <w:rFonts w:ascii="Times New Roman" w:hAnsi="Times New Roman" w:cs="Times New Roman"/>
        </w:rPr>
        <w:t>:</w:t>
      </w:r>
      <w:r w:rsidR="00BE3389">
        <w:rPr>
          <w:rFonts w:ascii="Times New Roman" w:hAnsi="Times New Roman" w:cs="Times New Roman"/>
        </w:rPr>
        <w:t xml:space="preserve"> </w:t>
      </w:r>
      <w:r w:rsidR="00F8078A">
        <w:rPr>
          <w:rFonts w:ascii="Times New Roman" w:hAnsi="Times New Roman" w:cs="Times New Roman"/>
        </w:rPr>
        <w:t>Larger predators eat larger prey based on a log</w:t>
      </w:r>
      <w:r w:rsidR="00F8078A" w:rsidRPr="00F8078A">
        <w:rPr>
          <w:rFonts w:ascii="Times New Roman" w:hAnsi="Times New Roman" w:cs="Times New Roman"/>
          <w:vertAlign w:val="subscript"/>
        </w:rPr>
        <w:t>10</w:t>
      </w:r>
      <w:r w:rsidR="00F8078A">
        <w:rPr>
          <w:rFonts w:ascii="Times New Roman" w:hAnsi="Times New Roman" w:cs="Times New Roman"/>
        </w:rPr>
        <w:t>-log</w:t>
      </w:r>
      <w:r w:rsidR="00F8078A" w:rsidRPr="00F8078A">
        <w:rPr>
          <w:rFonts w:ascii="Times New Roman" w:hAnsi="Times New Roman" w:cs="Times New Roman"/>
          <w:vertAlign w:val="subscript"/>
        </w:rPr>
        <w:t xml:space="preserve">10 </w:t>
      </w:r>
      <w:r w:rsidR="002A1711">
        <w:rPr>
          <w:rFonts w:ascii="Times New Roman" w:hAnsi="Times New Roman" w:cs="Times New Roman"/>
          <w:noProof/>
        </w:rPr>
        <w:drawing>
          <wp:inline distT="0" distB="0" distL="0" distR="0" wp14:anchorId="1C2B74BF" wp14:editId="4CB14E36">
            <wp:extent cx="5943600" cy="37033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3703320"/>
                    </a:xfrm>
                    <a:prstGeom prst="rect">
                      <a:avLst/>
                    </a:prstGeom>
                  </pic:spPr>
                </pic:pic>
              </a:graphicData>
            </a:graphic>
          </wp:inline>
        </w:drawing>
      </w:r>
      <w:r w:rsidR="00F8078A">
        <w:rPr>
          <w:rFonts w:ascii="Times New Roman" w:hAnsi="Times New Roman" w:cs="Times New Roman"/>
        </w:rPr>
        <w:t>transformed relationship (panel (a), log</w:t>
      </w:r>
      <w:r w:rsidR="00F8078A" w:rsidRPr="00F8078A">
        <w:rPr>
          <w:rFonts w:ascii="Times New Roman" w:hAnsi="Times New Roman" w:cs="Times New Roman"/>
          <w:vertAlign w:val="subscript"/>
        </w:rPr>
        <w:t>10</w:t>
      </w:r>
      <w:r w:rsidR="00B40970">
        <w:rPr>
          <w:rFonts w:ascii="Times New Roman" w:hAnsi="Times New Roman" w:cs="Times New Roman"/>
          <w:vertAlign w:val="subscript"/>
        </w:rPr>
        <w:t xml:space="preserve"> </w:t>
      </w:r>
      <w:r w:rsidR="00F8078A">
        <w:rPr>
          <w:rFonts w:ascii="Times New Roman" w:hAnsi="Times New Roman" w:cs="Times New Roman"/>
        </w:rPr>
        <w:t xml:space="preserve">prey size = </w:t>
      </w:r>
      <w:r w:rsidR="00E9574D">
        <w:rPr>
          <w:rFonts w:ascii="Times New Roman" w:hAnsi="Times New Roman" w:cs="Times New Roman"/>
        </w:rPr>
        <w:t>0.41*</w:t>
      </w:r>
      <w:r w:rsidR="00F8078A">
        <w:rPr>
          <w:rFonts w:ascii="Times New Roman" w:hAnsi="Times New Roman" w:cs="Times New Roman"/>
        </w:rPr>
        <w:t>log</w:t>
      </w:r>
      <w:r w:rsidR="00F8078A" w:rsidRPr="00F8078A">
        <w:rPr>
          <w:rFonts w:ascii="Times New Roman" w:hAnsi="Times New Roman" w:cs="Times New Roman"/>
          <w:vertAlign w:val="subscript"/>
        </w:rPr>
        <w:t>10</w:t>
      </w:r>
      <w:r w:rsidR="00B40970">
        <w:rPr>
          <w:rFonts w:ascii="Times New Roman" w:hAnsi="Times New Roman" w:cs="Times New Roman"/>
          <w:vertAlign w:val="subscript"/>
        </w:rPr>
        <w:t xml:space="preserve"> </w:t>
      </w:r>
      <w:r w:rsidR="00F8078A">
        <w:rPr>
          <w:rFonts w:ascii="Times New Roman" w:hAnsi="Times New Roman" w:cs="Times New Roman"/>
        </w:rPr>
        <w:t>predator size), though the effect is mediated by species identity (b). Continuous axis labels represent absolute values but the scale between them has been log</w:t>
      </w:r>
      <w:r w:rsidR="00F8078A" w:rsidRPr="00F8078A">
        <w:rPr>
          <w:rFonts w:ascii="Times New Roman" w:hAnsi="Times New Roman" w:cs="Times New Roman"/>
          <w:vertAlign w:val="subscript"/>
        </w:rPr>
        <w:t>10</w:t>
      </w:r>
      <w:r w:rsidR="00F8078A">
        <w:rPr>
          <w:rFonts w:ascii="Times New Roman" w:hAnsi="Times New Roman" w:cs="Times New Roman"/>
        </w:rPr>
        <w:t xml:space="preserve"> transformed. In panel (b), “+” and “</w:t>
      </w:r>
      <w:proofErr w:type="gramStart"/>
      <w:r w:rsidR="00F8078A">
        <w:rPr>
          <w:rFonts w:ascii="Times New Roman" w:hAnsi="Times New Roman" w:cs="Times New Roman"/>
        </w:rPr>
        <w:t>-“ icons</w:t>
      </w:r>
      <w:proofErr w:type="gramEnd"/>
      <w:r w:rsidR="00F8078A">
        <w:rPr>
          <w:rFonts w:ascii="Times New Roman" w:hAnsi="Times New Roman" w:cs="Times New Roman"/>
        </w:rPr>
        <w:t xml:space="preserve"> indicate species that either have higher (“+”) or lower (“-“) prey sizes </w:t>
      </w:r>
      <w:r w:rsidR="00E9574D">
        <w:rPr>
          <w:rFonts w:ascii="Times New Roman" w:hAnsi="Times New Roman" w:cs="Times New Roman"/>
        </w:rPr>
        <w:t>relative to</w:t>
      </w:r>
      <w:r w:rsidR="00F8078A">
        <w:rPr>
          <w:rFonts w:ascii="Times New Roman" w:hAnsi="Times New Roman" w:cs="Times New Roman"/>
        </w:rPr>
        <w:t xml:space="preserve"> predator body size</w:t>
      </w:r>
      <w:r w:rsidR="00E9574D">
        <w:rPr>
          <w:rFonts w:ascii="Times New Roman" w:hAnsi="Times New Roman" w:cs="Times New Roman"/>
        </w:rPr>
        <w:t xml:space="preserve"> and the general predator-prey body size patterns</w:t>
      </w:r>
      <w:r w:rsidR="00F8078A">
        <w:rPr>
          <w:rFonts w:ascii="Times New Roman" w:hAnsi="Times New Roman" w:cs="Times New Roman"/>
        </w:rPr>
        <w:t xml:space="preserve">. </w:t>
      </w:r>
      <w:r w:rsidR="00B80A3F">
        <w:rPr>
          <w:rFonts w:ascii="Times New Roman" w:hAnsi="Times New Roman" w:cs="Times New Roman"/>
        </w:rPr>
        <w:t xml:space="preserve">The dashed line in panel (a) represents the 1:1 relationship between predator and prey size. </w:t>
      </w:r>
    </w:p>
    <w:p w14:paraId="76439D32" w14:textId="1AF274A3" w:rsidR="00DE3441" w:rsidRDefault="00DE3441" w:rsidP="003F3823">
      <w:pPr>
        <w:rPr>
          <w:rFonts w:ascii="Times New Roman" w:hAnsi="Times New Roman" w:cs="Times New Roman"/>
        </w:rPr>
      </w:pPr>
    </w:p>
    <w:p w14:paraId="6271533A" w14:textId="3092B2E2" w:rsidR="00DE3441" w:rsidRDefault="00DE3441" w:rsidP="003F3823">
      <w:pPr>
        <w:rPr>
          <w:rFonts w:ascii="Times New Roman" w:hAnsi="Times New Roman" w:cs="Times New Roman"/>
        </w:rPr>
      </w:pPr>
    </w:p>
    <w:p w14:paraId="49BA4EF1" w14:textId="5E0FD5F9" w:rsidR="003E2AB0" w:rsidRDefault="003E2AB0" w:rsidP="003F3823">
      <w:pPr>
        <w:rPr>
          <w:rFonts w:ascii="Times New Roman" w:hAnsi="Times New Roman" w:cs="Times New Roman"/>
        </w:rPr>
      </w:pPr>
    </w:p>
    <w:p w14:paraId="3902099B" w14:textId="77777777" w:rsidR="003E2AB0" w:rsidRDefault="003E2AB0" w:rsidP="003F3823">
      <w:pPr>
        <w:rPr>
          <w:rFonts w:ascii="Times New Roman" w:hAnsi="Times New Roman" w:cs="Times New Roman"/>
        </w:rPr>
      </w:pPr>
    </w:p>
    <w:p w14:paraId="4035D0D5" w14:textId="77777777" w:rsidR="00746B5A" w:rsidRDefault="00746B5A" w:rsidP="00746B5A">
      <w:pPr>
        <w:rPr>
          <w:rFonts w:ascii="Times New Roman" w:hAnsi="Times New Roman" w:cs="Times New Roman"/>
        </w:rPr>
      </w:pPr>
    </w:p>
    <w:p w14:paraId="717BB8A3" w14:textId="596C935B" w:rsidR="00746B5A" w:rsidRDefault="00746B5A" w:rsidP="00746B5A">
      <w:pPr>
        <w:rPr>
          <w:rFonts w:ascii="Times New Roman" w:hAnsi="Times New Roman" w:cs="Times New Roman"/>
        </w:rPr>
      </w:pPr>
    </w:p>
    <w:p w14:paraId="4078477B" w14:textId="6F0DA7EC" w:rsidR="00746B5A" w:rsidRDefault="00DC5A83" w:rsidP="00746B5A">
      <w:pPr>
        <w:rPr>
          <w:rFonts w:ascii="Times New Roman" w:hAnsi="Times New Roman" w:cs="Times New Roman"/>
        </w:rPr>
      </w:pPr>
      <w:r>
        <w:rPr>
          <w:rFonts w:ascii="Times New Roman" w:hAnsi="Times New Roman" w:cs="Times New Roman"/>
        </w:rPr>
        <w:lastRenderedPageBreak/>
        <w:t xml:space="preserve"> </w:t>
      </w:r>
      <w:r w:rsidR="00940513">
        <w:rPr>
          <w:rFonts w:ascii="Times New Roman" w:hAnsi="Times New Roman" w:cs="Times New Roman"/>
          <w:noProof/>
        </w:rPr>
        <w:drawing>
          <wp:inline distT="0" distB="0" distL="0" distR="0" wp14:anchorId="79F00616" wp14:editId="4D9E4A58">
            <wp:extent cx="5943600" cy="4331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943600" cy="4331970"/>
                    </a:xfrm>
                    <a:prstGeom prst="rect">
                      <a:avLst/>
                    </a:prstGeom>
                  </pic:spPr>
                </pic:pic>
              </a:graphicData>
            </a:graphic>
          </wp:inline>
        </w:drawing>
      </w:r>
    </w:p>
    <w:p w14:paraId="615B22E2" w14:textId="4A2DE1E9" w:rsidR="00746B5A" w:rsidRDefault="00746B5A" w:rsidP="00746B5A">
      <w:pPr>
        <w:rPr>
          <w:rFonts w:ascii="Times New Roman" w:hAnsi="Times New Roman" w:cs="Times New Roman"/>
        </w:rPr>
      </w:pPr>
    </w:p>
    <w:p w14:paraId="005612D8" w14:textId="7955341E" w:rsidR="00746B5A" w:rsidRDefault="00746B5A" w:rsidP="00746B5A">
      <w:pPr>
        <w:rPr>
          <w:rFonts w:ascii="Times New Roman" w:hAnsi="Times New Roman" w:cs="Times New Roman"/>
        </w:rPr>
      </w:pPr>
      <w:commentRangeStart w:id="5"/>
      <w:r>
        <w:rPr>
          <w:rFonts w:ascii="Times New Roman" w:hAnsi="Times New Roman" w:cs="Times New Roman"/>
        </w:rPr>
        <w:t>Figure</w:t>
      </w:r>
      <w:commentRangeEnd w:id="5"/>
      <w:r w:rsidR="00823D7D">
        <w:rPr>
          <w:rStyle w:val="CommentReference"/>
        </w:rPr>
        <w:commentReference w:id="5"/>
      </w:r>
      <w:r w:rsidR="00940513">
        <w:rPr>
          <w:rFonts w:ascii="Times New Roman" w:hAnsi="Times New Roman" w:cs="Times New Roman"/>
        </w:rPr>
        <w:t xml:space="preserve"> 3</w:t>
      </w:r>
      <w:r>
        <w:rPr>
          <w:rFonts w:ascii="Times New Roman" w:hAnsi="Times New Roman" w:cs="Times New Roman"/>
        </w:rPr>
        <w:t xml:space="preserve">: Web-using traits increase the relative size of prey compared to predators (smaller ratios </w:t>
      </w:r>
      <w:r w:rsidR="00D1723E">
        <w:rPr>
          <w:rFonts w:ascii="Times New Roman" w:hAnsi="Times New Roman" w:cs="Times New Roman"/>
        </w:rPr>
        <w:t>mean</w:t>
      </w:r>
      <w:r>
        <w:rPr>
          <w:rFonts w:ascii="Times New Roman" w:hAnsi="Times New Roman" w:cs="Times New Roman"/>
        </w:rPr>
        <w:t xml:space="preserve"> larger prey</w:t>
      </w:r>
      <w:r w:rsidR="00D1723E">
        <w:rPr>
          <w:rFonts w:ascii="Times New Roman" w:hAnsi="Times New Roman" w:cs="Times New Roman"/>
        </w:rPr>
        <w:t xml:space="preserve"> relative to predator individuals</w:t>
      </w:r>
      <w:r>
        <w:rPr>
          <w:rFonts w:ascii="Times New Roman" w:hAnsi="Times New Roman" w:cs="Times New Roman"/>
        </w:rPr>
        <w:t>). Predators with web-using traits can relax traits related to gape limitation to access larger prey (p-value = 0.05, β = 1.25). The y-axis is presented with absolute values but displayed on a log</w:t>
      </w:r>
      <w:r w:rsidRPr="007711B2">
        <w:rPr>
          <w:rFonts w:ascii="Times New Roman" w:hAnsi="Times New Roman" w:cs="Times New Roman"/>
          <w:vertAlign w:val="subscript"/>
        </w:rPr>
        <w:t>10</w:t>
      </w:r>
      <w:r>
        <w:rPr>
          <w:rFonts w:ascii="Times New Roman" w:hAnsi="Times New Roman" w:cs="Times New Roman"/>
        </w:rPr>
        <w:t>-transformed scale to demonstrate spread in the data. The dashed line indicates the 1:1 ratio where predators and prey are the same size</w:t>
      </w:r>
      <w:r w:rsidR="00D05875">
        <w:rPr>
          <w:rFonts w:ascii="Times New Roman" w:hAnsi="Times New Roman" w:cs="Times New Roman"/>
        </w:rPr>
        <w:t xml:space="preserve">; any interaction below this line indicates prey items that are larger than predator individuals. </w:t>
      </w:r>
      <w:r>
        <w:rPr>
          <w:rFonts w:ascii="Times New Roman" w:hAnsi="Times New Roman" w:cs="Times New Roman"/>
        </w:rPr>
        <w:t xml:space="preserve"> </w:t>
      </w:r>
    </w:p>
    <w:p w14:paraId="74A35E39" w14:textId="74B0852A" w:rsidR="007E0F1E" w:rsidRDefault="007E0F1E" w:rsidP="00746B5A">
      <w:pPr>
        <w:rPr>
          <w:rFonts w:ascii="Times New Roman" w:hAnsi="Times New Roman" w:cs="Times New Roman"/>
        </w:rPr>
      </w:pPr>
    </w:p>
    <w:p w14:paraId="32F19D5C" w14:textId="7A2EAB0F" w:rsidR="006C0431" w:rsidRDefault="006C0431" w:rsidP="00746B5A">
      <w:pPr>
        <w:rPr>
          <w:rFonts w:ascii="Times New Roman" w:hAnsi="Times New Roman" w:cs="Times New Roman"/>
        </w:rPr>
      </w:pPr>
    </w:p>
    <w:p w14:paraId="6B655A14" w14:textId="2A3DA661" w:rsidR="006C0431" w:rsidRDefault="006C0431" w:rsidP="00746B5A">
      <w:pPr>
        <w:rPr>
          <w:rFonts w:ascii="Times New Roman" w:hAnsi="Times New Roman" w:cs="Times New Roman"/>
        </w:rPr>
      </w:pPr>
    </w:p>
    <w:p w14:paraId="2ED7157D" w14:textId="048CF868" w:rsidR="003E2AB0" w:rsidRDefault="003E2AB0" w:rsidP="003F3823">
      <w:pPr>
        <w:rPr>
          <w:rFonts w:ascii="Times New Roman" w:hAnsi="Times New Roman" w:cs="Times New Roman"/>
        </w:rPr>
      </w:pPr>
    </w:p>
    <w:p w14:paraId="2F226C46" w14:textId="440CBFB2" w:rsidR="007E0F1E" w:rsidRDefault="007E0F1E" w:rsidP="003F3823">
      <w:pPr>
        <w:rPr>
          <w:rFonts w:ascii="Times New Roman" w:hAnsi="Times New Roman" w:cs="Times New Roman"/>
        </w:rPr>
      </w:pPr>
    </w:p>
    <w:p w14:paraId="3822EED3" w14:textId="0686DEA4" w:rsidR="007E0F1E" w:rsidRDefault="007E0F1E" w:rsidP="003F3823">
      <w:pPr>
        <w:rPr>
          <w:rFonts w:ascii="Times New Roman" w:hAnsi="Times New Roman" w:cs="Times New Roman"/>
        </w:rPr>
      </w:pPr>
    </w:p>
    <w:p w14:paraId="61C34A48" w14:textId="1815F67F" w:rsidR="003E2AB0" w:rsidRDefault="003E2AB0" w:rsidP="003F3823">
      <w:pPr>
        <w:rPr>
          <w:rFonts w:ascii="Times New Roman" w:hAnsi="Times New Roman" w:cs="Times New Roman"/>
        </w:rPr>
      </w:pPr>
    </w:p>
    <w:p w14:paraId="1CC1D25C" w14:textId="77777777" w:rsidR="00B80A3F" w:rsidRDefault="00B80A3F" w:rsidP="003F3823">
      <w:pPr>
        <w:rPr>
          <w:rFonts w:ascii="Times New Roman" w:hAnsi="Times New Roman" w:cs="Times New Roman"/>
        </w:rPr>
      </w:pPr>
    </w:p>
    <w:p w14:paraId="1F702595" w14:textId="0D477983" w:rsidR="003E2AB0" w:rsidRDefault="003E2AB0" w:rsidP="003F3823">
      <w:pPr>
        <w:rPr>
          <w:rFonts w:ascii="Times New Roman" w:hAnsi="Times New Roman" w:cs="Times New Roman"/>
        </w:rPr>
      </w:pPr>
    </w:p>
    <w:p w14:paraId="30D861BC" w14:textId="77777777" w:rsidR="00BD3DFE" w:rsidRDefault="00BD3DFE" w:rsidP="003F3823">
      <w:pPr>
        <w:rPr>
          <w:rFonts w:ascii="Times New Roman" w:hAnsi="Times New Roman" w:cs="Times New Roman"/>
        </w:rPr>
      </w:pPr>
    </w:p>
    <w:p w14:paraId="2687507A" w14:textId="3027147D" w:rsidR="002A0B84" w:rsidRDefault="002A0B84" w:rsidP="003F3823">
      <w:pPr>
        <w:rPr>
          <w:rFonts w:ascii="Times New Roman" w:hAnsi="Times New Roman" w:cs="Times New Roman"/>
        </w:rPr>
      </w:pPr>
    </w:p>
    <w:p w14:paraId="6649D3C7" w14:textId="70844A90" w:rsidR="002A0B84" w:rsidRPr="0040503F" w:rsidRDefault="002A0B84" w:rsidP="003F3823">
      <w:pPr>
        <w:rPr>
          <w:rFonts w:ascii="Times New Roman" w:hAnsi="Times New Roman" w:cs="Times New Roman"/>
        </w:rPr>
      </w:pPr>
    </w:p>
    <w:sectPr w:rsidR="002A0B84" w:rsidRPr="0040503F"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Miller-Ter Kuile" w:date="2021-02-09T10:14:00Z" w:initials="AMK">
    <w:p w14:paraId="0806792F" w14:textId="3F14A05A" w:rsidR="00A24350" w:rsidRDefault="00A24350">
      <w:pPr>
        <w:pStyle w:val="CommentText"/>
      </w:pPr>
      <w:r>
        <w:rPr>
          <w:rStyle w:val="CommentReference"/>
        </w:rPr>
        <w:annotationRef/>
      </w:r>
      <w:r>
        <w:t>I would like to also include people who worked in the lab for this project and I also do not remember the name of one person who worked with us briefly in the field (from USGS) in 2016 who I would invite as well!</w:t>
      </w:r>
    </w:p>
  </w:comment>
  <w:comment w:id="1" w:author="Ana Miller-Ter Kuile" w:date="2021-02-08T14:13:00Z" w:initials="AMK">
    <w:p w14:paraId="44378421" w14:textId="5CC36818" w:rsidR="00341F31" w:rsidRDefault="00341F31">
      <w:pPr>
        <w:pStyle w:val="CommentText"/>
      </w:pPr>
      <w:r>
        <w:rPr>
          <w:rStyle w:val="CommentReference"/>
        </w:rPr>
        <w:annotationRef/>
      </w:r>
      <w:r>
        <w:t xml:space="preserve">What structures predator prey interactions? Is it body size, is it species, is it </w:t>
      </w:r>
      <w:r w:rsidR="00E86C69">
        <w:t xml:space="preserve">a combo? </w:t>
      </w:r>
    </w:p>
    <w:p w14:paraId="4F7D3BC2" w14:textId="126A4F8E" w:rsidR="00E86C69" w:rsidRDefault="00E86C69">
      <w:pPr>
        <w:pStyle w:val="CommentText"/>
      </w:pPr>
    </w:p>
    <w:p w14:paraId="137AB868" w14:textId="7B230D5E" w:rsidR="00E86C69" w:rsidRDefault="00E86C69">
      <w:pPr>
        <w:pStyle w:val="CommentText"/>
      </w:pPr>
      <w:r>
        <w:t xml:space="preserve">While we know this for some environments, </w:t>
      </w:r>
      <w:r>
        <w:rPr>
          <w:rFonts w:ascii="Helvetica" w:hAnsi="Helvetica" w:cs="Helvetica"/>
        </w:rPr>
        <w:t>we need to empirically validate it and that validation has been logistically impractical/ impossible for groups like small inverts. Since they are 50% animal biomass, most of animal diversity, and integral to every terrestrial food web, this is a huge gap and hinders our ability to trust our theory-based predictions</w:t>
      </w:r>
    </w:p>
    <w:p w14:paraId="1B320C50" w14:textId="7E408EEB" w:rsidR="00341F31" w:rsidRDefault="00341F31">
      <w:pPr>
        <w:pStyle w:val="CommentText"/>
      </w:pPr>
    </w:p>
    <w:p w14:paraId="0DB7BB25" w14:textId="5C9331F6" w:rsidR="00E86C69" w:rsidRDefault="00E86C69">
      <w:pPr>
        <w:pStyle w:val="CommentText"/>
      </w:pPr>
      <w:r>
        <w:rPr>
          <w:rFonts w:ascii="Helvetica" w:hAnsi="Helvetica" w:cs="Helvetica"/>
        </w:rPr>
        <w:t>Up until now! Ta da metabarcoding we can solve this gap (thanks Devyn)</w:t>
      </w:r>
    </w:p>
    <w:p w14:paraId="50850A46" w14:textId="20D4B50A" w:rsidR="00341F31" w:rsidRDefault="00341F31">
      <w:pPr>
        <w:pStyle w:val="CommentText"/>
      </w:pPr>
    </w:p>
  </w:comment>
  <w:comment w:id="2" w:author="Ana Miller-Ter Kuile" w:date="2021-02-25T14:01:00Z" w:initials="AMK">
    <w:p w14:paraId="0B16DC25" w14:textId="77777777" w:rsidR="007C30CF" w:rsidRDefault="007C30CF">
      <w:pPr>
        <w:pStyle w:val="CommentText"/>
      </w:pPr>
      <w:r>
        <w:rPr>
          <w:rStyle w:val="CommentReference"/>
        </w:rPr>
        <w:annotationRef/>
      </w:r>
      <w:r>
        <w:t xml:space="preserve">Dan Preston: </w:t>
      </w:r>
    </w:p>
    <w:p w14:paraId="22B55994" w14:textId="6C22B8C2" w:rsidR="007C30CF" w:rsidRDefault="007C30CF">
      <w:pPr>
        <w:pStyle w:val="CommentText"/>
      </w:pPr>
      <w:r>
        <w:t xml:space="preserve">I think you should add in a paragraph on some limitations/caveats/in relation to future directions. </w:t>
      </w:r>
      <w:proofErr w:type="gramStart"/>
      <w:r>
        <w:t>E.g.</w:t>
      </w:r>
      <w:proofErr w:type="gramEnd"/>
      <w:r>
        <w:t xml:space="preserve"> family level prey ID, inability to record data on individual prey sizes, no info on prey counts, </w:t>
      </w:r>
      <w:proofErr w:type="spellStart"/>
      <w:r>
        <w:t>etc</w:t>
      </w:r>
      <w:proofErr w:type="spellEnd"/>
      <w:r>
        <w:t>… brainstorm which ones a reviewer might bring up and mention those, but in the context of future directions. This is sort of a balancing act between acknowledging some limitations, but not undercutting your study at all (which is impressive)</w:t>
      </w:r>
    </w:p>
  </w:comment>
  <w:comment w:id="3" w:author="Ana Miller-Ter Kuile" w:date="2021-02-25T14:10:00Z" w:initials="AMK">
    <w:p w14:paraId="773AC9F2" w14:textId="5FB73494" w:rsidR="00823D7D" w:rsidRDefault="00823D7D">
      <w:pPr>
        <w:pStyle w:val="CommentText"/>
      </w:pPr>
      <w:r>
        <w:rPr>
          <w:rStyle w:val="CommentReference"/>
        </w:rPr>
        <w:annotationRef/>
      </w:r>
      <w:r>
        <w:t>Update colors in this graph</w:t>
      </w:r>
    </w:p>
  </w:comment>
  <w:comment w:id="4" w:author="Ana Miller-Ter Kuile" w:date="2021-02-04T15:39:00Z" w:initials="AMK">
    <w:p w14:paraId="4E636F20" w14:textId="77777777" w:rsidR="009523CC" w:rsidRDefault="009523CC">
      <w:pPr>
        <w:pStyle w:val="CommentText"/>
      </w:pPr>
      <w:r>
        <w:rPr>
          <w:rStyle w:val="CommentReference"/>
        </w:rPr>
        <w:annotationRef/>
      </w:r>
      <w:r>
        <w:t>Some suggestions from this plot:</w:t>
      </w:r>
    </w:p>
    <w:p w14:paraId="26438B63" w14:textId="77777777" w:rsidR="009523CC" w:rsidRDefault="009523CC">
      <w:pPr>
        <w:pStyle w:val="CommentText"/>
      </w:pPr>
      <w:r>
        <w:t>Side by side instead of this way</w:t>
      </w:r>
    </w:p>
    <w:p w14:paraId="139BC79B" w14:textId="2C05EC14" w:rsidR="009523CC" w:rsidRDefault="00F718A5">
      <w:pPr>
        <w:pStyle w:val="CommentText"/>
      </w:pPr>
      <w:r>
        <w:t>Remove B because it’s redundant (I like it because it illustrates how some species deviate from the general pattern and in which direction more clearly than a bunch of dots)</w:t>
      </w:r>
    </w:p>
  </w:comment>
  <w:comment w:id="5" w:author="Ana Miller-Ter Kuile" w:date="2021-02-25T14:10:00Z" w:initials="AMK">
    <w:p w14:paraId="1268F56C" w14:textId="7A4BD9FB" w:rsidR="00823D7D" w:rsidRDefault="00823D7D">
      <w:pPr>
        <w:pStyle w:val="CommentText"/>
      </w:pPr>
      <w:r>
        <w:rPr>
          <w:rStyle w:val="CommentReference"/>
        </w:rPr>
        <w:annotationRef/>
      </w:r>
      <w:r>
        <w:t>Add a 1 to y-axis on this 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06792F" w15:done="0"/>
  <w15:commentEx w15:paraId="50850A46" w15:done="0"/>
  <w15:commentEx w15:paraId="22B55994" w15:done="0"/>
  <w15:commentEx w15:paraId="773AC9F2" w15:done="0"/>
  <w15:commentEx w15:paraId="139BC79B" w15:done="0"/>
  <w15:commentEx w15:paraId="1268F5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CDEF4" w16cex:dateUtc="2021-02-09T16:14:00Z"/>
  <w16cex:commentExtensible w16cex:durableId="23CBC58C" w16cex:dateUtc="2021-02-08T20:13:00Z"/>
  <w16cex:commentExtensible w16cex:durableId="23E22C3C" w16cex:dateUtc="2021-02-25T20:01:00Z"/>
  <w16cex:commentExtensible w16cex:durableId="23E22E54" w16cex:dateUtc="2021-02-25T20:10:00Z"/>
  <w16cex:commentExtensible w16cex:durableId="23C693A3" w16cex:dateUtc="2021-02-04T21:39:00Z"/>
  <w16cex:commentExtensible w16cex:durableId="23E22E5F" w16cex:dateUtc="2021-02-25T2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06792F" w16cid:durableId="23CCDEF4"/>
  <w16cid:commentId w16cid:paraId="50850A46" w16cid:durableId="23CBC58C"/>
  <w16cid:commentId w16cid:paraId="22B55994" w16cid:durableId="23E22C3C"/>
  <w16cid:commentId w16cid:paraId="773AC9F2" w16cid:durableId="23E22E54"/>
  <w16cid:commentId w16cid:paraId="139BC79B" w16cid:durableId="23C693A3"/>
  <w16cid:commentId w16cid:paraId="1268F56C" w16cid:durableId="23E22E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C67D6"/>
    <w:multiLevelType w:val="hybridMultilevel"/>
    <w:tmpl w:val="769CDF6C"/>
    <w:lvl w:ilvl="0" w:tplc="D6FC2A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331B3"/>
    <w:multiLevelType w:val="hybridMultilevel"/>
    <w:tmpl w:val="DCFEB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A75D15"/>
    <w:multiLevelType w:val="hybridMultilevel"/>
    <w:tmpl w:val="0116E702"/>
    <w:lvl w:ilvl="0" w:tplc="296EE9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40"/>
    <w:rsid w:val="000024EC"/>
    <w:rsid w:val="000121A2"/>
    <w:rsid w:val="00012BA5"/>
    <w:rsid w:val="00017D4F"/>
    <w:rsid w:val="00021A76"/>
    <w:rsid w:val="00026C97"/>
    <w:rsid w:val="000457E2"/>
    <w:rsid w:val="00063340"/>
    <w:rsid w:val="00063CF2"/>
    <w:rsid w:val="0007089B"/>
    <w:rsid w:val="000772C7"/>
    <w:rsid w:val="00091FD1"/>
    <w:rsid w:val="00092324"/>
    <w:rsid w:val="00094BA8"/>
    <w:rsid w:val="00097BE7"/>
    <w:rsid w:val="000A2C3F"/>
    <w:rsid w:val="000A3149"/>
    <w:rsid w:val="000C4A14"/>
    <w:rsid w:val="000D401C"/>
    <w:rsid w:val="000D4198"/>
    <w:rsid w:val="000E1D95"/>
    <w:rsid w:val="000F7C18"/>
    <w:rsid w:val="0010005A"/>
    <w:rsid w:val="00121B45"/>
    <w:rsid w:val="001231A3"/>
    <w:rsid w:val="0012525B"/>
    <w:rsid w:val="0016204D"/>
    <w:rsid w:val="00167E69"/>
    <w:rsid w:val="001739F9"/>
    <w:rsid w:val="00183C01"/>
    <w:rsid w:val="00184A4E"/>
    <w:rsid w:val="00186ECE"/>
    <w:rsid w:val="00195433"/>
    <w:rsid w:val="001A3F08"/>
    <w:rsid w:val="001A7E3C"/>
    <w:rsid w:val="001B4C74"/>
    <w:rsid w:val="001C1C59"/>
    <w:rsid w:val="001C6882"/>
    <w:rsid w:val="001C75DC"/>
    <w:rsid w:val="001D047C"/>
    <w:rsid w:val="001D1F0B"/>
    <w:rsid w:val="001E6C08"/>
    <w:rsid w:val="001F0529"/>
    <w:rsid w:val="001F0C75"/>
    <w:rsid w:val="00204B58"/>
    <w:rsid w:val="002052D6"/>
    <w:rsid w:val="002165F0"/>
    <w:rsid w:val="00225686"/>
    <w:rsid w:val="002348A7"/>
    <w:rsid w:val="002350AD"/>
    <w:rsid w:val="0024313B"/>
    <w:rsid w:val="002448DC"/>
    <w:rsid w:val="00254F56"/>
    <w:rsid w:val="002634AD"/>
    <w:rsid w:val="002839CD"/>
    <w:rsid w:val="00291AAB"/>
    <w:rsid w:val="0029353F"/>
    <w:rsid w:val="00294969"/>
    <w:rsid w:val="002A0B84"/>
    <w:rsid w:val="002A1711"/>
    <w:rsid w:val="002A238E"/>
    <w:rsid w:val="002A4EE8"/>
    <w:rsid w:val="002B0371"/>
    <w:rsid w:val="002B0AC6"/>
    <w:rsid w:val="002B75ED"/>
    <w:rsid w:val="002B7BAF"/>
    <w:rsid w:val="002C2187"/>
    <w:rsid w:val="002E3980"/>
    <w:rsid w:val="002F29FA"/>
    <w:rsid w:val="002F62A7"/>
    <w:rsid w:val="002F7925"/>
    <w:rsid w:val="00305DBF"/>
    <w:rsid w:val="00307687"/>
    <w:rsid w:val="00341F31"/>
    <w:rsid w:val="003468A3"/>
    <w:rsid w:val="003507EC"/>
    <w:rsid w:val="00353D0D"/>
    <w:rsid w:val="00355E52"/>
    <w:rsid w:val="003621D8"/>
    <w:rsid w:val="00371240"/>
    <w:rsid w:val="003857EC"/>
    <w:rsid w:val="00387A9A"/>
    <w:rsid w:val="003A56A6"/>
    <w:rsid w:val="003B291B"/>
    <w:rsid w:val="003B2B19"/>
    <w:rsid w:val="003B2EC1"/>
    <w:rsid w:val="003C0510"/>
    <w:rsid w:val="003C0B2A"/>
    <w:rsid w:val="003C17C3"/>
    <w:rsid w:val="003C63A4"/>
    <w:rsid w:val="003D121A"/>
    <w:rsid w:val="003D44BC"/>
    <w:rsid w:val="003E2AB0"/>
    <w:rsid w:val="003F2C77"/>
    <w:rsid w:val="003F3823"/>
    <w:rsid w:val="003F7A55"/>
    <w:rsid w:val="00402ED9"/>
    <w:rsid w:val="00403088"/>
    <w:rsid w:val="0040503F"/>
    <w:rsid w:val="00405883"/>
    <w:rsid w:val="004144A6"/>
    <w:rsid w:val="00415996"/>
    <w:rsid w:val="004239D4"/>
    <w:rsid w:val="0044439B"/>
    <w:rsid w:val="0044605D"/>
    <w:rsid w:val="00447D18"/>
    <w:rsid w:val="00453D2E"/>
    <w:rsid w:val="00461B4A"/>
    <w:rsid w:val="0046553C"/>
    <w:rsid w:val="004659FC"/>
    <w:rsid w:val="00475B7A"/>
    <w:rsid w:val="00477419"/>
    <w:rsid w:val="0049241C"/>
    <w:rsid w:val="00494475"/>
    <w:rsid w:val="00494CCD"/>
    <w:rsid w:val="004B108C"/>
    <w:rsid w:val="004B36D0"/>
    <w:rsid w:val="004D0A9F"/>
    <w:rsid w:val="004D6CED"/>
    <w:rsid w:val="004E1846"/>
    <w:rsid w:val="004E264D"/>
    <w:rsid w:val="004E7FA1"/>
    <w:rsid w:val="004F1FFA"/>
    <w:rsid w:val="004F21B4"/>
    <w:rsid w:val="004F2733"/>
    <w:rsid w:val="00501C6F"/>
    <w:rsid w:val="00520247"/>
    <w:rsid w:val="00546DF8"/>
    <w:rsid w:val="005676C9"/>
    <w:rsid w:val="005730E0"/>
    <w:rsid w:val="0059261E"/>
    <w:rsid w:val="005961E9"/>
    <w:rsid w:val="005963C3"/>
    <w:rsid w:val="005B0CAE"/>
    <w:rsid w:val="005B2EE2"/>
    <w:rsid w:val="005D4BB1"/>
    <w:rsid w:val="00600687"/>
    <w:rsid w:val="00602E4D"/>
    <w:rsid w:val="006058A6"/>
    <w:rsid w:val="00606769"/>
    <w:rsid w:val="0060750A"/>
    <w:rsid w:val="00617DAF"/>
    <w:rsid w:val="006203A6"/>
    <w:rsid w:val="00622D18"/>
    <w:rsid w:val="00624885"/>
    <w:rsid w:val="00627850"/>
    <w:rsid w:val="0067570A"/>
    <w:rsid w:val="006913C2"/>
    <w:rsid w:val="00696D8E"/>
    <w:rsid w:val="006A3642"/>
    <w:rsid w:val="006A5433"/>
    <w:rsid w:val="006A770C"/>
    <w:rsid w:val="006B2220"/>
    <w:rsid w:val="006C0431"/>
    <w:rsid w:val="006C390E"/>
    <w:rsid w:val="006C3D06"/>
    <w:rsid w:val="006C4242"/>
    <w:rsid w:val="006C4841"/>
    <w:rsid w:val="006D7DB0"/>
    <w:rsid w:val="006E03DF"/>
    <w:rsid w:val="006F01DF"/>
    <w:rsid w:val="00700337"/>
    <w:rsid w:val="0070100E"/>
    <w:rsid w:val="00702C6D"/>
    <w:rsid w:val="00712020"/>
    <w:rsid w:val="00714A1E"/>
    <w:rsid w:val="00716921"/>
    <w:rsid w:val="0072675F"/>
    <w:rsid w:val="00732CCD"/>
    <w:rsid w:val="0073338A"/>
    <w:rsid w:val="00740B2C"/>
    <w:rsid w:val="00742C9E"/>
    <w:rsid w:val="00746B5A"/>
    <w:rsid w:val="00757A05"/>
    <w:rsid w:val="0076528A"/>
    <w:rsid w:val="007711B2"/>
    <w:rsid w:val="00783011"/>
    <w:rsid w:val="00784A2E"/>
    <w:rsid w:val="00791E9A"/>
    <w:rsid w:val="0079365E"/>
    <w:rsid w:val="00795B74"/>
    <w:rsid w:val="007A3C9E"/>
    <w:rsid w:val="007B2DBC"/>
    <w:rsid w:val="007B5BB4"/>
    <w:rsid w:val="007C012D"/>
    <w:rsid w:val="007C0C14"/>
    <w:rsid w:val="007C30CF"/>
    <w:rsid w:val="007D2AA9"/>
    <w:rsid w:val="007E0F1E"/>
    <w:rsid w:val="007E4195"/>
    <w:rsid w:val="007E78C6"/>
    <w:rsid w:val="007F1B51"/>
    <w:rsid w:val="00814A30"/>
    <w:rsid w:val="00823D7D"/>
    <w:rsid w:val="00832FD6"/>
    <w:rsid w:val="008371CE"/>
    <w:rsid w:val="008403CE"/>
    <w:rsid w:val="008465EB"/>
    <w:rsid w:val="008A441A"/>
    <w:rsid w:val="008A584B"/>
    <w:rsid w:val="008B6D52"/>
    <w:rsid w:val="008C1FC2"/>
    <w:rsid w:val="008F241F"/>
    <w:rsid w:val="009132F5"/>
    <w:rsid w:val="009136A6"/>
    <w:rsid w:val="00920F96"/>
    <w:rsid w:val="00921B5B"/>
    <w:rsid w:val="00927957"/>
    <w:rsid w:val="00940513"/>
    <w:rsid w:val="00945450"/>
    <w:rsid w:val="00950D74"/>
    <w:rsid w:val="00951D37"/>
    <w:rsid w:val="009523CC"/>
    <w:rsid w:val="009537C6"/>
    <w:rsid w:val="00955DDB"/>
    <w:rsid w:val="00963FE1"/>
    <w:rsid w:val="00974823"/>
    <w:rsid w:val="00975A39"/>
    <w:rsid w:val="009B6B84"/>
    <w:rsid w:val="009C1573"/>
    <w:rsid w:val="009C6E51"/>
    <w:rsid w:val="009D716C"/>
    <w:rsid w:val="009E4F50"/>
    <w:rsid w:val="009F4BD6"/>
    <w:rsid w:val="00A05ACD"/>
    <w:rsid w:val="00A06097"/>
    <w:rsid w:val="00A20941"/>
    <w:rsid w:val="00A24350"/>
    <w:rsid w:val="00A268CE"/>
    <w:rsid w:val="00A44AD9"/>
    <w:rsid w:val="00A6309C"/>
    <w:rsid w:val="00AA21CE"/>
    <w:rsid w:val="00AA468F"/>
    <w:rsid w:val="00AA7DFB"/>
    <w:rsid w:val="00AB0CAD"/>
    <w:rsid w:val="00AB5841"/>
    <w:rsid w:val="00AC3410"/>
    <w:rsid w:val="00AE15C5"/>
    <w:rsid w:val="00B00773"/>
    <w:rsid w:val="00B1051B"/>
    <w:rsid w:val="00B111EE"/>
    <w:rsid w:val="00B26C4B"/>
    <w:rsid w:val="00B276E1"/>
    <w:rsid w:val="00B36E03"/>
    <w:rsid w:val="00B40970"/>
    <w:rsid w:val="00B41AD7"/>
    <w:rsid w:val="00B4631F"/>
    <w:rsid w:val="00B46515"/>
    <w:rsid w:val="00B54432"/>
    <w:rsid w:val="00B56487"/>
    <w:rsid w:val="00B654B1"/>
    <w:rsid w:val="00B701CD"/>
    <w:rsid w:val="00B74B1A"/>
    <w:rsid w:val="00B8085B"/>
    <w:rsid w:val="00B80A3F"/>
    <w:rsid w:val="00B85FF8"/>
    <w:rsid w:val="00BC5DEF"/>
    <w:rsid w:val="00BD3DFE"/>
    <w:rsid w:val="00BE3389"/>
    <w:rsid w:val="00BE76F0"/>
    <w:rsid w:val="00BE7735"/>
    <w:rsid w:val="00BF7A8B"/>
    <w:rsid w:val="00C06C6B"/>
    <w:rsid w:val="00C27195"/>
    <w:rsid w:val="00C34DA1"/>
    <w:rsid w:val="00C66243"/>
    <w:rsid w:val="00C66B85"/>
    <w:rsid w:val="00C74DBA"/>
    <w:rsid w:val="00C77D40"/>
    <w:rsid w:val="00C87714"/>
    <w:rsid w:val="00C924D0"/>
    <w:rsid w:val="00C959E3"/>
    <w:rsid w:val="00CA1461"/>
    <w:rsid w:val="00CB0296"/>
    <w:rsid w:val="00CC208F"/>
    <w:rsid w:val="00CC465F"/>
    <w:rsid w:val="00CD2D4F"/>
    <w:rsid w:val="00CD570A"/>
    <w:rsid w:val="00CD6510"/>
    <w:rsid w:val="00CE08F9"/>
    <w:rsid w:val="00CE3DDF"/>
    <w:rsid w:val="00CE5FE7"/>
    <w:rsid w:val="00CF6E01"/>
    <w:rsid w:val="00D002CC"/>
    <w:rsid w:val="00D01E28"/>
    <w:rsid w:val="00D022A9"/>
    <w:rsid w:val="00D05618"/>
    <w:rsid w:val="00D05875"/>
    <w:rsid w:val="00D12B96"/>
    <w:rsid w:val="00D1723E"/>
    <w:rsid w:val="00D17527"/>
    <w:rsid w:val="00D26912"/>
    <w:rsid w:val="00D305DA"/>
    <w:rsid w:val="00D32482"/>
    <w:rsid w:val="00D4276F"/>
    <w:rsid w:val="00D47303"/>
    <w:rsid w:val="00D5336F"/>
    <w:rsid w:val="00D540B6"/>
    <w:rsid w:val="00D651E2"/>
    <w:rsid w:val="00D71C5B"/>
    <w:rsid w:val="00D73CAB"/>
    <w:rsid w:val="00D80126"/>
    <w:rsid w:val="00D85A62"/>
    <w:rsid w:val="00D9232A"/>
    <w:rsid w:val="00D95DF7"/>
    <w:rsid w:val="00DA0D23"/>
    <w:rsid w:val="00DA3389"/>
    <w:rsid w:val="00DA53D8"/>
    <w:rsid w:val="00DC018D"/>
    <w:rsid w:val="00DC57D8"/>
    <w:rsid w:val="00DC5A83"/>
    <w:rsid w:val="00DC6B9D"/>
    <w:rsid w:val="00DD2339"/>
    <w:rsid w:val="00DD3D05"/>
    <w:rsid w:val="00DE3441"/>
    <w:rsid w:val="00DF10B2"/>
    <w:rsid w:val="00E00EB8"/>
    <w:rsid w:val="00E01B4E"/>
    <w:rsid w:val="00E04243"/>
    <w:rsid w:val="00E25B9A"/>
    <w:rsid w:val="00E2689E"/>
    <w:rsid w:val="00E26AC3"/>
    <w:rsid w:val="00E26CAC"/>
    <w:rsid w:val="00E36B9C"/>
    <w:rsid w:val="00E466D1"/>
    <w:rsid w:val="00E66064"/>
    <w:rsid w:val="00E66E58"/>
    <w:rsid w:val="00E70F3B"/>
    <w:rsid w:val="00E74E98"/>
    <w:rsid w:val="00E8025D"/>
    <w:rsid w:val="00E85FFB"/>
    <w:rsid w:val="00E86C69"/>
    <w:rsid w:val="00E87AE2"/>
    <w:rsid w:val="00E913CF"/>
    <w:rsid w:val="00E92E10"/>
    <w:rsid w:val="00E9574D"/>
    <w:rsid w:val="00EA5C44"/>
    <w:rsid w:val="00EB2A9E"/>
    <w:rsid w:val="00EC3F6E"/>
    <w:rsid w:val="00ED3441"/>
    <w:rsid w:val="00EE770A"/>
    <w:rsid w:val="00F1286E"/>
    <w:rsid w:val="00F3505C"/>
    <w:rsid w:val="00F426E2"/>
    <w:rsid w:val="00F5116F"/>
    <w:rsid w:val="00F66AC9"/>
    <w:rsid w:val="00F718A5"/>
    <w:rsid w:val="00F751CF"/>
    <w:rsid w:val="00F8078A"/>
    <w:rsid w:val="00F83177"/>
    <w:rsid w:val="00F90CA2"/>
    <w:rsid w:val="00F954A7"/>
    <w:rsid w:val="00FB09BB"/>
    <w:rsid w:val="00FB0D5B"/>
    <w:rsid w:val="00FB576C"/>
    <w:rsid w:val="00FB5F0B"/>
    <w:rsid w:val="00FC6BBF"/>
    <w:rsid w:val="00FE0C10"/>
    <w:rsid w:val="00FF0150"/>
    <w:rsid w:val="00FF3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FAA7"/>
  <w15:chartTrackingRefBased/>
  <w15:docId w15:val="{A992E52A-0C54-9645-8212-A369AFE97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340"/>
    <w:pPr>
      <w:ind w:left="720"/>
      <w:contextualSpacing/>
    </w:pPr>
  </w:style>
  <w:style w:type="character" w:styleId="CommentReference">
    <w:name w:val="annotation reference"/>
    <w:basedOn w:val="DefaultParagraphFont"/>
    <w:uiPriority w:val="99"/>
    <w:semiHidden/>
    <w:unhideWhenUsed/>
    <w:rsid w:val="002448DC"/>
    <w:rPr>
      <w:sz w:val="16"/>
      <w:szCs w:val="16"/>
    </w:rPr>
  </w:style>
  <w:style w:type="paragraph" w:styleId="CommentText">
    <w:name w:val="annotation text"/>
    <w:basedOn w:val="Normal"/>
    <w:link w:val="CommentTextChar"/>
    <w:uiPriority w:val="99"/>
    <w:semiHidden/>
    <w:unhideWhenUsed/>
    <w:rsid w:val="002448DC"/>
    <w:rPr>
      <w:sz w:val="20"/>
      <w:szCs w:val="20"/>
    </w:rPr>
  </w:style>
  <w:style w:type="character" w:customStyle="1" w:styleId="CommentTextChar">
    <w:name w:val="Comment Text Char"/>
    <w:basedOn w:val="DefaultParagraphFont"/>
    <w:link w:val="CommentText"/>
    <w:uiPriority w:val="99"/>
    <w:semiHidden/>
    <w:rsid w:val="002448DC"/>
    <w:rPr>
      <w:sz w:val="20"/>
      <w:szCs w:val="20"/>
    </w:rPr>
  </w:style>
  <w:style w:type="paragraph" w:styleId="CommentSubject">
    <w:name w:val="annotation subject"/>
    <w:basedOn w:val="CommentText"/>
    <w:next w:val="CommentText"/>
    <w:link w:val="CommentSubjectChar"/>
    <w:uiPriority w:val="99"/>
    <w:semiHidden/>
    <w:unhideWhenUsed/>
    <w:rsid w:val="002448DC"/>
    <w:rPr>
      <w:b/>
      <w:bCs/>
    </w:rPr>
  </w:style>
  <w:style w:type="character" w:customStyle="1" w:styleId="CommentSubjectChar">
    <w:name w:val="Comment Subject Char"/>
    <w:basedOn w:val="CommentTextChar"/>
    <w:link w:val="CommentSubject"/>
    <w:uiPriority w:val="99"/>
    <w:semiHidden/>
    <w:rsid w:val="002448DC"/>
    <w:rPr>
      <w:b/>
      <w:bCs/>
      <w:sz w:val="20"/>
      <w:szCs w:val="20"/>
    </w:rPr>
  </w:style>
  <w:style w:type="paragraph" w:styleId="BalloonText">
    <w:name w:val="Balloon Text"/>
    <w:basedOn w:val="Normal"/>
    <w:link w:val="BalloonTextChar"/>
    <w:uiPriority w:val="99"/>
    <w:semiHidden/>
    <w:unhideWhenUsed/>
    <w:rsid w:val="002448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48DC"/>
    <w:rPr>
      <w:rFonts w:ascii="Times New Roman" w:hAnsi="Times New Roman" w:cs="Times New Roman"/>
      <w:sz w:val="18"/>
      <w:szCs w:val="18"/>
    </w:rPr>
  </w:style>
  <w:style w:type="character" w:styleId="Strong">
    <w:name w:val="Strong"/>
    <w:basedOn w:val="DefaultParagraphFont"/>
    <w:uiPriority w:val="22"/>
    <w:qFormat/>
    <w:rsid w:val="003B29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127867">
      <w:bodyDiv w:val="1"/>
      <w:marLeft w:val="0"/>
      <w:marRight w:val="0"/>
      <w:marTop w:val="0"/>
      <w:marBottom w:val="0"/>
      <w:divBdr>
        <w:top w:val="none" w:sz="0" w:space="0" w:color="auto"/>
        <w:left w:val="none" w:sz="0" w:space="0" w:color="auto"/>
        <w:bottom w:val="none" w:sz="0" w:space="0" w:color="auto"/>
        <w:right w:val="none" w:sz="0" w:space="0" w:color="auto"/>
      </w:divBdr>
    </w:div>
    <w:div w:id="109146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emf"/><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13</Pages>
  <Words>7054</Words>
  <Characters>40210</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53</cp:revision>
  <dcterms:created xsi:type="dcterms:W3CDTF">2021-02-08T20:00:00Z</dcterms:created>
  <dcterms:modified xsi:type="dcterms:W3CDTF">2021-02-25T20:28:00Z</dcterms:modified>
</cp:coreProperties>
</file>