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837E5E" w14:textId="71B47279" w:rsidR="00EF4933" w:rsidRPr="00EF4933" w:rsidRDefault="002A034D" w:rsidP="004B1C29">
      <w:pPr>
        <w:rPr>
          <w:rFonts w:ascii="Times New Roman" w:hAnsi="Times New Roman" w:cs="Times New Roman"/>
          <w:b/>
        </w:rPr>
      </w:pPr>
      <w:r>
        <w:rPr>
          <w:rFonts w:ascii="Times New Roman" w:hAnsi="Times New Roman" w:cs="Times New Roman"/>
          <w:b/>
        </w:rPr>
        <w:t xml:space="preserve">Supplementary and Expanded </w:t>
      </w:r>
      <w:r w:rsidR="00EF4933">
        <w:rPr>
          <w:rFonts w:ascii="Times New Roman" w:hAnsi="Times New Roman" w:cs="Times New Roman"/>
          <w:b/>
        </w:rPr>
        <w:t>Methods</w:t>
      </w:r>
    </w:p>
    <w:p w14:paraId="37ACE716" w14:textId="1CD286A1" w:rsidR="004B1C29" w:rsidRPr="0040503F" w:rsidRDefault="004B1C29" w:rsidP="004B1C29">
      <w:pPr>
        <w:rPr>
          <w:rFonts w:ascii="Times New Roman" w:hAnsi="Times New Roman" w:cs="Times New Roman"/>
          <w:bCs/>
        </w:rPr>
      </w:pPr>
      <w:r w:rsidRPr="0040503F">
        <w:rPr>
          <w:rFonts w:ascii="Times New Roman" w:hAnsi="Times New Roman" w:cs="Times New Roman"/>
          <w:bCs/>
          <w:i/>
          <w:iCs/>
        </w:rPr>
        <w:t>DNA extraction</w:t>
      </w:r>
      <w:r>
        <w:rPr>
          <w:rFonts w:ascii="Times New Roman" w:hAnsi="Times New Roman" w:cs="Times New Roman"/>
          <w:bCs/>
          <w:i/>
          <w:iCs/>
        </w:rPr>
        <w:t>, PCR amplification, library preparation, sequencing, and denoising</w:t>
      </w:r>
    </w:p>
    <w:p w14:paraId="7F2A1686" w14:textId="03939AD4" w:rsidR="004B1C29" w:rsidRPr="0040503F" w:rsidRDefault="004B1C29" w:rsidP="004B1C29">
      <w:pPr>
        <w:rPr>
          <w:rFonts w:ascii="Times New Roman" w:hAnsi="Times New Roman" w:cs="Times New Roman"/>
          <w:bCs/>
        </w:rPr>
      </w:pPr>
      <w:r w:rsidRPr="0040503F">
        <w:rPr>
          <w:rFonts w:ascii="Times New Roman" w:hAnsi="Times New Roman" w:cs="Times New Roman"/>
          <w:bCs/>
        </w:rPr>
        <w:t xml:space="preserve">We </w:t>
      </w:r>
      <w:r>
        <w:rPr>
          <w:rFonts w:ascii="Times New Roman" w:hAnsi="Times New Roman" w:cs="Times New Roman"/>
          <w:bCs/>
        </w:rPr>
        <w:t xml:space="preserve">individually measured the length of each predator (mm) and separated the thorax, opisthosoma, or trunk (depending on predator species, </w:t>
      </w:r>
      <w:r w:rsidR="002A034D">
        <w:rPr>
          <w:rFonts w:ascii="Times New Roman" w:hAnsi="Times New Roman" w:cs="Times New Roman"/>
          <w:bCs/>
        </w:rPr>
        <w:fldChar w:fldCharType="begin" w:fldLock="1"/>
      </w:r>
      <w:r w:rsidR="002A034D">
        <w:rPr>
          <w:rFonts w:ascii="Times New Roman" w:hAnsi="Times New Roman" w:cs="Times New Roman"/>
          <w:bCs/>
        </w:rPr>
        <w:instrText>ADDIN CSL_CITATION {"citationItems":[{"id":"ITEM-1","itemData":{"DOI":"10.1111/2041-210X.12647","ISSN":"2041-210X","author":[{"dropping-particle":"","family":"Krehenwinkel","given":"Henrik","non-dropping-particle":"","parse-names":false,"suffix":""},{"dropping-particle":"","family":"Kennedy","given":"Susan","non-dropping-particle":"","parse-names":false,"suffix":""},{"dropping-particle":"","family":"Pekár","given":"Stano","non-dropping-particle":"","parse-names":false,"suffix":""},{"dropping-particle":"","family":"Gillespie","given":"Rosemary G.","non-dropping-particle":"","parse-names":false,"suffix":""}],"container-title":"Methods in Ecology and Evolution","editor":[{"dropping-particle":"","family":"Johnston","given":"Susan","non-dropping-particle":"","parse-names":false,"suffix":""}],"id":"ITEM-1","issue":"1","issued":{"date-parts":[["2017","1","29"]]},"note":"NULL","page":"126-134","title":"A cost‐efficient and simple protocol to enrich prey DNA from extractions of predatory arthropods for large‐scale gut content analysis by Illumina sequencing","type":"article-journal","volume":"8"},"uris":["http://www.mendeley.com/documents/?uuid=fb2e8175-4a49-469a-9a3f-fd691bab5def"]},{"id":"ITEM-2","itemData":{"DOI":"10.1371/journal.pone.0196589","ISBN":"1111111111","ISSN":"19326203","abstract":"Molecular gut-content analysis has revolutionized the study of food webs and feeding interactions, allowing the detection of prey DNA within the gut of many organisms. However, successful prey detection is a challenging procedure in which many factors affect every step, starting from the DNA extraction process. Spiders are liquid feeders with branched gut diver-ticula extending into their legs and throughout the prosoma, thus digestion takes places in different parts of the body and simple gut dissection is not possible. In this study, we investigated differences in prey detectability in DNA extracts from different parts of the spider´s body: legs, prosoma and opisthosoma, using prey-specific PCR and metabarcoding approaches. We performed feeding trials with the woodlouse hunter spider Dysdera verneaui Simon, 1883 (Dysderidae) to estimate the time at which prey DNA is detectable within the predator after feeding. Although we found that all parts of the spider body are suitable for gut-content analysis when using prey-specific PCR approach, results based on metabarcoding suggested the opisthosoma is optimal for detection of predation in spiders because it contained the highest concentration of prey DNA for longer post feeding periods. Other spiders may show different results compared to D. verneaui, but given similarities in the physiology and digestion in different families, it is reasonable to assume this to be common across species and this approach having broad utility across spiders.","author":[{"dropping-particle":"","family":"Macías-Hernández","given":"Nuria","non-dropping-particle":"","parse-names":false,"suffix":""},{"dropping-particle":"","family":"Athey","given":"Kacie","non-dropping-particle":"","parse-names":false,"suffix":""},{"dropping-particle":"","family":"Tonzo","given":"Vanina","non-dropping-particle":"","parse-names":false,"suffix":""},{"dropping-particle":"","family":"Wangensteen","given":"Owen S.","non-dropping-particle":"","parse-names":false,"suffix":""},{"dropping-particle":"","family":"Arnedo","given":"Miquel","non-dropping-particle":"","parse-names":false,"suffix":""},{"dropping-particle":"","family":"Harwood","given":"James D.file:///Users/Ana/Downloads/j.1365-2427.2005.01398.x.pdf","non-dropping-particle":"","parse-names":false,"suffix":""}],"container-title":"PLoS ONE","id":"ITEM-2","issue":"5","issued":{"date-parts":[["2018"]]},"page":"1-16","title":"Molecular gut content analysis of different spider body parts","type":"article-journal","volume":"13"},"uris":["http://www.mendeley.com/documents/?uuid=ef286e94-13cb-42a6-85e3-2c16dd16952f"]}],"mendeley":{"formattedCitation":"(Krehenwinkel et al. 2017, Macías-Hernández et al. 2018)","manualFormatting":"Krehenwinkel et al. 2017, Macías-Hernández et al. 2018)","plainTextFormattedCitation":"(Krehenwinkel et al. 2017, Macías-Hernández et al. 2018)","previouslyFormattedCitation":"(Krehenwinkel et al. 2017, Macías-Hernández et al. 2018)"},"properties":{"noteIndex":0},"schema":"https://github.com/citation-style-language/schema/raw/master/csl-citation.json"}</w:instrText>
      </w:r>
      <w:r w:rsidR="002A034D">
        <w:rPr>
          <w:rFonts w:ascii="Times New Roman" w:hAnsi="Times New Roman" w:cs="Times New Roman"/>
          <w:bCs/>
        </w:rPr>
        <w:fldChar w:fldCharType="separate"/>
      </w:r>
      <w:r w:rsidR="002A034D" w:rsidRPr="002A034D">
        <w:rPr>
          <w:rFonts w:ascii="Times New Roman" w:hAnsi="Times New Roman" w:cs="Times New Roman"/>
          <w:bCs/>
          <w:noProof/>
        </w:rPr>
        <w:t>Krehenwinkel et al. 2017, Macías-Hernández et al. 2018)</w:t>
      </w:r>
      <w:r w:rsidR="002A034D">
        <w:rPr>
          <w:rFonts w:ascii="Times New Roman" w:hAnsi="Times New Roman" w:cs="Times New Roman"/>
          <w:bCs/>
        </w:rPr>
        <w:fldChar w:fldCharType="end"/>
      </w:r>
      <w:r>
        <w:rPr>
          <w:rFonts w:ascii="Times New Roman" w:hAnsi="Times New Roman" w:cs="Times New Roman"/>
          <w:bCs/>
        </w:rPr>
        <w:t xml:space="preserve"> for DNA extraction following a modified CTAB extraction protoc</w:t>
      </w:r>
      <w:r w:rsidRPr="0040503F">
        <w:rPr>
          <w:rFonts w:ascii="Times New Roman" w:hAnsi="Times New Roman" w:cs="Times New Roman"/>
          <w:bCs/>
        </w:rPr>
        <w:t xml:space="preserve">ol </w:t>
      </w:r>
      <w:r w:rsidRPr="0040503F">
        <w:rPr>
          <w:rFonts w:ascii="Times New Roman" w:hAnsi="Times New Roman" w:cs="Times New Roman"/>
          <w:bCs/>
        </w:rPr>
        <w:fldChar w:fldCharType="begin" w:fldLock="1"/>
      </w:r>
      <w:r w:rsidR="002A034D">
        <w:rPr>
          <w:rFonts w:ascii="Times New Roman" w:hAnsi="Times New Roman" w:cs="Times New Roman"/>
          <w:bCs/>
        </w:rPr>
        <w:instrText>ADDIN CSL_CITATION {"citationItems":[{"id":"ITEM-1","itemData":{"DOI":"10.1007/BF02670897","ISSN":"07359640","author":[{"dropping-particle":"","family":"Fulton","given":"Theresa M.","non-dropping-particle":"","parse-names":false,"suffix":""},{"dropping-particle":"","family":"Chunwongse","given":"Julapark","non-dropping-particle":"","parse-names":false,"suffix":""},{"dropping-particle":"","family":"Tanksley","given":"Steven D.","non-dropping-particle":"","parse-names":false,"suffix":""}],"container-title":"Plant Molecular Biology Reporter","id":"ITEM-1","issue":"3","issued":{"date-parts":[["1995"]]},"page":"207-209","title":"Microprep protocol for extraction of DNA from tomato and other herbaceous plants","type":"article-journal","volume":"13"},"uris":["http://www.mendeley.com/documents/?uuid=b376f09b-308a-4090-8858-fab8649f0907"]}],"mendeley":{"formattedCitation":"(Fulton et al. 1995)","plainTextFormattedCitation":"(Fulton et al. 1995)","previouslyFormattedCitation":"(Fulton et al. 1995)"},"properties":{"noteIndex":0},"schema":"https://github.com/citation-style-language/schema/raw/master/csl-citation.json"}</w:instrText>
      </w:r>
      <w:r w:rsidRPr="0040503F">
        <w:rPr>
          <w:rFonts w:ascii="Times New Roman" w:hAnsi="Times New Roman" w:cs="Times New Roman"/>
          <w:bCs/>
        </w:rPr>
        <w:fldChar w:fldCharType="separate"/>
      </w:r>
      <w:r w:rsidR="002A034D" w:rsidRPr="002A034D">
        <w:rPr>
          <w:rFonts w:ascii="Times New Roman" w:hAnsi="Times New Roman" w:cs="Times New Roman"/>
          <w:bCs/>
          <w:noProof/>
        </w:rPr>
        <w:t>(Fulton et al. 1995)</w:t>
      </w:r>
      <w:r w:rsidRPr="0040503F">
        <w:rPr>
          <w:rFonts w:ascii="Times New Roman" w:hAnsi="Times New Roman" w:cs="Times New Roman"/>
          <w:bCs/>
        </w:rPr>
        <w:fldChar w:fldCharType="end"/>
      </w:r>
      <w:r w:rsidRPr="0040503F">
        <w:rPr>
          <w:rFonts w:ascii="Times New Roman" w:hAnsi="Times New Roman" w:cs="Times New Roman"/>
          <w:bCs/>
        </w:rPr>
        <w:t>.</w:t>
      </w:r>
      <w:r w:rsidR="00EB4B56">
        <w:rPr>
          <w:rFonts w:ascii="Times New Roman" w:hAnsi="Times New Roman" w:cs="Times New Roman"/>
          <w:bCs/>
        </w:rPr>
        <w:t xml:space="preserve"> While most individuals were run in separate samples (70%, n = 128/181), some individuals were too small to extract ample DNA from only one individual (mean size of 4.04 ± 0.12 mm in total length), and so we combined these individuals with other individuals from the same species, size range (within ± 0.5 mm in length), and sampling period for a maximum of 12 individuals in one sample</w:t>
      </w:r>
      <w:r w:rsidR="00475103">
        <w:rPr>
          <w:rFonts w:ascii="Times New Roman" w:hAnsi="Times New Roman" w:cs="Times New Roman"/>
          <w:bCs/>
        </w:rPr>
        <w:t xml:space="preserve"> (</w:t>
      </w:r>
      <w:r w:rsidR="002A034D">
        <w:rPr>
          <w:rFonts w:ascii="Times New Roman" w:hAnsi="Times New Roman" w:cs="Times New Roman"/>
          <w:bCs/>
        </w:rPr>
        <w:t>SI Figure 7</w:t>
      </w:r>
      <w:r w:rsidR="00475103">
        <w:rPr>
          <w:rFonts w:ascii="Times New Roman" w:hAnsi="Times New Roman" w:cs="Times New Roman"/>
          <w:bCs/>
        </w:rPr>
        <w:t>)</w:t>
      </w:r>
      <w:r w:rsidR="00EB4B56">
        <w:rPr>
          <w:rFonts w:ascii="Times New Roman" w:hAnsi="Times New Roman" w:cs="Times New Roman"/>
          <w:bCs/>
        </w:rPr>
        <w:t xml:space="preserve">. </w:t>
      </w:r>
      <w:r>
        <w:rPr>
          <w:rFonts w:ascii="Times New Roman" w:hAnsi="Times New Roman" w:cs="Times New Roman"/>
          <w:bCs/>
        </w:rPr>
        <w:t xml:space="preserve">Following methods in </w:t>
      </w:r>
      <w:proofErr w:type="spellStart"/>
      <w:r>
        <w:rPr>
          <w:rFonts w:ascii="Times New Roman" w:hAnsi="Times New Roman" w:cs="Times New Roman"/>
          <w:bCs/>
        </w:rPr>
        <w:t>Krehenwinkel</w:t>
      </w:r>
      <w:proofErr w:type="spellEnd"/>
      <w:r>
        <w:rPr>
          <w:rFonts w:ascii="Times New Roman" w:hAnsi="Times New Roman" w:cs="Times New Roman"/>
          <w:bCs/>
        </w:rPr>
        <w:t xml:space="preserve"> et al. (2017), we standardized concentrations of 40uL of each sample to 20ng/ul and used </w:t>
      </w:r>
      <w:proofErr w:type="spellStart"/>
      <w:r>
        <w:rPr>
          <w:rFonts w:ascii="Times New Roman" w:hAnsi="Times New Roman" w:cs="Times New Roman"/>
          <w:bCs/>
        </w:rPr>
        <w:t>Ampure</w:t>
      </w:r>
      <w:proofErr w:type="spellEnd"/>
      <w:r>
        <w:rPr>
          <w:rFonts w:ascii="Times New Roman" w:hAnsi="Times New Roman" w:cs="Times New Roman"/>
          <w:bCs/>
        </w:rPr>
        <w:t xml:space="preserve"> XP (</w:t>
      </w:r>
      <w:proofErr w:type="spellStart"/>
      <w:r>
        <w:rPr>
          <w:rFonts w:ascii="Times New Roman" w:hAnsi="Times New Roman" w:cs="Times New Roman"/>
          <w:bCs/>
        </w:rPr>
        <w:t>Agencourt</w:t>
      </w:r>
      <w:proofErr w:type="spellEnd"/>
      <w:r>
        <w:rPr>
          <w:rFonts w:ascii="Times New Roman" w:hAnsi="Times New Roman" w:cs="Times New Roman"/>
          <w:bCs/>
        </w:rPr>
        <w:t xml:space="preserve">, Beverly, MA, USA) beads to remove higher molecular weight predator DNA prior to PCR steps. </w:t>
      </w:r>
      <w:r w:rsidRPr="0040503F">
        <w:rPr>
          <w:rFonts w:ascii="Times New Roman" w:hAnsi="Times New Roman" w:cs="Times New Roman"/>
          <w:bCs/>
        </w:rPr>
        <w:t xml:space="preserve">We </w:t>
      </w:r>
      <w:r>
        <w:rPr>
          <w:rFonts w:ascii="Times New Roman" w:hAnsi="Times New Roman" w:cs="Times New Roman"/>
          <w:bCs/>
        </w:rPr>
        <w:t xml:space="preserve">then </w:t>
      </w:r>
      <w:r w:rsidRPr="0040503F">
        <w:rPr>
          <w:rFonts w:ascii="Times New Roman" w:hAnsi="Times New Roman" w:cs="Times New Roman"/>
          <w:bCs/>
        </w:rPr>
        <w:t>amplified the CO1 gene</w:t>
      </w:r>
      <w:r>
        <w:rPr>
          <w:rFonts w:ascii="Times New Roman" w:hAnsi="Times New Roman" w:cs="Times New Roman"/>
          <w:bCs/>
        </w:rPr>
        <w:t>, which is well-represented in online databases</w:t>
      </w:r>
      <w:r w:rsidR="002A034D">
        <w:rPr>
          <w:rFonts w:ascii="Times New Roman" w:hAnsi="Times New Roman" w:cs="Times New Roman"/>
          <w:bCs/>
        </w:rPr>
        <w:t xml:space="preserve"> </w:t>
      </w:r>
      <w:r w:rsidR="002A034D">
        <w:rPr>
          <w:rFonts w:ascii="Times New Roman" w:hAnsi="Times New Roman" w:cs="Times New Roman"/>
          <w:bCs/>
        </w:rPr>
        <w:fldChar w:fldCharType="begin" w:fldLock="1"/>
      </w:r>
      <w:r w:rsidR="002A034D">
        <w:rPr>
          <w:rFonts w:ascii="Times New Roman" w:hAnsi="Times New Roman" w:cs="Times New Roman"/>
          <w:bCs/>
        </w:rPr>
        <w:instrText>ADDIN CSL_CITATION {"citationItems":[{"id":"ITEM-1","itemData":{"DOI":"10.1371/journal.pone.0200177","ISBN":"1111111111","ISSN":"19326203","abstract":"The increasing popularity of cytochrome c oxidase subunit 1 (COI) DNA metabarcoding warrants a careful look at the underlying reference databases used to make high-throughput taxonomic assignments. The objectives of this study are to document trends and assess the future usability of COI records for metabarcode identification. The number of COI records deposited to the NCBI nucleotide database has increased by a geometric average of 51% per year, from 8,137 records deposited in 2003 to a cumulative total of ~ 2.5 million by the end of 2017. About half of these records are fully identified to the species rank, 92% are at least 500 bp in length, 74% have a country annotation, and 51% have latitude-longitude annotations. To ensure the future usability of COI records in GenBank we suggest: 1) Improving the geographic representation of COI records, 2) Improving the cross-referencing of COI records in the Barcode of Life Data System and GenBank to facilitate consolidation and incorporation into existing bioinformatic pipelines, 3) Adherence to the minimum information about a marker gene sequence guidelines, and 4) Integrating metabarcodes from eDNA and mixed community studies with existing reference sequences. The growth of COI reference records over the past 15 years has been substantial and is likely to be a resource across many fields for years to come.","author":[{"dropping-particle":"","family":"Porter","given":"Teresita M.","non-dropping-particle":"","parse-names":false,"suffix":""},{"dropping-particle":"","family":"Hajibabaei","given":"Mehrdad","non-dropping-particle":"","parse-names":false,"suffix":""}],"container-title":"PLoS ONE","id":"ITEM-1","issue":"9","issued":{"date-parts":[["2018"]]},"page":"1-16","title":"Over 2.5 million COI sequences in GenBank and growing","type":"article-journal","volume":"13"},"uris":["http://www.mendeley.com/documents/?uuid=91262827-52e9-4c29-9b44-a8cb41defab3"]}],"mendeley":{"formattedCitation":"(Porter and Hajibabaei 2018)","plainTextFormattedCitation":"(Porter and Hajibabaei 2018)","previouslyFormattedCitation":"(Porter and Hajibabaei 2018)"},"properties":{"noteIndex":0},"schema":"https://github.com/citation-style-language/schema/raw/master/csl-citation.json"}</w:instrText>
      </w:r>
      <w:r w:rsidR="002A034D">
        <w:rPr>
          <w:rFonts w:ascii="Times New Roman" w:hAnsi="Times New Roman" w:cs="Times New Roman"/>
          <w:bCs/>
        </w:rPr>
        <w:fldChar w:fldCharType="separate"/>
      </w:r>
      <w:r w:rsidR="002A034D" w:rsidRPr="002A034D">
        <w:rPr>
          <w:rFonts w:ascii="Times New Roman" w:hAnsi="Times New Roman" w:cs="Times New Roman"/>
          <w:bCs/>
          <w:noProof/>
        </w:rPr>
        <w:t>(Porter and Hajibabaei 2018)</w:t>
      </w:r>
      <w:r w:rsidR="002A034D">
        <w:rPr>
          <w:rFonts w:ascii="Times New Roman" w:hAnsi="Times New Roman" w:cs="Times New Roman"/>
          <w:bCs/>
        </w:rPr>
        <w:fldChar w:fldCharType="end"/>
      </w:r>
      <w:r>
        <w:rPr>
          <w:rFonts w:ascii="Times New Roman" w:hAnsi="Times New Roman" w:cs="Times New Roman"/>
          <w:bCs/>
        </w:rPr>
        <w:t xml:space="preserve"> </w:t>
      </w:r>
      <w:r w:rsidRPr="0040503F">
        <w:rPr>
          <w:rFonts w:ascii="Times New Roman" w:hAnsi="Times New Roman" w:cs="Times New Roman"/>
          <w:bCs/>
        </w:rPr>
        <w:t>with general metazoan primers</w:t>
      </w:r>
      <w:r>
        <w:rPr>
          <w:rFonts w:ascii="Times New Roman" w:hAnsi="Times New Roman" w:cs="Times New Roman"/>
          <w:bCs/>
        </w:rPr>
        <w:t xml:space="preserve"> (</w:t>
      </w:r>
      <w:proofErr w:type="spellStart"/>
      <w:r>
        <w:rPr>
          <w:rFonts w:ascii="Times New Roman" w:hAnsi="Times New Roman" w:cs="Times New Roman"/>
          <w:bCs/>
        </w:rPr>
        <w:t>mlCOIintF</w:t>
      </w:r>
      <w:proofErr w:type="spellEnd"/>
      <w:r>
        <w:rPr>
          <w:rFonts w:ascii="Times New Roman" w:hAnsi="Times New Roman" w:cs="Times New Roman"/>
          <w:bCs/>
        </w:rPr>
        <w:t>/</w:t>
      </w:r>
      <w:proofErr w:type="spellStart"/>
      <w:r>
        <w:rPr>
          <w:rFonts w:ascii="Times New Roman" w:hAnsi="Times New Roman" w:cs="Times New Roman"/>
          <w:bCs/>
        </w:rPr>
        <w:t>Fol</w:t>
      </w:r>
      <w:proofErr w:type="spellEnd"/>
      <w:r>
        <w:rPr>
          <w:rFonts w:ascii="Times New Roman" w:hAnsi="Times New Roman" w:cs="Times New Roman"/>
          <w:bCs/>
        </w:rPr>
        <w:t>-</w:t>
      </w:r>
      <w:proofErr w:type="spellStart"/>
      <w:r>
        <w:rPr>
          <w:rFonts w:ascii="Times New Roman" w:hAnsi="Times New Roman" w:cs="Times New Roman"/>
          <w:bCs/>
        </w:rPr>
        <w:t>degen</w:t>
      </w:r>
      <w:proofErr w:type="spellEnd"/>
      <w:r>
        <w:rPr>
          <w:rFonts w:ascii="Times New Roman" w:hAnsi="Times New Roman" w:cs="Times New Roman"/>
          <w:bCs/>
        </w:rPr>
        <w:t xml:space="preserve">-rev; </w:t>
      </w:r>
      <w:r w:rsidR="002A034D">
        <w:rPr>
          <w:rFonts w:ascii="Times New Roman" w:hAnsi="Times New Roman" w:cs="Times New Roman"/>
          <w:bCs/>
        </w:rPr>
        <w:fldChar w:fldCharType="begin" w:fldLock="1"/>
      </w:r>
      <w:r w:rsidR="002A034D">
        <w:rPr>
          <w:rFonts w:ascii="Times New Roman" w:hAnsi="Times New Roman" w:cs="Times New Roman"/>
          <w:bCs/>
        </w:rPr>
        <w:instrText>ADDIN CSL_CITATION {"citationItems":[{"id":"ITEM-1","itemData":{"DOI":"10.1111/2041-210X.12647","ISSN":"2041-210X","author":[{"dropping-particle":"","family":"Krehenwinkel","given":"Henrik","non-dropping-particle":"","parse-names":false,"suffix":""},{"dropping-particle":"","family":"Kennedy","given":"Susan","non-dropping-particle":"","parse-names":false,"suffix":""},{"dropping-particle":"","family":"Pekár","given":"Stano","non-dropping-particle":"","parse-names":false,"suffix":""},{"dropping-particle":"","family":"Gillespie","given":"Rosemary G.","non-dropping-particle":"","parse-names":false,"suffix":""}],"container-title":"Methods in Ecology and Evolution","editor":[{"dropping-particle":"","family":"Johnston","given":"Susan","non-dropping-particle":"","parse-names":false,"suffix":""}],"id":"ITEM-1","issue":"1","issued":{"date-parts":[["2017","1","29"]]},"note":"NULL","page":"126-134","title":"A cost‐efficient and simple protocol to enrich prey DNA from extractions of predatory arthropods for large‐scale gut content analysis by Illumina sequencing","type":"article-journal","volume":"8"},"uris":["http://www.mendeley.com/documents/?uuid=fb2e8175-4a49-469a-9a3f-fd691bab5def"]},{"id":"ITEM-2","itemData":{"DOI":"10.1186/1742-9994-10-34","ISBN":"1742-9994 (Print)\\r1742-9994 (Linking)","ISSN":"17429994","PMID":"23767809","abstract":"INTRODUCTION: The PCR-based analysis of homologous genes has become one of the most powerful approaches for species detection and identification, particularly with the recent availability of Next Generation Sequencing platforms (NGS) making it possible to identify species composition from a broad range of environmental samples. Identifying species from these samples relies on the ability to match sequences with reference barcodes for taxonomic identification. Unfortunately, most studies of environmental samples have targeted ribosomal markers, despite the fact that the mitochondrial Cytochrome c Oxidase subunit I gene (COI) is by far the most widely available sequence region in public reference libraries. This is largely because the available versatile (\"universal\") COI primers target the 658 barcoding region, whose size is considered too large for many NGS applications. Moreover, traditional barcoding primers are known to be poorly conserved across some taxonomic groups.\\n\\nRESULTS: We first design a new PCR primer within the highly variable mitochondrial COI region, the \"mlCOIintF\" primer. We then show that this newly designed forward primer combined with the \"jgHCO2198\" reverse primer to target a 313 bp fragment performs well across metazoan diversity, with higher success rates than versatile primer sets traditionally used for DNA barcoding (i.e. LCO1490/HCO2198). Finally, we demonstrate how the shorter COI fragment coupled with an efficient bioinformatics pipeline can be used to characterize species diversity from environmental samples by pyrosequencing. We examine the gut contents of three species of planktivorous and benthivorous coral reef fish (family: Apogonidae and Holocentridae). After the removal of dubious COI sequences, we obtained a total of 334 prey Operational Taxonomic Units (OTUs) belonging to 14 phyla from 16 fish guts. Of these, 52.5% matched a reference barcode (&gt;98% sequence similarity) and an additional 32% could be assigned to a higher taxonomic level using Bayesian assignment.\\n\\nCONCLUSIONS: The molecular analysis of gut contents targeting the 313 COI fragment using the newly designed mlCOIintF primer in combination with the jgHCO2198 primer offers enormous promise for metazoan metabarcoding studies. We believe that this primer set will be a valuable asset for a range of applications from large-scale biodiversity assessments to food web studies.","author":[{"dropping-particle":"","family":"Leray","given":"Matthieu","non-dropping-particle":"","parse-names":false,"suffix":""},{"dropping-particle":"","family":"Yang","given":"Joy Y.","non-dropping-particle":"","parse-names":false,"suffix":""},{"dropping-particle":"","family":"Meyer","given":"Christopher P.","non-dropping-particle":"","parse-names":false,"suffix":""},{"dropping-particle":"","family":"Mills","given":"Suzanne C.","non-dropping-particle":"","parse-names":false,"suffix":""},{"dropping-particle":"","family":"Agudelo","given":"Natalia","non-dropping-particle":"","parse-names":false,"suffix":""},{"dropping-particle":"","family":"Ranwez","given":"Vincent","non-dropping-particle":"","parse-names":false,"suffix":""},{"dropping-particle":"","family":"Boehm","given":"Joel T.","non-dropping-particle":"","parse-names":false,"suffix":""},{"dropping-particle":"","family":"Machida","given":"Ryuji J.","non-dropping-particle":"","parse-names":false,"suffix":""}],"container-title":"Frontiers in Zoology","id":"ITEM-2","issue":"1","issued":{"date-parts":[["2013"]]},"page":"1","publisher":"Frontiers in Zoology","title":"A new versatile primer set targeting a short fragment of the mitochondrial COI region for metabarcoding metazoan diversity: Application for characterizing coral reef fish gut contents","type":"article-journal","volume":"10"},"uris":["http://www.mendeley.com/documents/?uuid=97e7cb9d-ec90-4210-a6f8-fac3b0a3f39b"]},{"id":"ITEM-3","itemData":{"DOI":"10.1111/j.2041-210X.2012.00198.x","ISBN":"2041-210X","ISSN":"2041210X","PMID":"24625330","abstract":"1. Traditional biodiversity assessment is costly in time,money and taxonomic expertise.Moreover, data are frequently collected inways (e.g. visual bird lists) that are unsuitable for auditing by neutral parties, which is necessary for dispute resolution. 2. We present protocols for the extraction of ecological, taxonomic and phylogenetic information frombulk samples of arthropods. The protocols combine mass trapping of arthropods, mass-PCR amplification of theCOI barcode gene, pyrosequencing and bioinformatic analysis, which together we call ‘metabarcoding’. 3. We construct seven communities of arthropods (mostly insects) and show that it is possible to recover a substantial proportion of the original taxonomic information. We further demonstrate, for the first time, that metabarcoding allows for the precise estimation of pairwise community dis- similarity (beta diversity) and within-community phylogenetic diversity (alpha diversity), despite the inevitable loss of taxonomic information inherent tometabarcoding. 4. Alpha and beta diversity metrics are the raw materials of ecology and the environmental sci- ences, facilitating assessment of the state of the environment with a broad and efficient measure of biodiversity","author":[{"dropping-particle":"","family":"Yu","given":"Douglas W.","non-dropping-particle":"","parse-names":false,"suffix":""},{"dropping-particle":"","family":"Ji","given":"Yinqiu","non-dropping-particle":"","parse-names":false,"suffix":""},{"dropping-particle":"","family":"Emerson","given":"Brent C.","non-dropping-particle":"","parse-names":false,"suffix":""},{"dropping-particle":"","family":"Wang","given":"Xiaoyang","non-dropping-particle":"","parse-names":false,"suffix":""},{"dropping-particle":"","family":"Ye","given":"Chengxi","non-dropping-particle":"","parse-names":false,"suffix":""},{"dropping-particle":"","family":"Yang","given":"Chunyan","non-dropping-particle":"","parse-names":false,"suffix":""},{"dropping-particle":"","family":"Ding","given":"Zhaoli","non-dropping-particle":"","parse-names":false,"suffix":""}],"container-title":"Methods in Ecology and Evolution","id":"ITEM-3","issue":"4","issued":{"date-parts":[["2012"]]},"page":"613-623","title":"Biodiversity soup: Metabarcoding of arthropods for rapid biodiversity assessment and biomonitoring","type":"article-journal","volume":"3"},"uris":["http://www.mendeley.com/documents/?uuid=bfe08dd7-141d-4ee4-98a8-e184e9fb9dae"]}],"mendeley":{"formattedCitation":"(Yu et al. 2012, Leray et al. 2013, Krehenwinkel et al. 2017)","manualFormatting":"Yu et al. 2012, Leray et al. 2013, Krehenwinkel et al. 2017)","plainTextFormattedCitation":"(Yu et al. 2012, Leray et al. 2013, Krehenwinkel et al. 2017)","previouslyFormattedCitation":"(Yu et al. 2012, Leray et al. 2013, Krehenwinkel et al. 2017)"},"properties":{"noteIndex":0},"schema":"https://github.com/citation-style-language/schema/raw/master/csl-citation.json"}</w:instrText>
      </w:r>
      <w:r w:rsidR="002A034D">
        <w:rPr>
          <w:rFonts w:ascii="Times New Roman" w:hAnsi="Times New Roman" w:cs="Times New Roman"/>
          <w:bCs/>
        </w:rPr>
        <w:fldChar w:fldCharType="separate"/>
      </w:r>
      <w:r w:rsidR="002A034D" w:rsidRPr="002A034D">
        <w:rPr>
          <w:rFonts w:ascii="Times New Roman" w:hAnsi="Times New Roman" w:cs="Times New Roman"/>
          <w:bCs/>
          <w:noProof/>
        </w:rPr>
        <w:t>Yu et al. 2012, Leray et al. 2013, Krehenwinkel et al. 2017)</w:t>
      </w:r>
      <w:r w:rsidR="002A034D">
        <w:rPr>
          <w:rFonts w:ascii="Times New Roman" w:hAnsi="Times New Roman" w:cs="Times New Roman"/>
          <w:bCs/>
        </w:rPr>
        <w:fldChar w:fldCharType="end"/>
      </w:r>
      <w:r w:rsidR="002A034D">
        <w:rPr>
          <w:rFonts w:ascii="Times New Roman" w:hAnsi="Times New Roman" w:cs="Times New Roman"/>
          <w:bCs/>
        </w:rPr>
        <w:t xml:space="preserve">. </w:t>
      </w:r>
      <w:r>
        <w:rPr>
          <w:rFonts w:ascii="Times New Roman" w:hAnsi="Times New Roman" w:cs="Times New Roman"/>
          <w:bCs/>
        </w:rPr>
        <w:t xml:space="preserve">We ran total reaction volumes per sample of 25μL, with 9μL nuclease free water, 12.5μL </w:t>
      </w:r>
      <w:proofErr w:type="spellStart"/>
      <w:r>
        <w:rPr>
          <w:rFonts w:ascii="Times New Roman" w:hAnsi="Times New Roman" w:cs="Times New Roman"/>
          <w:bCs/>
        </w:rPr>
        <w:t>GoTaq</w:t>
      </w:r>
      <w:proofErr w:type="spellEnd"/>
      <w:r>
        <w:rPr>
          <w:rFonts w:ascii="Times New Roman" w:hAnsi="Times New Roman" w:cs="Times New Roman"/>
          <w:bCs/>
        </w:rPr>
        <w:t xml:space="preserve"> Green Master Mix (Promega Corp., Madison, WI, USA), 1.25μL of each primer (at 10mM), and 1μL of DNA template (at 10ng/</w:t>
      </w:r>
      <w:proofErr w:type="spellStart"/>
      <w:r>
        <w:rPr>
          <w:rFonts w:ascii="Times New Roman" w:hAnsi="Times New Roman" w:cs="Times New Roman"/>
          <w:bCs/>
        </w:rPr>
        <w:t>μL</w:t>
      </w:r>
      <w:proofErr w:type="spellEnd"/>
      <w:r>
        <w:rPr>
          <w:rFonts w:ascii="Times New Roman" w:hAnsi="Times New Roman" w:cs="Times New Roman"/>
          <w:bCs/>
        </w:rPr>
        <w:t xml:space="preserve">) and ran a duplicate for each sample. We followed a PCR protocol as followed: 3 minutes at 95ºC, 35 cycles of: 95ºC for 30 seconds, 46ºC for 30 seconds, 72ºC for one minute; ending with 72ºC for five minutes. We removed reaction dimer with </w:t>
      </w:r>
      <w:proofErr w:type="spellStart"/>
      <w:r>
        <w:rPr>
          <w:rFonts w:ascii="Times New Roman" w:hAnsi="Times New Roman" w:cs="Times New Roman"/>
          <w:bCs/>
        </w:rPr>
        <w:t>Ampure</w:t>
      </w:r>
      <w:proofErr w:type="spellEnd"/>
      <w:r>
        <w:rPr>
          <w:rFonts w:ascii="Times New Roman" w:hAnsi="Times New Roman" w:cs="Times New Roman"/>
          <w:bCs/>
        </w:rPr>
        <w:t xml:space="preserve"> XP beads at 0.8x bead-to-DNA ratio. We then attached Illumina index primers (</w:t>
      </w:r>
      <w:proofErr w:type="spellStart"/>
      <w:r>
        <w:rPr>
          <w:rFonts w:ascii="Times New Roman" w:hAnsi="Times New Roman" w:cs="Times New Roman"/>
          <w:bCs/>
        </w:rPr>
        <w:t>Nextera</w:t>
      </w:r>
      <w:proofErr w:type="spellEnd"/>
      <w:r>
        <w:rPr>
          <w:rFonts w:ascii="Times New Roman" w:hAnsi="Times New Roman" w:cs="Times New Roman"/>
          <w:bCs/>
        </w:rPr>
        <w:t xml:space="preserve"> XT Index Kit v2) with 5μL of PCR product per reaction and the recommended PCR protocol for these primers </w:t>
      </w:r>
      <w:r w:rsidR="002A034D">
        <w:rPr>
          <w:rFonts w:ascii="Times New Roman" w:hAnsi="Times New Roman" w:cs="Times New Roman"/>
          <w:bCs/>
        </w:rPr>
        <w:fldChar w:fldCharType="begin" w:fldLock="1"/>
      </w:r>
      <w:r w:rsidR="002A034D">
        <w:rPr>
          <w:rFonts w:ascii="Times New Roman" w:hAnsi="Times New Roman" w:cs="Times New Roman"/>
          <w:bCs/>
        </w:rPr>
        <w:instrText>ADDIN CSL_CITATION {"citationItems":[{"id":"ITEM-1","itemData":{"DOI":"10.1093/bioinformatics/btu170","ISBN":"1000000109","ISSN":"1367-4803","abstract":"This document provides the nucleotide sequences that comprise Illumina oligonucleotides used in Illumina sequencing technologies. These sequences are provided for the sole purpose of understanding and publishing the results of your sequencing experiments.","author":[{"dropping-particle":"","family":"Illumina","given":"","non-dropping-particle":"","parse-names":false,"suffix":""}],"container-title":"Illumina","id":"ITEM-1","issue":"October","issued":{"date-parts":[["2009"]]},"number-of-pages":"1-4","title":"Illumina adapter sequences","type":"book"},"uris":["http://www.mendeley.com/documents/?uuid=fb851dcf-5ca6-45aa-b57c-c6606bb487e3"]}],"mendeley":{"formattedCitation":"(Illumina 2009)","plainTextFormattedCitation":"(Illumina 2009)","previouslyFormattedCitation":"(Illumina 2009)"},"properties":{"noteIndex":0},"schema":"https://github.com/citation-style-language/schema/raw/master/csl-citation.json"}</w:instrText>
      </w:r>
      <w:r w:rsidR="002A034D">
        <w:rPr>
          <w:rFonts w:ascii="Times New Roman" w:hAnsi="Times New Roman" w:cs="Times New Roman"/>
          <w:bCs/>
        </w:rPr>
        <w:fldChar w:fldCharType="separate"/>
      </w:r>
      <w:r w:rsidR="002A034D" w:rsidRPr="002A034D">
        <w:rPr>
          <w:rFonts w:ascii="Times New Roman" w:hAnsi="Times New Roman" w:cs="Times New Roman"/>
          <w:bCs/>
          <w:noProof/>
        </w:rPr>
        <w:t>(Illumina 2009)</w:t>
      </w:r>
      <w:r w:rsidR="002A034D">
        <w:rPr>
          <w:rFonts w:ascii="Times New Roman" w:hAnsi="Times New Roman" w:cs="Times New Roman"/>
          <w:bCs/>
        </w:rPr>
        <w:fldChar w:fldCharType="end"/>
      </w:r>
      <w:r w:rsidR="002A034D">
        <w:rPr>
          <w:rFonts w:ascii="Times New Roman" w:hAnsi="Times New Roman" w:cs="Times New Roman"/>
          <w:bCs/>
        </w:rPr>
        <w:t>.</w:t>
      </w:r>
      <w:r>
        <w:rPr>
          <w:rFonts w:ascii="Times New Roman" w:hAnsi="Times New Roman" w:cs="Times New Roman"/>
          <w:bCs/>
        </w:rPr>
        <w:t xml:space="preserve"> We combined and cleaned successfully amplified duplicate samples using </w:t>
      </w:r>
      <w:proofErr w:type="spellStart"/>
      <w:r>
        <w:rPr>
          <w:rFonts w:ascii="Times New Roman" w:hAnsi="Times New Roman" w:cs="Times New Roman"/>
          <w:bCs/>
        </w:rPr>
        <w:t>Ampure</w:t>
      </w:r>
      <w:proofErr w:type="spellEnd"/>
      <w:r>
        <w:rPr>
          <w:rFonts w:ascii="Times New Roman" w:hAnsi="Times New Roman" w:cs="Times New Roman"/>
          <w:bCs/>
        </w:rPr>
        <w:t xml:space="preserve"> XP beads (0.7x beads-to-DNA) and diluted each sample to 5nM in 10mM TRIS, using 1uL of each sample for sequencing. </w:t>
      </w:r>
    </w:p>
    <w:p w14:paraId="0CAF033A" w14:textId="77777777" w:rsidR="004B1C29" w:rsidRDefault="004B1C29" w:rsidP="004B1C29">
      <w:pPr>
        <w:rPr>
          <w:rFonts w:ascii="Times New Roman" w:hAnsi="Times New Roman" w:cs="Times New Roman"/>
          <w:bCs/>
        </w:rPr>
      </w:pPr>
    </w:p>
    <w:p w14:paraId="311B74F4" w14:textId="03C9A530" w:rsidR="004B1C29" w:rsidRPr="0040503F" w:rsidRDefault="004B1C29" w:rsidP="004B1C29">
      <w:pPr>
        <w:rPr>
          <w:rFonts w:ascii="Times New Roman" w:hAnsi="Times New Roman" w:cs="Times New Roman"/>
          <w:bCs/>
        </w:rPr>
      </w:pPr>
      <w:r>
        <w:rPr>
          <w:rFonts w:ascii="Times New Roman" w:hAnsi="Times New Roman" w:cs="Times New Roman"/>
          <w:bCs/>
        </w:rPr>
        <w:t>Because of the sample size and the need for a large number of sequences per predator in order to detect rarer prey DNA (</w:t>
      </w:r>
      <w:r w:rsidR="002A034D">
        <w:rPr>
          <w:rFonts w:ascii="Times New Roman" w:hAnsi="Times New Roman" w:cs="Times New Roman"/>
          <w:bCs/>
        </w:rPr>
        <w:fldChar w:fldCharType="begin" w:fldLock="1"/>
      </w:r>
      <w:r w:rsidR="002A034D">
        <w:rPr>
          <w:rFonts w:ascii="Times New Roman" w:hAnsi="Times New Roman" w:cs="Times New Roman"/>
          <w:bCs/>
        </w:rPr>
        <w:instrText>ADDIN CSL_CITATION {"citationItems":[{"id":"ITEM-1","itemData":{"DOI":"10.1111/2041-210X.12647","ISSN":"2041-210X","author":[{"dropping-particle":"","family":"Krehenwinkel","given":"Henrik","non-dropping-particle":"","parse-names":false,"suffix":""},{"dropping-particle":"","family":"Kennedy","given":"Susan","non-dropping-particle":"","parse-names":false,"suffix":""},{"dropping-particle":"","family":"Pekár","given":"Stano","non-dropping-particle":"","parse-names":false,"suffix":""},{"dropping-particle":"","family":"Gillespie","given":"Rosemary G.","non-dropping-particle":"","parse-names":false,"suffix":""}],"container-title":"Methods in Ecology and Evolution","editor":[{"dropping-particle":"","family":"Johnston","given":"Susan","non-dropping-particle":"","parse-names":false,"suffix":""}],"id":"ITEM-1","issue":"1","issued":{"date-parts":[["2017","1","29"]]},"note":"NULL","page":"126-134","title":"A cost‐efficient and simple protocol to enrich prey DNA from extractions of predatory arthropods for large‐scale gut content analysis by Illumina sequencing","type":"article-journal","volume":"8"},"uris":["http://www.mendeley.com/documents/?uuid=fb2e8175-4a49-469a-9a3f-fd691bab5def"]},{"id":"ITEM-2","itemData":{"author":[{"dropping-particle":"","family":"Miller-ter Kuile","given":"Ana","non-dropping-particle":"","parse-names":false,"suffix":""},{"dropping-particle":"","family":"Apigo","given":"Austen","non-dropping-particle":"","parse-names":false,"suffix":""},{"dropping-particle":"","family":"Young","given":"Hillary","non-dropping-particle":"","parse-names":false,"suffix":""}],"id":"ITEM-2","issued":{"date-parts":[["2020"]]},"title":"Effects of surface sterilization on diet DNA metabarcoding data of invertebrate consumers in mesocosms and natural environments","type":"article-journal"},"uris":["http://www.mendeley.com/documents/?uuid=8eae408a-b824-45f2-bc4f-ddb894294350"]}],"mendeley":{"formattedCitation":"(Krehenwinkel et al. 2017, Miller-ter Kuile et al. 2020)","manualFormatting":"(Krehenwinkel et al. 2017, Miller-ter Kuile et al. in revision","plainTextFormattedCitation":"(Krehenwinkel et al. 2017, Miller-ter Kuile et al. 2020)","previouslyFormattedCitation":"(Krehenwinkel et al. 2017, Miller-ter Kuile et al. 2020)"},"properties":{"noteIndex":0},"schema":"https://github.com/citation-style-language/schema/raw/master/csl-citation.json"}</w:instrText>
      </w:r>
      <w:r w:rsidR="002A034D">
        <w:rPr>
          <w:rFonts w:ascii="Times New Roman" w:hAnsi="Times New Roman" w:cs="Times New Roman"/>
          <w:bCs/>
        </w:rPr>
        <w:fldChar w:fldCharType="separate"/>
      </w:r>
      <w:r w:rsidR="002A034D" w:rsidRPr="002A034D">
        <w:rPr>
          <w:rFonts w:ascii="Times New Roman" w:hAnsi="Times New Roman" w:cs="Times New Roman"/>
          <w:bCs/>
          <w:noProof/>
        </w:rPr>
        <w:t>(</w:t>
      </w:r>
      <w:proofErr w:type="spellStart"/>
      <w:r w:rsidR="002A034D" w:rsidRPr="002A034D">
        <w:rPr>
          <w:rFonts w:ascii="Times New Roman" w:hAnsi="Times New Roman" w:cs="Times New Roman"/>
          <w:bCs/>
          <w:noProof/>
        </w:rPr>
        <w:t>Krehenwinkel</w:t>
      </w:r>
      <w:proofErr w:type="spellEnd"/>
      <w:r w:rsidR="002A034D" w:rsidRPr="002A034D">
        <w:rPr>
          <w:rFonts w:ascii="Times New Roman" w:hAnsi="Times New Roman" w:cs="Times New Roman"/>
          <w:bCs/>
          <w:noProof/>
        </w:rPr>
        <w:t xml:space="preserve"> et al. 2017, Miller-ter Kuile et al. </w:t>
      </w:r>
      <w:r w:rsidR="002A034D">
        <w:rPr>
          <w:rFonts w:ascii="Times New Roman" w:hAnsi="Times New Roman" w:cs="Times New Roman"/>
          <w:bCs/>
          <w:i/>
          <w:iCs/>
          <w:noProof/>
        </w:rPr>
        <w:t>in revision</w:t>
      </w:r>
      <w:r w:rsidR="002A034D">
        <w:rPr>
          <w:rFonts w:ascii="Times New Roman" w:hAnsi="Times New Roman" w:cs="Times New Roman"/>
          <w:bCs/>
        </w:rPr>
        <w:fldChar w:fldCharType="end"/>
      </w:r>
      <w:r w:rsidR="002A034D">
        <w:rPr>
          <w:rFonts w:ascii="Times New Roman" w:hAnsi="Times New Roman" w:cs="Times New Roman"/>
          <w:bCs/>
        </w:rPr>
        <w:t>,</w:t>
      </w:r>
      <w:r>
        <w:rPr>
          <w:rFonts w:ascii="Times New Roman" w:hAnsi="Times New Roman" w:cs="Times New Roman"/>
          <w:bCs/>
        </w:rPr>
        <w:t xml:space="preserve"> SI Figure </w:t>
      </w:r>
      <w:r w:rsidR="002A034D">
        <w:rPr>
          <w:rFonts w:ascii="Times New Roman" w:hAnsi="Times New Roman" w:cs="Times New Roman"/>
          <w:bCs/>
        </w:rPr>
        <w:t>1</w:t>
      </w:r>
      <w:r>
        <w:rPr>
          <w:rFonts w:ascii="Times New Roman" w:hAnsi="Times New Roman" w:cs="Times New Roman"/>
          <w:bCs/>
        </w:rPr>
        <w:t xml:space="preserve">), we ran samples for this study across four separate sequencing runs (SI Table </w:t>
      </w:r>
      <w:r w:rsidR="002A034D">
        <w:rPr>
          <w:rFonts w:ascii="Times New Roman" w:hAnsi="Times New Roman" w:cs="Times New Roman"/>
          <w:bCs/>
        </w:rPr>
        <w:t>2</w:t>
      </w:r>
      <w:r>
        <w:rPr>
          <w:rFonts w:ascii="Times New Roman" w:hAnsi="Times New Roman" w:cs="Times New Roman"/>
          <w:bCs/>
        </w:rPr>
        <w:t>). All individuals within a predator species were sequenced on the same run and each run contained one to five predator species. We ran 19 samples of one predator species (</w:t>
      </w:r>
      <w:r>
        <w:rPr>
          <w:rFonts w:ascii="Times New Roman" w:hAnsi="Times New Roman" w:cs="Times New Roman"/>
          <w:bCs/>
          <w:i/>
          <w:iCs/>
        </w:rPr>
        <w:t xml:space="preserve">H. </w:t>
      </w:r>
      <w:proofErr w:type="spellStart"/>
      <w:r>
        <w:rPr>
          <w:rFonts w:ascii="Times New Roman" w:hAnsi="Times New Roman" w:cs="Times New Roman"/>
          <w:bCs/>
          <w:i/>
          <w:iCs/>
        </w:rPr>
        <w:t>venatoria</w:t>
      </w:r>
      <w:proofErr w:type="spellEnd"/>
      <w:r>
        <w:rPr>
          <w:rFonts w:ascii="Times New Roman" w:hAnsi="Times New Roman" w:cs="Times New Roman"/>
          <w:bCs/>
        </w:rPr>
        <w:t xml:space="preserve">) across all runs to quantify run-to-run variation in sequencing (SI Figure </w:t>
      </w:r>
      <w:r w:rsidR="002A034D">
        <w:rPr>
          <w:rFonts w:ascii="Times New Roman" w:hAnsi="Times New Roman" w:cs="Times New Roman"/>
          <w:bCs/>
        </w:rPr>
        <w:t>2</w:t>
      </w:r>
      <w:r>
        <w:rPr>
          <w:rFonts w:ascii="Times New Roman" w:hAnsi="Times New Roman" w:cs="Times New Roman"/>
          <w:bCs/>
        </w:rPr>
        <w:t>). For each run, w</w:t>
      </w:r>
      <w:r w:rsidRPr="0040503F">
        <w:rPr>
          <w:rFonts w:ascii="Times New Roman" w:hAnsi="Times New Roman" w:cs="Times New Roman"/>
          <w:bCs/>
        </w:rPr>
        <w:t xml:space="preserve">e multiplexed all samples along with one negative control and two PCR4-TOPO TA vectors (Invitrogen, Carlsbad, CA, USA) containing the internal transcribed spacer 1 region from two fungal species as positive controls (GenBank accession numbers: MG840195 and MG840196;  </w:t>
      </w:r>
      <w:r w:rsidRPr="0040503F">
        <w:rPr>
          <w:rFonts w:ascii="Times New Roman" w:hAnsi="Times New Roman" w:cs="Times New Roman"/>
          <w:bCs/>
        </w:rPr>
        <w:fldChar w:fldCharType="begin" w:fldLock="1"/>
      </w:r>
      <w:r w:rsidR="002A034D">
        <w:rPr>
          <w:rFonts w:ascii="Times New Roman" w:hAnsi="Times New Roman" w:cs="Times New Roman"/>
          <w:bCs/>
        </w:rPr>
        <w:instrText>ADDIN CSL_CITATION {"citationItems":[{"id":"ITEM-1","itemData":{"DOI":"10.1371/journal.pone.0040863","ISSN":"19326203","abstract":"The kingdom Fungi is estimated to include 1.5 million or more species, playing key roles as decomposers, mutualists, and parasites in every biome on the earth. To comprehensively understand the diversity and ecology of this huge kingdom, DNA barcoding targeting the internal transcribed spacer (ITS) region of the nuclear ribosomal repeat has been regarded as a prerequisite procedure. By extensively surveying ITS sequences in public databases, we designed new ITS primers with improved coverage across diverse taxonomic groups of fungi compared to existing primers. An in silico analysis based on public sequence databases indicated that the newly designed primers matched 99% of ascomycete and basidiomycete ITS taxa (species, subspecies or varieties), causing little taxonomic bias toward either fungal group. Two of the newly designed primers could inhibit the amplification of plant sequences and would enable the selective investigation of fungal communities in mycorrhizal associations, soil, and other types of environmental samples. Optimal PCR conditions for the primers were explored in an in vitro investigation. The new primers developed in this study will provide a basis for ecological studies on the diversity and community structures of fungi in the era of massive DNA sequencing. © 2012 Toju et al.","author":[{"dropping-particle":"","family":"Toju","given":"Hirokazu","non-dropping-particle":"","parse-names":false,"suffix":""},{"dropping-particle":"","family":"Tanabe","given":"Akifumi S.","non-dropping-particle":"","parse-names":false,"suffix":""},{"dropping-particle":"","family":"Yamamoto","given":"Satoshi","non-dropping-particle":"","parse-names":false,"suffix":""},{"dropping-particle":"","family":"Sato","given":"Hirotoshi","non-dropping-particle":"","parse-names":false,"suffix":""}],"container-title":"PLoS ONE","id":"ITEM-1","issue":"7","issued":{"date-parts":[["2012"]]},"title":"High-coverage ITS primers for the DNA-based identification of ascomycetes and basidiomycetes in environmental samples","type":"article-journal","volume":"7"},"uris":["http://www.mendeley.com/documents/?uuid=faad1b0d-0f75-467a-9bc1-b8dce5c3841c"]},{"id":"ITEM-2","itemData":{"author":[{"dropping-particle":"","family":"Apigo","given":"Austen","non-dropping-particle":"","parse-names":false,"suffix":""},{"dropping-particle":"","family":"Oono","given":"Ryoko","non-dropping-particle":"","parse-names":false,"suffix":""}],"id":"ITEM-2","issued":{"date-parts":[["2018"]]},"title":"MG840195 and MG840196","type":"report"},"uris":["http://www.mendeley.com/documents/?uuid=3d3f97ff-e88b-4e64-ae41-a00b61918d68"]},{"id":"ITEM-3","itemData":{"DOI":"10.1093/nar/gkv1276","ISSN":"13624962","abstract":"GenBank® (www.ncbi.nlm.nih.gov/genbank/) is a comprehensive database that contains publicly available nucleotide sequences for over 340 000 formally described species. Recent developments include a new starting page for submitters, a shift toward using accession.version identifiers rather than GI numbers, a wizard for submitting 16S rRNA sequences, and an Identical Protein Report to address growing issues of data redundancy. GenBank organizes the sequence data received from individual laboratories and largescale sequencing projects into 18 divisions, and Gen Bank staff assign unique accession.version identifiers upon data receipt. Most submitters use the web-based BankIt or standalone Sequin programs. Daily data exchange with the European Nucleotide Archive (ENA) and the DNA Data Bank of Japan (DDBJ) ensures worldwide coverage. GenBank is accessible through the nuccore, nucest, and nucgss databases of the Entrez retrieval system, which integrates these records with a variety of other data including taxonomy nodes, genomes, protein structures, and biomedical journal literature in PubMed. BLAST provides sequence similarity searches of GenBank and other sequence databases. Complete bimonthly releases and daily updates of the GenBank database are available by FTP.","author":[{"dropping-particle":"","family":"Clark","given":"Karen","non-dropping-particle":"","parse-names":false,"suffix":""},{"dropping-particle":"","family":"Karsch-Mizrachi","given":"Ilene","non-dropping-particle":"","parse-names":false,"suffix":""},{"dropping-particle":"","family":"Lipman","given":"David J.","non-dropping-particle":"","parse-names":false,"suffix":""},{"dropping-particle":"","family":"Ostell","given":"James","non-dropping-particle":"","parse-names":false,"suffix":""},{"dropping-particle":"","family":"Sayers","given":"Eric W.","non-dropping-particle":"","parse-names":false,"suffix":""}],"container-title":"Nucleic Acids Research","id":"ITEM-3","issue":"D1","issued":{"date-parts":[["2016"]]},"page":"D67-D72","title":"GenBank","type":"article-journal","volume":"44"},"uris":["http://www.mendeley.com/documents/?uuid=de9402a9-b535-4a83-b76f-26110024a564"]}],"mendeley":{"formattedCitation":"(Toju et al. 2012, Clark et al. 2016, Apigo and Oono 2018)","manualFormatting":"Apigo &amp; Oono, 2018; Clark et al., 2016; Toju et al., 2012)","plainTextFormattedCitation":"(Toju et al. 2012, Clark et al. 2016, Apigo and Oono 2018)","previouslyFormattedCitation":"(Toju et al. 2012, Clark et al. 2016, Apigo and Oono 2018)"},"properties":{"noteIndex":0},"schema":"https://github.com/citation-style-language/schema/raw/master/csl-citation.json"}</w:instrText>
      </w:r>
      <w:r w:rsidRPr="0040503F">
        <w:rPr>
          <w:rFonts w:ascii="Times New Roman" w:hAnsi="Times New Roman" w:cs="Times New Roman"/>
          <w:bCs/>
        </w:rPr>
        <w:fldChar w:fldCharType="separate"/>
      </w:r>
      <w:r w:rsidRPr="0040503F">
        <w:rPr>
          <w:rFonts w:ascii="Times New Roman" w:hAnsi="Times New Roman" w:cs="Times New Roman"/>
          <w:bCs/>
          <w:noProof/>
        </w:rPr>
        <w:t>Apigo &amp; Oono, 2018; Clark et al., 2016; Toju et al., 2012)</w:t>
      </w:r>
      <w:r w:rsidRPr="0040503F">
        <w:rPr>
          <w:rFonts w:ascii="Times New Roman" w:hAnsi="Times New Roman" w:cs="Times New Roman"/>
          <w:bCs/>
        </w:rPr>
        <w:fldChar w:fldCharType="end"/>
      </w:r>
      <w:r w:rsidRPr="0040503F">
        <w:rPr>
          <w:rFonts w:ascii="Times New Roman" w:hAnsi="Times New Roman" w:cs="Times New Roman"/>
          <w:bCs/>
        </w:rPr>
        <w:t xml:space="preserve">. We submitted multiplexed samples for sequencing at the University of California, Santa Barbara Biological Nanostructures Laboratory Genetics Core. Samples were run on an Illumina </w:t>
      </w:r>
      <w:proofErr w:type="spellStart"/>
      <w:r w:rsidRPr="0040503F">
        <w:rPr>
          <w:rFonts w:ascii="Times New Roman" w:hAnsi="Times New Roman" w:cs="Times New Roman"/>
          <w:bCs/>
        </w:rPr>
        <w:t>MiSeq</w:t>
      </w:r>
      <w:proofErr w:type="spellEnd"/>
      <w:r w:rsidRPr="0040503F">
        <w:rPr>
          <w:rFonts w:ascii="Times New Roman" w:hAnsi="Times New Roman" w:cs="Times New Roman"/>
          <w:bCs/>
        </w:rPr>
        <w:t xml:space="preserve"> platform (v2 chemistry, 500 cycles, paired-end reads) with a 15% spike-in of </w:t>
      </w:r>
      <w:proofErr w:type="spellStart"/>
      <w:r w:rsidRPr="0040503F">
        <w:rPr>
          <w:rFonts w:ascii="Times New Roman" w:hAnsi="Times New Roman" w:cs="Times New Roman"/>
          <w:bCs/>
        </w:rPr>
        <w:t>PhiX</w:t>
      </w:r>
      <w:proofErr w:type="spellEnd"/>
      <w:r w:rsidRPr="0040503F">
        <w:rPr>
          <w:rFonts w:ascii="Times New Roman" w:hAnsi="Times New Roman" w:cs="Times New Roman"/>
          <w:bCs/>
        </w:rPr>
        <w:t xml:space="preserve">. Following sequencing, samples were demultiplexed using Illumina’s bcl2fastq conversion software (v2.20) at the Core facility.  </w:t>
      </w:r>
    </w:p>
    <w:p w14:paraId="056286EA" w14:textId="77777777" w:rsidR="004B1C29" w:rsidRPr="0040503F" w:rsidRDefault="004B1C29" w:rsidP="004B1C29">
      <w:pPr>
        <w:rPr>
          <w:rFonts w:ascii="Times New Roman" w:hAnsi="Times New Roman" w:cs="Times New Roman"/>
          <w:bCs/>
        </w:rPr>
      </w:pPr>
    </w:p>
    <w:p w14:paraId="2FDE836B" w14:textId="29352745" w:rsidR="004B1C29" w:rsidRDefault="004B1C29" w:rsidP="004B1C29">
      <w:pPr>
        <w:rPr>
          <w:rFonts w:ascii="Times New Roman" w:hAnsi="Times New Roman" w:cs="Times New Roman"/>
          <w:bCs/>
        </w:rPr>
      </w:pPr>
      <w:r w:rsidRPr="0040503F">
        <w:rPr>
          <w:rFonts w:ascii="Times New Roman" w:hAnsi="Times New Roman" w:cs="Times New Roman"/>
          <w:bCs/>
        </w:rPr>
        <w:t xml:space="preserve">We merged, filtered (max </w:t>
      </w:r>
      <w:proofErr w:type="spellStart"/>
      <w:r w:rsidRPr="0040503F">
        <w:rPr>
          <w:rFonts w:ascii="Times New Roman" w:hAnsi="Times New Roman" w:cs="Times New Roman"/>
          <w:bCs/>
        </w:rPr>
        <w:t>ee</w:t>
      </w:r>
      <w:proofErr w:type="spellEnd"/>
      <w:r w:rsidRPr="0040503F">
        <w:rPr>
          <w:rFonts w:ascii="Times New Roman" w:hAnsi="Times New Roman" w:cs="Times New Roman"/>
          <w:bCs/>
        </w:rPr>
        <w:t xml:space="preserve">  = 1.0), and denoised (clustered) our sequences around amplicon sequence variants (ASVs) using the </w:t>
      </w:r>
      <w:r>
        <w:rPr>
          <w:rFonts w:ascii="Times New Roman" w:hAnsi="Times New Roman" w:cs="Times New Roman"/>
          <w:bCs/>
        </w:rPr>
        <w:t>DADA2</w:t>
      </w:r>
      <w:r w:rsidRPr="0040503F">
        <w:rPr>
          <w:rFonts w:ascii="Times New Roman" w:hAnsi="Times New Roman" w:cs="Times New Roman"/>
          <w:bCs/>
        </w:rPr>
        <w:t xml:space="preserve"> algorithm</w:t>
      </w:r>
      <w:r>
        <w:rPr>
          <w:rFonts w:ascii="Times New Roman" w:hAnsi="Times New Roman" w:cs="Times New Roman"/>
          <w:bCs/>
        </w:rPr>
        <w:t xml:space="preserve"> in R</w:t>
      </w:r>
      <w:r w:rsidRPr="0040503F">
        <w:rPr>
          <w:rFonts w:ascii="Times New Roman" w:hAnsi="Times New Roman" w:cs="Times New Roman"/>
          <w:bCs/>
        </w:rPr>
        <w:t xml:space="preserve"> (dada2 package version 1.1.14.0; </w:t>
      </w:r>
      <w:r w:rsidRPr="0040503F">
        <w:rPr>
          <w:rFonts w:ascii="Times New Roman" w:hAnsi="Times New Roman" w:cs="Times New Roman"/>
          <w:bCs/>
        </w:rPr>
        <w:fldChar w:fldCharType="begin" w:fldLock="1"/>
      </w:r>
      <w:r w:rsidR="002A034D">
        <w:rPr>
          <w:rFonts w:ascii="Times New Roman" w:hAnsi="Times New Roman" w:cs="Times New Roman"/>
          <w:bCs/>
        </w:rPr>
        <w:instrText>ADDIN CSL_CITATION {"citationItems":[{"id":"ITEM-1","itemData":{"DOI":"10.1038/nmeth.3869","ISSN":"15487105","abstract":"We present the open-source software package DADA2 for modeling and correcting Illumina-sequenced amplicon errors (https://github.com/benjjneb/dada2). DADA2 infers sample sequences exactly and resolves differences of as little as 1 nucleotide. In several mock communities, DADA2 identified more real variants and output fewer spurious sequences than other methods. We applied DADA2 to vaginal samples from a cohort of pregnant women, revealing a diversity of previously undetected Lactobacillus crispatus variants.","author":[{"dropping-particle":"","family":"Callahan","given":"Benjamin J.","non-dropping-particle":"","parse-names":false,"suffix":""},{"dropping-particle":"","family":"McMurdie","given":"Paul J.","non-dropping-particle":"","parse-names":false,"suffix":""},{"dropping-particle":"","family":"Rosen","given":"Michael J.","non-dropping-particle":"","parse-names":false,"suffix":""},{"dropping-particle":"","family":"Han","given":"Andrew W.","non-dropping-particle":"","parse-names":false,"suffix":""},{"dropping-particle":"","family":"Johnson","given":"Amy Jo A.","non-dropping-particle":"","parse-names":false,"suffix":""},{"dropping-particle":"","family":"Holmes","given":"Susan P.","non-dropping-particle":"","parse-names":false,"suffix":""}],"container-title":"Nature Methods","id":"ITEM-1","issue":"7","issued":{"date-parts":[["2016"]]},"page":"581-583","title":"DADA2: High-resolution sample inference from Illumina amplicon data","type":"article-journal","volume":"13"},"uris":["http://www.mendeley.com/documents/?uuid=20cd3b52-ef7e-4a12-a1f6-ba2f9022543b"]}],"mendeley":{"formattedCitation":"(Callahan et al. 2016)","manualFormatting":"Callahan et al., 2016)","plainTextFormattedCitation":"(Callahan et al. 2016)","previouslyFormattedCitation":"(Callahan et al. 2016)"},"properties":{"noteIndex":0},"schema":"https://github.com/citation-style-language/schema/raw/master/csl-citation.json"}</w:instrText>
      </w:r>
      <w:r w:rsidRPr="0040503F">
        <w:rPr>
          <w:rFonts w:ascii="Times New Roman" w:hAnsi="Times New Roman" w:cs="Times New Roman"/>
          <w:bCs/>
        </w:rPr>
        <w:fldChar w:fldCharType="separate"/>
      </w:r>
      <w:r w:rsidRPr="0040503F">
        <w:rPr>
          <w:rFonts w:ascii="Times New Roman" w:hAnsi="Times New Roman" w:cs="Times New Roman"/>
          <w:bCs/>
          <w:noProof/>
        </w:rPr>
        <w:t>Callahan et al., 2016)</w:t>
      </w:r>
      <w:r w:rsidRPr="0040503F">
        <w:rPr>
          <w:rFonts w:ascii="Times New Roman" w:hAnsi="Times New Roman" w:cs="Times New Roman"/>
          <w:bCs/>
        </w:rPr>
        <w:fldChar w:fldCharType="end"/>
      </w:r>
      <w:r>
        <w:rPr>
          <w:rFonts w:ascii="Times New Roman" w:hAnsi="Times New Roman" w:cs="Times New Roman"/>
          <w:bCs/>
        </w:rPr>
        <w:t xml:space="preserve">. </w:t>
      </w:r>
      <w:r w:rsidRPr="0040503F">
        <w:rPr>
          <w:rFonts w:ascii="Times New Roman" w:hAnsi="Times New Roman" w:cs="Times New Roman"/>
          <w:bCs/>
        </w:rPr>
        <w:t xml:space="preserve">Prior to denoising with </w:t>
      </w:r>
      <w:r>
        <w:rPr>
          <w:rFonts w:ascii="Times New Roman" w:hAnsi="Times New Roman" w:cs="Times New Roman"/>
          <w:bCs/>
        </w:rPr>
        <w:t>DADA2</w:t>
      </w:r>
      <w:r w:rsidRPr="0040503F">
        <w:rPr>
          <w:rFonts w:ascii="Times New Roman" w:hAnsi="Times New Roman" w:cs="Times New Roman"/>
          <w:bCs/>
        </w:rPr>
        <w:t xml:space="preserve">, we used </w:t>
      </w:r>
      <w:proofErr w:type="spellStart"/>
      <w:r w:rsidRPr="0040503F">
        <w:rPr>
          <w:rFonts w:ascii="Times New Roman" w:hAnsi="Times New Roman" w:cs="Times New Roman"/>
          <w:bCs/>
        </w:rPr>
        <w:t>cutadapt</w:t>
      </w:r>
      <w:proofErr w:type="spellEnd"/>
      <w:r w:rsidRPr="0040503F">
        <w:rPr>
          <w:rFonts w:ascii="Times New Roman" w:hAnsi="Times New Roman" w:cs="Times New Roman"/>
          <w:bCs/>
        </w:rPr>
        <w:t xml:space="preserve"> (version 1.18, </w:t>
      </w:r>
      <w:r w:rsidRPr="0040503F">
        <w:rPr>
          <w:rFonts w:ascii="Times New Roman" w:hAnsi="Times New Roman" w:cs="Times New Roman"/>
          <w:bCs/>
        </w:rPr>
        <w:fldChar w:fldCharType="begin" w:fldLock="1"/>
      </w:r>
      <w:r w:rsidR="002A034D">
        <w:rPr>
          <w:rFonts w:ascii="Times New Roman" w:hAnsi="Times New Roman" w:cs="Times New Roman"/>
          <w:bCs/>
        </w:rPr>
        <w:instrText>ADDIN CSL_CITATION {"citationItems":[{"id":"ITEM-1","itemData":{"ISSN":"19950756","abstract":"I","author":[{"dropping-particle":"","family":"Martin","given":"Marcel","non-dropping-particle":"","parse-names":false,"suffix":""}],"container-title":"EMBNet Journal","id":"ITEM-1","issue":"1","issued":{"date-parts":[["2011"]]},"title":"Cutadapt removes adapter sequences from high-throughput sequencing reads","type":"article-journal","volume":"17"},"uris":["http://www.mendeley.com/documents/?uuid=3a1b73cb-c7b6-42c2-a469-0eac423e1468"]}],"mendeley":{"formattedCitation":"(Martin 2011)","manualFormatting":"Martin, 2011)","plainTextFormattedCitation":"(Martin 2011)","previouslyFormattedCitation":"(Martin 2011)"},"properties":{"noteIndex":0},"schema":"https://github.com/citation-style-language/schema/raw/master/csl-citation.json"}</w:instrText>
      </w:r>
      <w:r w:rsidRPr="0040503F">
        <w:rPr>
          <w:rFonts w:ascii="Times New Roman" w:hAnsi="Times New Roman" w:cs="Times New Roman"/>
          <w:bCs/>
        </w:rPr>
        <w:fldChar w:fldCharType="separate"/>
      </w:r>
      <w:r w:rsidRPr="0040503F">
        <w:rPr>
          <w:rFonts w:ascii="Times New Roman" w:hAnsi="Times New Roman" w:cs="Times New Roman"/>
          <w:bCs/>
          <w:noProof/>
        </w:rPr>
        <w:t>Martin, 2011)</w:t>
      </w:r>
      <w:r w:rsidRPr="0040503F">
        <w:rPr>
          <w:rFonts w:ascii="Times New Roman" w:hAnsi="Times New Roman" w:cs="Times New Roman"/>
          <w:bCs/>
        </w:rPr>
        <w:fldChar w:fldCharType="end"/>
      </w:r>
      <w:r w:rsidRPr="0040503F">
        <w:rPr>
          <w:rFonts w:ascii="Times New Roman" w:hAnsi="Times New Roman" w:cs="Times New Roman"/>
          <w:bCs/>
        </w:rPr>
        <w:t xml:space="preserve"> to remove primers from each sequence. </w:t>
      </w:r>
      <w:r>
        <w:rPr>
          <w:rFonts w:ascii="Times New Roman" w:hAnsi="Times New Roman" w:cs="Times New Roman"/>
          <w:bCs/>
        </w:rPr>
        <w:t xml:space="preserve">We compared results to a similar protocol using the UNOISE3 algorithm (unoise3 function in </w:t>
      </w:r>
      <w:proofErr w:type="spellStart"/>
      <w:r>
        <w:rPr>
          <w:rFonts w:ascii="Times New Roman" w:hAnsi="Times New Roman" w:cs="Times New Roman"/>
          <w:bCs/>
        </w:rPr>
        <w:t>unoise</w:t>
      </w:r>
      <w:proofErr w:type="spellEnd"/>
      <w:r>
        <w:rPr>
          <w:rFonts w:ascii="Times New Roman" w:hAnsi="Times New Roman" w:cs="Times New Roman"/>
          <w:bCs/>
        </w:rPr>
        <w:t xml:space="preserve"> </w:t>
      </w:r>
      <w:r w:rsidR="002A034D">
        <w:rPr>
          <w:rFonts w:ascii="Times New Roman" w:hAnsi="Times New Roman" w:cs="Times New Roman"/>
          <w:bCs/>
        </w:rPr>
        <w:fldChar w:fldCharType="begin" w:fldLock="1"/>
      </w:r>
      <w:r w:rsidR="002A034D">
        <w:rPr>
          <w:rFonts w:ascii="Times New Roman" w:hAnsi="Times New Roman" w:cs="Times New Roman"/>
          <w:bCs/>
        </w:rPr>
        <w:instrText>ADDIN CSL_CITATION {"citationItems":[{"id":"ITEM-1","itemData":{"DOI":"10.1101/081257","ISBN":"1581136625","PMID":"11111111","abstract":"Amplicon sequencing of tags such as 16S and ITS ribosomal RNA is a popular method for investigating microbial populations. In such experiments, sequence errors caused by PCR and sequencing are difficult to distinguish from true biological variation. I describe UNOISE2, an updated version of the UNOISE algorithm for denoising (error-correcting) Illumina amplicon reads and show that it has comparable or better accuracy than DADA2.","author":[{"dropping-particle":"","family":"Edgar","given":"Robert C","non-dropping-particle":"","parse-names":false,"suffix":""}],"container-title":"bioRxiv","id":"ITEM-1","issued":{"date-parts":[["2016"]]},"page":"81257","title":"UNOISE2: improved error-correction for Illumina 16S and ITS amplicon sequencing","type":"article-journal"},"uris":["http://www.mendeley.com/documents/?uuid=a42f3f83-7b19-4352-93d1-812a5a87d087"]}],"mendeley":{"formattedCitation":"(Edgar 2016)","plainTextFormattedCitation":"(Edgar 2016)","previouslyFormattedCitation":"(Edgar 2016)"},"properties":{"noteIndex":0},"schema":"https://github.com/citation-style-language/schema/raw/master/csl-citation.json"}</w:instrText>
      </w:r>
      <w:r w:rsidR="002A034D">
        <w:rPr>
          <w:rFonts w:ascii="Times New Roman" w:hAnsi="Times New Roman" w:cs="Times New Roman"/>
          <w:bCs/>
        </w:rPr>
        <w:fldChar w:fldCharType="separate"/>
      </w:r>
      <w:r w:rsidR="002A034D" w:rsidRPr="002A034D">
        <w:rPr>
          <w:rFonts w:ascii="Times New Roman" w:hAnsi="Times New Roman" w:cs="Times New Roman"/>
          <w:bCs/>
          <w:noProof/>
        </w:rPr>
        <w:t>(Edgar 2016)</w:t>
      </w:r>
      <w:r w:rsidR="002A034D">
        <w:rPr>
          <w:rFonts w:ascii="Times New Roman" w:hAnsi="Times New Roman" w:cs="Times New Roman"/>
          <w:bCs/>
        </w:rPr>
        <w:fldChar w:fldCharType="end"/>
      </w:r>
      <w:r w:rsidR="002A034D">
        <w:rPr>
          <w:rFonts w:ascii="Times New Roman" w:hAnsi="Times New Roman" w:cs="Times New Roman"/>
          <w:bCs/>
        </w:rPr>
        <w:t>,</w:t>
      </w:r>
      <w:r>
        <w:rPr>
          <w:rFonts w:ascii="Times New Roman" w:hAnsi="Times New Roman" w:cs="Times New Roman"/>
          <w:bCs/>
        </w:rPr>
        <w:t xml:space="preserve"> but found that DADA2 gave </w:t>
      </w:r>
      <w:r>
        <w:rPr>
          <w:rFonts w:ascii="Times New Roman" w:hAnsi="Times New Roman" w:cs="Times New Roman"/>
          <w:bCs/>
        </w:rPr>
        <w:lastRenderedPageBreak/>
        <w:t xml:space="preserve">more high-read abundance ASVs (SI Figure </w:t>
      </w:r>
      <w:r w:rsidR="002A034D">
        <w:rPr>
          <w:rFonts w:ascii="Times New Roman" w:hAnsi="Times New Roman" w:cs="Times New Roman"/>
          <w:bCs/>
        </w:rPr>
        <w:t>3</w:t>
      </w:r>
      <w:r>
        <w:rPr>
          <w:rFonts w:ascii="Times New Roman" w:hAnsi="Times New Roman" w:cs="Times New Roman"/>
          <w:bCs/>
        </w:rPr>
        <w:t xml:space="preserve">). We ran DADA2 on sequences from all sequencing runs combined but verified that this was appropriate by first ensuring that error rates per run were similar, following recommendations from the algorithm developers (SI Figure </w:t>
      </w:r>
      <w:r w:rsidR="002A034D">
        <w:rPr>
          <w:rFonts w:ascii="Times New Roman" w:hAnsi="Times New Roman" w:cs="Times New Roman"/>
          <w:bCs/>
        </w:rPr>
        <w:t>4</w:t>
      </w:r>
      <w:r>
        <w:rPr>
          <w:rFonts w:ascii="Times New Roman" w:hAnsi="Times New Roman" w:cs="Times New Roman"/>
          <w:bCs/>
        </w:rPr>
        <w:t xml:space="preserve">). We removed samples from analysis that had not been sequenced to sufficient depth using </w:t>
      </w:r>
      <w:proofErr w:type="spellStart"/>
      <w:r>
        <w:rPr>
          <w:rFonts w:ascii="Times New Roman" w:hAnsi="Times New Roman" w:cs="Times New Roman"/>
          <w:bCs/>
        </w:rPr>
        <w:t>iNEXT</w:t>
      </w:r>
      <w:proofErr w:type="spellEnd"/>
      <w:r>
        <w:rPr>
          <w:rFonts w:ascii="Times New Roman" w:hAnsi="Times New Roman" w:cs="Times New Roman"/>
          <w:bCs/>
        </w:rPr>
        <w:t xml:space="preserve"> </w:t>
      </w:r>
      <w:r w:rsidR="002A034D">
        <w:rPr>
          <w:rFonts w:ascii="Times New Roman" w:hAnsi="Times New Roman" w:cs="Times New Roman"/>
          <w:bCs/>
        </w:rPr>
        <w:fldChar w:fldCharType="begin" w:fldLock="1"/>
      </w:r>
      <w:r w:rsidR="0041424E">
        <w:rPr>
          <w:rFonts w:ascii="Times New Roman" w:hAnsi="Times New Roman" w:cs="Times New Roman"/>
          <w:bCs/>
        </w:rPr>
        <w:instrText>ADDIN CSL_CITATION {"citationItems":[{"id":"ITEM-1","itemData":{"DOI":"10.1111/2041-210X.12613","ISSN":"2041210X","abstract":"Hill numbers (or the effective number of species) have been increasingly used to quantify the species/taxonomic diversity of an assemblage. The sample-size- and coverage-based integrations of rarefaction (interpolation) and extrapolation (prediction) of Hill numbers represent a unified standardization method for quantifying and comparing species diversity across multiple assemblages. We briefly review the conceptual background of Hill numbers along with two approaches to standardization. We present an R package iNEXT (iNterpolation/EXTrapolation) which provides simple functions to compute and plot the seamless rarefaction and extrapolation sampling curves for the three most widely used members of the Hill number family (species richness, Shannon diversity and Simpson diversity). Two types of biodiversity data are allowed: individual-based abundance data and sampling-unit-based incidence data. Several applications of the iNEXT packages are reviewed: (i) Non-asymptotic analysis: comparison of diversity estimates for equally large or equally complete samples. (ii) Asymptotic analysis: comparison of estimated asymptotic or true diversities. (iii) Assessment of sample completeness (sample coverage) across multiple samples. (iv) Comparison of estimated point diversities for a specified sample size or a specified level of sample coverage. Two examples are demonstrated, using the data (one for abundance data and the other for incidence data) included in the package, to illustrate all R functions and graphical displays.","author":[{"dropping-particle":"","family":"Hsieh","given":"T. C.","non-dropping-particle":"","parse-names":false,"suffix":""},{"dropping-particle":"","family":"Ma","given":"K. H.","non-dropping-particle":"","parse-names":false,"suffix":""},{"dropping-particle":"","family":"Chao","given":"Anne","non-dropping-particle":"","parse-names":false,"suffix":""}],"container-title":"Methods in Ecology and Evolution","id":"ITEM-1","issue":"12","issued":{"date-parts":[["2016"]]},"page":"1451-1456","title":"iNEXT: an R package for rarefaction and extrapolation of species diversity (Hill numbers)","type":"article-journal","volume":"7"},"uris":["http://www.mendeley.com/documents/?uuid=888e8a77-8468-4a44-9672-5afb8f2edfeb"]}],"mendeley":{"formattedCitation":"(Hsieh et al. 2016)","plainTextFormattedCitation":"(Hsieh et al. 2016)","previouslyFormattedCitation":"(Hsieh et al. 2016)"},"properties":{"noteIndex":0},"schema":"https://github.com/citation-style-language/schema/raw/master/csl-citation.json"}</w:instrText>
      </w:r>
      <w:r w:rsidR="002A034D">
        <w:rPr>
          <w:rFonts w:ascii="Times New Roman" w:hAnsi="Times New Roman" w:cs="Times New Roman"/>
          <w:bCs/>
        </w:rPr>
        <w:fldChar w:fldCharType="separate"/>
      </w:r>
      <w:r w:rsidR="002A034D" w:rsidRPr="002A034D">
        <w:rPr>
          <w:rFonts w:ascii="Times New Roman" w:hAnsi="Times New Roman" w:cs="Times New Roman"/>
          <w:bCs/>
          <w:noProof/>
        </w:rPr>
        <w:t>(Hsieh et al. 2016)</w:t>
      </w:r>
      <w:r w:rsidR="002A034D">
        <w:rPr>
          <w:rFonts w:ascii="Times New Roman" w:hAnsi="Times New Roman" w:cs="Times New Roman"/>
          <w:bCs/>
        </w:rPr>
        <w:fldChar w:fldCharType="end"/>
      </w:r>
      <w:r>
        <w:rPr>
          <w:rFonts w:ascii="Times New Roman" w:hAnsi="Times New Roman" w:cs="Times New Roman"/>
          <w:bCs/>
        </w:rPr>
        <w:t xml:space="preserve"> and a lower quantile cutoff (SI Figures </w:t>
      </w:r>
      <w:r w:rsidR="002A034D">
        <w:rPr>
          <w:rFonts w:ascii="Times New Roman" w:hAnsi="Times New Roman" w:cs="Times New Roman"/>
          <w:bCs/>
        </w:rPr>
        <w:t>5</w:t>
      </w:r>
      <w:r>
        <w:rPr>
          <w:rFonts w:ascii="Times New Roman" w:hAnsi="Times New Roman" w:cs="Times New Roman"/>
          <w:bCs/>
        </w:rPr>
        <w:t xml:space="preserve"> &amp; </w:t>
      </w:r>
      <w:r w:rsidR="002A034D">
        <w:rPr>
          <w:rFonts w:ascii="Times New Roman" w:hAnsi="Times New Roman" w:cs="Times New Roman"/>
          <w:bCs/>
        </w:rPr>
        <w:t>6</w:t>
      </w:r>
      <w:r>
        <w:rPr>
          <w:rFonts w:ascii="Times New Roman" w:hAnsi="Times New Roman" w:cs="Times New Roman"/>
          <w:bCs/>
        </w:rPr>
        <w:t>). We rarefied remaining samples</w:t>
      </w:r>
      <w:r w:rsidRPr="0040503F">
        <w:rPr>
          <w:rFonts w:ascii="Times New Roman" w:hAnsi="Times New Roman" w:cs="Times New Roman"/>
          <w:bCs/>
        </w:rPr>
        <w:t xml:space="preserve"> </w:t>
      </w:r>
      <w:r w:rsidRPr="0040503F">
        <w:rPr>
          <w:rFonts w:ascii="Times New Roman" w:hAnsi="Times New Roman" w:cs="Times New Roman"/>
          <w:bCs/>
        </w:rPr>
        <w:fldChar w:fldCharType="begin" w:fldLock="1"/>
      </w:r>
      <w:r w:rsidR="002A034D">
        <w:rPr>
          <w:rFonts w:ascii="Times New Roman" w:hAnsi="Times New Roman" w:cs="Times New Roman"/>
          <w:bCs/>
        </w:rPr>
        <w:instrText>ADDIN CSL_CITATION {"citationItems":[{"id":"ITEM-1","itemData":{"DOI":"10.1111/2041-210X.13115","ISSN":"2041210X","abstract":"Abstract Microbiome sequencing data often need to be normalized due to differences in read depths, and recommendations for microbiome analyses generally warn against using proportions or rarefying to normalize data and instead advocate alternatives, such as upper quartile, CSS, edgeR-TMM, or DESeq-VS. Those recommendations are, however, based on studies that focused on differential abundance testing and variance standardization, rather than community-level comparisons (i.e., beta diversity). Also, standardizing the within-sample variance across samples may suppress differences in species evenness, potentially distorting community-level patterns. Furthermore, the recommended methods use log transformations, which we expect to exaggerate the importance of differences among rare OTUs, while suppressing the importance of differences among common OTUs. We tested these theoretical predictions via simulations and a real-world dataset. Proportions and rarefying produced more accurate comparisons among communities and were the only methods that fully normalized read depths across samples. Additionally, upper quartile, CSS, edgeR-TMM, and DESeq-VS often masked differences among communities when common OTUs differed, and they produced false positives when rare OTUs differed. Based on our simulations, normalizing via proportions may be superior to other commonly used methods for comparing ecological communities.","author":[{"dropping-particle":"","family":"McKnight","given":"Donald T.","non-dropping-particle":"","parse-names":false,"suffix":""},{"dropping-particle":"","family":"Huerlimann","given":"Roger","non-dropping-particle":"","parse-names":false,"suffix":""},{"dropping-particle":"","family":"Bower","given":"Deborah S.","non-dropping-particle":"","parse-names":false,"suffix":""},{"dropping-particle":"","family":"Schwarzkopf","given":"Lin","non-dropping-particle":"","parse-names":false,"suffix":""},{"dropping-particle":"","family":"Alford","given":"Ross A.","non-dropping-particle":"","parse-names":false,"suffix":""},{"dropping-particle":"","family":"Zenger","given":"Kyall R.","non-dropping-particle":"","parse-names":false,"suffix":""}],"container-title":"Methods in Ecology and Evolution","id":"ITEM-1","issue":"3","issued":{"date-parts":[["2019"]]},"page":"389-400","title":"Methods for normalizing microbiome data: An ecological perspective","type":"article-journal","volume":"10"},"uris":["http://www.mendeley.com/documents/?uuid=7029732e-9c93-42f4-9d8f-c3002dbbcb60"]}],"mendeley":{"formattedCitation":"(McKnight et al. 2019)","plainTextFormattedCitation":"(McKnight et al. 2019)","previouslyFormattedCitation":"(McKnight et al. 2019)"},"properties":{"noteIndex":0},"schema":"https://github.com/citation-style-language/schema/raw/master/csl-citation.json"}</w:instrText>
      </w:r>
      <w:r w:rsidRPr="0040503F">
        <w:rPr>
          <w:rFonts w:ascii="Times New Roman" w:hAnsi="Times New Roman" w:cs="Times New Roman"/>
          <w:bCs/>
        </w:rPr>
        <w:fldChar w:fldCharType="separate"/>
      </w:r>
      <w:r w:rsidR="002A034D" w:rsidRPr="002A034D">
        <w:rPr>
          <w:rFonts w:ascii="Times New Roman" w:hAnsi="Times New Roman" w:cs="Times New Roman"/>
          <w:bCs/>
          <w:noProof/>
        </w:rPr>
        <w:t>(McKnight et al. 2019)</w:t>
      </w:r>
      <w:r w:rsidRPr="0040503F">
        <w:rPr>
          <w:rFonts w:ascii="Times New Roman" w:hAnsi="Times New Roman" w:cs="Times New Roman"/>
          <w:bCs/>
        </w:rPr>
        <w:fldChar w:fldCharType="end"/>
      </w:r>
      <w:r w:rsidRPr="0040503F">
        <w:rPr>
          <w:rFonts w:ascii="Times New Roman" w:hAnsi="Times New Roman" w:cs="Times New Roman"/>
          <w:bCs/>
        </w:rPr>
        <w:t xml:space="preserve"> based on the sample with the lowest sequencing depth which had been sequenced with 95%+ sampling completeness based on </w:t>
      </w:r>
      <w:proofErr w:type="spellStart"/>
      <w:r w:rsidRPr="0040503F">
        <w:rPr>
          <w:rFonts w:ascii="Times New Roman" w:hAnsi="Times New Roman" w:cs="Times New Roman"/>
          <w:bCs/>
        </w:rPr>
        <w:t>iNEXT</w:t>
      </w:r>
      <w:proofErr w:type="spellEnd"/>
      <w:r w:rsidRPr="0040503F">
        <w:rPr>
          <w:rFonts w:ascii="Times New Roman" w:hAnsi="Times New Roman" w:cs="Times New Roman"/>
          <w:bCs/>
        </w:rPr>
        <w:t xml:space="preserve"> (version 2.0.20) interpolation and extrapolation methods </w:t>
      </w:r>
      <w:r w:rsidRPr="0040503F">
        <w:rPr>
          <w:rFonts w:ascii="Times New Roman" w:hAnsi="Times New Roman" w:cs="Times New Roman"/>
          <w:bCs/>
        </w:rPr>
        <w:fldChar w:fldCharType="begin" w:fldLock="1"/>
      </w:r>
      <w:r w:rsidR="002A034D">
        <w:rPr>
          <w:rFonts w:ascii="Times New Roman" w:hAnsi="Times New Roman" w:cs="Times New Roman"/>
          <w:bCs/>
        </w:rPr>
        <w:instrText>ADDIN CSL_CITATION {"citationItems":[{"id":"ITEM-1","itemData":{"DOI":"10.1093/sysbio/syw073","ISSN":"1076836X","abstract":"Measures of phylogenetic diversity are basic tools in many studies of systematic biology. Faith's PD (sum of branch lengths of a phylogenetic tree connecting all focal species) is the most widely used phylogenetic measure. Like species richness, Faith's PD based on sampling data is highly dependent on sample size and sample completeness. The sample-size-and sample-coverage-based integration of rarefaction and extrapolation of Faith's PD was recently developed to make fair comparison across multiple assemblages. However, species abundances are not considered in Faith's PD. Based on the framework of Hill numbers, Faith's PDwas generalized to a class of phylogenetic diversity measures that incorporates species abundances. In this article, we develop both theoretical formulae and analytic estimators for seamless rarefaction and extrapolation for this class of abundance-sensitive phylogenetic measures, which includes simple transformations of phylogenetic entropy and of quadratic entropy. Thiswork generalizes theprevious rarefaction/extrapolation model of Faith's PD to incorporate species abundance, and also extends the previous rarefaction/extrapolation model of Hill numbers to include phylogenetic differences among species. Thus a unified approach to assessing and comparing species/taxonomic diversity and phylogenetic diversity can be established. A bootstrap method is suggested for constructing confidence intervals around the phylogenetic diversity, facilitating the comparison of multiple assemblages. Our formulation and estimators can be extended to incidence data collected from multiple sampling units. We also illustrate the formulae and estimators using bacterial sequence data from the human distal esophagus and phyllostomid bat data from three habitats.","author":[{"dropping-particle":"","family":"Hsieh","given":"T. C.","non-dropping-particle":"","parse-names":false,"suffix":""},{"dropping-particle":"","family":"Chao","given":"Anne","non-dropping-particle":"","parse-names":false,"suffix":""}],"container-title":"Systematic Biology","id":"ITEM-1","issue":"1","issued":{"date-parts":[["2017"]]},"page":"100-111","title":"Rarefaction and extrapolation: Making fair comparison of abundance-sensitive phylogenetic diversity among multiple assemblages","type":"article-journal","volume":"66"},"uris":["http://www.mendeley.com/documents/?uuid=24241576-6b44-4744-945e-81c16dd6e633"]}],"mendeley":{"formattedCitation":"(Hsieh and Chao 2017)","plainTextFormattedCitation":"(Hsieh and Chao 2017)","previouslyFormattedCitation":"(Hsieh and Chao 2017)"},"properties":{"noteIndex":0},"schema":"https://github.com/citation-style-language/schema/raw/master/csl-citation.json"}</w:instrText>
      </w:r>
      <w:r w:rsidRPr="0040503F">
        <w:rPr>
          <w:rFonts w:ascii="Times New Roman" w:hAnsi="Times New Roman" w:cs="Times New Roman"/>
          <w:bCs/>
        </w:rPr>
        <w:fldChar w:fldCharType="separate"/>
      </w:r>
      <w:r w:rsidR="002A034D" w:rsidRPr="002A034D">
        <w:rPr>
          <w:rFonts w:ascii="Times New Roman" w:hAnsi="Times New Roman" w:cs="Times New Roman"/>
          <w:bCs/>
          <w:noProof/>
        </w:rPr>
        <w:t>(Hsieh and Chao 2017)</w:t>
      </w:r>
      <w:r w:rsidRPr="0040503F">
        <w:rPr>
          <w:rFonts w:ascii="Times New Roman" w:hAnsi="Times New Roman" w:cs="Times New Roman"/>
          <w:bCs/>
        </w:rPr>
        <w:fldChar w:fldCharType="end"/>
      </w:r>
      <w:r w:rsidRPr="0040503F">
        <w:rPr>
          <w:rFonts w:ascii="Times New Roman" w:hAnsi="Times New Roman" w:cs="Times New Roman"/>
          <w:bCs/>
        </w:rPr>
        <w:t xml:space="preserve">. We rarefied using the </w:t>
      </w:r>
      <w:proofErr w:type="spellStart"/>
      <w:proofErr w:type="gramStart"/>
      <w:r w:rsidRPr="0040503F">
        <w:rPr>
          <w:rFonts w:ascii="Times New Roman" w:hAnsi="Times New Roman" w:cs="Times New Roman"/>
          <w:bCs/>
        </w:rPr>
        <w:t>rrarefy</w:t>
      </w:r>
      <w:proofErr w:type="spellEnd"/>
      <w:r w:rsidRPr="0040503F">
        <w:rPr>
          <w:rFonts w:ascii="Times New Roman" w:hAnsi="Times New Roman" w:cs="Times New Roman"/>
          <w:bCs/>
        </w:rPr>
        <w:t>(</w:t>
      </w:r>
      <w:proofErr w:type="gramEnd"/>
      <w:r w:rsidRPr="0040503F">
        <w:rPr>
          <w:rFonts w:ascii="Times New Roman" w:hAnsi="Times New Roman" w:cs="Times New Roman"/>
          <w:bCs/>
        </w:rPr>
        <w:t xml:space="preserve">) function in the vegan (version 2.5.6) package in R to </w:t>
      </w:r>
      <w:r>
        <w:rPr>
          <w:rFonts w:ascii="Times New Roman" w:hAnsi="Times New Roman" w:cs="Times New Roman"/>
          <w:bCs/>
        </w:rPr>
        <w:t>15,954</w:t>
      </w:r>
      <w:r w:rsidRPr="0040503F">
        <w:rPr>
          <w:rFonts w:ascii="Times New Roman" w:hAnsi="Times New Roman" w:cs="Times New Roman"/>
          <w:bCs/>
        </w:rPr>
        <w:t xml:space="preserve"> reads per sample</w:t>
      </w:r>
      <w:r>
        <w:rPr>
          <w:rFonts w:ascii="Times New Roman" w:hAnsi="Times New Roman" w:cs="Times New Roman"/>
          <w:bCs/>
        </w:rPr>
        <w:t>.</w:t>
      </w:r>
    </w:p>
    <w:p w14:paraId="0664737F" w14:textId="77777777" w:rsidR="004B1C29" w:rsidRDefault="004B1C29" w:rsidP="004B1C29">
      <w:pPr>
        <w:rPr>
          <w:rFonts w:ascii="Times New Roman" w:hAnsi="Times New Roman" w:cs="Times New Roman"/>
        </w:rPr>
      </w:pPr>
    </w:p>
    <w:p w14:paraId="56AF7786" w14:textId="77777777" w:rsidR="004B1C29" w:rsidRPr="002350AD" w:rsidRDefault="004B1C29" w:rsidP="004B1C29">
      <w:pPr>
        <w:rPr>
          <w:rFonts w:ascii="Times New Roman" w:hAnsi="Times New Roman" w:cs="Times New Roman"/>
          <w:bCs/>
          <w:i/>
          <w:iCs/>
        </w:rPr>
      </w:pPr>
      <w:r>
        <w:rPr>
          <w:rFonts w:ascii="Times New Roman" w:hAnsi="Times New Roman" w:cs="Times New Roman"/>
          <w:bCs/>
          <w:i/>
          <w:iCs/>
        </w:rPr>
        <w:t>ASV taxonomic assignment with BLAST and BOLD</w:t>
      </w:r>
    </w:p>
    <w:p w14:paraId="0A04B35D" w14:textId="3A5C9599" w:rsidR="00717BC5" w:rsidRDefault="004B1C29" w:rsidP="004B1C29">
      <w:pPr>
        <w:rPr>
          <w:rFonts w:ascii="Times New Roman" w:hAnsi="Times New Roman" w:cs="Times New Roman"/>
          <w:bCs/>
        </w:rPr>
      </w:pPr>
      <w:r w:rsidRPr="0040503F">
        <w:rPr>
          <w:rFonts w:ascii="Times New Roman" w:hAnsi="Times New Roman" w:cs="Times New Roman"/>
          <w:bCs/>
        </w:rPr>
        <w:t>From the output</w:t>
      </w:r>
      <w:r>
        <w:rPr>
          <w:rFonts w:ascii="Times New Roman" w:hAnsi="Times New Roman" w:cs="Times New Roman"/>
          <w:bCs/>
        </w:rPr>
        <w:t xml:space="preserve"> of the DADA2 algorithm,</w:t>
      </w:r>
      <w:r w:rsidRPr="0040503F">
        <w:rPr>
          <w:rFonts w:ascii="Times New Roman" w:hAnsi="Times New Roman" w:cs="Times New Roman"/>
          <w:bCs/>
        </w:rPr>
        <w:t xml:space="preserve"> we created a list of unique ASVs</w:t>
      </w:r>
      <w:r>
        <w:rPr>
          <w:rFonts w:ascii="Times New Roman" w:hAnsi="Times New Roman" w:cs="Times New Roman"/>
          <w:bCs/>
        </w:rPr>
        <w:t xml:space="preserve"> which we matched</w:t>
      </w:r>
      <w:r w:rsidRPr="0040503F">
        <w:rPr>
          <w:rFonts w:ascii="Times New Roman" w:hAnsi="Times New Roman" w:cs="Times New Roman"/>
          <w:bCs/>
        </w:rPr>
        <w:t xml:space="preserve"> to taxonomies both in the GenBank and BOLD databases. For GenBank, we used BLAST (version 2.7.1) with the </w:t>
      </w:r>
      <w:proofErr w:type="spellStart"/>
      <w:r w:rsidRPr="0040503F">
        <w:rPr>
          <w:rFonts w:ascii="Times New Roman" w:hAnsi="Times New Roman" w:cs="Times New Roman"/>
          <w:bCs/>
        </w:rPr>
        <w:t>blastn</w:t>
      </w:r>
      <w:proofErr w:type="spellEnd"/>
      <w:r w:rsidRPr="0040503F">
        <w:rPr>
          <w:rFonts w:ascii="Times New Roman" w:hAnsi="Times New Roman" w:cs="Times New Roman"/>
          <w:bCs/>
        </w:rPr>
        <w:t xml:space="preserve"> command for taxonomic assignment of each ASV using the computing cluster at UC Santa Barbara, comparing against the GenBank nucleotide database with an </w:t>
      </w:r>
      <w:proofErr w:type="spellStart"/>
      <w:r w:rsidRPr="0040503F">
        <w:rPr>
          <w:rFonts w:ascii="Times New Roman" w:hAnsi="Times New Roman" w:cs="Times New Roman"/>
          <w:bCs/>
        </w:rPr>
        <w:t>evalue</w:t>
      </w:r>
      <w:proofErr w:type="spellEnd"/>
      <w:r w:rsidRPr="0040503F">
        <w:rPr>
          <w:rFonts w:ascii="Times New Roman" w:hAnsi="Times New Roman" w:cs="Times New Roman"/>
          <w:bCs/>
        </w:rPr>
        <w:t xml:space="preserve"> of 0.01 (downloaded on November 20, 2019). We visualized and exported taxonomic alignment using MEGAN Community Edition (version 6.18.0, </w:t>
      </w:r>
      <w:r w:rsidRPr="0040503F">
        <w:rPr>
          <w:rFonts w:ascii="Times New Roman" w:hAnsi="Times New Roman" w:cs="Times New Roman"/>
          <w:bCs/>
        </w:rPr>
        <w:fldChar w:fldCharType="begin" w:fldLock="1"/>
      </w:r>
      <w:r w:rsidR="002A034D">
        <w:rPr>
          <w:rFonts w:ascii="Times New Roman" w:hAnsi="Times New Roman" w:cs="Times New Roman"/>
          <w:bCs/>
        </w:rPr>
        <w:instrText>ADDIN CSL_CITATION {"citationItems":[{"id":"ITEM-1","itemData":{"DOI":"10.1371/journal.pcbi.1004957","ISSN":"15537358","abstract":"There is increasing interest in employing shotgun sequencing, rather than amplicon sequencing, to analyze microbiome samples. Typical projects may involve hundreds of samples and billions of sequencing reads. The comparison of such samples against a protein reference database generates billions of alignments and the analysis of such data is computationally challenging. To address this, we have substantially rewritten and extended our widely-used microbiome analysis tool MEGAN so as to facilitate the interactive analysis of the taxonomic and functional content of very large microbiome datasets. Other new features include a functional classifier called InterPro2GO, gene-centric read assembly, principal coordinate analysis of taxonomy and function, and support for metadata. The new program is called MEGAN Community Edition (CE) and is open source. By integrating MEGAN CE with our high-throughput DNA-to-protein alignment tool DIAMOND and by providing a new program MeganServer that allows access to metagenome analysis files hosted on a server, we provide a straightforward, yet powerful and complete pipeline for the analysis of metagenome shotgun sequences. We illustrate how to perform a full-scale computational analysis of a metagenomic sequencing project, involving 12 samples and 800 million reads, in less than three days on a single server. All source code is available here: https://github.com/danielhuson/megan-ce","author":[{"dropping-particle":"","family":"Huson","given":"Daniel H.","non-dropping-particle":"","parse-names":false,"suffix":""},{"dropping-particle":"","family":"Beier","given":"Sina","non-dropping-particle":"","parse-names":false,"suffix":""},{"dropping-particle":"","family":"Flade","given":"Isabell","non-dropping-particle":"","parse-names":false,"suffix":""},{"dropping-particle":"","family":"Górska","given":"Anna","non-dropping-particle":"","parse-names":false,"suffix":""},{"dropping-particle":"","family":"El-Hadidi","given":"Mohamed","non-dropping-particle":"","parse-names":false,"suffix":""},{"dropping-particle":"","family":"Mitra","given":"Suparna","non-dropping-particle":"","parse-names":false,"suffix":""},{"dropping-particle":"","family":"Ruscheweyh","given":"Hans Joachim","non-dropping-particle":"","parse-names":false,"suffix":""},{"dropping-particle":"","family":"Tappu","given":"Rewati","non-dropping-particle":"","parse-names":false,"suffix":""}],"container-title":"PLoS Computational Biology","id":"ITEM-1","issue":"6","issued":{"date-parts":[["2016"]]},"page":"1-12","title":"MEGAN Community Edition - Interactive Exploration and Analysis of Large-Scale Microbiome Sequencing Data","type":"article-journal","volume":"12"},"uris":["http://www.mendeley.com/documents/?uuid=ac2ef067-0159-4703-b782-5b37a8f77492"]}],"mendeley":{"formattedCitation":"(Huson et al. 2016)","manualFormatting":"Huson et al., 2016)","plainTextFormattedCitation":"(Huson et al. 2016)","previouslyFormattedCitation":"(Huson et al. 2016)"},"properties":{"noteIndex":0},"schema":"https://github.com/citation-style-language/schema/raw/master/csl-citation.json"}</w:instrText>
      </w:r>
      <w:r w:rsidRPr="0040503F">
        <w:rPr>
          <w:rFonts w:ascii="Times New Roman" w:hAnsi="Times New Roman" w:cs="Times New Roman"/>
          <w:bCs/>
        </w:rPr>
        <w:fldChar w:fldCharType="separate"/>
      </w:r>
      <w:r w:rsidRPr="0040503F">
        <w:rPr>
          <w:rFonts w:ascii="Times New Roman" w:hAnsi="Times New Roman" w:cs="Times New Roman"/>
          <w:bCs/>
          <w:noProof/>
        </w:rPr>
        <w:t>Huson et al., 2016)</w:t>
      </w:r>
      <w:r w:rsidRPr="0040503F">
        <w:rPr>
          <w:rFonts w:ascii="Times New Roman" w:hAnsi="Times New Roman" w:cs="Times New Roman"/>
          <w:bCs/>
        </w:rPr>
        <w:fldChar w:fldCharType="end"/>
      </w:r>
      <w:r w:rsidRPr="0040503F">
        <w:rPr>
          <w:rFonts w:ascii="Times New Roman" w:hAnsi="Times New Roman" w:cs="Times New Roman"/>
          <w:bCs/>
        </w:rPr>
        <w:t xml:space="preserve">, using default settings and selecting the subtree with all possible diet items for this species (Kingdom: Animalia, Clade: Bilateria). For BOLD taxonomic assignment, we used the BOLD </w:t>
      </w:r>
      <w:proofErr w:type="spellStart"/>
      <w:r w:rsidRPr="0040503F">
        <w:rPr>
          <w:rFonts w:ascii="Times New Roman" w:hAnsi="Times New Roman" w:cs="Times New Roman"/>
          <w:bCs/>
        </w:rPr>
        <w:t>IDEngine</w:t>
      </w:r>
      <w:proofErr w:type="spellEnd"/>
      <w:r w:rsidRPr="0040503F">
        <w:rPr>
          <w:rFonts w:ascii="Times New Roman" w:hAnsi="Times New Roman" w:cs="Times New Roman"/>
          <w:bCs/>
        </w:rPr>
        <w:t xml:space="preserve"> of the CO1 gene with Species Level Barcode Records (accessed </w:t>
      </w:r>
      <w:r>
        <w:rPr>
          <w:rFonts w:ascii="Times New Roman" w:hAnsi="Times New Roman" w:cs="Times New Roman"/>
          <w:bCs/>
        </w:rPr>
        <w:t>May 21</w:t>
      </w:r>
      <w:r w:rsidRPr="0040503F">
        <w:rPr>
          <w:rFonts w:ascii="Times New Roman" w:hAnsi="Times New Roman" w:cs="Times New Roman"/>
          <w:bCs/>
        </w:rPr>
        <w:t xml:space="preserve">, 2020; </w:t>
      </w:r>
      <w:r>
        <w:rPr>
          <w:rFonts w:ascii="Times New Roman" w:hAnsi="Times New Roman" w:cs="Times New Roman"/>
        </w:rPr>
        <w:t>4,070,029</w:t>
      </w:r>
      <w:r w:rsidRPr="0040503F">
        <w:rPr>
          <w:rFonts w:ascii="Times New Roman" w:hAnsi="Times New Roman" w:cs="Times New Roman"/>
        </w:rPr>
        <w:t> Sequences, 2</w:t>
      </w:r>
      <w:r>
        <w:rPr>
          <w:rFonts w:ascii="Times New Roman" w:hAnsi="Times New Roman" w:cs="Times New Roman"/>
        </w:rPr>
        <w:t xml:space="preserve">25,114 </w:t>
      </w:r>
      <w:r w:rsidRPr="0040503F">
        <w:rPr>
          <w:rFonts w:ascii="Times New Roman" w:hAnsi="Times New Roman" w:cs="Times New Roman"/>
        </w:rPr>
        <w:t xml:space="preserve">Species, and </w:t>
      </w:r>
      <w:r>
        <w:rPr>
          <w:rFonts w:ascii="Times New Roman" w:hAnsi="Times New Roman" w:cs="Times New Roman"/>
        </w:rPr>
        <w:t>104,607</w:t>
      </w:r>
      <w:r w:rsidRPr="0040503F">
        <w:rPr>
          <w:rFonts w:ascii="Times New Roman" w:hAnsi="Times New Roman" w:cs="Times New Roman"/>
        </w:rPr>
        <w:t xml:space="preserve"> Interim Species in database) to match each ASV list to taxonomies. We combined taxonomic assignments from both programs and discarded taxonomic assignments that were mismatched at the family level or higher </w:t>
      </w:r>
      <w:r w:rsidRPr="0040503F">
        <w:rPr>
          <w:rFonts w:ascii="Times New Roman" w:hAnsi="Times New Roman" w:cs="Times New Roman"/>
        </w:rPr>
        <w:fldChar w:fldCharType="begin" w:fldLock="1"/>
      </w:r>
      <w:r w:rsidR="002A034D">
        <w:rPr>
          <w:rFonts w:ascii="Times New Roman" w:hAnsi="Times New Roman" w:cs="Times New Roman"/>
        </w:rPr>
        <w:instrText>ADDIN CSL_CITATION {"citationItems":[{"id":"ITEM-1","itemData":{"DOI":"10.1002/ece3.3192","ISSN":"20457758","abstract":"Environmental bulk samples often contain many different taxa that vary several orders of magnitude in biomass. This can be problematic in DNA metabarcoding and metagenomic high-throughput sequencing approaches, as large specimens contribute disproportionately high amounts of DNA template. Thus, a few specimens of high biomass will dominate the dataset, potentially leading to smaller specimens remaining undetected. Sorting of samples by specimen size (as a proxy for biomass) and balancing the amounts of tissue used per size fraction should improve detection rates, but this approach has not been systematically tested. Here, we explored the effects of size sorting on taxa detection using two freshwater macroinvertebrate bulk samples, collected from a low-mountain stream in Germany. Specimens were morphologically identified and sorted into three size classes (body size &lt; 2.5 × 5, 5 × 10, and up to 10 × 20 mm). Tissue powder from each size category was extracted individually and pooled based on tissue weight to simulate samples that were not sorted by biomass (\"Unsorted\"). Additionally, size fractions were pooled so that each specimen contributed approximately equal amounts of biomass (\"Sorted\"). Mock samples were amplified using four different DNA metabarcoding primer sets targeting the Cytochrome c oxidase I (COI) gene. Sorting taxa by size and pooling them proportionately according to their abundance lead to a more equal amplification of taxa compared to the processing of complete samples without sorting. The sorted samples recovered 30% more taxa than the unsorted samples at the same sequencing depth. Our results imply that sequencing depth can be decreased approximately fivefold when sorting the samples into three size classes and pooling by specimen abundance. Even coarse size sorting can substantially improve taxa detection using DNA metabarcoding. While high-throughput sequencing will become more accessible and cheaper within the next years, sorting bulk samples by specimen biomass or size is a simple yet efficient method to reduce current sequencing costs.","author":[{"dropping-particle":"","family":"Elbrecht","given":"Vasco","non-dropping-particle":"","parse-names":false,"suffix":""},{"dropping-particle":"","family":"Peinert","given":"Bianca","non-dropping-particle":"","parse-names":false,"suffix":""},{"dropping-particle":"","family":"Leese","given":"Florian","non-dropping-particle":"","parse-names":false,"suffix":""}],"container-title":"Ecology and Evolution","id":"ITEM-1","issue":"17","issued":{"date-parts":[["2017"]]},"page":"6918-6926","title":"Sorting things out: Assessing effects of unequal specimen biomass on DNA metabarcoding","type":"article-journal","volume":"7"},"uris":["http://www.mendeley.com/documents/?uuid=058c69cc-b8ff-4a8f-996f-2e1024b5c941"]}],"mendeley":{"formattedCitation":"(Elbrecht et al. 2017)","plainTextFormattedCitation":"(Elbrecht et al. 2017)","previouslyFormattedCitation":"(Elbrecht et al. 2017)"},"properties":{"noteIndex":0},"schema":"https://github.com/citation-style-language/schema/raw/master/csl-citation.json"}</w:instrText>
      </w:r>
      <w:r w:rsidRPr="0040503F">
        <w:rPr>
          <w:rFonts w:ascii="Times New Roman" w:hAnsi="Times New Roman" w:cs="Times New Roman"/>
        </w:rPr>
        <w:fldChar w:fldCharType="separate"/>
      </w:r>
      <w:r w:rsidR="002A034D" w:rsidRPr="002A034D">
        <w:rPr>
          <w:rFonts w:ascii="Times New Roman" w:hAnsi="Times New Roman" w:cs="Times New Roman"/>
          <w:noProof/>
        </w:rPr>
        <w:t>(Elbrecht et al. 2017)</w:t>
      </w:r>
      <w:r w:rsidRPr="0040503F">
        <w:rPr>
          <w:rFonts w:ascii="Times New Roman" w:hAnsi="Times New Roman" w:cs="Times New Roman"/>
        </w:rPr>
        <w:fldChar w:fldCharType="end"/>
      </w:r>
      <w:r w:rsidRPr="0040503F">
        <w:rPr>
          <w:rFonts w:ascii="Times New Roman" w:hAnsi="Times New Roman" w:cs="Times New Roman"/>
        </w:rPr>
        <w:t xml:space="preserve">. </w:t>
      </w:r>
      <w:r w:rsidR="004F2898">
        <w:rPr>
          <w:rFonts w:ascii="Times New Roman" w:hAnsi="Times New Roman" w:cs="Times New Roman"/>
          <w:bCs/>
        </w:rPr>
        <w:t>W</w:t>
      </w:r>
      <w:r w:rsidR="004F2898" w:rsidRPr="0040503F">
        <w:rPr>
          <w:rFonts w:ascii="Times New Roman" w:hAnsi="Times New Roman" w:cs="Times New Roman"/>
          <w:bCs/>
        </w:rPr>
        <w:t>e chose to co</w:t>
      </w:r>
      <w:r w:rsidR="004F2898">
        <w:rPr>
          <w:rFonts w:ascii="Times New Roman" w:hAnsi="Times New Roman" w:cs="Times New Roman"/>
          <w:bCs/>
        </w:rPr>
        <w:t>mbine prey taxonomies</w:t>
      </w:r>
      <w:r w:rsidR="004F2898" w:rsidRPr="0040503F">
        <w:rPr>
          <w:rFonts w:ascii="Times New Roman" w:hAnsi="Times New Roman" w:cs="Times New Roman"/>
          <w:bCs/>
        </w:rPr>
        <w:t xml:space="preserve"> at the family level</w:t>
      </w:r>
      <w:r w:rsidR="004F2898">
        <w:rPr>
          <w:rFonts w:ascii="Times New Roman" w:hAnsi="Times New Roman" w:cs="Times New Roman"/>
          <w:bCs/>
        </w:rPr>
        <w:t>, similar to diet resolution in both metabarcoding and histological methods in this field (e.g.</w:t>
      </w:r>
      <w:r w:rsidR="0041424E">
        <w:rPr>
          <w:rFonts w:ascii="Times New Roman" w:hAnsi="Times New Roman" w:cs="Times New Roman"/>
          <w:bCs/>
        </w:rPr>
        <w:t xml:space="preserve"> </w:t>
      </w:r>
      <w:r w:rsidR="0041424E">
        <w:rPr>
          <w:rFonts w:ascii="Times New Roman" w:hAnsi="Times New Roman" w:cs="Times New Roman"/>
          <w:bCs/>
        </w:rPr>
        <w:fldChar w:fldCharType="begin" w:fldLock="1"/>
      </w:r>
      <w:r w:rsidR="0041424E">
        <w:rPr>
          <w:rFonts w:ascii="Times New Roman" w:hAnsi="Times New Roman" w:cs="Times New Roman"/>
          <w:bCs/>
        </w:rPr>
        <w:instrText>ADDIN CSL_CITATION {"citationItems":[{"id":"ITEM-1","itemData":{"DOI":"10.1038/s41559-019-0899-x","ISSN":"2397334X","PMID":"31110252","abstract":"Predator–prey interactions in natural ecosystems generate complex food webs that have a simple universal body-size architecture where predators are systematically larger than their prey. Food-web theory shows that the highest predator–prey body-mass ratios found in natural food webs may be especially important because they create weak interactions with slow dynamics that stabilize communities against perturbations and maintain ecosystem functioning. Identifying these vital interactions in real communities typically requires arduous identification of interactions in complex food webs. Here, we overcome this obstacle by developing predator-trait models to predict average body-mass ratios based on a database comprising 290 food webs from freshwater, marine and terrestrial ecosystems across all continents. We analysed how species traits constrain body-size architecture by changing the slope of the predator–prey body-mass scaling. Across ecosystems, we found high body-mass ratios for predator groups with specific trait combinations including (1) small vertebrates and (2) large swimming or flying predators. Including the metabolic and movement types of predators increased the accuracy of predicting which species are engaged in high body-mass ratio interactions. We demonstrate that species traits explain striking patterns in the body-size architecture of natural food webs that underpin the stability and functioning of ecosystems, paving the way for community-level management of the most complex natural ecosystems.","author":[{"dropping-particle":"","family":"Brose","given":"Ulrich","non-dropping-particle":"","parse-names":false,"suffix":""},{"dropping-particle":"","family":"Archambault","given":"Phillippe","non-dropping-particle":"","parse-names":false,"suffix":""},{"dropping-particle":"","family":"Barnes","given":"Andrew D.","non-dropping-particle":"","parse-names":false,"suffix":""},{"dropping-particle":"","family":"Bersier","given":"Louis Felix","non-dropping-particle":"","parse-names":false,"suffix":""},{"dropping-particle":"","family":"Boy","given":"Thomas","non-dropping-particle":"","parse-names":false,"suffix":""},{"dropping-particle":"","family":"Canning-Clode","given":"João","non-dropping-particle":"","parse-names":false,"suffix":""},{"dropping-particle":"","family":"Conti","given":"Erminia","non-dropping-particle":"","parse-names":false,"suffix":""},{"dropping-particle":"","family":"Dias","given":"Marta","non-dropping-particle":"","parse-names":false,"suffix":""},{"dropping-particle":"","family":"Digel","given":"Christoph","non-dropping-particle":"","parse-names":false,"suffix":""},{"dropping-particle":"","family":"Dissanayake","given":"Awantha","non-dropping-particle":"","parse-names":false,"suffix":""},{"dropping-particle":"","family":"Flores","given":"Augusto A.V.","non-dropping-particle":"","parse-names":false,"suffix":""},{"dropping-particle":"","family":"Fussmann","given":"Katarina","non-dropping-particle":"","parse-names":false,"suffix":""},{"dropping-particle":"","family":"Gauzens","given":"Benoit","non-dropping-particle":"","parse-names":false,"suffix":""},{"dropping-particle":"","family":"Gray","given":"Clare","non-dropping-particle":"","parse-names":false,"suffix":""},{"dropping-particle":"","family":"Häussler","given":"Johanna","non-dropping-particle":"","parse-names":false,"suffix":""},{"dropping-particle":"","family":"Hirt","given":"Myriam R.","non-dropping-particle":"","parse-names":false,"suffix":""},{"dropping-particle":"","family":"Jacob","given":"Ute","non-dropping-particle":"","parse-names":false,"suffix":""},{"dropping-particle":"","family":"Jochum","given":"Malte","non-dropping-particle":"","parse-names":false,"suffix":""},{"dropping-particle":"","family":"Kéfi","given":"Sonia","non-dropping-particle":"","parse-names":false,"suffix":""},{"dropping-particle":"","family":"McLaughlin","given":"Orla","non-dropping-particle":"","parse-names":false,"suffix":""},{"dropping-particle":"","family":"MacPherson","given":"Muriel M.","non-dropping-particle":"","parse-names":false,"suffix":""},{"dropping-particle":"","family":"Latz","given":"Ellen","non-dropping-particle":"","parse-names":false,"suffix":""},{"dropping-particle":"","family":"Layer-Dobra","given":"Katrin","non-dropping-particle":"","parse-names":false,"suffix":""},{"dropping-particle":"","family":"Legagneux","given":"Pierre","non-dropping-particle":"","parse-names":false,"suffix":""},{"dropping-particle":"","family":"Li","given":"Yuanheng","non-dropping-particle":"","parse-names":false,"suffix":""},{"dropping-particle":"","family":"Madeira","given":"Carolina","non-dropping-particle":"","parse-names":false,"suffix":""},{"dropping-particle":"","family":"Martinez","given":"Neo D.","non-dropping-particle":"","parse-names":false,"suffix":""},{"dropping-particle":"","family":"Mendonça","given":"Vanessa","non-dropping-particle":"","parse-names":false,"suffix":""},{"dropping-particle":"","family":"Mulder","given":"Christian","non-dropping-particle":"","parse-names":false,"suffix":""},{"dropping-particle":"","family":"Navarrete","given":"Sergio A.","non-dropping-particle":"","parse-names":false,"suffix":""},{"dropping-particle":"","family":"O’Gorman","given":"Eoin J.","non-dropping-particle":"","parse-names":false,"suffix":""},{"dropping-particle":"","family":"Ott","given":"David","non-dropping-particle":"","parse-names":false,"suffix":""},{"dropping-particle":"","family":"Paula","given":"José","non-dropping-particle":"","parse-names":false,"suffix":""},{"dropping-particle":"","family":"Perkins","given":"Daniel","non-dropping-particle":"","parse-names":false,"suffix":""},{"dropping-particle":"","family":"Piechnik","given":"Denise","non-dropping-particle":"","parse-names":false,"suffix":""},{"dropping-particle":"","family":"Pokrovsky","given":"Ivan","non-dropping-particle":"","parse-names":false,"suffix":""},{"dropping-particle":"","family":"Raffaelli","given":"David","non-dropping-particle":"","parse-names":false,"suffix":""},{"dropping-particle":"","family":"Rall","given":"Björn C.","non-dropping-particle":"","parse-names":false,"suffix":""},{"dropping-particle":"","family":"Rosenbaum","given":"Benjamin","non-dropping-particle":"","parse-names":false,"suffix":""},{"dropping-particle":"","family":"Ryser","given":"Remo","non-dropping-particle":"","parse-names":false,"suffix":""},{"dropping-particle":"","family":"Silva","given":"Ana","non-dropping-particle":"","parse-names":false,"suffix":""},{"dropping-particle":"","family":"Sohlström","given":"Esra H.","non-dropping-particle":"","parse-names":false,"suffix":""},{"dropping-particle":"","family":"Sokolova","given":"Natalia","non-dropping-particle":"","parse-names":false,"suffix":""},{"dropping-particle":"","family":"Thompson","given":"Murray S.A.","non-dropping-particle":"","parse-names":false,"suffix":""},{"dropping-particle":"","family":"Thompson","given":"Ross M.","non-dropping-particle":"","parse-names":false,"suffix":""},{"dropping-particle":"","family":"Vermandele","given":"Fanny","non-dropping-particle":"","parse-names":false,"suffix":""},{"dropping-particle":"","family":"Vinagre","given":"Catarina","non-dropping-particle":"","parse-names":false,"suffix":""},{"dropping-particle":"","family":"Wang","given":"Shaopeng","non-dropping-particle":"","parse-names":false,"suffix":""},{"dropping-particle":"","family":"Wefer","given":"Jori M.","non-dropping-particle":"","parse-names":false,"suffix":""},{"dropping-particle":"","family":"Williams","given":"Richard J.","non-dropping-particle":"","parse-names":false,"suffix":""},{"dropping-particle":"","family":"Wieters","given":"Evie","non-dropping-particle":"","parse-names":false,"suffix":""},{"dropping-particle":"","family":"Woodward","given":"Guy","non-dropping-particle":"","parse-names":false,"suffix":""},{"dropping-particle":"","family":"Iles","given":"Alison C.","non-dropping-particle":"","parse-names":false,"suffix":""}],"container-title":"Nature Ecology and Evolution","id":"ITEM-1","issue":"6","issued":{"date-parts":[["2019"]]},"page":"919-927","publisher":"Springer US","title":"Predator traits determine food-web architecture across ecosystems","type":"article-journal","volume":"3"},"uris":["http://www.mendeley.com/documents/?uuid=4fe4325f-2a05-4331-9d33-cf6846a89794"]},{"id":"ITEM-2","itemData":{"DOI":"10.1073/pnas.1503283112","ISBN":"0027-8424","ISSN":"0027-8424","PMID":"26034267","abstract":"Niche partitioning facilitates species coexistence in a world of limited resources, thereby enriching biodiversity. For decades, biologists have sought to understand how diverse assemblages of large mammalian herbivores (LMH) partition food resources. Several complementary mechanisms have been identified, including differential consumption of grasses versus nongrasses and spatiotemporal stratification in use of different parts of the same plant. However, the extent to which LMH partition food-plant species is largely unknown because comprehensive species-level identification is prohibitively difficult with traditional methods. We used DNA metabarcoding to quantify diet breadth, composition, and overlap for seven abundant LMH species (six wild, one domestic) in semiarid African savanna. These species ranged from almost-exclusive grazers to almost-exclusive browsers: Grass consumption inferred from mean sequence relative read abundance (RRA) ranged from &gt;99% (plains zebra) to &lt;1% (dik-dik). Grass RRA was highly correlated with isotopic estimates of % grass consumption, indicating that RRA conveys reliable quantitative information about consumption. Dietary overlap was greatest between species that were similar in body size and proportional grass consumption. Nonetheless, diet composition differed between all species-even pairs of grazers matched in size, digestive physiology, and location-and dietary similarity was sometimes greater across grazing and browsing guilds than within them. Such taxonomically fine-grained diet partitioning suggests that coarse trophic categorizations may generate misleading conclusions about competition and coexistence in LMH assemblages, and that LMH diversity may be more tightly linked to plant diversity than is currently recognized.","author":[{"dropping-particle":"","family":"Kartzinel","given":"Tyler R.","non-dropping-particle":"","parse-names":false,"suffix":""},{"dropping-particle":"","family":"Chen","given":"Patricia a.","non-dropping-particle":"","parse-names":false,"suffix":""},{"dropping-particle":"","family":"Coverdale","given":"Tyler C.","non-dropping-particle":"","parse-names":false,"suffix":""},{"dropping-particle":"","family":"Erickson","given":"David L.","non-dropping-particle":"","parse-names":false,"suffix":""},{"dropping-particle":"","family":"Kress","given":"W. John","non-dropping-particle":"","parse-names":false,"suffix":""},{"dropping-particle":"","family":"Kuzmina","given":"Maria L.","non-dropping-particle":"","parse-names":false,"suffix":""},{"dropping-particle":"","family":"Rubenstein","given":"Daniel I.","non-dropping-particle":"","parse-names":false,"suffix":""},{"dropping-particle":"","family":"Wang","given":"Wei","non-dropping-particle":"","parse-names":false,"suffix":""},{"dropping-particle":"","family":"Pringle","given":"Robert M.","non-dropping-particle":"","parse-names":false,"suffix":""}],"container-title":"Proceedings of the National Academy of Sciences","id":"ITEM-2","issue":"26","issued":{"date-parts":[["2015"]]},"page":"8019-8024","title":"DNA metabarcoding illuminates dietary niche partitioning by African large herbivores","type":"article-journal","volume":"112"},"uris":["http://www.mendeley.com/documents/?uuid=18648acc-bd2b-473c-8b46-c4e8f39306b3"]},{"id":"ITEM-3","itemData":{"DOI":"10.1111/mec.14872","ISSN":"1365294X","PMID":"30230073","abstract":"Analysing the structure and dynamics of biotic interaction networks and the processes shaping them is currently one of the key fields in ecology. In this paper, we develop a novel approach to gut content analysis, thereby deriving a new perspective on community interactions and their responses to environment. For this, we use an elevational gradient in the High Arctic, asking how the environment and species traits interact in shaping predator–prey interactions involving the wolf spider Pardosa glacialis. To characterize the community of potential prey available to this predator, we used pitfall trapping and vacuum sampling. To characterize the prey actually consumed, we applied molecular gut content analysis. Using joint species distribution models, we found elevation and vegetation mass to explain the most variance in the composition of the prey community locally available. However, such environmental variables had only a small effect on the prey community found in the spider's gut. These observations indicate that Pardosa exerts selective feeding on particular taxa irrespective of environmental constraints. By directly modelling the probability of predation based on gut content data, we found that neither trait matching in terms of predator and prey body size nor phylogenetic or environmental constraints modified interaction probability. Our results indicate that taxonomic identity may be more important for predator–prey interactions than environmental constraints or prey traits. The impact of environmental change on predator–prey interactions thus appears to be indirect and mediated by its imprint on the community of available prey.","author":[{"dropping-particle":"","family":"Eitzinger","given":"Bernhard","non-dropping-particle":"","parse-names":false,"suffix":""},{"dropping-particle":"","family":"Abrego","given":"Nerea","non-dropping-particle":"","parse-names":false,"suffix":""},{"dropping-particle":"","family":"Gravel","given":"Dominique","non-dropping-particle":"","parse-names":false,"suffix":""},{"dropping-particle":"","family":"Huotari","given":"Tea","non-dropping-particle":"","parse-names":false,"suffix":""},{"dropping-particle":"","family":"Vesterinen","given":"Eero J.","non-dropping-particle":"","parse-names":false,"suffix":""},{"dropping-particle":"","family":"Roslin","given":"Tomas","non-dropping-particle":"","parse-names":false,"suffix":""}],"container-title":"Molecular Ecology","id":"ITEM-3","issue":"2","issued":{"date-parts":[["2019"]]},"page":"266-280","title":"Assessing changes in arthropod predator–prey interactions through DNA-based gut content analysis—variable environment, stable diet","type":"article-journal","volume":"28"},"uris":["http://www.mendeley.com/documents/?uuid=43f197be-1161-4ceb-8693-3904499f18de"]}],"mendeley":{"formattedCitation":"(Kartzinel et al. 2015, Brose et al. 2019, Eitzinger et al. 2019)","manualFormatting":"Kartzinel et al. 2015, Brose et al. 2019, Eitzinger et al. 2019)","plainTextFormattedCitation":"(Kartzinel et al. 2015, Brose et al. 2019, Eitzinger et al. 2019)","previouslyFormattedCitation":"(Kartzinel et al. 2015, Brose et al. 2019, Eitzinger et al. 2019)"},"properties":{"noteIndex":0},"schema":"https://github.com/citation-style-language/schema/raw/master/csl-citation.json"}</w:instrText>
      </w:r>
      <w:r w:rsidR="0041424E">
        <w:rPr>
          <w:rFonts w:ascii="Times New Roman" w:hAnsi="Times New Roman" w:cs="Times New Roman"/>
          <w:bCs/>
        </w:rPr>
        <w:fldChar w:fldCharType="separate"/>
      </w:r>
      <w:r w:rsidR="0041424E" w:rsidRPr="0041424E">
        <w:rPr>
          <w:rFonts w:ascii="Times New Roman" w:hAnsi="Times New Roman" w:cs="Times New Roman"/>
          <w:bCs/>
          <w:noProof/>
        </w:rPr>
        <w:t>Kartzinel et al. 2015, Brose et al. 2019, Eitzinger et al. 2019)</w:t>
      </w:r>
      <w:r w:rsidR="0041424E">
        <w:rPr>
          <w:rFonts w:ascii="Times New Roman" w:hAnsi="Times New Roman" w:cs="Times New Roman"/>
          <w:bCs/>
        </w:rPr>
        <w:fldChar w:fldCharType="end"/>
      </w:r>
      <w:r w:rsidR="004F2898">
        <w:rPr>
          <w:rFonts w:ascii="Times New Roman" w:hAnsi="Times New Roman" w:cs="Times New Roman"/>
          <w:bCs/>
        </w:rPr>
        <w:t xml:space="preserve"> by summing the cumulative read abundances across the ASVs that corresponded to each diet family in each sample. Family-level data provides information comparable to previous studies, additionally, on Palmyra, each invertebrate family corresponds to an average of 1.9 (± 0.13 SE) species, so for this system a family-level taxonomic assignment may closely mirror species-level assignments. All DNA matching any predator family present on an individual sequencing run was also removed as a conservative method to account for potential sequence jumping within sequencing runs which could alter prey identity or diversity in favor of predator species on a shared run </w:t>
      </w:r>
      <w:r w:rsidR="0041424E">
        <w:rPr>
          <w:rFonts w:ascii="Times New Roman" w:hAnsi="Times New Roman" w:cs="Times New Roman"/>
          <w:bCs/>
        </w:rPr>
        <w:fldChar w:fldCharType="begin" w:fldLock="1"/>
      </w:r>
      <w:r w:rsidR="0041424E">
        <w:rPr>
          <w:rFonts w:ascii="Times New Roman" w:hAnsi="Times New Roman" w:cs="Times New Roman"/>
          <w:bCs/>
        </w:rPr>
        <w:instrText>ADDIN CSL_CITATION {"citationItems":[{"id":"ITEM-1","itemData":{"DOI":"10.1111/1755-0998.13009","ISSN":"17550998","PMID":"30848092","abstract":"The high-throughput capacities of the Illumina sequencing platforms and the possibility to label samples individually have encouraged wide use of sample multiplexing. However, this practice results in read misassignment (usually &lt;1%) across samples sequenced on the same lane. Alarmingly high rates of read misassignment of up to 10% were reported for lllumina sequencing machines with exclusion amplification chemistry. This may make use of these platforms prohibitive, particularly in studies that rely on low-quantity and low-quality samples, such as historical and archaeological specimens. Here, we use barcodes, short sequences that are ligated to both ends of the DNA insert, to directly quantify the rate of index hopping in 100-year old museum-preserved gorilla (Gorilla beringei) samples. Correcting for multiple sources of noise, we identify on average 0.470% of reads containing a hopped index. We show that sample-specific quantity of misassigned reads depends on the number of reads that any given sample contributes to the total sequencing pool, so that samples with few sequenced reads receive the greatest proportion of misassigned reads. This particularly affects ancient DNA samples, as these frequently differ in their DNA quantity and endogenous content. Through simulations we show that even low rates of index hopping, as reported here, can lead to biases in ancient DNA studies when multiplexing samples with vastly different quantities of endogenous material.","author":[{"dropping-particle":"","family":"Valk","given":"Tom","non-dropping-particle":"van der","parse-names":false,"suffix":""},{"dropping-particle":"","family":"Vezzi","given":"Francesco","non-dropping-particle":"","parse-names":false,"suffix":""},{"dropping-particle":"","family":"Ormestad","given":"Mattias","non-dropping-particle":"","parse-names":false,"suffix":""},{"dropping-particle":"","family":"Dalén","given":"Love","non-dropping-particle":"","parse-names":false,"suffix":""},{"dropping-particle":"","family":"Guschanski","given":"Katerina","non-dropping-particle":"","parse-names":false,"suffix":""}],"container-title":"Molecular Ecology Resources","id":"ITEM-1","issue":"5","issued":{"date-parts":[["2020"]]},"page":"1171-1181","title":"Index hopping on the Illumina HiseqX platform and its consequences for ancient DNA studies","type":"article-journal","volume":"20"},"uris":["http://www.mendeley.com/documents/?uuid=fa48ad15-8079-43e9-8c8a-7ebbfd6f14e1"]}],"mendeley":{"formattedCitation":"(van der Valk et al. 2020)","plainTextFormattedCitation":"(van der Valk et al. 2020)","previouslyFormattedCitation":"(van der Valk et al. 2020)"},"properties":{"noteIndex":0},"schema":"https://github.com/citation-style-language/schema/raw/master/csl-citation.json"}</w:instrText>
      </w:r>
      <w:r w:rsidR="0041424E">
        <w:rPr>
          <w:rFonts w:ascii="Times New Roman" w:hAnsi="Times New Roman" w:cs="Times New Roman"/>
          <w:bCs/>
        </w:rPr>
        <w:fldChar w:fldCharType="separate"/>
      </w:r>
      <w:r w:rsidR="0041424E" w:rsidRPr="0041424E">
        <w:rPr>
          <w:rFonts w:ascii="Times New Roman" w:hAnsi="Times New Roman" w:cs="Times New Roman"/>
          <w:bCs/>
          <w:noProof/>
        </w:rPr>
        <w:t>(van der Valk et al. 2020)</w:t>
      </w:r>
      <w:r w:rsidR="0041424E">
        <w:rPr>
          <w:rFonts w:ascii="Times New Roman" w:hAnsi="Times New Roman" w:cs="Times New Roman"/>
          <w:bCs/>
        </w:rPr>
        <w:fldChar w:fldCharType="end"/>
      </w:r>
      <w:r w:rsidR="00B172D5">
        <w:rPr>
          <w:rFonts w:ascii="Times New Roman" w:hAnsi="Times New Roman" w:cs="Times New Roman"/>
          <w:bCs/>
        </w:rPr>
        <w:t xml:space="preserve"> </w:t>
      </w:r>
    </w:p>
    <w:p w14:paraId="4A9140BA" w14:textId="77777777" w:rsidR="00717BC5" w:rsidRDefault="00717BC5" w:rsidP="004B1C29">
      <w:pPr>
        <w:rPr>
          <w:rFonts w:ascii="Times New Roman" w:hAnsi="Times New Roman" w:cs="Times New Roman"/>
          <w:bCs/>
        </w:rPr>
      </w:pPr>
    </w:p>
    <w:p w14:paraId="248925D9" w14:textId="09617F49" w:rsidR="004B1C29" w:rsidRDefault="00B172D5" w:rsidP="004B1C29">
      <w:pPr>
        <w:rPr>
          <w:rFonts w:ascii="Times New Roman" w:hAnsi="Times New Roman" w:cs="Times New Roman"/>
          <w:bCs/>
        </w:rPr>
      </w:pPr>
      <w:r>
        <w:rPr>
          <w:rFonts w:ascii="Times New Roman" w:hAnsi="Times New Roman" w:cs="Times New Roman"/>
          <w:bCs/>
        </w:rPr>
        <w:t xml:space="preserve">We also verified sequencing runs using ASV totals for </w:t>
      </w:r>
      <w:r w:rsidR="00C94716">
        <w:rPr>
          <w:rFonts w:ascii="Times New Roman" w:hAnsi="Times New Roman" w:cs="Times New Roman"/>
          <w:bCs/>
        </w:rPr>
        <w:t>positive and negative controls on each run</w:t>
      </w:r>
      <w:r w:rsidR="002A034D">
        <w:rPr>
          <w:rFonts w:ascii="Times New Roman" w:hAnsi="Times New Roman" w:cs="Times New Roman"/>
          <w:bCs/>
        </w:rPr>
        <w:t xml:space="preserve"> (SI Table 6, SI Figure 9)</w:t>
      </w:r>
      <w:r w:rsidR="00C94716">
        <w:rPr>
          <w:rFonts w:ascii="Times New Roman" w:hAnsi="Times New Roman" w:cs="Times New Roman"/>
          <w:bCs/>
        </w:rPr>
        <w:t>.</w:t>
      </w:r>
      <w:r w:rsidR="00475103">
        <w:rPr>
          <w:rFonts w:ascii="Times New Roman" w:hAnsi="Times New Roman" w:cs="Times New Roman"/>
          <w:bCs/>
        </w:rPr>
        <w:t xml:space="preserve"> Prior to data analyses, we also verified that samples that consisted of multiple individuals (n = 53) did not represent a disproportionate number of </w:t>
      </w:r>
      <w:proofErr w:type="gramStart"/>
      <w:r w:rsidR="00475103">
        <w:rPr>
          <w:rFonts w:ascii="Times New Roman" w:hAnsi="Times New Roman" w:cs="Times New Roman"/>
          <w:bCs/>
        </w:rPr>
        <w:t>interaction</w:t>
      </w:r>
      <w:proofErr w:type="gramEnd"/>
      <w:r w:rsidR="00475103">
        <w:rPr>
          <w:rFonts w:ascii="Times New Roman" w:hAnsi="Times New Roman" w:cs="Times New Roman"/>
          <w:bCs/>
        </w:rPr>
        <w:t xml:space="preserve"> counts by comparing the number of predator-prey interactions observed for samples based on the number of individuals comprising each sample (</w:t>
      </w:r>
      <w:r w:rsidR="002A034D">
        <w:rPr>
          <w:rFonts w:ascii="Times New Roman" w:hAnsi="Times New Roman" w:cs="Times New Roman"/>
          <w:bCs/>
        </w:rPr>
        <w:t>SI Table 5</w:t>
      </w:r>
      <w:r w:rsidR="00475103">
        <w:rPr>
          <w:rFonts w:ascii="Times New Roman" w:hAnsi="Times New Roman" w:cs="Times New Roman"/>
          <w:bCs/>
        </w:rPr>
        <w:t xml:space="preserve">, </w:t>
      </w:r>
      <w:r w:rsidR="002A034D">
        <w:rPr>
          <w:rFonts w:ascii="Times New Roman" w:hAnsi="Times New Roman" w:cs="Times New Roman"/>
          <w:bCs/>
        </w:rPr>
        <w:t>SI Figure 8</w:t>
      </w:r>
      <w:r w:rsidR="00475103">
        <w:rPr>
          <w:rFonts w:ascii="Times New Roman" w:hAnsi="Times New Roman" w:cs="Times New Roman"/>
          <w:bCs/>
        </w:rPr>
        <w:t xml:space="preserve">). </w:t>
      </w:r>
    </w:p>
    <w:p w14:paraId="7C5CD35B" w14:textId="102540F9" w:rsidR="00556134" w:rsidRDefault="00556134" w:rsidP="004B1C29">
      <w:pPr>
        <w:rPr>
          <w:rFonts w:ascii="Times New Roman" w:hAnsi="Times New Roman" w:cs="Times New Roman"/>
          <w:bCs/>
        </w:rPr>
      </w:pPr>
    </w:p>
    <w:p w14:paraId="003A4E21" w14:textId="2AD2061E" w:rsidR="00556134" w:rsidRDefault="00556134" w:rsidP="004B1C29">
      <w:pPr>
        <w:rPr>
          <w:rFonts w:ascii="Times New Roman" w:hAnsi="Times New Roman" w:cs="Times New Roman"/>
          <w:bCs/>
          <w:i/>
          <w:iCs/>
        </w:rPr>
      </w:pPr>
      <w:r>
        <w:rPr>
          <w:rFonts w:ascii="Times New Roman" w:hAnsi="Times New Roman" w:cs="Times New Roman"/>
          <w:bCs/>
          <w:i/>
          <w:iCs/>
        </w:rPr>
        <w:t>Predator length-mass model</w:t>
      </w:r>
    </w:p>
    <w:p w14:paraId="20A8E48A" w14:textId="69BACC1D" w:rsidR="00556134" w:rsidRPr="00556134" w:rsidRDefault="00556134" w:rsidP="004B1C29">
      <w:pPr>
        <w:rPr>
          <w:rFonts w:ascii="Times New Roman" w:hAnsi="Times New Roman" w:cs="Times New Roman"/>
          <w:bCs/>
        </w:rPr>
      </w:pPr>
      <w:r>
        <w:rPr>
          <w:rFonts w:ascii="Times New Roman" w:hAnsi="Times New Roman" w:cs="Times New Roman"/>
          <w:bCs/>
        </w:rPr>
        <w:t xml:space="preserve">Because we wanted to compare predator to prey mass, we had to convert the lengths taken on predators to predicted masses. We used mass data collected from predator individuals from </w:t>
      </w:r>
      <w:proofErr w:type="spellStart"/>
      <w:r>
        <w:rPr>
          <w:rFonts w:ascii="Times New Roman" w:hAnsi="Times New Roman" w:cs="Times New Roman"/>
          <w:bCs/>
        </w:rPr>
        <w:t>Palmrya</w:t>
      </w:r>
      <w:proofErr w:type="spellEnd"/>
      <w:r>
        <w:rPr>
          <w:rFonts w:ascii="Times New Roman" w:hAnsi="Times New Roman" w:cs="Times New Roman"/>
          <w:bCs/>
        </w:rPr>
        <w:t xml:space="preserve"> Atoll and from the literature</w:t>
      </w:r>
      <w:r w:rsidR="004D3657">
        <w:rPr>
          <w:rFonts w:ascii="Times New Roman" w:hAnsi="Times New Roman" w:cs="Times New Roman"/>
          <w:bCs/>
        </w:rPr>
        <w:t xml:space="preserve"> </w:t>
      </w:r>
      <w:r w:rsidR="004D3657">
        <w:rPr>
          <w:rFonts w:ascii="Times New Roman" w:hAnsi="Times New Roman" w:cs="Times New Roman"/>
          <w:bCs/>
        </w:rPr>
        <w:fldChar w:fldCharType="begin" w:fldLock="1"/>
      </w:r>
      <w:r w:rsidR="004D3657">
        <w:rPr>
          <w:rFonts w:ascii="Times New Roman" w:hAnsi="Times New Roman" w:cs="Times New Roman"/>
          <w:bCs/>
        </w:rPr>
        <w:instrText xml:space="preserve">ADDIN CSL_CITATION {"citationItems":[{"id":"ITEM-1","itemData":{"DOI":"10.1002/ece3.4702","ISSN":"20457758","abstract":"The ecological implications of body size extend from the biology of individual organisms to ecosystem-level processes. Measuring body mass for high numbers of invertebrates can be logistically challenging, making length–mass regressions useful for predicting body mass with minimal effort. However, standardized sets of scaling relationships covering a large range in body length, taxonomic groups, and multiple geographical regions are scarce. We collected 6,212 arthropods from 19 higher-level taxa in both temperate and tropical locations to compile a comprehensive set of linear models relating live body mass to a range of predictor variables. We measured live weight (hereafter, body mass), body length and width of each individual and conducted linear regressions to predict body mass using body length, body width, taxonomic group, and geographic region. Additionally, we quantified prediction discrepancy when using parameters from arthropods of a different geographic region. Incorporating body width into taxon- and region-specific length–mass regressions yielded the highest prediction accuracy for body mass. Using regression parameters from a different geographic region increased prediction discrepancy, causing over- or underestimation of body mass depending on geographical origin and whether body width was included. We present a comprehensive range of parameters for predicting arthropod body mass and provide guidance for selecting optimal scaling relationships. Given the importance of body mass for functional invertebrate ecology and the paucity of adequate regressions to predict arthropod body mass from different geographical regions, our study provides a long-needed resource for quantifying live body mass in invertebrate ecology research.","author":[{"dropping-particle":"","family":"Sohlström","given":"Esra H.","non-dropping-particle":"","parse-names":false,"suffix":""},{"dropping-particle":"","family":"Marian","given":"Lucas","non-dropping-particle":"","parse-names":false,"suffix":""},{"dropping-particle":"","family":"Barnes","given":"Andrew D.","non-dropping-particle":"","parse-names":false,"suffix":""},{"dropping-particle":"","family":"Haneda","given":"Noor F.","non-dropping-particle":"","parse-names":false,"suffix":""},{"dropping-particle":"","family":"Scheu","given":"Stefan","non-dropping-particle":"","parse-names":false,"suffix":""},{"dropping-particle":"","family":"Rall","given":"Björn C.","non-dropping-particle":"","parse-names":false,"suffix":""},{"dropping-particle":"","family":"Brose","given":"Ulrich","non-dropping-particle":"","parse-names":false,"suffix":""},{"dropping-particle":"","family":"Jochum","given":"Malte","non-dropping-particle":"","parse-names":false,"suffix":""}],"container-title":"Ecology and Evolution","id":"ITEM-1","issue":"24","issued":{"date-parts":[["2018"]]},"page":"12737-12749","title":"Applying generalized allometric regressions to predict live body mass of tropical and temperate arthropods","type":"article-journal","volume":"8"},"uris":["http://www.mendeley.com/documents/?uuid=4d2a627f-3265-40db-a20e-afa2b70c3f31"]},{"id":"ITEM-2","itemData":{"DOI":"10.1242/jeb.218552","ISSN":"14779145","PMID":"32457065","abstract":"Maximum whole-body force production can influence behavioral outcomes for volant taxa, and may also be relevant to aerodynamic optimization in microair vehicles. Here, we describe a new method for measuring maximum force production in free-flying animals, and present associated data for the wandering glider dragonfly. Flight trajectories were repeatedly acquired from pull-up responses by insects dropped in mid-air with submaximal loads attached beneath the center of body mass. Forces were estimated from calculations of the maximum time-averaged acceleration through time, and multiple estimates were obtained per individual so as to statistically facilitate approximation of maximum capacity through use of the Weibull distribution. On a group level, wandering glider dragonflies were here estimated to be capable of producing total aerodynamic force equal to </w:instrText>
      </w:r>
      <w:r w:rsidR="004D3657">
        <w:rPr>
          <w:rFonts w:ascii="Cambria Math" w:hAnsi="Cambria Math" w:cs="Cambria Math"/>
          <w:bCs/>
        </w:rPr>
        <w:instrText>∼</w:instrText>
      </w:r>
      <w:r w:rsidR="004D3657">
        <w:rPr>
          <w:rFonts w:ascii="Times New Roman" w:hAnsi="Times New Roman" w:cs="Times New Roman"/>
          <w:bCs/>
        </w:rPr>
        <w:instrText>4.3 times their own body weight, a value which significantly exceeds earlier estimates made for load-lifting dragonflies, and also for other volant taxa in sustained vertical load-lifting experiments. Maximum force production varied isometrically with body mass. Falling and recovery flight with submaximal load represents a new context for evaluating limits to force production by flying animals.","author":[{"dropping-particle":"","family":"Su","given":"Guanting","non-dropping-particle":"","parse-names":false,"suffix":""},{"dropping-particle":"","family":"Dudley","given":"Robert","non-dropping-particle":"","parse-names":false,"suffix":""},{"dropping-particle":"","family":"Pan","given":"Tianyu","non-dropping-particle":"","parse-names":false,"suffix":""},{"dropping-particle":"","family":"Zheng","given":"Mengzong","non-dropping-particle":"","parse-names":false,"suffix":""},{"dropping-particle":"","family":"Peng","given":"Liansong","non-dropping-particle":"","parse-names":false,"suffix":""},{"dropping-particle":"","family":"Li","given":"Qiushi","non-dropping-particle":"","parse-names":false,"suffix":""}],"container-title":"The Journal of experimental biology","id":"ITEM-2","issue":"May","issued":{"date-parts":[["2020"]]},"title":"Maximum aerodynamic force production by the wandering glider dragonfly (Pantala flavescens, Libellulidae)","type":"article-journal","volume":"223"},"uris":["http://www.mendeley.com/documents/?uuid=196946df-9bc1-42d3-acfa-6116daf69e26"]},{"id":"ITEM-3","itemData":{"DOI":"10.1007/BF00051836","ISSN":"01688162","abstract":"The fresh and dry weights of each life stage of Mononychellus tanajoa (Bondar) were determined using grouped samples. The eggs, larvae and protonymphs averaged 0.637, 0.625 and 1.013 μg fresh weight, respectively. Male and female deutonymphs averaged 1.209 and 2.715 μg, while male and female adults averaged 1.633 and 7.035 μg fresh weight, respectively. The dry matter content of M. tanajoa across all life stages for both sexes averaged 31%. The accumulation of biomass in male and female M. tanajoa is adequately described by logistic growth functions (with 87 and 98% explained variation, respectively). Maximum growth rates of 0.026 and 0.598 μg dry matter per day for males and females, respectively, were estimated using these fitted functions. © 1993 Science and Technology Letters.","author":[{"dropping-particle":"","family":"Yaninek","given":"J. S.","non-dropping-particle":"","parse-names":false,"suffix":""},{"dropping-particle":"","family":"Gnanvossou","given":"D.","non-dropping-particle":"","parse-names":false,"suffix":""}],"container-title":"Experimental and Applied Acarology","id":"ITEM-3","issue":"10","issued":{"date-parts":[["1993"]]},"page":"775-779","title":"Fresh and dry wei ghts of Mononychellus tanajoa (Acari: Tetranychidae): A functional description of biomass accumulation","type":"article-journal","volume":"17"},"uris":["http://www.mendeley.com/documents/?uuid=87cdc4db-9437-4dd7-bb10-48b31c8b2099"]}],"mendeley":{"formattedCitation":"(Yaninek and Gnanvossou 1993, Sohlström et al. 2018, Su et al. 2020)","manualFormatting":"(Yaninek and Gnanvossou 1993, Sohlström et al. 2018, Su et al. 2020","plainTextFormattedCitation":"(Yaninek and Gnanvossou 1993, Sohlström et al. 2018, Su et al. 2020)"},"properties":{"noteIndex":0},"schema":"https://github.com/citation-style-language/schema/raw/master/csl-citation.json"}</w:instrText>
      </w:r>
      <w:r w:rsidR="004D3657">
        <w:rPr>
          <w:rFonts w:ascii="Times New Roman" w:hAnsi="Times New Roman" w:cs="Times New Roman"/>
          <w:bCs/>
        </w:rPr>
        <w:fldChar w:fldCharType="separate"/>
      </w:r>
      <w:r w:rsidR="004D3657" w:rsidRPr="004D3657">
        <w:rPr>
          <w:rFonts w:ascii="Times New Roman" w:hAnsi="Times New Roman" w:cs="Times New Roman"/>
          <w:bCs/>
          <w:noProof/>
        </w:rPr>
        <w:t>(Yaninek and Gnanvossou 1993, Sohlström et al. 2018, Su et al. 2020</w:t>
      </w:r>
      <w:r w:rsidR="004D3657">
        <w:rPr>
          <w:rFonts w:ascii="Times New Roman" w:hAnsi="Times New Roman" w:cs="Times New Roman"/>
          <w:bCs/>
        </w:rPr>
        <w:fldChar w:fldCharType="end"/>
      </w:r>
      <w:r w:rsidR="004D3657">
        <w:rPr>
          <w:rFonts w:ascii="Times New Roman" w:hAnsi="Times New Roman" w:cs="Times New Roman"/>
          <w:bCs/>
        </w:rPr>
        <w:t xml:space="preserve">, </w:t>
      </w:r>
      <w:proofErr w:type="spellStart"/>
      <w:r w:rsidR="004D3657">
        <w:rPr>
          <w:rFonts w:ascii="Times New Roman" w:hAnsi="Times New Roman" w:cs="Times New Roman"/>
          <w:bCs/>
        </w:rPr>
        <w:t>Miller-ter</w:t>
      </w:r>
      <w:proofErr w:type="spellEnd"/>
      <w:r w:rsidR="004D3657">
        <w:rPr>
          <w:rFonts w:ascii="Times New Roman" w:hAnsi="Times New Roman" w:cs="Times New Roman"/>
          <w:bCs/>
        </w:rPr>
        <w:t xml:space="preserve"> Kuile </w:t>
      </w:r>
      <w:r w:rsidR="004D3657">
        <w:rPr>
          <w:rFonts w:ascii="Times New Roman" w:hAnsi="Times New Roman" w:cs="Times New Roman"/>
          <w:bCs/>
          <w:i/>
          <w:iCs/>
        </w:rPr>
        <w:t>unpublished data</w:t>
      </w:r>
      <w:r w:rsidR="004D3657">
        <w:rPr>
          <w:rFonts w:ascii="Times New Roman" w:hAnsi="Times New Roman" w:cs="Times New Roman"/>
          <w:bCs/>
        </w:rPr>
        <w:t xml:space="preserve">, McLaughlin et al. </w:t>
      </w:r>
      <w:r w:rsidR="004D3657">
        <w:rPr>
          <w:rFonts w:ascii="Times New Roman" w:hAnsi="Times New Roman" w:cs="Times New Roman"/>
          <w:bCs/>
          <w:i/>
          <w:iCs/>
        </w:rPr>
        <w:t>unpublished data</w:t>
      </w:r>
      <w:r w:rsidR="004D3657">
        <w:rPr>
          <w:rFonts w:ascii="Times New Roman" w:hAnsi="Times New Roman" w:cs="Times New Roman"/>
          <w:bCs/>
        </w:rPr>
        <w:t xml:space="preserve">). </w:t>
      </w:r>
      <w:r>
        <w:rPr>
          <w:rFonts w:ascii="Times New Roman" w:hAnsi="Times New Roman" w:cs="Times New Roman"/>
          <w:bCs/>
        </w:rPr>
        <w:t>We fit a linear mixed effects model on log</w:t>
      </w:r>
      <w:r w:rsidRPr="00556134">
        <w:rPr>
          <w:rFonts w:ascii="Times New Roman" w:hAnsi="Times New Roman" w:cs="Times New Roman"/>
          <w:bCs/>
          <w:vertAlign w:val="subscript"/>
        </w:rPr>
        <w:t>10</w:t>
      </w:r>
      <w:r>
        <w:rPr>
          <w:rFonts w:ascii="Times New Roman" w:hAnsi="Times New Roman" w:cs="Times New Roman"/>
          <w:bCs/>
        </w:rPr>
        <w:t>-log</w:t>
      </w:r>
      <w:r w:rsidRPr="00556134">
        <w:rPr>
          <w:rFonts w:ascii="Times New Roman" w:hAnsi="Times New Roman" w:cs="Times New Roman"/>
          <w:bCs/>
          <w:vertAlign w:val="subscript"/>
        </w:rPr>
        <w:t>10</w:t>
      </w:r>
      <w:r>
        <w:rPr>
          <w:rFonts w:ascii="Times New Roman" w:hAnsi="Times New Roman" w:cs="Times New Roman"/>
          <w:bCs/>
          <w:vertAlign w:val="subscript"/>
        </w:rPr>
        <w:t xml:space="preserve"> </w:t>
      </w:r>
      <w:r>
        <w:rPr>
          <w:rFonts w:ascii="Times New Roman" w:hAnsi="Times New Roman" w:cs="Times New Roman"/>
          <w:bCs/>
        </w:rPr>
        <w:t xml:space="preserve">transformed mass and length data for these predator </w:t>
      </w:r>
      <w:r>
        <w:rPr>
          <w:rFonts w:ascii="Times New Roman" w:hAnsi="Times New Roman" w:cs="Times New Roman"/>
          <w:bCs/>
        </w:rPr>
        <w:lastRenderedPageBreak/>
        <w:t>individuals. These models included predator length as a predictor of predator mass with a random intercept and slope taking into account by-species variation in the slope and intercept of this relationship (</w:t>
      </w:r>
      <w:proofErr w:type="spellStart"/>
      <w:r>
        <w:rPr>
          <w:rFonts w:ascii="Times New Roman" w:hAnsi="Times New Roman" w:cs="Times New Roman"/>
          <w:bCs/>
        </w:rPr>
        <w:t>length|species</w:t>
      </w:r>
      <w:proofErr w:type="spellEnd"/>
      <w:r>
        <w:rPr>
          <w:rFonts w:ascii="Times New Roman" w:hAnsi="Times New Roman" w:cs="Times New Roman"/>
          <w:bCs/>
        </w:rPr>
        <w:t xml:space="preserve"> in the random effects model). We assessed model fit for this model and then predicted the values for our predator individuals based on these results. We fit models with the </w:t>
      </w:r>
      <w:proofErr w:type="spellStart"/>
      <w:r>
        <w:rPr>
          <w:rFonts w:ascii="Times New Roman" w:hAnsi="Times New Roman" w:cs="Times New Roman"/>
          <w:bCs/>
        </w:rPr>
        <w:t>glmmTMB</w:t>
      </w:r>
      <w:proofErr w:type="spellEnd"/>
      <w:r>
        <w:rPr>
          <w:rFonts w:ascii="Times New Roman" w:hAnsi="Times New Roman" w:cs="Times New Roman"/>
          <w:bCs/>
        </w:rPr>
        <w:t xml:space="preserve"> package (version 1.0.2.1) in R (version 4.0.2), assessed model fit with the </w:t>
      </w:r>
      <w:proofErr w:type="spellStart"/>
      <w:r>
        <w:rPr>
          <w:rFonts w:ascii="Times New Roman" w:hAnsi="Times New Roman" w:cs="Times New Roman"/>
          <w:bCs/>
        </w:rPr>
        <w:t>MuMIn</w:t>
      </w:r>
      <w:proofErr w:type="spellEnd"/>
      <w:r>
        <w:rPr>
          <w:rFonts w:ascii="Times New Roman" w:hAnsi="Times New Roman" w:cs="Times New Roman"/>
          <w:bCs/>
        </w:rPr>
        <w:t xml:space="preserve"> (version 1.43.12) and </w:t>
      </w:r>
      <w:proofErr w:type="spellStart"/>
      <w:r>
        <w:rPr>
          <w:rFonts w:ascii="Times New Roman" w:hAnsi="Times New Roman" w:cs="Times New Roman"/>
          <w:bCs/>
        </w:rPr>
        <w:t>DHARMa</w:t>
      </w:r>
      <w:proofErr w:type="spellEnd"/>
      <w:r>
        <w:rPr>
          <w:rFonts w:ascii="Times New Roman" w:hAnsi="Times New Roman" w:cs="Times New Roman"/>
          <w:bCs/>
        </w:rPr>
        <w:t xml:space="preserve"> (version 0.3.3.0) packages and used the predict function to predict predator masses from the model results. </w:t>
      </w:r>
    </w:p>
    <w:p w14:paraId="62663E94" w14:textId="75819889" w:rsidR="00C50180" w:rsidRDefault="004D3657"/>
    <w:p w14:paraId="07C5C692" w14:textId="7AAB6870" w:rsidR="00EF4933" w:rsidRPr="00EF4933" w:rsidRDefault="00EF4933">
      <w:pPr>
        <w:rPr>
          <w:rFonts w:ascii="Times New Roman" w:hAnsi="Times New Roman" w:cs="Times New Roman"/>
          <w:b/>
          <w:bCs/>
        </w:rPr>
      </w:pPr>
      <w:r w:rsidRPr="00EF4933">
        <w:rPr>
          <w:rFonts w:ascii="Times New Roman" w:hAnsi="Times New Roman" w:cs="Times New Roman"/>
          <w:b/>
          <w:bCs/>
        </w:rPr>
        <w:t>Results</w:t>
      </w:r>
    </w:p>
    <w:p w14:paraId="71C17F32" w14:textId="77777777" w:rsidR="00EF4933" w:rsidRPr="0040503F" w:rsidRDefault="00EF4933" w:rsidP="00EF4933">
      <w:pPr>
        <w:rPr>
          <w:rFonts w:ascii="Times New Roman" w:hAnsi="Times New Roman" w:cs="Times New Roman"/>
          <w:bCs/>
        </w:rPr>
      </w:pPr>
      <w:r w:rsidRPr="0040503F">
        <w:rPr>
          <w:rFonts w:ascii="Times New Roman" w:hAnsi="Times New Roman" w:cs="Times New Roman"/>
          <w:bCs/>
          <w:i/>
          <w:iCs/>
        </w:rPr>
        <w:t>DNA extraction</w:t>
      </w:r>
      <w:r>
        <w:rPr>
          <w:rFonts w:ascii="Times New Roman" w:hAnsi="Times New Roman" w:cs="Times New Roman"/>
          <w:bCs/>
          <w:i/>
          <w:iCs/>
        </w:rPr>
        <w:t>, PCR amplification, library preparation, sequencing, and denoising</w:t>
      </w:r>
    </w:p>
    <w:p w14:paraId="273990BC" w14:textId="48211380" w:rsidR="00EF4933" w:rsidRPr="00294969" w:rsidRDefault="00EF4933" w:rsidP="00EF4933">
      <w:pPr>
        <w:rPr>
          <w:rFonts w:ascii="Times New Roman" w:hAnsi="Times New Roman" w:cs="Times New Roman"/>
        </w:rPr>
      </w:pPr>
      <w:r>
        <w:rPr>
          <w:rFonts w:ascii="Times New Roman" w:hAnsi="Times New Roman" w:cs="Times New Roman"/>
          <w:bCs/>
        </w:rPr>
        <w:t>Of a total of 280 samples, w</w:t>
      </w:r>
      <w:r w:rsidRPr="0040503F">
        <w:rPr>
          <w:rFonts w:ascii="Times New Roman" w:hAnsi="Times New Roman" w:cs="Times New Roman"/>
          <w:bCs/>
        </w:rPr>
        <w:t xml:space="preserve">e successfully extracted DNA from </w:t>
      </w:r>
      <w:r>
        <w:rPr>
          <w:rFonts w:ascii="Times New Roman" w:hAnsi="Times New Roman" w:cs="Times New Roman"/>
          <w:bCs/>
        </w:rPr>
        <w:t>99</w:t>
      </w:r>
      <w:r w:rsidRPr="0040503F">
        <w:rPr>
          <w:rFonts w:ascii="Times New Roman" w:hAnsi="Times New Roman" w:cs="Times New Roman"/>
          <w:bCs/>
        </w:rPr>
        <w:t xml:space="preserve">% of samples (n = </w:t>
      </w:r>
      <w:r>
        <w:rPr>
          <w:rFonts w:ascii="Times New Roman" w:hAnsi="Times New Roman" w:cs="Times New Roman"/>
          <w:bCs/>
        </w:rPr>
        <w:t xml:space="preserve">278 of 280, SI Table </w:t>
      </w:r>
      <w:r w:rsidR="002A034D">
        <w:rPr>
          <w:rFonts w:ascii="Times New Roman" w:hAnsi="Times New Roman" w:cs="Times New Roman"/>
          <w:bCs/>
        </w:rPr>
        <w:t>2</w:t>
      </w:r>
      <w:r w:rsidRPr="0040503F">
        <w:rPr>
          <w:rFonts w:ascii="Times New Roman" w:hAnsi="Times New Roman" w:cs="Times New Roman"/>
          <w:bCs/>
        </w:rPr>
        <w:t xml:space="preserve">). Amplification success across all samples was </w:t>
      </w:r>
      <w:r>
        <w:rPr>
          <w:rFonts w:ascii="Times New Roman" w:hAnsi="Times New Roman" w:cs="Times New Roman"/>
          <w:bCs/>
        </w:rPr>
        <w:t>80</w:t>
      </w:r>
      <w:r w:rsidRPr="0040503F">
        <w:rPr>
          <w:rFonts w:ascii="Times New Roman" w:hAnsi="Times New Roman" w:cs="Times New Roman"/>
          <w:bCs/>
        </w:rPr>
        <w:t xml:space="preserve">%, with </w:t>
      </w:r>
      <w:r>
        <w:rPr>
          <w:rFonts w:ascii="Times New Roman" w:hAnsi="Times New Roman" w:cs="Times New Roman"/>
          <w:bCs/>
        </w:rPr>
        <w:t>222</w:t>
      </w:r>
      <w:r w:rsidRPr="0040503F">
        <w:rPr>
          <w:rFonts w:ascii="Times New Roman" w:hAnsi="Times New Roman" w:cs="Times New Roman"/>
          <w:bCs/>
        </w:rPr>
        <w:t xml:space="preserve"> of </w:t>
      </w:r>
      <w:r>
        <w:rPr>
          <w:rFonts w:ascii="Times New Roman" w:hAnsi="Times New Roman" w:cs="Times New Roman"/>
          <w:bCs/>
        </w:rPr>
        <w:t>278</w:t>
      </w:r>
      <w:r w:rsidRPr="0040503F">
        <w:rPr>
          <w:rFonts w:ascii="Times New Roman" w:hAnsi="Times New Roman" w:cs="Times New Roman"/>
          <w:bCs/>
        </w:rPr>
        <w:t xml:space="preserve"> initially extracted samples successfully amplified and sequenced</w:t>
      </w:r>
      <w:r>
        <w:rPr>
          <w:rFonts w:ascii="Times New Roman" w:hAnsi="Times New Roman" w:cs="Times New Roman"/>
          <w:bCs/>
        </w:rPr>
        <w:t xml:space="preserve">. </w:t>
      </w:r>
      <w:r w:rsidRPr="0040503F">
        <w:rPr>
          <w:rFonts w:ascii="Times New Roman" w:hAnsi="Times New Roman" w:cs="Times New Roman"/>
          <w:bCs/>
        </w:rPr>
        <w:t xml:space="preserve">The Illumina </w:t>
      </w:r>
      <w:proofErr w:type="spellStart"/>
      <w:r w:rsidRPr="0040503F">
        <w:rPr>
          <w:rFonts w:ascii="Times New Roman" w:hAnsi="Times New Roman" w:cs="Times New Roman"/>
          <w:bCs/>
        </w:rPr>
        <w:t>MiSeq</w:t>
      </w:r>
      <w:proofErr w:type="spellEnd"/>
      <w:r w:rsidRPr="0040503F">
        <w:rPr>
          <w:rFonts w:ascii="Times New Roman" w:hAnsi="Times New Roman" w:cs="Times New Roman"/>
          <w:bCs/>
        </w:rPr>
        <w:t xml:space="preserve"> run</w:t>
      </w:r>
      <w:r>
        <w:rPr>
          <w:rFonts w:ascii="Times New Roman" w:hAnsi="Times New Roman" w:cs="Times New Roman"/>
          <w:bCs/>
        </w:rPr>
        <w:t>s</w:t>
      </w:r>
      <w:r w:rsidRPr="0040503F">
        <w:rPr>
          <w:rFonts w:ascii="Times New Roman" w:hAnsi="Times New Roman" w:cs="Times New Roman"/>
          <w:bCs/>
        </w:rPr>
        <w:t xml:space="preserve"> yielded</w:t>
      </w:r>
      <w:r>
        <w:rPr>
          <w:rFonts w:ascii="Times New Roman" w:hAnsi="Times New Roman" w:cs="Times New Roman"/>
          <w:bCs/>
        </w:rPr>
        <w:t xml:space="preserve"> 3.9, 3.8, 3.8, and 3.3 x 10</w:t>
      </w:r>
      <w:r>
        <w:rPr>
          <w:rFonts w:ascii="Times New Roman" w:hAnsi="Times New Roman" w:cs="Times New Roman"/>
          <w:bCs/>
          <w:vertAlign w:val="superscript"/>
        </w:rPr>
        <w:t>7</w:t>
      </w:r>
      <w:r>
        <w:rPr>
          <w:rFonts w:ascii="Times New Roman" w:hAnsi="Times New Roman" w:cs="Times New Roman"/>
          <w:bCs/>
        </w:rPr>
        <w:t xml:space="preserve"> </w:t>
      </w:r>
      <w:r w:rsidRPr="0040503F">
        <w:rPr>
          <w:rFonts w:ascii="Times New Roman" w:hAnsi="Times New Roman" w:cs="Times New Roman"/>
          <w:bCs/>
        </w:rPr>
        <w:t xml:space="preserve">unpaired reads </w:t>
      </w:r>
      <w:r>
        <w:rPr>
          <w:rFonts w:ascii="Times New Roman" w:hAnsi="Times New Roman" w:cs="Times New Roman"/>
          <w:bCs/>
        </w:rPr>
        <w:t xml:space="preserve">that passed filtering </w:t>
      </w:r>
      <w:r w:rsidRPr="0040503F">
        <w:rPr>
          <w:rFonts w:ascii="Times New Roman" w:hAnsi="Times New Roman" w:cs="Times New Roman"/>
          <w:bCs/>
        </w:rPr>
        <w:t>and had Q30 quality score</w:t>
      </w:r>
      <w:r>
        <w:rPr>
          <w:rFonts w:ascii="Times New Roman" w:hAnsi="Times New Roman" w:cs="Times New Roman"/>
          <w:bCs/>
        </w:rPr>
        <w:t>s</w:t>
      </w:r>
      <w:r w:rsidRPr="0040503F">
        <w:rPr>
          <w:rFonts w:ascii="Times New Roman" w:hAnsi="Times New Roman" w:cs="Times New Roman"/>
          <w:bCs/>
        </w:rPr>
        <w:t xml:space="preserve"> of </w:t>
      </w:r>
      <w:r>
        <w:rPr>
          <w:rFonts w:ascii="Times New Roman" w:hAnsi="Times New Roman" w:cs="Times New Roman"/>
          <w:bCs/>
        </w:rPr>
        <w:t>87.82, 85.46, 79.34, and 78.02%, respectively</w:t>
      </w:r>
      <w:r w:rsidRPr="0040503F">
        <w:rPr>
          <w:rFonts w:ascii="Times New Roman" w:hAnsi="Times New Roman" w:cs="Times New Roman"/>
          <w:bCs/>
        </w:rPr>
        <w:t xml:space="preserve">. After quality filtering and denoising with </w:t>
      </w:r>
      <w:r>
        <w:rPr>
          <w:rFonts w:ascii="Times New Roman" w:hAnsi="Times New Roman" w:cs="Times New Roman"/>
          <w:bCs/>
        </w:rPr>
        <w:t>DADA2, 3.02 x 10</w:t>
      </w:r>
      <w:r>
        <w:rPr>
          <w:rFonts w:ascii="Times New Roman" w:hAnsi="Times New Roman" w:cs="Times New Roman"/>
          <w:bCs/>
          <w:vertAlign w:val="superscript"/>
        </w:rPr>
        <w:t>7</w:t>
      </w:r>
      <w:r w:rsidRPr="0040503F">
        <w:rPr>
          <w:rFonts w:ascii="Times New Roman" w:hAnsi="Times New Roman" w:cs="Times New Roman"/>
          <w:bCs/>
        </w:rPr>
        <w:t xml:space="preserve"> paired-end reads corresponded to </w:t>
      </w:r>
      <w:r>
        <w:rPr>
          <w:rFonts w:ascii="Times New Roman" w:hAnsi="Times New Roman" w:cs="Times New Roman"/>
          <w:bCs/>
        </w:rPr>
        <w:t>1,738</w:t>
      </w:r>
      <w:r w:rsidRPr="0040503F">
        <w:rPr>
          <w:rFonts w:ascii="Times New Roman" w:hAnsi="Times New Roman" w:cs="Times New Roman"/>
          <w:bCs/>
        </w:rPr>
        <w:t xml:space="preserve"> ASVs. </w:t>
      </w:r>
      <w:r>
        <w:rPr>
          <w:rFonts w:ascii="Times New Roman" w:hAnsi="Times New Roman" w:cs="Times New Roman"/>
          <w:bCs/>
        </w:rPr>
        <w:t>Following filtering and clustering, we determined that 40 samples had too-low sequencing depths (less than 11,211 reads total) and so they were removed from further analyses.</w:t>
      </w:r>
      <w:r w:rsidRPr="00951D37">
        <w:rPr>
          <w:rFonts w:ascii="Times New Roman" w:hAnsi="Times New Roman" w:cs="Times New Roman"/>
          <w:i/>
          <w:iCs/>
        </w:rPr>
        <w:t xml:space="preserve"> </w:t>
      </w:r>
      <w:r>
        <w:rPr>
          <w:rFonts w:ascii="Times New Roman" w:hAnsi="Times New Roman" w:cs="Times New Roman"/>
        </w:rPr>
        <w:t xml:space="preserve">Of the total individual predator samples, 182 remained after removal of </w:t>
      </w:r>
      <w:proofErr w:type="gramStart"/>
      <w:r>
        <w:rPr>
          <w:rFonts w:ascii="Times New Roman" w:hAnsi="Times New Roman" w:cs="Times New Roman"/>
        </w:rPr>
        <w:t>poorly-sequenced</w:t>
      </w:r>
      <w:proofErr w:type="gramEnd"/>
      <w:r>
        <w:rPr>
          <w:rFonts w:ascii="Times New Roman" w:hAnsi="Times New Roman" w:cs="Times New Roman"/>
        </w:rPr>
        <w:t xml:space="preserve"> samples. </w:t>
      </w:r>
    </w:p>
    <w:p w14:paraId="6672419B" w14:textId="77777777" w:rsidR="00EF4933" w:rsidRDefault="00EF4933" w:rsidP="00EF4933">
      <w:pPr>
        <w:rPr>
          <w:rFonts w:ascii="Times New Roman" w:hAnsi="Times New Roman" w:cs="Times New Roman"/>
          <w:bCs/>
        </w:rPr>
      </w:pPr>
    </w:p>
    <w:p w14:paraId="484BB1D2" w14:textId="77777777" w:rsidR="00EF4933" w:rsidRDefault="00EF4933" w:rsidP="00EF4933">
      <w:pPr>
        <w:rPr>
          <w:rFonts w:ascii="Times New Roman" w:hAnsi="Times New Roman" w:cs="Times New Roman"/>
          <w:bCs/>
        </w:rPr>
      </w:pPr>
      <w:r>
        <w:rPr>
          <w:rFonts w:ascii="Times New Roman" w:hAnsi="Times New Roman" w:cs="Times New Roman"/>
          <w:bCs/>
          <w:i/>
          <w:iCs/>
        </w:rPr>
        <w:t>ASV taxonomic assignment with BLAST and BOLD</w:t>
      </w:r>
      <w:r>
        <w:rPr>
          <w:rFonts w:ascii="Times New Roman" w:hAnsi="Times New Roman" w:cs="Times New Roman"/>
          <w:bCs/>
        </w:rPr>
        <w:t xml:space="preserve"> </w:t>
      </w:r>
    </w:p>
    <w:p w14:paraId="6ED162A0" w14:textId="416D02DA" w:rsidR="00EF4933" w:rsidRDefault="00EF4933">
      <w:pPr>
        <w:rPr>
          <w:rFonts w:ascii="Times New Roman" w:hAnsi="Times New Roman" w:cs="Times New Roman"/>
          <w:bCs/>
        </w:rPr>
      </w:pPr>
      <w:r>
        <w:rPr>
          <w:rFonts w:ascii="Times New Roman" w:hAnsi="Times New Roman" w:cs="Times New Roman"/>
          <w:bCs/>
        </w:rPr>
        <w:t xml:space="preserve">Sixty-seven percent (1,167 of 1,738) </w:t>
      </w:r>
      <w:r w:rsidRPr="0040503F">
        <w:rPr>
          <w:rFonts w:ascii="Times New Roman" w:hAnsi="Times New Roman" w:cs="Times New Roman"/>
          <w:bCs/>
        </w:rPr>
        <w:t>of ASVs matched to a taxonomic assignment</w:t>
      </w:r>
      <w:r>
        <w:rPr>
          <w:rFonts w:ascii="Times New Roman" w:hAnsi="Times New Roman" w:cs="Times New Roman"/>
          <w:bCs/>
        </w:rPr>
        <w:t xml:space="preserve"> at Class level or lower</w:t>
      </w:r>
      <w:r w:rsidRPr="0040503F">
        <w:rPr>
          <w:rFonts w:ascii="Times New Roman" w:hAnsi="Times New Roman" w:cs="Times New Roman"/>
          <w:bCs/>
        </w:rPr>
        <w:t xml:space="preserve">. </w:t>
      </w:r>
      <w:r>
        <w:rPr>
          <w:rFonts w:ascii="Times New Roman" w:hAnsi="Times New Roman" w:cs="Times New Roman"/>
          <w:bCs/>
        </w:rPr>
        <w:t xml:space="preserve">Thirty percent (n = 524) of these taxonomic assignments corresponded to prey items at the family level or lower and so were used in analyses. </w:t>
      </w:r>
      <w:r w:rsidRPr="0040503F">
        <w:rPr>
          <w:rFonts w:ascii="Times New Roman" w:hAnsi="Times New Roman" w:cs="Times New Roman"/>
          <w:bCs/>
        </w:rPr>
        <w:t xml:space="preserve">There were </w:t>
      </w:r>
      <w:r>
        <w:rPr>
          <w:rFonts w:ascii="Times New Roman" w:hAnsi="Times New Roman" w:cs="Times New Roman"/>
          <w:bCs/>
        </w:rPr>
        <w:t>two</w:t>
      </w:r>
      <w:r w:rsidRPr="0040503F">
        <w:rPr>
          <w:rFonts w:ascii="Times New Roman" w:hAnsi="Times New Roman" w:cs="Times New Roman"/>
          <w:bCs/>
        </w:rPr>
        <w:t xml:space="preserve"> conflicting taxonomic assignments at the family level or higher between the BOLD and BLAST assignments</w:t>
      </w:r>
      <w:r>
        <w:rPr>
          <w:rFonts w:ascii="Times New Roman" w:hAnsi="Times New Roman" w:cs="Times New Roman"/>
          <w:bCs/>
        </w:rPr>
        <w:t xml:space="preserve"> which were removed from the final total above.</w:t>
      </w:r>
    </w:p>
    <w:p w14:paraId="0E133286" w14:textId="1186038B" w:rsidR="00717BC5" w:rsidRDefault="00717BC5">
      <w:pPr>
        <w:rPr>
          <w:rFonts w:ascii="Times New Roman" w:hAnsi="Times New Roman" w:cs="Times New Roman"/>
          <w:bCs/>
        </w:rPr>
      </w:pPr>
    </w:p>
    <w:p w14:paraId="5D429C33" w14:textId="04808E0A" w:rsidR="00717BC5" w:rsidRDefault="00717BC5">
      <w:pPr>
        <w:rPr>
          <w:rFonts w:ascii="Times New Roman" w:hAnsi="Times New Roman" w:cs="Times New Roman"/>
          <w:bCs/>
        </w:rPr>
      </w:pPr>
      <w:r>
        <w:rPr>
          <w:rFonts w:ascii="Times New Roman" w:hAnsi="Times New Roman" w:cs="Times New Roman"/>
          <w:bCs/>
        </w:rPr>
        <w:t>The number of individuals in a sample did not alter the number of interactions observed for that sample (</w:t>
      </w:r>
      <w:r w:rsidR="002A034D">
        <w:rPr>
          <w:rFonts w:ascii="Times New Roman" w:hAnsi="Times New Roman" w:cs="Times New Roman"/>
          <w:bCs/>
        </w:rPr>
        <w:t>SI Figure 8</w:t>
      </w:r>
      <w:r>
        <w:rPr>
          <w:rFonts w:ascii="Times New Roman" w:hAnsi="Times New Roman" w:cs="Times New Roman"/>
          <w:bCs/>
        </w:rPr>
        <w:t>). Negative and positive controls were assigned to 0-11 and 1-4 ASVs, respectively (</w:t>
      </w:r>
      <w:r w:rsidR="002A034D">
        <w:rPr>
          <w:rFonts w:ascii="Times New Roman" w:hAnsi="Times New Roman" w:cs="Times New Roman"/>
          <w:bCs/>
        </w:rPr>
        <w:t>SI Figure 9</w:t>
      </w:r>
      <w:r>
        <w:rPr>
          <w:rFonts w:ascii="Times New Roman" w:hAnsi="Times New Roman" w:cs="Times New Roman"/>
          <w:bCs/>
        </w:rPr>
        <w:t>). Individual ASV reads for negative control were equal or less than 366 reads (± 23 SE). ASV reads for positive controls were dominated by one ASV, suggesting high specificity in ASV assignment (</w:t>
      </w:r>
      <w:r w:rsidR="002A034D">
        <w:rPr>
          <w:rFonts w:ascii="Times New Roman" w:hAnsi="Times New Roman" w:cs="Times New Roman"/>
          <w:bCs/>
        </w:rPr>
        <w:t>SI Table 6</w:t>
      </w:r>
      <w:r>
        <w:rPr>
          <w:rFonts w:ascii="Times New Roman" w:hAnsi="Times New Roman" w:cs="Times New Roman"/>
          <w:bCs/>
        </w:rPr>
        <w:t>)</w:t>
      </w:r>
      <w:r w:rsidR="002A034D">
        <w:rPr>
          <w:rFonts w:ascii="Times New Roman" w:hAnsi="Times New Roman" w:cs="Times New Roman"/>
          <w:bCs/>
        </w:rPr>
        <w:t>.</w:t>
      </w:r>
    </w:p>
    <w:p w14:paraId="52D5C091" w14:textId="6D495796" w:rsidR="00556134" w:rsidRDefault="00556134">
      <w:pPr>
        <w:rPr>
          <w:rFonts w:ascii="Times New Roman" w:hAnsi="Times New Roman" w:cs="Times New Roman"/>
          <w:bCs/>
        </w:rPr>
      </w:pPr>
    </w:p>
    <w:p w14:paraId="31B1F853" w14:textId="3A2BD73A" w:rsidR="00556134" w:rsidRDefault="00556134">
      <w:pPr>
        <w:rPr>
          <w:rFonts w:ascii="Times New Roman" w:hAnsi="Times New Roman" w:cs="Times New Roman"/>
          <w:bCs/>
          <w:i/>
          <w:iCs/>
        </w:rPr>
      </w:pPr>
      <w:r>
        <w:rPr>
          <w:rFonts w:ascii="Times New Roman" w:hAnsi="Times New Roman" w:cs="Times New Roman"/>
          <w:bCs/>
          <w:i/>
          <w:iCs/>
        </w:rPr>
        <w:t>Predator length-mass model</w:t>
      </w:r>
    </w:p>
    <w:p w14:paraId="3EEC8DEF" w14:textId="47D8358E" w:rsidR="00556134" w:rsidRPr="00556134" w:rsidRDefault="00556134">
      <w:pPr>
        <w:rPr>
          <w:rFonts w:ascii="Times New Roman" w:hAnsi="Times New Roman" w:cs="Times New Roman"/>
          <w:bCs/>
        </w:rPr>
      </w:pPr>
      <w:r>
        <w:rPr>
          <w:rFonts w:ascii="Times New Roman" w:hAnsi="Times New Roman" w:cs="Times New Roman"/>
          <w:bCs/>
        </w:rPr>
        <w:t>The predator length-mass predictive</w:t>
      </w:r>
      <w:r w:rsidRPr="00556134">
        <w:rPr>
          <w:rFonts w:ascii="Times New Roman" w:hAnsi="Times New Roman" w:cs="Times New Roman"/>
          <w:bCs/>
        </w:rPr>
        <w:t xml:space="preserve"> model had a significant by-species length-mass relationship (β = 2.58, p-value &lt; 0.001, R2m = 0.69 and R2c = 0.95</w:t>
      </w:r>
      <w:r>
        <w:rPr>
          <w:rFonts w:ascii="Times New Roman" w:hAnsi="Times New Roman" w:cs="Times New Roman"/>
          <w:bCs/>
        </w:rPr>
        <w:t xml:space="preserve">, SI Figure 10). </w:t>
      </w:r>
    </w:p>
    <w:p w14:paraId="42EAD21E" w14:textId="458BB3BF" w:rsidR="0041424E" w:rsidRDefault="0041424E">
      <w:pPr>
        <w:rPr>
          <w:rFonts w:ascii="Times New Roman" w:hAnsi="Times New Roman" w:cs="Times New Roman"/>
          <w:bCs/>
        </w:rPr>
      </w:pPr>
    </w:p>
    <w:p w14:paraId="1B7B80FA" w14:textId="1A9820DE" w:rsidR="0041424E" w:rsidRDefault="0041424E">
      <w:pPr>
        <w:rPr>
          <w:rFonts w:ascii="Times New Roman" w:hAnsi="Times New Roman" w:cs="Times New Roman"/>
          <w:b/>
        </w:rPr>
      </w:pPr>
      <w:r>
        <w:rPr>
          <w:rFonts w:ascii="Times New Roman" w:hAnsi="Times New Roman" w:cs="Times New Roman"/>
          <w:b/>
        </w:rPr>
        <w:t>Literature Cited</w:t>
      </w:r>
    </w:p>
    <w:p w14:paraId="5931B6C5" w14:textId="633D8067" w:rsidR="0041424E" w:rsidRDefault="0041424E">
      <w:pPr>
        <w:rPr>
          <w:rFonts w:ascii="Times New Roman" w:hAnsi="Times New Roman" w:cs="Times New Roman"/>
          <w:b/>
        </w:rPr>
      </w:pPr>
    </w:p>
    <w:p w14:paraId="4AAA6224" w14:textId="21FA1639" w:rsidR="004D3657" w:rsidRPr="004D3657" w:rsidRDefault="0041424E" w:rsidP="004D3657">
      <w:pPr>
        <w:widowControl w:val="0"/>
        <w:autoSpaceDE w:val="0"/>
        <w:autoSpaceDN w:val="0"/>
        <w:adjustRightInd w:val="0"/>
        <w:ind w:left="480" w:hanging="480"/>
        <w:rPr>
          <w:rFonts w:ascii="Times New Roman" w:hAnsi="Times New Roman" w:cs="Times New Roman"/>
          <w:noProof/>
        </w:rPr>
      </w:pPr>
      <w:r>
        <w:rPr>
          <w:rFonts w:ascii="Times New Roman" w:hAnsi="Times New Roman" w:cs="Times New Roman"/>
          <w:b/>
        </w:rPr>
        <w:fldChar w:fldCharType="begin" w:fldLock="1"/>
      </w:r>
      <w:r>
        <w:rPr>
          <w:rFonts w:ascii="Times New Roman" w:hAnsi="Times New Roman" w:cs="Times New Roman"/>
          <w:b/>
        </w:rPr>
        <w:instrText xml:space="preserve">ADDIN Mendeley Bibliography CSL_BIBLIOGRAPHY </w:instrText>
      </w:r>
      <w:r>
        <w:rPr>
          <w:rFonts w:ascii="Times New Roman" w:hAnsi="Times New Roman" w:cs="Times New Roman"/>
          <w:b/>
        </w:rPr>
        <w:fldChar w:fldCharType="separate"/>
      </w:r>
      <w:r w:rsidR="004D3657" w:rsidRPr="004D3657">
        <w:rPr>
          <w:rFonts w:ascii="Times New Roman" w:hAnsi="Times New Roman" w:cs="Times New Roman"/>
          <w:noProof/>
        </w:rPr>
        <w:t>Apigo, A., and R. Oono. 2018. MG840195 and MG840196.</w:t>
      </w:r>
    </w:p>
    <w:p w14:paraId="0583D699" w14:textId="77777777" w:rsidR="004D3657" w:rsidRPr="004D3657" w:rsidRDefault="004D3657" w:rsidP="004D3657">
      <w:pPr>
        <w:widowControl w:val="0"/>
        <w:autoSpaceDE w:val="0"/>
        <w:autoSpaceDN w:val="0"/>
        <w:adjustRightInd w:val="0"/>
        <w:ind w:left="480" w:hanging="480"/>
        <w:rPr>
          <w:rFonts w:ascii="Times New Roman" w:hAnsi="Times New Roman" w:cs="Times New Roman"/>
          <w:noProof/>
        </w:rPr>
      </w:pPr>
      <w:r w:rsidRPr="004D3657">
        <w:rPr>
          <w:rFonts w:ascii="Times New Roman" w:hAnsi="Times New Roman" w:cs="Times New Roman"/>
          <w:noProof/>
        </w:rPr>
        <w:t xml:space="preserve">Brose, U., P. Archambault, A. D. Barnes, L. F. Bersier, T. Boy, J. Canning-Clode, E. Conti, M. Dias, C. Digel, A. Dissanayake, A. A. V. Flores, K. Fussmann, B. Gauzens, C. Gray, J. Häussler, M. R. Hirt, U. Jacob, M. Jochum, S. Kéfi, O. McLaughlin, M. M. MacPherson, E. Latz, K. Layer-Dobra, P. Legagneux, Y. Li, C. Madeira, N. D. Martinez, V. Mendonça, C. Mulder, S. A. Navarrete, E. J. O’Gorman, D. Ott, J. Paula, D. Perkins, D. Piechnik, I. Pokrovsky, D. Raffaelli, B. C. Rall, B. Rosenbaum, R. Ryser, A. Silva, E. H. Sohlström, N. </w:t>
      </w:r>
      <w:r w:rsidRPr="004D3657">
        <w:rPr>
          <w:rFonts w:ascii="Times New Roman" w:hAnsi="Times New Roman" w:cs="Times New Roman"/>
          <w:noProof/>
        </w:rPr>
        <w:lastRenderedPageBreak/>
        <w:t>Sokolova, M. S. A. Thompson, R. M. Thompson, F. Vermandele, C. Vinagre, S. Wang, J. M. Wefer, R. J. Williams, E. Wieters, G. Woodward, and A. C. Iles. 2019. Predator traits determine food-web architecture across ecosystems. Nature Ecology and Evolution 3:919–927.</w:t>
      </w:r>
    </w:p>
    <w:p w14:paraId="2DCC650E" w14:textId="77777777" w:rsidR="004D3657" w:rsidRPr="004D3657" w:rsidRDefault="004D3657" w:rsidP="004D3657">
      <w:pPr>
        <w:widowControl w:val="0"/>
        <w:autoSpaceDE w:val="0"/>
        <w:autoSpaceDN w:val="0"/>
        <w:adjustRightInd w:val="0"/>
        <w:ind w:left="480" w:hanging="480"/>
        <w:rPr>
          <w:rFonts w:ascii="Times New Roman" w:hAnsi="Times New Roman" w:cs="Times New Roman"/>
          <w:noProof/>
        </w:rPr>
      </w:pPr>
      <w:r w:rsidRPr="004D3657">
        <w:rPr>
          <w:rFonts w:ascii="Times New Roman" w:hAnsi="Times New Roman" w:cs="Times New Roman"/>
          <w:noProof/>
        </w:rPr>
        <w:t>Callahan, B. J., P. J. McMurdie, M. J. Rosen, A. W. Han, A. J. A. Johnson, and S. P. Holmes. 2016. DADA2: High-resolution sample inference from Illumina amplicon data. Nature Methods 13:581–583.</w:t>
      </w:r>
    </w:p>
    <w:p w14:paraId="154D89C7" w14:textId="77777777" w:rsidR="004D3657" w:rsidRPr="004D3657" w:rsidRDefault="004D3657" w:rsidP="004D3657">
      <w:pPr>
        <w:widowControl w:val="0"/>
        <w:autoSpaceDE w:val="0"/>
        <w:autoSpaceDN w:val="0"/>
        <w:adjustRightInd w:val="0"/>
        <w:ind w:left="480" w:hanging="480"/>
        <w:rPr>
          <w:rFonts w:ascii="Times New Roman" w:hAnsi="Times New Roman" w:cs="Times New Roman"/>
          <w:noProof/>
        </w:rPr>
      </w:pPr>
      <w:r w:rsidRPr="004D3657">
        <w:rPr>
          <w:rFonts w:ascii="Times New Roman" w:hAnsi="Times New Roman" w:cs="Times New Roman"/>
          <w:noProof/>
        </w:rPr>
        <w:t>Clark, K., I. Karsch-Mizrachi, D. J. Lipman, J. Ostell, and E. W. Sayers. 2016. GenBank. Nucleic Acids Research 44:D67–D72.</w:t>
      </w:r>
    </w:p>
    <w:p w14:paraId="5AAB59E7" w14:textId="77777777" w:rsidR="004D3657" w:rsidRPr="004D3657" w:rsidRDefault="004D3657" w:rsidP="004D3657">
      <w:pPr>
        <w:widowControl w:val="0"/>
        <w:autoSpaceDE w:val="0"/>
        <w:autoSpaceDN w:val="0"/>
        <w:adjustRightInd w:val="0"/>
        <w:ind w:left="480" w:hanging="480"/>
        <w:rPr>
          <w:rFonts w:ascii="Times New Roman" w:hAnsi="Times New Roman" w:cs="Times New Roman"/>
          <w:noProof/>
        </w:rPr>
      </w:pPr>
      <w:r w:rsidRPr="004D3657">
        <w:rPr>
          <w:rFonts w:ascii="Times New Roman" w:hAnsi="Times New Roman" w:cs="Times New Roman"/>
          <w:noProof/>
        </w:rPr>
        <w:t>Edgar, R. C. 2016. UNOISE2: improved error-correction for Illumina 16S and ITS amplicon sequencing. bioRxiv:81257.</w:t>
      </w:r>
    </w:p>
    <w:p w14:paraId="7AA4DF1C" w14:textId="77777777" w:rsidR="004D3657" w:rsidRPr="004D3657" w:rsidRDefault="004D3657" w:rsidP="004D3657">
      <w:pPr>
        <w:widowControl w:val="0"/>
        <w:autoSpaceDE w:val="0"/>
        <w:autoSpaceDN w:val="0"/>
        <w:adjustRightInd w:val="0"/>
        <w:ind w:left="480" w:hanging="480"/>
        <w:rPr>
          <w:rFonts w:ascii="Times New Roman" w:hAnsi="Times New Roman" w:cs="Times New Roman"/>
          <w:noProof/>
        </w:rPr>
      </w:pPr>
      <w:r w:rsidRPr="004D3657">
        <w:rPr>
          <w:rFonts w:ascii="Times New Roman" w:hAnsi="Times New Roman" w:cs="Times New Roman"/>
          <w:noProof/>
        </w:rPr>
        <w:t>Eitzinger, B., N. Abrego, D. Gravel, T. Huotari, E. J. Vesterinen, and T. Roslin. 2019. Assessing changes in arthropod predator–prey interactions through DNA-based gut content analysis—variable environment, stable diet. Molecular Ecology 28:266–280.</w:t>
      </w:r>
    </w:p>
    <w:p w14:paraId="22104077" w14:textId="77777777" w:rsidR="004D3657" w:rsidRPr="004D3657" w:rsidRDefault="004D3657" w:rsidP="004D3657">
      <w:pPr>
        <w:widowControl w:val="0"/>
        <w:autoSpaceDE w:val="0"/>
        <w:autoSpaceDN w:val="0"/>
        <w:adjustRightInd w:val="0"/>
        <w:ind w:left="480" w:hanging="480"/>
        <w:rPr>
          <w:rFonts w:ascii="Times New Roman" w:hAnsi="Times New Roman" w:cs="Times New Roman"/>
          <w:noProof/>
        </w:rPr>
      </w:pPr>
      <w:r w:rsidRPr="004D3657">
        <w:rPr>
          <w:rFonts w:ascii="Times New Roman" w:hAnsi="Times New Roman" w:cs="Times New Roman"/>
          <w:noProof/>
        </w:rPr>
        <w:t>Elbrecht, V., B. Peinert, and F. Leese. 2017. Sorting things out: Assessing effects of unequal specimen biomass on DNA metabarcoding. Ecology and Evolution 7:6918–6926.</w:t>
      </w:r>
    </w:p>
    <w:p w14:paraId="6485E27B" w14:textId="77777777" w:rsidR="004D3657" w:rsidRPr="004D3657" w:rsidRDefault="004D3657" w:rsidP="004D3657">
      <w:pPr>
        <w:widowControl w:val="0"/>
        <w:autoSpaceDE w:val="0"/>
        <w:autoSpaceDN w:val="0"/>
        <w:adjustRightInd w:val="0"/>
        <w:ind w:left="480" w:hanging="480"/>
        <w:rPr>
          <w:rFonts w:ascii="Times New Roman" w:hAnsi="Times New Roman" w:cs="Times New Roman"/>
          <w:noProof/>
        </w:rPr>
      </w:pPr>
      <w:r w:rsidRPr="004D3657">
        <w:rPr>
          <w:rFonts w:ascii="Times New Roman" w:hAnsi="Times New Roman" w:cs="Times New Roman"/>
          <w:noProof/>
        </w:rPr>
        <w:t>Fulton, T. M., J. Chunwongse, and S. D. Tanksley. 1995. Microprep protocol for extraction of DNA from tomato and other herbaceous plants. Plant Molecular Biology Reporter 13:207–209.</w:t>
      </w:r>
    </w:p>
    <w:p w14:paraId="7F4E6CEF" w14:textId="77777777" w:rsidR="004D3657" w:rsidRPr="004D3657" w:rsidRDefault="004D3657" w:rsidP="004D3657">
      <w:pPr>
        <w:widowControl w:val="0"/>
        <w:autoSpaceDE w:val="0"/>
        <w:autoSpaceDN w:val="0"/>
        <w:adjustRightInd w:val="0"/>
        <w:ind w:left="480" w:hanging="480"/>
        <w:rPr>
          <w:rFonts w:ascii="Times New Roman" w:hAnsi="Times New Roman" w:cs="Times New Roman"/>
          <w:noProof/>
        </w:rPr>
      </w:pPr>
      <w:r w:rsidRPr="004D3657">
        <w:rPr>
          <w:rFonts w:ascii="Times New Roman" w:hAnsi="Times New Roman" w:cs="Times New Roman"/>
          <w:noProof/>
        </w:rPr>
        <w:t>Hsieh, T. C., and A. Chao. 2017. Rarefaction and extrapolation: Making fair comparison of abundance-sensitive phylogenetic diversity among multiple assemblages. Systematic Biology 66:100–111.</w:t>
      </w:r>
    </w:p>
    <w:p w14:paraId="7EB60E5F" w14:textId="77777777" w:rsidR="004D3657" w:rsidRPr="004D3657" w:rsidRDefault="004D3657" w:rsidP="004D3657">
      <w:pPr>
        <w:widowControl w:val="0"/>
        <w:autoSpaceDE w:val="0"/>
        <w:autoSpaceDN w:val="0"/>
        <w:adjustRightInd w:val="0"/>
        <w:ind w:left="480" w:hanging="480"/>
        <w:rPr>
          <w:rFonts w:ascii="Times New Roman" w:hAnsi="Times New Roman" w:cs="Times New Roman"/>
          <w:noProof/>
        </w:rPr>
      </w:pPr>
      <w:r w:rsidRPr="004D3657">
        <w:rPr>
          <w:rFonts w:ascii="Times New Roman" w:hAnsi="Times New Roman" w:cs="Times New Roman"/>
          <w:noProof/>
        </w:rPr>
        <w:t>Hsieh, T. C., K. H. Ma, and A. Chao. 2016. iNEXT: an R package for rarefaction and extrapolation of species diversity (Hill numbers). Methods in Ecology and Evolution 7:1451–1456.</w:t>
      </w:r>
    </w:p>
    <w:p w14:paraId="295254F7" w14:textId="77777777" w:rsidR="004D3657" w:rsidRPr="004D3657" w:rsidRDefault="004D3657" w:rsidP="004D3657">
      <w:pPr>
        <w:widowControl w:val="0"/>
        <w:autoSpaceDE w:val="0"/>
        <w:autoSpaceDN w:val="0"/>
        <w:adjustRightInd w:val="0"/>
        <w:ind w:left="480" w:hanging="480"/>
        <w:rPr>
          <w:rFonts w:ascii="Times New Roman" w:hAnsi="Times New Roman" w:cs="Times New Roman"/>
          <w:noProof/>
        </w:rPr>
      </w:pPr>
      <w:r w:rsidRPr="004D3657">
        <w:rPr>
          <w:rFonts w:ascii="Times New Roman" w:hAnsi="Times New Roman" w:cs="Times New Roman"/>
          <w:noProof/>
        </w:rPr>
        <w:t>Huson, D. H., S. Beier, I. Flade, A. Górska, M. El-Hadidi, S. Mitra, H. J. Ruscheweyh, and R. Tappu. 2016. MEGAN Community Edition - Interactive Exploration and Analysis of Large-Scale Microbiome Sequencing Data. PLoS Computational Biology 12:1–12.</w:t>
      </w:r>
    </w:p>
    <w:p w14:paraId="56924459" w14:textId="77777777" w:rsidR="004D3657" w:rsidRPr="004D3657" w:rsidRDefault="004D3657" w:rsidP="004D3657">
      <w:pPr>
        <w:widowControl w:val="0"/>
        <w:autoSpaceDE w:val="0"/>
        <w:autoSpaceDN w:val="0"/>
        <w:adjustRightInd w:val="0"/>
        <w:ind w:left="480" w:hanging="480"/>
        <w:rPr>
          <w:rFonts w:ascii="Times New Roman" w:hAnsi="Times New Roman" w:cs="Times New Roman"/>
          <w:noProof/>
        </w:rPr>
      </w:pPr>
      <w:r w:rsidRPr="004D3657">
        <w:rPr>
          <w:rFonts w:ascii="Times New Roman" w:hAnsi="Times New Roman" w:cs="Times New Roman"/>
          <w:noProof/>
        </w:rPr>
        <w:t>Illumina. 2009. Illumina adapter sequences. Page Illumina.</w:t>
      </w:r>
    </w:p>
    <w:p w14:paraId="4454E226" w14:textId="77777777" w:rsidR="004D3657" w:rsidRPr="004D3657" w:rsidRDefault="004D3657" w:rsidP="004D3657">
      <w:pPr>
        <w:widowControl w:val="0"/>
        <w:autoSpaceDE w:val="0"/>
        <w:autoSpaceDN w:val="0"/>
        <w:adjustRightInd w:val="0"/>
        <w:ind w:left="480" w:hanging="480"/>
        <w:rPr>
          <w:rFonts w:ascii="Times New Roman" w:hAnsi="Times New Roman" w:cs="Times New Roman"/>
          <w:noProof/>
        </w:rPr>
      </w:pPr>
      <w:r w:rsidRPr="004D3657">
        <w:rPr>
          <w:rFonts w:ascii="Times New Roman" w:hAnsi="Times New Roman" w:cs="Times New Roman"/>
          <w:noProof/>
        </w:rPr>
        <w:t>Kartzinel, T. R., P. a. Chen, T. C. Coverdale, D. L. Erickson, W. J. Kress, M. L. Kuzmina, D. I. Rubenstein, W. Wang, and R. M. Pringle. 2015. DNA metabarcoding illuminates dietary niche partitioning by African large herbivores. Proceedings of the National Academy of Sciences 112:8019–8024.</w:t>
      </w:r>
    </w:p>
    <w:p w14:paraId="0774A127" w14:textId="77777777" w:rsidR="004D3657" w:rsidRPr="004D3657" w:rsidRDefault="004D3657" w:rsidP="004D3657">
      <w:pPr>
        <w:widowControl w:val="0"/>
        <w:autoSpaceDE w:val="0"/>
        <w:autoSpaceDN w:val="0"/>
        <w:adjustRightInd w:val="0"/>
        <w:ind w:left="480" w:hanging="480"/>
        <w:rPr>
          <w:rFonts w:ascii="Times New Roman" w:hAnsi="Times New Roman" w:cs="Times New Roman"/>
          <w:noProof/>
        </w:rPr>
      </w:pPr>
      <w:r w:rsidRPr="004D3657">
        <w:rPr>
          <w:rFonts w:ascii="Times New Roman" w:hAnsi="Times New Roman" w:cs="Times New Roman"/>
          <w:noProof/>
        </w:rPr>
        <w:t>Krehenwinkel, H., S. Kennedy, S. Pekár, and R. G. Gillespie. 2017. A cost‐efficient and simple protocol to enrich prey DNA from extractions of predatory arthropods for large‐scale gut content analysis by Illumina sequencing. Methods in Ecology and Evolution 8:126–134.</w:t>
      </w:r>
    </w:p>
    <w:p w14:paraId="20570460" w14:textId="77777777" w:rsidR="004D3657" w:rsidRPr="004D3657" w:rsidRDefault="004D3657" w:rsidP="004D3657">
      <w:pPr>
        <w:widowControl w:val="0"/>
        <w:autoSpaceDE w:val="0"/>
        <w:autoSpaceDN w:val="0"/>
        <w:adjustRightInd w:val="0"/>
        <w:ind w:left="480" w:hanging="480"/>
        <w:rPr>
          <w:rFonts w:ascii="Times New Roman" w:hAnsi="Times New Roman" w:cs="Times New Roman"/>
          <w:noProof/>
        </w:rPr>
      </w:pPr>
      <w:r w:rsidRPr="004D3657">
        <w:rPr>
          <w:rFonts w:ascii="Times New Roman" w:hAnsi="Times New Roman" w:cs="Times New Roman"/>
          <w:noProof/>
        </w:rPr>
        <w:t>Leray, M., J. Y. Yang, C. P. Meyer, S. C. Mills, N. Agudelo, V. Ranwez, J. T. Boehm, and R. J. Machida. 2013. A new versatile primer set targeting a short fragment of the mitochondrial COI region for metabarcoding metazoan diversity: Application for characterizing coral reef fish gut contents. Frontiers in Zoology 10:1.</w:t>
      </w:r>
    </w:p>
    <w:p w14:paraId="454F9AFC" w14:textId="77777777" w:rsidR="004D3657" w:rsidRPr="004D3657" w:rsidRDefault="004D3657" w:rsidP="004D3657">
      <w:pPr>
        <w:widowControl w:val="0"/>
        <w:autoSpaceDE w:val="0"/>
        <w:autoSpaceDN w:val="0"/>
        <w:adjustRightInd w:val="0"/>
        <w:ind w:left="480" w:hanging="480"/>
        <w:rPr>
          <w:rFonts w:ascii="Times New Roman" w:hAnsi="Times New Roman" w:cs="Times New Roman"/>
          <w:noProof/>
        </w:rPr>
      </w:pPr>
      <w:r w:rsidRPr="004D3657">
        <w:rPr>
          <w:rFonts w:ascii="Times New Roman" w:hAnsi="Times New Roman" w:cs="Times New Roman"/>
          <w:noProof/>
        </w:rPr>
        <w:t>Macías-Hernández, N., K. Athey, V. Tonzo, O. S. Wangensteen, M. Arnedo, and J. D. file:///Users/Ana/Downloads/j. 136.-2427. 2005. 01398. x. pd. Harwood. 2018. Molecular gut content analysis of different spider body parts. PLoS ONE 13:1–16.</w:t>
      </w:r>
    </w:p>
    <w:p w14:paraId="19F993A9" w14:textId="77777777" w:rsidR="004D3657" w:rsidRPr="004D3657" w:rsidRDefault="004D3657" w:rsidP="004D3657">
      <w:pPr>
        <w:widowControl w:val="0"/>
        <w:autoSpaceDE w:val="0"/>
        <w:autoSpaceDN w:val="0"/>
        <w:adjustRightInd w:val="0"/>
        <w:ind w:left="480" w:hanging="480"/>
        <w:rPr>
          <w:rFonts w:ascii="Times New Roman" w:hAnsi="Times New Roman" w:cs="Times New Roman"/>
          <w:noProof/>
        </w:rPr>
      </w:pPr>
      <w:r w:rsidRPr="004D3657">
        <w:rPr>
          <w:rFonts w:ascii="Times New Roman" w:hAnsi="Times New Roman" w:cs="Times New Roman"/>
          <w:noProof/>
        </w:rPr>
        <w:t>Martin, M. 2011. Cutadapt removes adapter sequences from high-throughput sequencing reads. EMBNet Journal 17.</w:t>
      </w:r>
    </w:p>
    <w:p w14:paraId="16A27345" w14:textId="77777777" w:rsidR="004D3657" w:rsidRPr="004D3657" w:rsidRDefault="004D3657" w:rsidP="004D3657">
      <w:pPr>
        <w:widowControl w:val="0"/>
        <w:autoSpaceDE w:val="0"/>
        <w:autoSpaceDN w:val="0"/>
        <w:adjustRightInd w:val="0"/>
        <w:ind w:left="480" w:hanging="480"/>
        <w:rPr>
          <w:rFonts w:ascii="Times New Roman" w:hAnsi="Times New Roman" w:cs="Times New Roman"/>
          <w:noProof/>
        </w:rPr>
      </w:pPr>
      <w:r w:rsidRPr="004D3657">
        <w:rPr>
          <w:rFonts w:ascii="Times New Roman" w:hAnsi="Times New Roman" w:cs="Times New Roman"/>
          <w:noProof/>
        </w:rPr>
        <w:t xml:space="preserve">McKnight, D. T., R. Huerlimann, D. S. Bower, L. Schwarzkopf, R. A. Alford, and K. R. Zenger. </w:t>
      </w:r>
      <w:r w:rsidRPr="004D3657">
        <w:rPr>
          <w:rFonts w:ascii="Times New Roman" w:hAnsi="Times New Roman" w:cs="Times New Roman"/>
          <w:noProof/>
        </w:rPr>
        <w:lastRenderedPageBreak/>
        <w:t>2019. Methods for normalizing microbiome data: An ecological perspective. Methods in Ecology and Evolution 10:389–400.</w:t>
      </w:r>
    </w:p>
    <w:p w14:paraId="712CCC5F" w14:textId="77777777" w:rsidR="004D3657" w:rsidRPr="004D3657" w:rsidRDefault="004D3657" w:rsidP="004D3657">
      <w:pPr>
        <w:widowControl w:val="0"/>
        <w:autoSpaceDE w:val="0"/>
        <w:autoSpaceDN w:val="0"/>
        <w:adjustRightInd w:val="0"/>
        <w:ind w:left="480" w:hanging="480"/>
        <w:rPr>
          <w:rFonts w:ascii="Times New Roman" w:hAnsi="Times New Roman" w:cs="Times New Roman"/>
          <w:noProof/>
        </w:rPr>
      </w:pPr>
      <w:r w:rsidRPr="004D3657">
        <w:rPr>
          <w:rFonts w:ascii="Times New Roman" w:hAnsi="Times New Roman" w:cs="Times New Roman"/>
          <w:noProof/>
        </w:rPr>
        <w:t>Miller-ter Kuile, A., A. Apigo, and H. Young. 2020. Effects of surface sterilization on diet DNA metabarcoding data of invertebrate consumers in mesocosms and natural environments.</w:t>
      </w:r>
    </w:p>
    <w:p w14:paraId="5EA93C17" w14:textId="77777777" w:rsidR="004D3657" w:rsidRPr="004D3657" w:rsidRDefault="004D3657" w:rsidP="004D3657">
      <w:pPr>
        <w:widowControl w:val="0"/>
        <w:autoSpaceDE w:val="0"/>
        <w:autoSpaceDN w:val="0"/>
        <w:adjustRightInd w:val="0"/>
        <w:ind w:left="480" w:hanging="480"/>
        <w:rPr>
          <w:rFonts w:ascii="Times New Roman" w:hAnsi="Times New Roman" w:cs="Times New Roman"/>
          <w:noProof/>
        </w:rPr>
      </w:pPr>
      <w:r w:rsidRPr="004D3657">
        <w:rPr>
          <w:rFonts w:ascii="Times New Roman" w:hAnsi="Times New Roman" w:cs="Times New Roman"/>
          <w:noProof/>
        </w:rPr>
        <w:t>Porter, T. M., and M. Hajibabaei. 2018. Over 2.5 million COI sequences in GenBank and growing. PLoS ONE 13:1–16.</w:t>
      </w:r>
    </w:p>
    <w:p w14:paraId="1D7327A2" w14:textId="77777777" w:rsidR="004D3657" w:rsidRPr="004D3657" w:rsidRDefault="004D3657" w:rsidP="004D3657">
      <w:pPr>
        <w:widowControl w:val="0"/>
        <w:autoSpaceDE w:val="0"/>
        <w:autoSpaceDN w:val="0"/>
        <w:adjustRightInd w:val="0"/>
        <w:ind w:left="480" w:hanging="480"/>
        <w:rPr>
          <w:rFonts w:ascii="Times New Roman" w:hAnsi="Times New Roman" w:cs="Times New Roman"/>
          <w:noProof/>
        </w:rPr>
      </w:pPr>
      <w:r w:rsidRPr="004D3657">
        <w:rPr>
          <w:rFonts w:ascii="Times New Roman" w:hAnsi="Times New Roman" w:cs="Times New Roman"/>
          <w:noProof/>
        </w:rPr>
        <w:t>Sohlström, E. H., L. Marian, A. D. Barnes, N. F. Haneda, S. Scheu, B. C. Rall, U. Brose, and M. Jochum. 2018. Applying generalized allometric regressions to predict live body mass of tropical and temperate arthropods. Ecology and Evolution 8:12737–12749.</w:t>
      </w:r>
    </w:p>
    <w:p w14:paraId="65C42D31" w14:textId="77777777" w:rsidR="004D3657" w:rsidRPr="004D3657" w:rsidRDefault="004D3657" w:rsidP="004D3657">
      <w:pPr>
        <w:widowControl w:val="0"/>
        <w:autoSpaceDE w:val="0"/>
        <w:autoSpaceDN w:val="0"/>
        <w:adjustRightInd w:val="0"/>
        <w:ind w:left="480" w:hanging="480"/>
        <w:rPr>
          <w:rFonts w:ascii="Times New Roman" w:hAnsi="Times New Roman" w:cs="Times New Roman"/>
          <w:noProof/>
        </w:rPr>
      </w:pPr>
      <w:r w:rsidRPr="004D3657">
        <w:rPr>
          <w:rFonts w:ascii="Times New Roman" w:hAnsi="Times New Roman" w:cs="Times New Roman"/>
          <w:noProof/>
        </w:rPr>
        <w:t>Su, G., R. Dudley, T. Pan, M. Zheng, L. Peng, and Q. Li. 2020. Maximum aerodynamic force production by the wandering glider dragonfly (Pantala flavescens, Libellulidae). The Journal of experimental biology 223.</w:t>
      </w:r>
    </w:p>
    <w:p w14:paraId="3206AB9C" w14:textId="77777777" w:rsidR="004D3657" w:rsidRPr="004D3657" w:rsidRDefault="004D3657" w:rsidP="004D3657">
      <w:pPr>
        <w:widowControl w:val="0"/>
        <w:autoSpaceDE w:val="0"/>
        <w:autoSpaceDN w:val="0"/>
        <w:adjustRightInd w:val="0"/>
        <w:ind w:left="480" w:hanging="480"/>
        <w:rPr>
          <w:rFonts w:ascii="Times New Roman" w:hAnsi="Times New Roman" w:cs="Times New Roman"/>
          <w:noProof/>
        </w:rPr>
      </w:pPr>
      <w:r w:rsidRPr="004D3657">
        <w:rPr>
          <w:rFonts w:ascii="Times New Roman" w:hAnsi="Times New Roman" w:cs="Times New Roman"/>
          <w:noProof/>
        </w:rPr>
        <w:t>Toju, H., A. S. Tanabe, S. Yamamoto, and H. Sato. 2012. High-coverage ITS primers for the DNA-based identification of ascomycetes and basidiomycetes in environmental samples. PLoS ONE 7.</w:t>
      </w:r>
    </w:p>
    <w:p w14:paraId="44F24E59" w14:textId="77777777" w:rsidR="004D3657" w:rsidRPr="004D3657" w:rsidRDefault="004D3657" w:rsidP="004D3657">
      <w:pPr>
        <w:widowControl w:val="0"/>
        <w:autoSpaceDE w:val="0"/>
        <w:autoSpaceDN w:val="0"/>
        <w:adjustRightInd w:val="0"/>
        <w:ind w:left="480" w:hanging="480"/>
        <w:rPr>
          <w:rFonts w:ascii="Times New Roman" w:hAnsi="Times New Roman" w:cs="Times New Roman"/>
          <w:noProof/>
        </w:rPr>
      </w:pPr>
      <w:r w:rsidRPr="004D3657">
        <w:rPr>
          <w:rFonts w:ascii="Times New Roman" w:hAnsi="Times New Roman" w:cs="Times New Roman"/>
          <w:noProof/>
        </w:rPr>
        <w:t>van der Valk, T., F. Vezzi, M. Ormestad, L. Dalén, and K. Guschanski. 2020. Index hopping on the Illumina HiseqX platform and its consequences for ancient DNA studies. Molecular Ecology Resources 20:1171–1181.</w:t>
      </w:r>
    </w:p>
    <w:p w14:paraId="1EB47B89" w14:textId="77777777" w:rsidR="004D3657" w:rsidRPr="004D3657" w:rsidRDefault="004D3657" w:rsidP="004D3657">
      <w:pPr>
        <w:widowControl w:val="0"/>
        <w:autoSpaceDE w:val="0"/>
        <w:autoSpaceDN w:val="0"/>
        <w:adjustRightInd w:val="0"/>
        <w:ind w:left="480" w:hanging="480"/>
        <w:rPr>
          <w:rFonts w:ascii="Times New Roman" w:hAnsi="Times New Roman" w:cs="Times New Roman"/>
          <w:noProof/>
        </w:rPr>
      </w:pPr>
      <w:r w:rsidRPr="004D3657">
        <w:rPr>
          <w:rFonts w:ascii="Times New Roman" w:hAnsi="Times New Roman" w:cs="Times New Roman"/>
          <w:noProof/>
        </w:rPr>
        <w:t>Yaninek, J. S., and D. Gnanvossou. 1993. Fresh and dry wei ghts of Mononychellus tanajoa (Acari: Tetranychidae): A functional description of biomass accumulation. Experimental and Applied Acarology 17:775–779.</w:t>
      </w:r>
    </w:p>
    <w:p w14:paraId="0CF3EA06" w14:textId="77777777" w:rsidR="004D3657" w:rsidRPr="004D3657" w:rsidRDefault="004D3657" w:rsidP="004D3657">
      <w:pPr>
        <w:widowControl w:val="0"/>
        <w:autoSpaceDE w:val="0"/>
        <w:autoSpaceDN w:val="0"/>
        <w:adjustRightInd w:val="0"/>
        <w:ind w:left="480" w:hanging="480"/>
        <w:rPr>
          <w:rFonts w:ascii="Times New Roman" w:hAnsi="Times New Roman" w:cs="Times New Roman"/>
          <w:noProof/>
        </w:rPr>
      </w:pPr>
      <w:r w:rsidRPr="004D3657">
        <w:rPr>
          <w:rFonts w:ascii="Times New Roman" w:hAnsi="Times New Roman" w:cs="Times New Roman"/>
          <w:noProof/>
        </w:rPr>
        <w:t>Yu, D. W., Y. Ji, B. C. Emerson, X. Wang, C. Ye, C. Yang, and Z. Ding. 2012. Biodiversity soup: Metabarcoding of arthropods for rapid biodiversity assessment and biomonitoring. Methods in Ecology and Evolution 3:613–623.</w:t>
      </w:r>
    </w:p>
    <w:p w14:paraId="4973CB48" w14:textId="0465A4F3" w:rsidR="0041424E" w:rsidRPr="0041424E" w:rsidRDefault="0041424E" w:rsidP="004D3657">
      <w:pPr>
        <w:widowControl w:val="0"/>
        <w:autoSpaceDE w:val="0"/>
        <w:autoSpaceDN w:val="0"/>
        <w:adjustRightInd w:val="0"/>
        <w:ind w:left="480" w:hanging="480"/>
        <w:rPr>
          <w:rFonts w:ascii="Times New Roman" w:hAnsi="Times New Roman" w:cs="Times New Roman"/>
          <w:b/>
        </w:rPr>
      </w:pPr>
      <w:r>
        <w:rPr>
          <w:rFonts w:ascii="Times New Roman" w:hAnsi="Times New Roman" w:cs="Times New Roman"/>
          <w:b/>
        </w:rPr>
        <w:fldChar w:fldCharType="end"/>
      </w:r>
    </w:p>
    <w:sectPr w:rsidR="0041424E" w:rsidRPr="0041424E" w:rsidSect="001F05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CAC"/>
    <w:rsid w:val="00021A76"/>
    <w:rsid w:val="001F0529"/>
    <w:rsid w:val="002A034D"/>
    <w:rsid w:val="0041424E"/>
    <w:rsid w:val="00475103"/>
    <w:rsid w:val="004B1C29"/>
    <w:rsid w:val="004D3657"/>
    <w:rsid w:val="004F2898"/>
    <w:rsid w:val="00556134"/>
    <w:rsid w:val="00596CAC"/>
    <w:rsid w:val="00627850"/>
    <w:rsid w:val="00717BC5"/>
    <w:rsid w:val="007F1B51"/>
    <w:rsid w:val="00950D74"/>
    <w:rsid w:val="009E74E2"/>
    <w:rsid w:val="00AA63E8"/>
    <w:rsid w:val="00AB5841"/>
    <w:rsid w:val="00B172D5"/>
    <w:rsid w:val="00C20994"/>
    <w:rsid w:val="00C94716"/>
    <w:rsid w:val="00DA3389"/>
    <w:rsid w:val="00DE12A7"/>
    <w:rsid w:val="00EB4B56"/>
    <w:rsid w:val="00EF49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3A77F"/>
  <w15:chartTrackingRefBased/>
  <w15:docId w15:val="{3D3C422E-873D-A147-A952-EA43E6927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4B1C2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B1C29"/>
    <w:rPr>
      <w:sz w:val="16"/>
      <w:szCs w:val="16"/>
    </w:rPr>
  </w:style>
  <w:style w:type="paragraph" w:styleId="CommentText">
    <w:name w:val="annotation text"/>
    <w:basedOn w:val="Normal"/>
    <w:link w:val="CommentTextChar"/>
    <w:uiPriority w:val="99"/>
    <w:semiHidden/>
    <w:unhideWhenUsed/>
    <w:rsid w:val="004B1C29"/>
    <w:rPr>
      <w:sz w:val="20"/>
      <w:szCs w:val="20"/>
    </w:rPr>
  </w:style>
  <w:style w:type="character" w:customStyle="1" w:styleId="CommentTextChar">
    <w:name w:val="Comment Text Char"/>
    <w:basedOn w:val="DefaultParagraphFont"/>
    <w:link w:val="CommentText"/>
    <w:uiPriority w:val="99"/>
    <w:semiHidden/>
    <w:rsid w:val="004B1C29"/>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4C1571-68FD-9D49-945F-75708E4063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5</Pages>
  <Words>12796</Words>
  <Characters>72941</Characters>
  <Application>Microsoft Office Word</Application>
  <DocSecurity>0</DocSecurity>
  <Lines>607</Lines>
  <Paragraphs>171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Miller-Ter Kuile</dc:creator>
  <cp:keywords/>
  <dc:description/>
  <cp:lastModifiedBy>Ana Miller-Ter Kuile</cp:lastModifiedBy>
  <cp:revision>8</cp:revision>
  <dcterms:created xsi:type="dcterms:W3CDTF">2021-01-20T15:24:00Z</dcterms:created>
  <dcterms:modified xsi:type="dcterms:W3CDTF">2021-03-04T23:28:00Z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2f10fa0e-9672-34ce-b1a5-510ee9349f87</vt:lpwstr>
  </property>
  <property fmtid="{D5CDD505-2E9C-101B-9397-08002B2CF9AE}" pid="4" name="Mendeley Citation Style_1">
    <vt:lpwstr>http://www.zotero.org/styles/ecology</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7th edition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vt:lpwstr>
  </property>
  <property fmtid="{D5CDD505-2E9C-101B-9397-08002B2CF9AE}" pid="9" name="Mendeley Recent Style Id 2_1">
    <vt:lpwstr>http://www.zotero.org/styles/biology-letters</vt:lpwstr>
  </property>
  <property fmtid="{D5CDD505-2E9C-101B-9397-08002B2CF9AE}" pid="10" name="Mendeley Recent Style Name 2_1">
    <vt:lpwstr>Biology Letters</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http://www.zotero.org/styles/conservation-biology</vt:lpwstr>
  </property>
  <property fmtid="{D5CDD505-2E9C-101B-9397-08002B2CF9AE}" pid="14" name="Mendeley Recent Style Name 4_1">
    <vt:lpwstr>Conservation Biology</vt:lpwstr>
  </property>
  <property fmtid="{D5CDD505-2E9C-101B-9397-08002B2CF9AE}" pid="15" name="Mendeley Recent Style Id 5_1">
    <vt:lpwstr>http://www.zotero.org/styles/ecology</vt:lpwstr>
  </property>
  <property fmtid="{D5CDD505-2E9C-101B-9397-08002B2CF9AE}" pid="16" name="Mendeley Recent Style Name 5_1">
    <vt:lpwstr>Ecology</vt:lpwstr>
  </property>
  <property fmtid="{D5CDD505-2E9C-101B-9397-08002B2CF9AE}" pid="17" name="Mendeley Recent Style Id 6_1">
    <vt:lpwstr>http://www.zotero.org/styles/harvard1</vt:lpwstr>
  </property>
  <property fmtid="{D5CDD505-2E9C-101B-9397-08002B2CF9AE}" pid="18" name="Mendeley Recent Style Name 6_1">
    <vt:lpwstr>Harvard reference format 1 (deprecated)</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http://www.zotero.org/styles/proceedings-of-the-royal-society-b</vt:lpwstr>
  </property>
  <property fmtid="{D5CDD505-2E9C-101B-9397-08002B2CF9AE}" pid="22" name="Mendeley Recent Style Name 8_1">
    <vt:lpwstr>Proceedings of the Royal Society B</vt:lpwstr>
  </property>
  <property fmtid="{D5CDD505-2E9C-101B-9397-08002B2CF9AE}" pid="23" name="Mendeley Recent Style Id 9_1">
    <vt:lpwstr>http://www.zotero.org/styles/science</vt:lpwstr>
  </property>
  <property fmtid="{D5CDD505-2E9C-101B-9397-08002B2CF9AE}" pid="24" name="Mendeley Recent Style Name 9_1">
    <vt:lpwstr>Science</vt:lpwstr>
  </property>
</Properties>
</file>