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E84F" w14:textId="77777777" w:rsidR="002A271D" w:rsidRDefault="0010443A">
      <w:pPr>
        <w:rPr>
          <w:rFonts w:ascii="Times New Roman" w:hAnsi="Times New Roman" w:cs="Times New Roman"/>
          <w:b/>
          <w:bCs/>
        </w:rPr>
      </w:pPr>
      <w:r>
        <w:rPr>
          <w:rFonts w:ascii="Times New Roman" w:hAnsi="Times New Roman" w:cs="Times New Roman"/>
          <w:b/>
          <w:bCs/>
        </w:rPr>
        <w:t xml:space="preserve">Title: </w:t>
      </w:r>
    </w:p>
    <w:p w14:paraId="2BB30414" w14:textId="70B5904D" w:rsidR="0010443A" w:rsidRDefault="0010443A">
      <w:pPr>
        <w:rPr>
          <w:rFonts w:ascii="Times New Roman" w:hAnsi="Times New Roman" w:cs="Times New Roman"/>
        </w:rPr>
      </w:pPr>
      <w:r>
        <w:rPr>
          <w:rFonts w:ascii="Times New Roman" w:hAnsi="Times New Roman" w:cs="Times New Roman"/>
        </w:rPr>
        <w:t>Revisiting</w:t>
      </w:r>
      <w:r w:rsidR="002A271D">
        <w:rPr>
          <w:rFonts w:ascii="Times New Roman" w:hAnsi="Times New Roman" w:cs="Times New Roman"/>
        </w:rPr>
        <w:t>/refocusing/rethinking</w:t>
      </w:r>
      <w:r>
        <w:rPr>
          <w:rFonts w:ascii="Times New Roman" w:hAnsi="Times New Roman" w:cs="Times New Roman"/>
        </w:rPr>
        <w:t xml:space="preserve"> ecological integrity: expanding monitoring to include animal communities across taxa and </w:t>
      </w:r>
      <w:proofErr w:type="gramStart"/>
      <w:r>
        <w:rPr>
          <w:rFonts w:ascii="Times New Roman" w:hAnsi="Times New Roman" w:cs="Times New Roman"/>
        </w:rPr>
        <w:t>environments</w:t>
      </w:r>
      <w:proofErr w:type="gramEnd"/>
    </w:p>
    <w:p w14:paraId="0F80B7C7" w14:textId="77777777" w:rsidR="0010443A" w:rsidRDefault="0010443A">
      <w:pPr>
        <w:rPr>
          <w:rFonts w:ascii="Times New Roman" w:hAnsi="Times New Roman" w:cs="Times New Roman"/>
        </w:rPr>
      </w:pPr>
    </w:p>
    <w:p w14:paraId="0603D18D" w14:textId="3C437A63" w:rsidR="0010443A" w:rsidRDefault="0010443A">
      <w:pPr>
        <w:rPr>
          <w:rFonts w:ascii="Times New Roman" w:hAnsi="Times New Roman" w:cs="Times New Roman"/>
        </w:rPr>
      </w:pPr>
      <w:r>
        <w:rPr>
          <w:rFonts w:ascii="Times New Roman" w:hAnsi="Times New Roman" w:cs="Times New Roman"/>
        </w:rPr>
        <w:t>Revisiting</w:t>
      </w:r>
      <w:r w:rsidR="002A271D">
        <w:rPr>
          <w:rFonts w:ascii="Times New Roman" w:hAnsi="Times New Roman" w:cs="Times New Roman"/>
        </w:rPr>
        <w:t>/refocusing/rethinking</w:t>
      </w:r>
      <w:r>
        <w:rPr>
          <w:rFonts w:ascii="Times New Roman" w:hAnsi="Times New Roman" w:cs="Times New Roman"/>
        </w:rPr>
        <w:t xml:space="preserve"> ecological integrity: </w:t>
      </w:r>
      <w:r w:rsidR="00945786">
        <w:rPr>
          <w:rFonts w:ascii="Times New Roman" w:hAnsi="Times New Roman" w:cs="Times New Roman"/>
        </w:rPr>
        <w:t>using functional ecology to</w:t>
      </w:r>
      <w:r w:rsidR="009C4CC8">
        <w:rPr>
          <w:rFonts w:ascii="Times New Roman" w:hAnsi="Times New Roman" w:cs="Times New Roman"/>
        </w:rPr>
        <w:t xml:space="preserve"> monitor animal communities across taxa and </w:t>
      </w:r>
      <w:proofErr w:type="gramStart"/>
      <w:r w:rsidR="009C4CC8">
        <w:rPr>
          <w:rFonts w:ascii="Times New Roman" w:hAnsi="Times New Roman" w:cs="Times New Roman"/>
        </w:rPr>
        <w:t>environments</w:t>
      </w:r>
      <w:proofErr w:type="gramEnd"/>
    </w:p>
    <w:p w14:paraId="1365A36A" w14:textId="77777777" w:rsidR="002A271D" w:rsidRDefault="002A271D">
      <w:pPr>
        <w:rPr>
          <w:rFonts w:ascii="Times New Roman" w:hAnsi="Times New Roman" w:cs="Times New Roman"/>
        </w:rPr>
      </w:pPr>
    </w:p>
    <w:p w14:paraId="14B12765" w14:textId="5AECC827" w:rsidR="002A271D" w:rsidRDefault="002A271D">
      <w:pPr>
        <w:rPr>
          <w:rFonts w:ascii="Times New Roman" w:hAnsi="Times New Roman" w:cs="Times New Roman"/>
        </w:rPr>
      </w:pPr>
      <w:r>
        <w:rPr>
          <w:rFonts w:ascii="Times New Roman" w:hAnsi="Times New Roman" w:cs="Times New Roman"/>
        </w:rPr>
        <w:t xml:space="preserve">Revisiting/refocusing/rethinking ecological integrity: embracing the role of animal </w:t>
      </w:r>
      <w:proofErr w:type="gramStart"/>
      <w:r>
        <w:rPr>
          <w:rFonts w:ascii="Times New Roman" w:hAnsi="Times New Roman" w:cs="Times New Roman"/>
        </w:rPr>
        <w:t>communities</w:t>
      </w:r>
      <w:proofErr w:type="gramEnd"/>
    </w:p>
    <w:p w14:paraId="350AF27F" w14:textId="77777777" w:rsidR="002A271D" w:rsidRDefault="002A271D">
      <w:pPr>
        <w:rPr>
          <w:rFonts w:ascii="Times New Roman" w:hAnsi="Times New Roman" w:cs="Times New Roman"/>
        </w:rPr>
      </w:pPr>
    </w:p>
    <w:p w14:paraId="55E09A75" w14:textId="763BF4F3" w:rsidR="002A271D" w:rsidRDefault="002A271D">
      <w:pPr>
        <w:rPr>
          <w:rFonts w:ascii="Times New Roman" w:hAnsi="Times New Roman" w:cs="Times New Roman"/>
        </w:rPr>
      </w:pPr>
      <w:r>
        <w:rPr>
          <w:rFonts w:ascii="Times New Roman" w:hAnsi="Times New Roman" w:cs="Times New Roman"/>
          <w:b/>
          <w:bCs/>
        </w:rPr>
        <w:t xml:space="preserve">Author list: </w:t>
      </w:r>
      <w:r>
        <w:rPr>
          <w:rFonts w:ascii="Times New Roman" w:hAnsi="Times New Roman" w:cs="Times New Roman"/>
        </w:rPr>
        <w:t>Ana Miller-</w:t>
      </w:r>
      <w:proofErr w:type="spellStart"/>
      <w:r>
        <w:rPr>
          <w:rFonts w:ascii="Times New Roman" w:hAnsi="Times New Roman" w:cs="Times New Roman"/>
        </w:rPr>
        <w:t>ter</w:t>
      </w:r>
      <w:proofErr w:type="spellEnd"/>
      <w:r>
        <w:rPr>
          <w:rFonts w:ascii="Times New Roman" w:hAnsi="Times New Roman" w:cs="Times New Roman"/>
        </w:rPr>
        <w:t xml:space="preserve"> Kuile</w:t>
      </w:r>
      <w:r w:rsidRPr="00EB6E5B">
        <w:rPr>
          <w:rFonts w:ascii="Times New Roman" w:hAnsi="Times New Roman" w:cs="Times New Roman"/>
          <w:vertAlign w:val="superscript"/>
        </w:rPr>
        <w:t>1,2</w:t>
      </w:r>
      <w:r>
        <w:rPr>
          <w:rFonts w:ascii="Times New Roman" w:hAnsi="Times New Roman" w:cs="Times New Roman"/>
        </w:rPr>
        <w:t>, Jamie S. Sanderlin</w:t>
      </w:r>
      <w:r w:rsidRPr="00EB6E5B">
        <w:rPr>
          <w:rFonts w:ascii="Times New Roman" w:hAnsi="Times New Roman" w:cs="Times New Roman"/>
          <w:vertAlign w:val="superscript"/>
        </w:rPr>
        <w:t>1</w:t>
      </w:r>
      <w:r>
        <w:rPr>
          <w:rFonts w:ascii="Times New Roman" w:hAnsi="Times New Roman" w:cs="Times New Roman"/>
        </w:rPr>
        <w:t xml:space="preserve">, </w:t>
      </w:r>
      <w:r w:rsidR="00EB6E5B">
        <w:rPr>
          <w:rFonts w:ascii="Times New Roman" w:hAnsi="Times New Roman" w:cs="Times New Roman"/>
        </w:rPr>
        <w:t>Jessalyn Ayers</w:t>
      </w:r>
      <w:r w:rsidR="00EB6E5B" w:rsidRPr="00EB6E5B">
        <w:rPr>
          <w:rFonts w:ascii="Times New Roman" w:hAnsi="Times New Roman" w:cs="Times New Roman"/>
          <w:vertAlign w:val="superscript"/>
        </w:rPr>
        <w:t>3</w:t>
      </w:r>
      <w:r w:rsidR="00EB6E5B">
        <w:rPr>
          <w:rFonts w:ascii="Times New Roman" w:hAnsi="Times New Roman" w:cs="Times New Roman"/>
        </w:rPr>
        <w:t xml:space="preserve">, </w:t>
      </w:r>
      <w:r>
        <w:rPr>
          <w:rFonts w:ascii="Times New Roman" w:hAnsi="Times New Roman" w:cs="Times New Roman"/>
        </w:rPr>
        <w:t>Helen Chmura</w:t>
      </w:r>
      <w:r w:rsidR="00EB6E5B" w:rsidRPr="00EB6E5B">
        <w:rPr>
          <w:rFonts w:ascii="Times New Roman" w:hAnsi="Times New Roman" w:cs="Times New Roman"/>
          <w:vertAlign w:val="superscript"/>
        </w:rPr>
        <w:t>4</w:t>
      </w:r>
      <w:r>
        <w:rPr>
          <w:rFonts w:ascii="Times New Roman" w:hAnsi="Times New Roman" w:cs="Times New Roman"/>
        </w:rPr>
        <w:t>, Melissa Dressen</w:t>
      </w:r>
      <w:r w:rsidR="00EB6E5B" w:rsidRPr="00EB6E5B">
        <w:rPr>
          <w:rFonts w:ascii="Times New Roman" w:hAnsi="Times New Roman" w:cs="Times New Roman"/>
          <w:vertAlign w:val="superscript"/>
        </w:rPr>
        <w:t>5</w:t>
      </w:r>
      <w:r>
        <w:rPr>
          <w:rFonts w:ascii="Times New Roman" w:hAnsi="Times New Roman" w:cs="Times New Roman"/>
        </w:rPr>
        <w:t>, Jessie D. Golding</w:t>
      </w:r>
      <w:r w:rsidR="00EB6E5B" w:rsidRPr="00EB6E5B">
        <w:rPr>
          <w:rFonts w:ascii="Times New Roman" w:hAnsi="Times New Roman" w:cs="Times New Roman"/>
          <w:vertAlign w:val="superscript"/>
        </w:rPr>
        <w:t>6</w:t>
      </w:r>
      <w:r>
        <w:rPr>
          <w:rFonts w:ascii="Times New Roman" w:hAnsi="Times New Roman" w:cs="Times New Roman"/>
        </w:rPr>
        <w:t>, Gavin Jones</w:t>
      </w:r>
      <w:r w:rsidR="00EB6E5B" w:rsidRPr="00EB6E5B">
        <w:rPr>
          <w:rFonts w:ascii="Times New Roman" w:hAnsi="Times New Roman" w:cs="Times New Roman"/>
          <w:vertAlign w:val="superscript"/>
        </w:rPr>
        <w:t>3</w:t>
      </w:r>
      <w:r>
        <w:rPr>
          <w:rFonts w:ascii="Times New Roman" w:hAnsi="Times New Roman" w:cs="Times New Roman"/>
        </w:rPr>
        <w:t>, Rebecca Kirby</w:t>
      </w:r>
      <w:r w:rsidRPr="00EB6E5B">
        <w:rPr>
          <w:rFonts w:ascii="Times New Roman" w:hAnsi="Times New Roman" w:cs="Times New Roman"/>
          <w:vertAlign w:val="superscript"/>
        </w:rPr>
        <w:t>7</w:t>
      </w:r>
      <w:r>
        <w:rPr>
          <w:rFonts w:ascii="Times New Roman" w:hAnsi="Times New Roman" w:cs="Times New Roman"/>
        </w:rPr>
        <w:t>, Sarah Sawyer</w:t>
      </w:r>
      <w:r w:rsidRPr="00EB6E5B">
        <w:rPr>
          <w:rFonts w:ascii="Times New Roman" w:hAnsi="Times New Roman" w:cs="Times New Roman"/>
          <w:vertAlign w:val="superscript"/>
        </w:rPr>
        <w:t>8</w:t>
      </w:r>
      <w:r>
        <w:rPr>
          <w:rFonts w:ascii="Times New Roman" w:hAnsi="Times New Roman" w:cs="Times New Roman"/>
        </w:rPr>
        <w:t>, Donna Shorrock</w:t>
      </w:r>
      <w:r w:rsidRPr="00EB6E5B">
        <w:rPr>
          <w:rFonts w:ascii="Times New Roman" w:hAnsi="Times New Roman" w:cs="Times New Roman"/>
          <w:vertAlign w:val="superscript"/>
        </w:rPr>
        <w:t>9</w:t>
      </w:r>
      <w:r>
        <w:rPr>
          <w:rFonts w:ascii="Times New Roman" w:hAnsi="Times New Roman" w:cs="Times New Roman"/>
        </w:rPr>
        <w:t>, Cara Staab</w:t>
      </w:r>
      <w:r w:rsidRPr="00EB6E5B">
        <w:rPr>
          <w:rFonts w:ascii="Times New Roman" w:hAnsi="Times New Roman" w:cs="Times New Roman"/>
          <w:vertAlign w:val="superscript"/>
        </w:rPr>
        <w:t>10</w:t>
      </w:r>
      <w:r>
        <w:rPr>
          <w:rFonts w:ascii="Times New Roman" w:hAnsi="Times New Roman" w:cs="Times New Roman"/>
        </w:rPr>
        <w:t>, Zachary L. Steel</w:t>
      </w:r>
      <w:r w:rsidRPr="00EB6E5B">
        <w:rPr>
          <w:rFonts w:ascii="Times New Roman" w:hAnsi="Times New Roman" w:cs="Times New Roman"/>
          <w:vertAlign w:val="superscript"/>
        </w:rPr>
        <w:t>11</w:t>
      </w:r>
      <w:r>
        <w:rPr>
          <w:rFonts w:ascii="Times New Roman" w:hAnsi="Times New Roman" w:cs="Times New Roman"/>
        </w:rPr>
        <w:t>, Valerie Stein Foster</w:t>
      </w:r>
      <w:r w:rsidRPr="00EB6E5B">
        <w:rPr>
          <w:rFonts w:ascii="Times New Roman" w:hAnsi="Times New Roman" w:cs="Times New Roman"/>
          <w:vertAlign w:val="superscript"/>
        </w:rPr>
        <w:t>12</w:t>
      </w:r>
    </w:p>
    <w:p w14:paraId="61F1C5A3" w14:textId="77777777" w:rsidR="002A271D" w:rsidRDefault="002A271D">
      <w:pPr>
        <w:rPr>
          <w:rFonts w:ascii="Times New Roman" w:hAnsi="Times New Roman" w:cs="Times New Roman"/>
        </w:rPr>
      </w:pPr>
    </w:p>
    <w:p w14:paraId="62A18926" w14:textId="57C01A7F" w:rsidR="002A271D" w:rsidRDefault="002A271D">
      <w:pPr>
        <w:rPr>
          <w:rFonts w:ascii="Times New Roman" w:hAnsi="Times New Roman" w:cs="Times New Roman"/>
        </w:rPr>
      </w:pPr>
      <w:r>
        <w:rPr>
          <w:rFonts w:ascii="Times New Roman" w:hAnsi="Times New Roman" w:cs="Times New Roman"/>
        </w:rPr>
        <w:t>1 USDA Forest Service Rocky Mountain Research Station, Flagstaff, Arizona, USA</w:t>
      </w:r>
    </w:p>
    <w:p w14:paraId="524A1770" w14:textId="4C00FD17" w:rsidR="002A271D" w:rsidRDefault="002A271D">
      <w:pPr>
        <w:rPr>
          <w:rFonts w:ascii="Times New Roman" w:hAnsi="Times New Roman" w:cs="Times New Roman"/>
        </w:rPr>
      </w:pPr>
      <w:r>
        <w:rPr>
          <w:rFonts w:ascii="Times New Roman" w:hAnsi="Times New Roman" w:cs="Times New Roman"/>
        </w:rPr>
        <w:t>2 Northern Arizona University School of Informatics, Computing, and Cyber Systems, Flagstaff, Arizona, USA</w:t>
      </w:r>
    </w:p>
    <w:p w14:paraId="3AA67C3A" w14:textId="14DBC1CB" w:rsidR="00EB6E5B" w:rsidRDefault="00EB6E5B">
      <w:pPr>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USDA Forest Service Rocky Mountain Research Station, Albuquerque, New Mexico, US</w:t>
      </w:r>
      <w:r>
        <w:rPr>
          <w:rFonts w:ascii="Times New Roman" w:hAnsi="Times New Roman" w:cs="Times New Roman"/>
        </w:rPr>
        <w:t>A</w:t>
      </w:r>
    </w:p>
    <w:p w14:paraId="087B1273" w14:textId="7EB1793F" w:rsidR="002A271D" w:rsidRDefault="00EB6E5B">
      <w:pPr>
        <w:rPr>
          <w:rFonts w:ascii="Times New Roman" w:hAnsi="Times New Roman" w:cs="Times New Roman"/>
        </w:rPr>
      </w:pPr>
      <w:r>
        <w:rPr>
          <w:rFonts w:ascii="Times New Roman" w:hAnsi="Times New Roman" w:cs="Times New Roman"/>
        </w:rPr>
        <w:t>4</w:t>
      </w:r>
      <w:r w:rsidR="002A271D">
        <w:rPr>
          <w:rFonts w:ascii="Times New Roman" w:hAnsi="Times New Roman" w:cs="Times New Roman"/>
        </w:rPr>
        <w:t xml:space="preserve"> USDA Forest Service Rocky Mountain Research Station, Missoula, Montana, USA</w:t>
      </w:r>
    </w:p>
    <w:p w14:paraId="299EF11E" w14:textId="0A549871" w:rsidR="002A271D" w:rsidRDefault="00EB6E5B">
      <w:pPr>
        <w:rPr>
          <w:rFonts w:ascii="Times New Roman" w:hAnsi="Times New Roman" w:cs="Times New Roman"/>
        </w:rPr>
      </w:pPr>
      <w:r>
        <w:rPr>
          <w:rFonts w:ascii="Times New Roman" w:hAnsi="Times New Roman" w:cs="Times New Roman"/>
        </w:rPr>
        <w:t>5</w:t>
      </w:r>
      <w:r w:rsidR="002A271D">
        <w:rPr>
          <w:rFonts w:ascii="Times New Roman" w:hAnsi="Times New Roman" w:cs="Times New Roman"/>
        </w:rPr>
        <w:t xml:space="preserve"> USDA Forest Service Rocky Mountain Region, Lakewood, Colorado, USA</w:t>
      </w:r>
    </w:p>
    <w:p w14:paraId="15CFEC0C" w14:textId="52F905B3" w:rsidR="002A271D" w:rsidRDefault="00EB6E5B">
      <w:pPr>
        <w:rPr>
          <w:rFonts w:ascii="Times New Roman" w:hAnsi="Times New Roman" w:cs="Times New Roman"/>
        </w:rPr>
      </w:pPr>
      <w:r>
        <w:rPr>
          <w:rFonts w:ascii="Times New Roman" w:hAnsi="Times New Roman" w:cs="Times New Roman"/>
        </w:rPr>
        <w:t>6</w:t>
      </w:r>
      <w:r w:rsidR="002A271D">
        <w:rPr>
          <w:rFonts w:ascii="Times New Roman" w:hAnsi="Times New Roman" w:cs="Times New Roman"/>
        </w:rPr>
        <w:t xml:space="preserve"> University of Arizona, School of Natural Resources and the Environment, Tucson, AZ USA</w:t>
      </w:r>
    </w:p>
    <w:p w14:paraId="37405939" w14:textId="77218BC0" w:rsidR="002A271D" w:rsidRDefault="002A271D">
      <w:pPr>
        <w:rPr>
          <w:rFonts w:ascii="Times New Roman" w:hAnsi="Times New Roman" w:cs="Times New Roman"/>
        </w:rPr>
      </w:pPr>
      <w:r>
        <w:rPr>
          <w:rFonts w:ascii="Times New Roman" w:hAnsi="Times New Roman" w:cs="Times New Roman"/>
        </w:rPr>
        <w:t>7 USDA Forest Service Southwestern Region, Albuquerque, New Mexico, USA</w:t>
      </w:r>
    </w:p>
    <w:p w14:paraId="2D3825E8" w14:textId="3F95A81B" w:rsidR="002A271D" w:rsidRDefault="002A271D">
      <w:pPr>
        <w:rPr>
          <w:rFonts w:ascii="Times New Roman" w:hAnsi="Times New Roman" w:cs="Times New Roman"/>
        </w:rPr>
      </w:pPr>
      <w:r>
        <w:rPr>
          <w:rFonts w:ascii="Times New Roman" w:hAnsi="Times New Roman" w:cs="Times New Roman"/>
        </w:rPr>
        <w:t>8 USDA Forest Service, Vallejo, California, USA</w:t>
      </w:r>
    </w:p>
    <w:p w14:paraId="33D58AB8" w14:textId="223785FE" w:rsidR="002A271D" w:rsidRDefault="002A271D">
      <w:pPr>
        <w:rPr>
          <w:rFonts w:ascii="Times New Roman" w:hAnsi="Times New Roman" w:cs="Times New Roman"/>
        </w:rPr>
      </w:pPr>
      <w:r>
        <w:rPr>
          <w:rFonts w:ascii="Times New Roman" w:hAnsi="Times New Roman" w:cs="Times New Roman"/>
        </w:rPr>
        <w:t>9</w:t>
      </w:r>
    </w:p>
    <w:p w14:paraId="1F73CBF6" w14:textId="7E969DC3" w:rsidR="002A271D" w:rsidRDefault="002A271D">
      <w:pPr>
        <w:rPr>
          <w:rFonts w:ascii="Times New Roman" w:hAnsi="Times New Roman" w:cs="Times New Roman"/>
        </w:rPr>
      </w:pPr>
      <w:r>
        <w:rPr>
          <w:rFonts w:ascii="Times New Roman" w:hAnsi="Times New Roman" w:cs="Times New Roman"/>
        </w:rPr>
        <w:t>10</w:t>
      </w:r>
    </w:p>
    <w:p w14:paraId="76B2156A" w14:textId="5039B8DB" w:rsidR="002A271D" w:rsidRDefault="002A271D">
      <w:pPr>
        <w:rPr>
          <w:rFonts w:ascii="Times New Roman" w:hAnsi="Times New Roman" w:cs="Times New Roman"/>
        </w:rPr>
      </w:pPr>
      <w:r>
        <w:rPr>
          <w:rFonts w:ascii="Times New Roman" w:hAnsi="Times New Roman" w:cs="Times New Roman"/>
        </w:rPr>
        <w:t>11 USDA Forest Service Rocky Mountain Research Station, Fort Collins, Colorado, USA</w:t>
      </w:r>
    </w:p>
    <w:p w14:paraId="2591E278" w14:textId="00C04589" w:rsidR="002A271D" w:rsidRDefault="002A271D">
      <w:pPr>
        <w:rPr>
          <w:rFonts w:ascii="Times New Roman" w:hAnsi="Times New Roman" w:cs="Times New Roman"/>
        </w:rPr>
      </w:pPr>
      <w:r>
        <w:rPr>
          <w:rFonts w:ascii="Times New Roman" w:hAnsi="Times New Roman" w:cs="Times New Roman"/>
        </w:rPr>
        <w:t>12 USDA Forest Service, Flagstaff, Arizona, USA</w:t>
      </w:r>
    </w:p>
    <w:p w14:paraId="745EE209" w14:textId="77777777" w:rsidR="00EB6E5B" w:rsidRDefault="00EB6E5B">
      <w:pPr>
        <w:rPr>
          <w:rFonts w:ascii="Times New Roman" w:hAnsi="Times New Roman" w:cs="Times New Roman"/>
        </w:rPr>
      </w:pPr>
    </w:p>
    <w:p w14:paraId="1A0CF8E5" w14:textId="7E5F04A4" w:rsidR="00EB6E5B" w:rsidRDefault="00EB6E5B">
      <w:pPr>
        <w:rPr>
          <w:rFonts w:ascii="Times New Roman" w:hAnsi="Times New Roman" w:cs="Times New Roman"/>
        </w:rPr>
      </w:pPr>
      <w:r>
        <w:rPr>
          <w:rFonts w:ascii="Times New Roman" w:hAnsi="Times New Roman" w:cs="Times New Roman"/>
          <w:b/>
          <w:bCs/>
        </w:rPr>
        <w:t>Target j</w:t>
      </w:r>
      <w:r w:rsidRPr="00525859">
        <w:rPr>
          <w:rFonts w:ascii="Times New Roman" w:hAnsi="Times New Roman" w:cs="Times New Roman"/>
          <w:b/>
          <w:bCs/>
        </w:rPr>
        <w:t xml:space="preserve">ournal: </w:t>
      </w:r>
      <w:r w:rsidRPr="00525859">
        <w:rPr>
          <w:rFonts w:ascii="Times New Roman" w:hAnsi="Times New Roman" w:cs="Times New Roman"/>
        </w:rPr>
        <w:t>Frontiers in Ecology and the Environment Concepts and Questions (2800 words from Introduction-Conclusion, including panel text; &lt;= 40 references, 4-5 total figures, tables, and panels</w:t>
      </w:r>
      <w:r>
        <w:rPr>
          <w:rFonts w:ascii="Times New Roman" w:hAnsi="Times New Roman" w:cs="Times New Roman"/>
        </w:rPr>
        <w:t>)</w:t>
      </w:r>
    </w:p>
    <w:p w14:paraId="6895ACC9" w14:textId="77777777" w:rsidR="002A271D" w:rsidRDefault="002A271D">
      <w:pPr>
        <w:rPr>
          <w:rFonts w:ascii="Times New Roman" w:hAnsi="Times New Roman" w:cs="Times New Roman"/>
        </w:rPr>
      </w:pPr>
    </w:p>
    <w:p w14:paraId="4CB5269C" w14:textId="3A14CC40" w:rsidR="002A271D" w:rsidRDefault="002A271D">
      <w:pPr>
        <w:rPr>
          <w:rFonts w:ascii="Times New Roman" w:hAnsi="Times New Roman" w:cs="Times New Roman"/>
          <w:b/>
          <w:bCs/>
        </w:rPr>
      </w:pPr>
      <w:r>
        <w:rPr>
          <w:rFonts w:ascii="Times New Roman" w:hAnsi="Times New Roman" w:cs="Times New Roman"/>
          <w:b/>
          <w:bCs/>
        </w:rPr>
        <w:t>Abstract (150 words)</w:t>
      </w:r>
    </w:p>
    <w:p w14:paraId="6D585AC5" w14:textId="77777777" w:rsidR="002A271D" w:rsidRDefault="002A271D">
      <w:pPr>
        <w:rPr>
          <w:rFonts w:ascii="Times New Roman" w:hAnsi="Times New Roman" w:cs="Times New Roman"/>
          <w:b/>
          <w:bCs/>
        </w:rPr>
      </w:pPr>
    </w:p>
    <w:p w14:paraId="026AE67E" w14:textId="4409FA36" w:rsidR="002A271D" w:rsidRDefault="002A271D">
      <w:pPr>
        <w:rPr>
          <w:rFonts w:ascii="Times New Roman" w:hAnsi="Times New Roman" w:cs="Times New Roman"/>
        </w:rPr>
      </w:pPr>
      <w:r>
        <w:rPr>
          <w:rFonts w:ascii="Times New Roman" w:hAnsi="Times New Roman" w:cs="Times New Roman"/>
          <w:b/>
          <w:bCs/>
        </w:rPr>
        <w:t>In a nutshell (100 words)</w:t>
      </w:r>
    </w:p>
    <w:p w14:paraId="1F9F6C06" w14:textId="77777777" w:rsidR="002A271D" w:rsidRDefault="002A271D">
      <w:pPr>
        <w:rPr>
          <w:rFonts w:ascii="Times New Roman" w:hAnsi="Times New Roman" w:cs="Times New Roman"/>
        </w:rPr>
      </w:pPr>
    </w:p>
    <w:p w14:paraId="11550172" w14:textId="77777777" w:rsidR="002A271D" w:rsidRPr="002A271D" w:rsidRDefault="002A271D">
      <w:pPr>
        <w:rPr>
          <w:rFonts w:ascii="Times New Roman" w:hAnsi="Times New Roman" w:cs="Times New Roman"/>
        </w:rPr>
      </w:pPr>
    </w:p>
    <w:p w14:paraId="540EB4D5" w14:textId="6EC58AC6" w:rsidR="00411F63" w:rsidRPr="00C55065" w:rsidRDefault="0010443A">
      <w:pPr>
        <w:rPr>
          <w:rFonts w:ascii="Times New Roman" w:hAnsi="Times New Roman" w:cs="Times New Roman"/>
          <w:b/>
          <w:bCs/>
        </w:rPr>
      </w:pPr>
      <w:r>
        <w:rPr>
          <w:rFonts w:ascii="Times New Roman" w:hAnsi="Times New Roman" w:cs="Times New Roman"/>
          <w:b/>
          <w:bCs/>
        </w:rPr>
        <w:t>Introduction (come up with flashier title to this section</w:t>
      </w:r>
      <w:r w:rsidR="00EB6E5B">
        <w:rPr>
          <w:rFonts w:ascii="Times New Roman" w:hAnsi="Times New Roman" w:cs="Times New Roman"/>
          <w:b/>
          <w:bCs/>
        </w:rPr>
        <w:t>, maybe?</w:t>
      </w:r>
      <w:r>
        <w:rPr>
          <w:rFonts w:ascii="Times New Roman" w:hAnsi="Times New Roman" w:cs="Times New Roman"/>
          <w:b/>
          <w:bCs/>
        </w:rPr>
        <w:t>)</w:t>
      </w:r>
    </w:p>
    <w:p w14:paraId="3F611D42" w14:textId="4098E4E7" w:rsidR="00E548A8" w:rsidRDefault="00E548A8">
      <w:pPr>
        <w:rPr>
          <w:rFonts w:ascii="Times New Roman" w:hAnsi="Times New Roman" w:cs="Times New Roman"/>
        </w:rPr>
      </w:pPr>
      <w:r>
        <w:rPr>
          <w:rFonts w:ascii="Times New Roman" w:hAnsi="Times New Roman" w:cs="Times New Roman"/>
        </w:rPr>
        <w:t>Ecological integrity is an important guiding concept for ecosystem assessment and monitoring globally (Figure X). As defined by Parrish et al. (2003), ecological integrity is “the ability of an ecological system to support and maintain a community of organisms that has species composition, diversity, and functional organization comparable to those of natural habitats within a region”. The concept and its application have evolved since its first articulation in the mid-20</w:t>
      </w:r>
      <w:r w:rsidRPr="00E548A8">
        <w:rPr>
          <w:rFonts w:ascii="Times New Roman" w:hAnsi="Times New Roman" w:cs="Times New Roman"/>
          <w:vertAlign w:val="superscript"/>
        </w:rPr>
        <w:t>th</w:t>
      </w:r>
      <w:r>
        <w:rPr>
          <w:rFonts w:ascii="Times New Roman" w:hAnsi="Times New Roman" w:cs="Times New Roman"/>
        </w:rPr>
        <w:t xml:space="preserve"> century (Leopold 1949) to include both abiotic and biotic ecosystem components and has been enshrined in environmental law and land management policy</w:t>
      </w:r>
      <w:r w:rsidR="0029296F">
        <w:rPr>
          <w:rFonts w:ascii="Times New Roman" w:hAnsi="Times New Roman" w:cs="Times New Roman"/>
        </w:rPr>
        <w:t xml:space="preserve"> globally, but particularly in North America</w:t>
      </w:r>
      <w:r>
        <w:rPr>
          <w:rFonts w:ascii="Times New Roman" w:hAnsi="Times New Roman" w:cs="Times New Roman"/>
        </w:rPr>
        <w:t xml:space="preserve"> (</w:t>
      </w:r>
      <w:r w:rsidR="0029296F">
        <w:rPr>
          <w:rFonts w:ascii="Times New Roman" w:hAnsi="Times New Roman" w:cs="Times New Roman"/>
        </w:rPr>
        <w:t>Woodley 2010, Faber-</w:t>
      </w:r>
      <w:proofErr w:type="spellStart"/>
      <w:r w:rsidR="0029296F">
        <w:rPr>
          <w:rFonts w:ascii="Times New Roman" w:hAnsi="Times New Roman" w:cs="Times New Roman"/>
        </w:rPr>
        <w:t>Langendoen</w:t>
      </w:r>
      <w:proofErr w:type="spellEnd"/>
      <w:r w:rsidR="0029296F">
        <w:rPr>
          <w:rFonts w:ascii="Times New Roman" w:hAnsi="Times New Roman" w:cs="Times New Roman"/>
        </w:rPr>
        <w:t xml:space="preserve"> et al. 2006, Carter et al. 2019, </w:t>
      </w:r>
      <w:proofErr w:type="spellStart"/>
      <w:r w:rsidR="0029296F">
        <w:rPr>
          <w:rFonts w:ascii="Times New Roman" w:hAnsi="Times New Roman" w:cs="Times New Roman"/>
        </w:rPr>
        <w:t>Nordman</w:t>
      </w:r>
      <w:proofErr w:type="spellEnd"/>
      <w:r w:rsidR="0029296F">
        <w:rPr>
          <w:rFonts w:ascii="Times New Roman" w:hAnsi="Times New Roman" w:cs="Times New Roman"/>
        </w:rPr>
        <w:t xml:space="preserve"> et al. 2021; </w:t>
      </w:r>
      <w:r>
        <w:rPr>
          <w:rFonts w:ascii="Times New Roman" w:hAnsi="Times New Roman" w:cs="Times New Roman"/>
        </w:rPr>
        <w:t xml:space="preserve">SI Panel 1). Monitoring ecological integrity metrics is important for assessing whether </w:t>
      </w:r>
      <w:r>
        <w:rPr>
          <w:rFonts w:ascii="Times New Roman" w:hAnsi="Times New Roman" w:cs="Times New Roman"/>
        </w:rPr>
        <w:lastRenderedPageBreak/>
        <w:t xml:space="preserve">restoration moved site conditions toward a historical baseline, or whether conditions at a site deviate from historical reference conditions in response to anthropogenic or natural influences. </w:t>
      </w:r>
    </w:p>
    <w:p w14:paraId="0796D3CF" w14:textId="77777777" w:rsidR="0091597A" w:rsidRPr="00C55065" w:rsidRDefault="0091597A">
      <w:pPr>
        <w:rPr>
          <w:rFonts w:ascii="Times New Roman" w:hAnsi="Times New Roman" w:cs="Times New Roman"/>
        </w:rPr>
      </w:pPr>
    </w:p>
    <w:p w14:paraId="2DAD1357" w14:textId="1CA4AC6A" w:rsidR="00BB49F5" w:rsidRPr="00C55065" w:rsidRDefault="00E548A8" w:rsidP="00BB49F5">
      <w:pPr>
        <w:rPr>
          <w:rFonts w:ascii="Times New Roman" w:hAnsi="Times New Roman" w:cs="Times New Roman"/>
        </w:rPr>
      </w:pPr>
      <w:r>
        <w:rPr>
          <w:rFonts w:ascii="Times New Roman" w:hAnsi="Times New Roman" w:cs="Times New Roman"/>
        </w:rPr>
        <w:t>As ecological integrity continues to be integrated into how we monitor ecosystems, it has become clear that metrics that capture the collective responses of entire communities of organisms (e.g., plants, animals) are vital for</w:t>
      </w:r>
      <w:r w:rsidR="00BB49F5">
        <w:rPr>
          <w:rFonts w:ascii="Times New Roman" w:hAnsi="Times New Roman" w:cs="Times New Roman"/>
        </w:rPr>
        <w:t xml:space="preserve"> understanding the outcomes of ecosystem states facing multiple anthropogenic influences concurrently (e.g., Karr 1981</w:t>
      </w:r>
      <w:r w:rsidR="00904A29">
        <w:rPr>
          <w:rFonts w:ascii="Times New Roman" w:hAnsi="Times New Roman" w:cs="Times New Roman"/>
        </w:rPr>
        <w:t>, Carter et al. 2019</w:t>
      </w:r>
      <w:r w:rsidR="00BB49F5">
        <w:rPr>
          <w:rFonts w:ascii="Times New Roman" w:hAnsi="Times New Roman" w:cs="Times New Roman"/>
        </w:rPr>
        <w:t xml:space="preserve">). </w:t>
      </w:r>
      <w:r>
        <w:rPr>
          <w:rFonts w:ascii="Times New Roman" w:hAnsi="Times New Roman" w:cs="Times New Roman"/>
        </w:rPr>
        <w:t xml:space="preserve"> </w:t>
      </w:r>
    </w:p>
    <w:p w14:paraId="3B31C610" w14:textId="6F428777" w:rsidR="0029296F" w:rsidRDefault="0091597A">
      <w:pPr>
        <w:rPr>
          <w:rFonts w:ascii="Times New Roman" w:hAnsi="Times New Roman" w:cs="Times New Roman"/>
        </w:rPr>
      </w:pPr>
      <w:r w:rsidRPr="00C55065">
        <w:rPr>
          <w:rFonts w:ascii="Times New Roman" w:hAnsi="Times New Roman" w:cs="Times New Roman"/>
        </w:rPr>
        <w:t>Animal communities</w:t>
      </w:r>
      <w:proofErr w:type="gramStart"/>
      <w:r w:rsidR="0029296F">
        <w:rPr>
          <w:rFonts w:ascii="Times New Roman" w:hAnsi="Times New Roman" w:cs="Times New Roman"/>
        </w:rPr>
        <w:t>,</w:t>
      </w:r>
      <w:r w:rsidRPr="00C55065">
        <w:rPr>
          <w:rFonts w:ascii="Times New Roman" w:hAnsi="Times New Roman" w:cs="Times New Roman"/>
        </w:rPr>
        <w:t xml:space="preserve"> in particular</w:t>
      </w:r>
      <w:r w:rsidR="0029296F">
        <w:rPr>
          <w:rFonts w:ascii="Times New Roman" w:hAnsi="Times New Roman" w:cs="Times New Roman"/>
        </w:rPr>
        <w:t>,</w:t>
      </w:r>
      <w:r w:rsidRPr="00C55065">
        <w:rPr>
          <w:rFonts w:ascii="Times New Roman" w:hAnsi="Times New Roman" w:cs="Times New Roman"/>
        </w:rPr>
        <w:t xml:space="preserve"> </w:t>
      </w:r>
      <w:r w:rsidR="0029296F">
        <w:rPr>
          <w:rFonts w:ascii="Times New Roman" w:hAnsi="Times New Roman" w:cs="Times New Roman"/>
        </w:rPr>
        <w:t>provide</w:t>
      </w:r>
      <w:proofErr w:type="gramEnd"/>
      <w:r w:rsidR="0029296F">
        <w:rPr>
          <w:rFonts w:ascii="Times New Roman" w:hAnsi="Times New Roman" w:cs="Times New Roman"/>
        </w:rPr>
        <w:t xml:space="preserve"> important additive insights to many common measures of abiotic factors and primary producers. Karr (1981) highlights some of these for fish communities, which include inherent aspects of animal communities (e.g., they represent multiple trophic groups, we often know a lot about their life histories) as well as how we, as humans, view them (e.g., they are relatively </w:t>
      </w:r>
      <w:proofErr w:type="gramStart"/>
      <w:r w:rsidR="0029296F">
        <w:rPr>
          <w:rFonts w:ascii="Times New Roman" w:hAnsi="Times New Roman" w:cs="Times New Roman"/>
        </w:rPr>
        <w:t>charismatic</w:t>
      </w:r>
      <w:proofErr w:type="gramEnd"/>
      <w:r w:rsidR="0029296F">
        <w:rPr>
          <w:rFonts w:ascii="Times New Roman" w:hAnsi="Times New Roman" w:cs="Times New Roman"/>
        </w:rPr>
        <w:t xml:space="preserve"> and many taxa are easy to identify). </w:t>
      </w:r>
    </w:p>
    <w:p w14:paraId="2EF2E5E3" w14:textId="7C5E1AC2" w:rsidR="0091597A" w:rsidRPr="00C55065" w:rsidRDefault="0091597A">
      <w:pPr>
        <w:rPr>
          <w:rFonts w:ascii="Times New Roman" w:hAnsi="Times New Roman" w:cs="Times New Roman"/>
        </w:rPr>
      </w:pPr>
    </w:p>
    <w:p w14:paraId="5DD57C70" w14:textId="69B294FC" w:rsidR="00446CA7" w:rsidRDefault="0091597A">
      <w:pPr>
        <w:rPr>
          <w:rFonts w:ascii="Times New Roman" w:hAnsi="Times New Roman" w:cs="Times New Roman"/>
        </w:rPr>
      </w:pPr>
      <w:r w:rsidRPr="00C55065">
        <w:rPr>
          <w:rFonts w:ascii="Times New Roman" w:hAnsi="Times New Roman" w:cs="Times New Roman"/>
        </w:rPr>
        <w:t>People are increasingly using ecological integrity as a guiding concept in monitoring and including animal communities in these monitoring efforts</w:t>
      </w:r>
      <w:r w:rsidR="0029296F">
        <w:rPr>
          <w:rFonts w:ascii="Times New Roman" w:hAnsi="Times New Roman" w:cs="Times New Roman"/>
        </w:rPr>
        <w:t xml:space="preserve"> (Figure X)</w:t>
      </w:r>
      <w:r w:rsidRPr="00C55065">
        <w:rPr>
          <w:rFonts w:ascii="Times New Roman" w:hAnsi="Times New Roman" w:cs="Times New Roman"/>
        </w:rPr>
        <w:t xml:space="preserve">. </w:t>
      </w:r>
      <w:r w:rsidR="00C55065">
        <w:rPr>
          <w:rFonts w:ascii="Times New Roman" w:hAnsi="Times New Roman" w:cs="Times New Roman"/>
        </w:rPr>
        <w:t>However, t</w:t>
      </w:r>
      <w:r w:rsidRPr="00C55065">
        <w:rPr>
          <w:rFonts w:ascii="Times New Roman" w:hAnsi="Times New Roman" w:cs="Times New Roman"/>
        </w:rPr>
        <w:t>hese efforts have focused on systems and taxa where animal communities are eas</w:t>
      </w:r>
      <w:r w:rsidR="00C55065">
        <w:rPr>
          <w:rFonts w:ascii="Times New Roman" w:hAnsi="Times New Roman" w:cs="Times New Roman"/>
        </w:rPr>
        <w:t>ier</w:t>
      </w:r>
      <w:r w:rsidRPr="00C55065">
        <w:rPr>
          <w:rFonts w:ascii="Times New Roman" w:hAnsi="Times New Roman" w:cs="Times New Roman"/>
        </w:rPr>
        <w:t xml:space="preserve"> to monitor </w:t>
      </w:r>
      <w:r w:rsidR="00C55065">
        <w:rPr>
          <w:rFonts w:ascii="Times New Roman" w:hAnsi="Times New Roman" w:cs="Times New Roman"/>
        </w:rPr>
        <w:t>or</w:t>
      </w:r>
      <w:r w:rsidRPr="00C55065">
        <w:rPr>
          <w:rFonts w:ascii="Times New Roman" w:hAnsi="Times New Roman" w:cs="Times New Roman"/>
        </w:rPr>
        <w:t xml:space="preserve"> where there are established protocols and baselines (e.g. pollution sensitivity in </w:t>
      </w:r>
      <w:proofErr w:type="spellStart"/>
      <w:r w:rsidRPr="00C55065">
        <w:rPr>
          <w:rFonts w:ascii="Times New Roman" w:hAnsi="Times New Roman" w:cs="Times New Roman"/>
        </w:rPr>
        <w:t>macroinverts</w:t>
      </w:r>
      <w:proofErr w:type="spellEnd"/>
      <w:r w:rsidRPr="00C55065">
        <w:rPr>
          <w:rFonts w:ascii="Times New Roman" w:hAnsi="Times New Roman" w:cs="Times New Roman"/>
        </w:rPr>
        <w:t>; Figure X</w:t>
      </w:r>
      <w:r w:rsidR="00FC5D55">
        <w:rPr>
          <w:rFonts w:ascii="Times New Roman" w:hAnsi="Times New Roman" w:cs="Times New Roman"/>
        </w:rPr>
        <w:t>, Carter et al. 2019</w:t>
      </w:r>
      <w:r w:rsidRPr="00C55065">
        <w:rPr>
          <w:rFonts w:ascii="Times New Roman" w:hAnsi="Times New Roman" w:cs="Times New Roman"/>
        </w:rPr>
        <w:t xml:space="preserve">). </w:t>
      </w:r>
      <w:r w:rsidR="00446CA7">
        <w:rPr>
          <w:rFonts w:ascii="Times New Roman" w:hAnsi="Times New Roman" w:cs="Times New Roman"/>
        </w:rPr>
        <w:t xml:space="preserve">Specifically, likely because the first literature encouraging the use of animal communities in ecological integrity assessments stemmed from aquatic systems (e.g. Karr 1981), the most </w:t>
      </w:r>
      <w:r w:rsidR="004C0A0F">
        <w:rPr>
          <w:rFonts w:ascii="Times New Roman" w:hAnsi="Times New Roman" w:cs="Times New Roman"/>
        </w:rPr>
        <w:t xml:space="preserve">common adoption of ecological integrity with </w:t>
      </w:r>
      <w:r w:rsidR="00446CA7">
        <w:rPr>
          <w:rFonts w:ascii="Times New Roman" w:hAnsi="Times New Roman" w:cs="Times New Roman"/>
        </w:rPr>
        <w:t xml:space="preserve">standardized protocols still </w:t>
      </w:r>
      <w:proofErr w:type="gramStart"/>
      <w:r w:rsidR="00446CA7">
        <w:rPr>
          <w:rFonts w:ascii="Times New Roman" w:hAnsi="Times New Roman" w:cs="Times New Roman"/>
        </w:rPr>
        <w:t>exist</w:t>
      </w:r>
      <w:proofErr w:type="gramEnd"/>
      <w:r w:rsidR="00446CA7">
        <w:rPr>
          <w:rFonts w:ascii="Times New Roman" w:hAnsi="Times New Roman" w:cs="Times New Roman"/>
        </w:rPr>
        <w:t xml:space="preserve"> in these systems. Animal communities have been less integrated into assessments of ecological integrity in non-aquatic (e.g., terrestrial systems), and thus, in these systems, monitoring still heavily relies on assessments of animal</w:t>
      </w:r>
      <w:r w:rsidR="00C57D74">
        <w:rPr>
          <w:rFonts w:ascii="Times New Roman" w:hAnsi="Times New Roman" w:cs="Times New Roman"/>
        </w:rPr>
        <w:t xml:space="preserve"> communities</w:t>
      </w:r>
      <w:r w:rsidR="00446CA7">
        <w:rPr>
          <w:rFonts w:ascii="Times New Roman" w:hAnsi="Times New Roman" w:cs="Times New Roman"/>
        </w:rPr>
        <w:t xml:space="preserve"> either through a habitat-proxy approach </w:t>
      </w:r>
      <w:r w:rsidR="00C57D74">
        <w:rPr>
          <w:rFonts w:ascii="Times New Roman" w:hAnsi="Times New Roman" w:cs="Times New Roman"/>
        </w:rPr>
        <w:t xml:space="preserve">(Palmer et al. 1997, Lee-Yaw et al. 2022) </w:t>
      </w:r>
      <w:r w:rsidR="00446CA7">
        <w:rPr>
          <w:rFonts w:ascii="Times New Roman" w:hAnsi="Times New Roman" w:cs="Times New Roman"/>
        </w:rPr>
        <w:t xml:space="preserve">or through focal species monitoring </w:t>
      </w:r>
      <w:r w:rsidR="00C57D74">
        <w:rPr>
          <w:rFonts w:ascii="Times New Roman" w:hAnsi="Times New Roman" w:cs="Times New Roman"/>
        </w:rPr>
        <w:t xml:space="preserve">(Burnett and Roberts 2015, Runge et al. 2019), both of which </w:t>
      </w:r>
      <w:r w:rsidR="004C0A0F">
        <w:rPr>
          <w:rFonts w:ascii="Times New Roman" w:hAnsi="Times New Roman" w:cs="Times New Roman"/>
        </w:rPr>
        <w:t xml:space="preserve">are not </w:t>
      </w:r>
      <w:r w:rsidR="00FC5D55">
        <w:rPr>
          <w:rFonts w:ascii="Times New Roman" w:hAnsi="Times New Roman" w:cs="Times New Roman"/>
        </w:rPr>
        <w:t xml:space="preserve">generally </w:t>
      </w:r>
      <w:r w:rsidR="004C0A0F">
        <w:rPr>
          <w:rFonts w:ascii="Times New Roman" w:hAnsi="Times New Roman" w:cs="Times New Roman"/>
        </w:rPr>
        <w:t>good predictors of</w:t>
      </w:r>
      <w:r w:rsidR="00C57D74">
        <w:rPr>
          <w:rFonts w:ascii="Times New Roman" w:hAnsi="Times New Roman" w:cs="Times New Roman"/>
        </w:rPr>
        <w:t xml:space="preserve"> animal communit</w:t>
      </w:r>
      <w:r w:rsidR="004C0A0F">
        <w:rPr>
          <w:rFonts w:ascii="Times New Roman" w:hAnsi="Times New Roman" w:cs="Times New Roman"/>
        </w:rPr>
        <w:t>y responses</w:t>
      </w:r>
      <w:r w:rsidR="00C57D74">
        <w:rPr>
          <w:rFonts w:ascii="Times New Roman" w:hAnsi="Times New Roman" w:cs="Times New Roman"/>
        </w:rPr>
        <w:t xml:space="preserve"> to change</w:t>
      </w:r>
      <w:r w:rsidR="004C0A0F">
        <w:rPr>
          <w:rFonts w:ascii="Times New Roman" w:hAnsi="Times New Roman" w:cs="Times New Roman"/>
        </w:rPr>
        <w:t xml:space="preserve"> (Schwartz et al. 2015, Van </w:t>
      </w:r>
      <w:proofErr w:type="spellStart"/>
      <w:r w:rsidR="004C0A0F">
        <w:rPr>
          <w:rFonts w:ascii="Times New Roman" w:hAnsi="Times New Roman" w:cs="Times New Roman"/>
        </w:rPr>
        <w:t>Lanen</w:t>
      </w:r>
      <w:proofErr w:type="spellEnd"/>
      <w:r w:rsidR="004C0A0F">
        <w:rPr>
          <w:rFonts w:ascii="Times New Roman" w:hAnsi="Times New Roman" w:cs="Times New Roman"/>
        </w:rPr>
        <w:t xml:space="preserve"> et al. 2023)</w:t>
      </w:r>
      <w:r w:rsidR="00C57D74">
        <w:rPr>
          <w:rFonts w:ascii="Times New Roman" w:hAnsi="Times New Roman" w:cs="Times New Roman"/>
        </w:rPr>
        <w:t>.</w:t>
      </w:r>
    </w:p>
    <w:p w14:paraId="5187CA99" w14:textId="77777777" w:rsidR="0091597A" w:rsidRPr="00C55065" w:rsidRDefault="0091597A">
      <w:pPr>
        <w:rPr>
          <w:rFonts w:ascii="Times New Roman" w:hAnsi="Times New Roman" w:cs="Times New Roman"/>
        </w:rPr>
      </w:pPr>
    </w:p>
    <w:p w14:paraId="56C1364E" w14:textId="030A7758" w:rsidR="00C55065" w:rsidRDefault="00B10AC7" w:rsidP="00446CA7">
      <w:pPr>
        <w:rPr>
          <w:rFonts w:ascii="Times New Roman" w:hAnsi="Times New Roman" w:cs="Times New Roman"/>
        </w:rPr>
      </w:pPr>
      <w:r>
        <w:rPr>
          <w:rFonts w:ascii="Times New Roman" w:hAnsi="Times New Roman" w:cs="Times New Roman"/>
        </w:rPr>
        <w:t xml:space="preserve">In this piece, we argue that we are at a pivotal moment for adopting animal community metrics of ecological integrity. We highlight two key points that highlight that this is the time to integrate animal communities into ecological integrity monitoring. First, current and growing technological advances in monitoring and data analysis have alleviated many of the real or perceived barriers or challenges of monitoring animal communities. Second, we can develop metrics for animal communities that are generalizable and comparable across taxa and environments by focusing on functional ecology versus taxonomic identity of species in ecosystems. We highlight methodological and technological advances we find to be most promising in this endeavor and highlight </w:t>
      </w:r>
      <w:r w:rsidR="00C55065">
        <w:rPr>
          <w:rFonts w:ascii="Times New Roman" w:hAnsi="Times New Roman" w:cs="Times New Roman"/>
        </w:rPr>
        <w:t xml:space="preserve">literature </w:t>
      </w:r>
      <w:r>
        <w:rPr>
          <w:rFonts w:ascii="Times New Roman" w:hAnsi="Times New Roman" w:cs="Times New Roman"/>
        </w:rPr>
        <w:t>demonstrating</w:t>
      </w:r>
      <w:r w:rsidR="00C55065">
        <w:rPr>
          <w:rFonts w:ascii="Times New Roman" w:hAnsi="Times New Roman" w:cs="Times New Roman"/>
        </w:rPr>
        <w:t xml:space="preserve"> how using a functional ecology </w:t>
      </w:r>
      <w:r w:rsidR="00446CA7">
        <w:rPr>
          <w:rFonts w:ascii="Times New Roman" w:hAnsi="Times New Roman" w:cs="Times New Roman"/>
        </w:rPr>
        <w:t xml:space="preserve">approach </w:t>
      </w:r>
      <w:r w:rsidR="00C55065">
        <w:rPr>
          <w:rFonts w:ascii="Times New Roman" w:hAnsi="Times New Roman" w:cs="Times New Roman"/>
        </w:rPr>
        <w:t xml:space="preserve">allows for </w:t>
      </w:r>
      <w:r w:rsidR="00446CA7">
        <w:rPr>
          <w:rFonts w:ascii="Times New Roman" w:hAnsi="Times New Roman" w:cs="Times New Roman"/>
        </w:rPr>
        <w:t xml:space="preserve">building general protocols, baselines, and understanding of ecological integrity of animal communities </w:t>
      </w:r>
      <w:r w:rsidR="00C55065">
        <w:rPr>
          <w:rFonts w:ascii="Times New Roman" w:hAnsi="Times New Roman" w:cs="Times New Roman"/>
        </w:rPr>
        <w:t xml:space="preserve">across systems, taxa, and monitoring schema. </w:t>
      </w:r>
    </w:p>
    <w:p w14:paraId="55165C6A" w14:textId="77777777" w:rsidR="0091597A" w:rsidRPr="00C55065" w:rsidRDefault="0091597A">
      <w:pPr>
        <w:rPr>
          <w:rFonts w:ascii="Times New Roman" w:hAnsi="Times New Roman" w:cs="Times New Roman"/>
        </w:rPr>
      </w:pPr>
    </w:p>
    <w:p w14:paraId="773C869F" w14:textId="77777777" w:rsidR="00F67D70" w:rsidRDefault="00C55065" w:rsidP="00614C6C">
      <w:pPr>
        <w:rPr>
          <w:rFonts w:ascii="Times New Roman" w:hAnsi="Times New Roman" w:cs="Times New Roman"/>
        </w:rPr>
      </w:pPr>
      <w:r w:rsidRPr="00C55065">
        <w:rPr>
          <w:rFonts w:ascii="Times New Roman" w:hAnsi="Times New Roman" w:cs="Times New Roman"/>
          <w:b/>
          <w:bCs/>
        </w:rPr>
        <w:t>Growth in monitoring, computation, and statistical capacity</w:t>
      </w:r>
    </w:p>
    <w:p w14:paraId="3D0D310C" w14:textId="0B9DCA3C" w:rsidR="00614C6C" w:rsidRDefault="00F67D70" w:rsidP="00614C6C">
      <w:pPr>
        <w:rPr>
          <w:rFonts w:ascii="Times New Roman" w:hAnsi="Times New Roman" w:cs="Times New Roman"/>
        </w:rPr>
      </w:pPr>
      <w:r>
        <w:rPr>
          <w:rFonts w:ascii="Times New Roman" w:hAnsi="Times New Roman" w:cs="Times New Roman"/>
        </w:rPr>
        <w:t>H</w:t>
      </w:r>
      <w:r w:rsidR="00614C6C" w:rsidRPr="00614C6C">
        <w:rPr>
          <w:rFonts w:ascii="Times New Roman" w:hAnsi="Times New Roman" w:cs="Times New Roman"/>
        </w:rPr>
        <w:t>istorically</w:t>
      </w:r>
      <w:r>
        <w:rPr>
          <w:rFonts w:ascii="Times New Roman" w:hAnsi="Times New Roman" w:cs="Times New Roman"/>
        </w:rPr>
        <w:t>,</w:t>
      </w:r>
      <w:r w:rsidR="00614C6C" w:rsidRPr="00614C6C">
        <w:rPr>
          <w:rFonts w:ascii="Times New Roman" w:hAnsi="Times New Roman" w:cs="Times New Roman"/>
        </w:rPr>
        <w:t xml:space="preserve"> animal communities have been perceived as difficult to integrate into ecological integrity monitoring</w:t>
      </w:r>
      <w:r>
        <w:rPr>
          <w:rFonts w:ascii="Times New Roman" w:hAnsi="Times New Roman" w:cs="Times New Roman"/>
        </w:rPr>
        <w:t xml:space="preserve">; however, </w:t>
      </w:r>
      <w:r w:rsidR="00614C6C" w:rsidRPr="00614C6C">
        <w:rPr>
          <w:rFonts w:ascii="Times New Roman" w:hAnsi="Times New Roman" w:cs="Times New Roman"/>
        </w:rPr>
        <w:t xml:space="preserve">new methods of data collection are making such integration possible. Many of the perceived limitations to including animal communities when monitoring for ecological integrity stem from current and historical data collection challenges as well as the complexity of modeling animal community data. In addition to a growing number of long-term monitoring programs (e.g. Breeding Bird Survey: https://www.pwrc.usgs.gov/bbs/, </w:t>
      </w:r>
      <w:proofErr w:type="spellStart"/>
      <w:r w:rsidR="00614C6C" w:rsidRPr="00614C6C">
        <w:rPr>
          <w:rFonts w:ascii="Times New Roman" w:hAnsi="Times New Roman" w:cs="Times New Roman"/>
        </w:rPr>
        <w:t>NABat</w:t>
      </w:r>
      <w:proofErr w:type="spellEnd"/>
      <w:r w:rsidR="00614C6C" w:rsidRPr="00614C6C">
        <w:rPr>
          <w:rFonts w:ascii="Times New Roman" w:hAnsi="Times New Roman" w:cs="Times New Roman"/>
        </w:rPr>
        <w:t xml:space="preserve">: </w:t>
      </w:r>
      <w:r w:rsidR="00614C6C" w:rsidRPr="00614C6C">
        <w:rPr>
          <w:rFonts w:ascii="Times New Roman" w:hAnsi="Times New Roman" w:cs="Times New Roman"/>
        </w:rPr>
        <w:lastRenderedPageBreak/>
        <w:t xml:space="preserve">https://sciencebase.usgs.gov/nabat/#/results, LTER network: https://lternet.edu/) and databases of animal functional traits (i.e., AVONET for birds; Tobias et al. 2022), new technology such as acoustic recording units (ARUs), camera traps, environmental DNA (eDNA), and drones are allowing us to collect data for animal communities at much broader spatial and temporal scales (Rees et al. 2014; </w:t>
      </w:r>
      <w:proofErr w:type="spellStart"/>
      <w:r w:rsidR="00614C6C" w:rsidRPr="00614C6C">
        <w:rPr>
          <w:rFonts w:ascii="Times New Roman" w:hAnsi="Times New Roman" w:cs="Times New Roman"/>
        </w:rPr>
        <w:t>Steenweg</w:t>
      </w:r>
      <w:proofErr w:type="spellEnd"/>
      <w:r w:rsidR="00614C6C" w:rsidRPr="00614C6C">
        <w:rPr>
          <w:rFonts w:ascii="Times New Roman" w:hAnsi="Times New Roman" w:cs="Times New Roman"/>
        </w:rPr>
        <w:t xml:space="preserve"> et al. 2017; Wood et al. 2019). </w:t>
      </w:r>
    </w:p>
    <w:p w14:paraId="5562B66B" w14:textId="77777777" w:rsidR="00614C6C" w:rsidRDefault="00614C6C" w:rsidP="00614C6C">
      <w:pPr>
        <w:rPr>
          <w:rFonts w:ascii="Times New Roman" w:hAnsi="Times New Roman" w:cs="Times New Roman"/>
        </w:rPr>
      </w:pPr>
    </w:p>
    <w:p w14:paraId="44194A90" w14:textId="09ECFBE5" w:rsidR="00614C6C" w:rsidRPr="00614C6C" w:rsidRDefault="00614C6C" w:rsidP="00614C6C">
      <w:pPr>
        <w:rPr>
          <w:rFonts w:ascii="Times New Roman" w:hAnsi="Times New Roman" w:cs="Times New Roman"/>
        </w:rPr>
      </w:pPr>
      <w:r w:rsidRPr="00614C6C">
        <w:rPr>
          <w:rFonts w:ascii="Times New Roman" w:hAnsi="Times New Roman" w:cs="Times New Roman"/>
        </w:rPr>
        <w:t>Paired with modeling approaches such as multi-species occupancy models (</w:t>
      </w:r>
      <w:proofErr w:type="spellStart"/>
      <w:r w:rsidRPr="00614C6C">
        <w:rPr>
          <w:rFonts w:ascii="Times New Roman" w:hAnsi="Times New Roman" w:cs="Times New Roman"/>
        </w:rPr>
        <w:t>Iknayan</w:t>
      </w:r>
      <w:proofErr w:type="spellEnd"/>
      <w:r w:rsidRPr="00614C6C">
        <w:rPr>
          <w:rFonts w:ascii="Times New Roman" w:hAnsi="Times New Roman" w:cs="Times New Roman"/>
        </w:rPr>
        <w:t xml:space="preserve"> et al. 2014) and combining multiple data sources </w:t>
      </w:r>
      <w:r>
        <w:rPr>
          <w:rFonts w:ascii="Times New Roman" w:hAnsi="Times New Roman" w:cs="Times New Roman"/>
        </w:rPr>
        <w:t xml:space="preserve">(including those collected by community scientists, e.g. </w:t>
      </w:r>
      <w:proofErr w:type="spellStart"/>
      <w:r>
        <w:rPr>
          <w:rFonts w:ascii="Times New Roman" w:hAnsi="Times New Roman" w:cs="Times New Roman"/>
        </w:rPr>
        <w:t>eBIRD</w:t>
      </w:r>
      <w:proofErr w:type="spellEnd"/>
      <w:r>
        <w:rPr>
          <w:rFonts w:ascii="Times New Roman" w:hAnsi="Times New Roman" w:cs="Times New Roman"/>
        </w:rPr>
        <w:t xml:space="preserve">) </w:t>
      </w:r>
      <w:r w:rsidRPr="00614C6C">
        <w:rPr>
          <w:rFonts w:ascii="Times New Roman" w:hAnsi="Times New Roman" w:cs="Times New Roman"/>
        </w:rPr>
        <w:t>via data integration (Miller et al. 2019), we can model animal communit</w:t>
      </w:r>
      <w:r>
        <w:rPr>
          <w:rFonts w:ascii="Times New Roman" w:hAnsi="Times New Roman" w:cs="Times New Roman"/>
        </w:rPr>
        <w:t>ies</w:t>
      </w:r>
      <w:r w:rsidRPr="00614C6C">
        <w:rPr>
          <w:rFonts w:ascii="Times New Roman" w:hAnsi="Times New Roman" w:cs="Times New Roman"/>
        </w:rPr>
        <w:t xml:space="preserve"> while accounting for uncertainty and detection error (</w:t>
      </w:r>
      <w:proofErr w:type="spellStart"/>
      <w:r w:rsidRPr="00614C6C">
        <w:rPr>
          <w:rFonts w:ascii="Times New Roman" w:hAnsi="Times New Roman" w:cs="Times New Roman"/>
        </w:rPr>
        <w:t>Iknayan</w:t>
      </w:r>
      <w:proofErr w:type="spellEnd"/>
      <w:r w:rsidRPr="00614C6C">
        <w:rPr>
          <w:rFonts w:ascii="Times New Roman" w:hAnsi="Times New Roman" w:cs="Times New Roman"/>
        </w:rPr>
        <w:t xml:space="preserve"> et al. 2014). Advancements in methods have been paired with increased computational power and access allowing for efficient analyses of community data (</w:t>
      </w:r>
      <w:proofErr w:type="spellStart"/>
      <w:r w:rsidRPr="00614C6C">
        <w:rPr>
          <w:rFonts w:ascii="Times New Roman" w:hAnsi="Times New Roman" w:cs="Times New Roman"/>
        </w:rPr>
        <w:t>Yackulic</w:t>
      </w:r>
      <w:proofErr w:type="spellEnd"/>
      <w:r w:rsidRPr="00614C6C">
        <w:rPr>
          <w:rFonts w:ascii="Times New Roman" w:hAnsi="Times New Roman" w:cs="Times New Roman"/>
        </w:rPr>
        <w:t xml:space="preserve"> et al. 2020). Thus, with analytical and technological advances, the time has perhaps never been better to integrate animals into ecological integrity monitoring.</w:t>
      </w:r>
    </w:p>
    <w:p w14:paraId="7DF0593C" w14:textId="77777777" w:rsidR="00614C6C" w:rsidRDefault="00614C6C" w:rsidP="00614C6C">
      <w:pPr>
        <w:rPr>
          <w:rFonts w:ascii="Times New Roman" w:hAnsi="Times New Roman" w:cs="Times New Roman"/>
        </w:rPr>
      </w:pPr>
    </w:p>
    <w:p w14:paraId="76EADEE8" w14:textId="561FD80A" w:rsidR="00411F63" w:rsidRDefault="00614C6C" w:rsidP="00614C6C">
      <w:pPr>
        <w:rPr>
          <w:rFonts w:ascii="Times New Roman" w:hAnsi="Times New Roman" w:cs="Times New Roman"/>
        </w:rPr>
      </w:pPr>
      <w:r w:rsidRPr="00614C6C">
        <w:rPr>
          <w:rFonts w:ascii="Times New Roman" w:hAnsi="Times New Roman" w:cs="Times New Roman"/>
        </w:rPr>
        <w:t xml:space="preserve">Nevertheless, proposed changes to monitoring programs can be met with skepticism, and challenges will certainly confront efforts to integrate animals into ecological integrity monitoring. Many emerging sampling technologies (i.e., ARUs, camera traps, eDNA) are designed as multi-species sampling approaches that facilitate the ability </w:t>
      </w:r>
      <w:r>
        <w:rPr>
          <w:rFonts w:ascii="Times New Roman" w:hAnsi="Times New Roman" w:cs="Times New Roman"/>
        </w:rPr>
        <w:t>to</w:t>
      </w:r>
      <w:r w:rsidRPr="00614C6C">
        <w:rPr>
          <w:rFonts w:ascii="Times New Roman" w:hAnsi="Times New Roman" w:cs="Times New Roman"/>
        </w:rPr>
        <w:t xml:space="preserve"> passively or non-invasively sample across large areas. Where concerns exist about the additional cost of multi-species sampling, community-level monitoring could be simplified over time as part of goal-efficient monitoring approaches to mitigate the expense of long-term monitoring programs (Golding et al, in review) through optimal sampling approaches (i.e., </w:t>
      </w:r>
      <w:proofErr w:type="spellStart"/>
      <w:r w:rsidRPr="00614C6C">
        <w:rPr>
          <w:rFonts w:ascii="Times New Roman" w:hAnsi="Times New Roman" w:cs="Times New Roman"/>
        </w:rPr>
        <w:t>Sanderlin</w:t>
      </w:r>
      <w:proofErr w:type="spellEnd"/>
      <w:r w:rsidRPr="00614C6C">
        <w:rPr>
          <w:rFonts w:ascii="Times New Roman" w:hAnsi="Times New Roman" w:cs="Times New Roman"/>
        </w:rPr>
        <w:t xml:space="preserve"> et al. 2014). In a goal-efficient monitoring approach, baseline community data are collected to identify sensitive groups of species that require additional sampling effort, while maintaining the ability to quantify community metrics. Then, further monitoring can focus on sampling designs that increase detections of these sensitive groups of species within multi-species sampling designs.</w:t>
      </w:r>
    </w:p>
    <w:p w14:paraId="194D16A3" w14:textId="77777777" w:rsidR="00614C6C" w:rsidRPr="00C55065" w:rsidRDefault="00614C6C">
      <w:pPr>
        <w:rPr>
          <w:rFonts w:ascii="Times New Roman" w:hAnsi="Times New Roman" w:cs="Times New Roman"/>
          <w:b/>
          <w:bCs/>
        </w:rPr>
      </w:pPr>
    </w:p>
    <w:p w14:paraId="30F78173" w14:textId="4FDD469D" w:rsidR="0091597A" w:rsidRPr="00C55065" w:rsidRDefault="0091597A">
      <w:pPr>
        <w:rPr>
          <w:rFonts w:ascii="Times New Roman" w:hAnsi="Times New Roman" w:cs="Times New Roman"/>
          <w:b/>
          <w:bCs/>
        </w:rPr>
      </w:pPr>
      <w:r w:rsidRPr="00C55065">
        <w:rPr>
          <w:rFonts w:ascii="Times New Roman" w:hAnsi="Times New Roman" w:cs="Times New Roman"/>
          <w:b/>
          <w:bCs/>
        </w:rPr>
        <w:t>Functional ecology as a general framework for animal community ecological integrity</w:t>
      </w:r>
    </w:p>
    <w:p w14:paraId="6E9D302A" w14:textId="45AD16E7" w:rsidR="0037425F" w:rsidRDefault="0037425F" w:rsidP="00C55065">
      <w:pPr>
        <w:rPr>
          <w:rFonts w:ascii="Times New Roman" w:hAnsi="Times New Roman" w:cs="Times New Roman"/>
        </w:rPr>
      </w:pPr>
      <w:r>
        <w:rPr>
          <w:rFonts w:ascii="Times New Roman" w:hAnsi="Times New Roman" w:cs="Times New Roman"/>
        </w:rPr>
        <w:t xml:space="preserve">Alongside these growing data streams and capacity to analyze those data, we also </w:t>
      </w:r>
      <w:r w:rsidR="004E72E6">
        <w:rPr>
          <w:rFonts w:ascii="Times New Roman" w:hAnsi="Times New Roman" w:cs="Times New Roman"/>
        </w:rPr>
        <w:t>can</w:t>
      </w:r>
      <w:r>
        <w:rPr>
          <w:rFonts w:ascii="Times New Roman" w:hAnsi="Times New Roman" w:cs="Times New Roman"/>
        </w:rPr>
        <w:t xml:space="preserve"> develop generalizable metrics of ecological integrity that accommodate differences in methodologies across systems and taxa. To do this, we can use functional ecology to create general, cross-system ways to measure animal communities. </w:t>
      </w:r>
      <w:r w:rsidR="004C0A0F">
        <w:rPr>
          <w:rFonts w:ascii="Times New Roman" w:hAnsi="Times New Roman" w:cs="Times New Roman"/>
        </w:rPr>
        <w:t>[there’s a good figure, Figure 3 in Carter et al. 2019 about different metrics</w:t>
      </w:r>
      <w:r w:rsidR="004E72E6">
        <w:rPr>
          <w:rFonts w:ascii="Times New Roman" w:hAnsi="Times New Roman" w:cs="Times New Roman"/>
        </w:rPr>
        <w:t>].</w:t>
      </w:r>
      <w:r w:rsidR="001778C2">
        <w:rPr>
          <w:rFonts w:ascii="Times New Roman" w:hAnsi="Times New Roman" w:cs="Times New Roman"/>
        </w:rPr>
        <w:t xml:space="preserve"> Animal communities and their functional configuration shape ecosystems across the globe. Animal communities perform processes such as nutrient cycling (Schmitz et al. 2014, Schneider et al. 2016, Saba et al. 2021), seed and pollen dispersal (Fricke et al. 2022, Gonzales-Robles et al. 2021), and disease spread (e.g., bark beetles Rodman et al. 2022). Which species or functional groups are represented in an animal community shape how these processes play out to shape ecosystems (e.g., Bello et al., recent paper in Science about megaherbivores, seed dispersal/size paper).</w:t>
      </w:r>
    </w:p>
    <w:p w14:paraId="6D2B3CAF" w14:textId="77777777" w:rsidR="001778C2" w:rsidRDefault="001778C2" w:rsidP="00C55065">
      <w:pPr>
        <w:rPr>
          <w:rFonts w:ascii="Times New Roman" w:hAnsi="Times New Roman" w:cs="Times New Roman"/>
        </w:rPr>
      </w:pPr>
    </w:p>
    <w:p w14:paraId="5D1CEBD3" w14:textId="7049CFAB" w:rsidR="006E3277" w:rsidRDefault="001778C2" w:rsidP="00C55065">
      <w:pPr>
        <w:rPr>
          <w:rFonts w:ascii="Times New Roman" w:hAnsi="Times New Roman" w:cs="Times New Roman"/>
        </w:rPr>
      </w:pPr>
      <w:r>
        <w:rPr>
          <w:rFonts w:ascii="Times New Roman" w:hAnsi="Times New Roman" w:cs="Times New Roman"/>
        </w:rPr>
        <w:t>Many of these functions are general across ecosystems, while others may be more specific to an ecosystem or certain taxonomic groups. However, they provide a way to link across systems and taxa and to build predictions about the mechanisms that may shape ecosystems and ecological integrity. However, there are multiple examples of how animal communities are used to track aspects of ecological integrity (structure, composition, diversity, and connectivity) and multiple ways these could be extended to integrate into monitoring for ecological integrity.</w:t>
      </w:r>
    </w:p>
    <w:p w14:paraId="68399DEB" w14:textId="77777777" w:rsidR="00EB6E5B" w:rsidRDefault="00EB6E5B" w:rsidP="00C55065">
      <w:pPr>
        <w:rPr>
          <w:rFonts w:ascii="Times New Roman" w:hAnsi="Times New Roman" w:cs="Times New Roman"/>
          <w:i/>
          <w:iCs/>
        </w:rPr>
      </w:pPr>
    </w:p>
    <w:p w14:paraId="698DD989" w14:textId="1E421558" w:rsidR="006E3277" w:rsidRDefault="006E3277" w:rsidP="00C55065">
      <w:pPr>
        <w:rPr>
          <w:rFonts w:ascii="Times New Roman" w:hAnsi="Times New Roman" w:cs="Times New Roman"/>
          <w:i/>
          <w:iCs/>
        </w:rPr>
      </w:pPr>
      <w:r>
        <w:rPr>
          <w:rFonts w:ascii="Times New Roman" w:hAnsi="Times New Roman" w:cs="Times New Roman"/>
          <w:i/>
          <w:iCs/>
        </w:rPr>
        <w:t>Structure</w:t>
      </w:r>
    </w:p>
    <w:p w14:paraId="46B34144" w14:textId="0031BBF1" w:rsidR="006E3277" w:rsidRPr="00514B18" w:rsidRDefault="00514B18" w:rsidP="00C55065">
      <w:pPr>
        <w:rPr>
          <w:rFonts w:ascii="Times New Roman" w:hAnsi="Times New Roman" w:cs="Times New Roman"/>
        </w:rPr>
      </w:pPr>
      <w:r>
        <w:rPr>
          <w:rFonts w:ascii="Times New Roman" w:hAnsi="Times New Roman" w:cs="Times New Roman"/>
        </w:rPr>
        <w:t>[Examples from literature looking at the structure of animal communities WRT functional ecology and ecological integrity]</w:t>
      </w:r>
    </w:p>
    <w:p w14:paraId="56E6D5A9" w14:textId="77777777" w:rsidR="00514B18" w:rsidRDefault="00514B18" w:rsidP="00C55065">
      <w:pPr>
        <w:rPr>
          <w:rFonts w:ascii="Times New Roman" w:hAnsi="Times New Roman" w:cs="Times New Roman"/>
          <w:i/>
          <w:iCs/>
        </w:rPr>
      </w:pPr>
    </w:p>
    <w:p w14:paraId="378367FD" w14:textId="28DA5D7C" w:rsidR="006E3277" w:rsidRDefault="006E3277" w:rsidP="00C55065">
      <w:pPr>
        <w:rPr>
          <w:rFonts w:ascii="Times New Roman" w:hAnsi="Times New Roman" w:cs="Times New Roman"/>
          <w:i/>
          <w:iCs/>
        </w:rPr>
      </w:pPr>
      <w:r>
        <w:rPr>
          <w:rFonts w:ascii="Times New Roman" w:hAnsi="Times New Roman" w:cs="Times New Roman"/>
          <w:i/>
          <w:iCs/>
        </w:rPr>
        <w:t>Composition/Diversity</w:t>
      </w:r>
    </w:p>
    <w:p w14:paraId="25264013" w14:textId="1D6D79AC" w:rsidR="00514B18" w:rsidRPr="00514B18" w:rsidRDefault="00514B18" w:rsidP="00C55065">
      <w:pPr>
        <w:rPr>
          <w:rFonts w:ascii="Times New Roman" w:hAnsi="Times New Roman" w:cs="Times New Roman"/>
        </w:rPr>
      </w:pPr>
      <w:r>
        <w:rPr>
          <w:rFonts w:ascii="Times New Roman" w:hAnsi="Times New Roman" w:cs="Times New Roman"/>
        </w:rPr>
        <w:t>[Examples from literature looking at the composition/diversity of animal communities WRT functional ecology and ecological integrity]</w:t>
      </w:r>
    </w:p>
    <w:p w14:paraId="4A43D114" w14:textId="77777777" w:rsidR="006E3277" w:rsidRDefault="006E3277" w:rsidP="00C55065">
      <w:pPr>
        <w:rPr>
          <w:rFonts w:ascii="Times New Roman" w:hAnsi="Times New Roman" w:cs="Times New Roman"/>
          <w:i/>
          <w:iCs/>
        </w:rPr>
      </w:pPr>
    </w:p>
    <w:p w14:paraId="1C9448F4" w14:textId="05609EC6" w:rsidR="006E3277" w:rsidRDefault="006E3277" w:rsidP="00C55065">
      <w:pPr>
        <w:rPr>
          <w:rFonts w:ascii="Times New Roman" w:hAnsi="Times New Roman" w:cs="Times New Roman"/>
          <w:i/>
          <w:iCs/>
        </w:rPr>
      </w:pPr>
      <w:r>
        <w:rPr>
          <w:rFonts w:ascii="Times New Roman" w:hAnsi="Times New Roman" w:cs="Times New Roman"/>
          <w:i/>
          <w:iCs/>
        </w:rPr>
        <w:t>Connectivity</w:t>
      </w:r>
    </w:p>
    <w:p w14:paraId="77C7B14A" w14:textId="69560EB9" w:rsidR="00514B18" w:rsidRPr="00514B18" w:rsidRDefault="00514B18" w:rsidP="00C55065">
      <w:pPr>
        <w:rPr>
          <w:rFonts w:ascii="Times New Roman" w:hAnsi="Times New Roman" w:cs="Times New Roman"/>
        </w:rPr>
      </w:pPr>
      <w:r>
        <w:rPr>
          <w:rFonts w:ascii="Times New Roman" w:hAnsi="Times New Roman" w:cs="Times New Roman"/>
        </w:rPr>
        <w:t>[Examples from literature looking at the connectivity of animal communities WRT functional ecology and ecological integrity]</w:t>
      </w:r>
    </w:p>
    <w:p w14:paraId="3B510C79" w14:textId="77777777" w:rsidR="00C55065" w:rsidRPr="00C55065" w:rsidRDefault="00C55065">
      <w:pPr>
        <w:rPr>
          <w:rFonts w:ascii="Times New Roman" w:hAnsi="Times New Roman" w:cs="Times New Roman"/>
        </w:rPr>
      </w:pPr>
    </w:p>
    <w:p w14:paraId="098D7666" w14:textId="72D134CA" w:rsidR="00411F63" w:rsidRPr="00C55065" w:rsidRDefault="00C55065">
      <w:pPr>
        <w:rPr>
          <w:rFonts w:ascii="Times New Roman" w:hAnsi="Times New Roman" w:cs="Times New Roman"/>
          <w:b/>
          <w:bCs/>
        </w:rPr>
      </w:pPr>
      <w:r>
        <w:rPr>
          <w:rFonts w:ascii="Times New Roman" w:hAnsi="Times New Roman" w:cs="Times New Roman"/>
          <w:b/>
          <w:bCs/>
        </w:rPr>
        <w:t>Conclusion</w:t>
      </w:r>
    </w:p>
    <w:p w14:paraId="3EA3C385" w14:textId="16635224" w:rsidR="00411F63" w:rsidRDefault="009C4CC8">
      <w:pPr>
        <w:rPr>
          <w:rFonts w:ascii="Times New Roman" w:hAnsi="Times New Roman" w:cs="Times New Roman"/>
        </w:rPr>
      </w:pPr>
      <w:r>
        <w:rPr>
          <w:rFonts w:ascii="Times New Roman" w:hAnsi="Times New Roman" w:cs="Times New Roman"/>
        </w:rPr>
        <w:t>[Something cohesive here, TBD</w:t>
      </w:r>
      <w:r w:rsidR="00EB6E5B">
        <w:rPr>
          <w:rFonts w:ascii="Times New Roman" w:hAnsi="Times New Roman" w:cs="Times New Roman"/>
        </w:rPr>
        <w:t>, stand in content below</w:t>
      </w:r>
      <w:r>
        <w:rPr>
          <w:rFonts w:ascii="Times New Roman" w:hAnsi="Times New Roman" w:cs="Times New Roman"/>
        </w:rPr>
        <w:t>]</w:t>
      </w:r>
    </w:p>
    <w:p w14:paraId="73553E26" w14:textId="0E7DC838" w:rsidR="002D44ED" w:rsidRPr="00C55065" w:rsidRDefault="002D44ED">
      <w:pPr>
        <w:rPr>
          <w:rFonts w:ascii="Times New Roman" w:hAnsi="Times New Roman" w:cs="Times New Roman"/>
        </w:rPr>
      </w:pPr>
      <w:r w:rsidRPr="002D44ED">
        <w:rPr>
          <w:rFonts w:ascii="Times New Roman" w:hAnsi="Times New Roman" w:cs="Times New Roman"/>
        </w:rPr>
        <w:t>We are in a new era of methodological and computational advances that can allow us to better monitor how land management, restoration, and conservation efforts shape ecosystems. There is a growing awareness that everything in ecosystems is intrinsically linked, and that even actions that are meant to improve the resiliency and integrity of an ecosystem have a variety of outcomes depending on where in the ecosystem actions occur (Pearson et al. 2022). Expanding monitoring to include animal community metrics of ecological integrity will help land management agencies better understand how communities are structured and how management actions shape ecosystems, without disregarding crucial players in ecosystems.</w:t>
      </w:r>
    </w:p>
    <w:p w14:paraId="6408EC4A" w14:textId="77777777" w:rsidR="00411F63" w:rsidRDefault="00411F63">
      <w:pPr>
        <w:rPr>
          <w:rFonts w:ascii="Times New Roman" w:hAnsi="Times New Roman" w:cs="Times New Roman"/>
        </w:rPr>
      </w:pPr>
    </w:p>
    <w:p w14:paraId="431A75A4" w14:textId="77777777" w:rsidR="00C55065" w:rsidRDefault="00C55065">
      <w:pPr>
        <w:rPr>
          <w:rFonts w:ascii="Times New Roman" w:hAnsi="Times New Roman" w:cs="Times New Roman"/>
        </w:rPr>
      </w:pPr>
    </w:p>
    <w:p w14:paraId="077DA265" w14:textId="05A20D52" w:rsidR="00C55065" w:rsidRDefault="00C55065">
      <w:pPr>
        <w:rPr>
          <w:rFonts w:ascii="Times New Roman" w:hAnsi="Times New Roman" w:cs="Times New Roman"/>
          <w:b/>
          <w:bCs/>
        </w:rPr>
      </w:pPr>
      <w:r>
        <w:rPr>
          <w:rFonts w:ascii="Times New Roman" w:hAnsi="Times New Roman" w:cs="Times New Roman"/>
          <w:b/>
          <w:bCs/>
        </w:rPr>
        <w:t>Figures:</w:t>
      </w:r>
    </w:p>
    <w:p w14:paraId="69D93408" w14:textId="4FE3478B" w:rsidR="00C55065" w:rsidRDefault="00C55065">
      <w:pPr>
        <w:rPr>
          <w:rFonts w:ascii="Times New Roman" w:hAnsi="Times New Roman" w:cs="Times New Roman"/>
        </w:rPr>
      </w:pPr>
      <w:r>
        <w:rPr>
          <w:rFonts w:ascii="Times New Roman" w:hAnsi="Times New Roman" w:cs="Times New Roman"/>
        </w:rPr>
        <w:t>Literature review figure from Gavin</w:t>
      </w:r>
    </w:p>
    <w:p w14:paraId="72F3B654" w14:textId="6BCE0EFE" w:rsidR="00C55065" w:rsidRDefault="00C55065">
      <w:pPr>
        <w:rPr>
          <w:rFonts w:ascii="Times New Roman" w:hAnsi="Times New Roman" w:cs="Times New Roman"/>
        </w:rPr>
      </w:pPr>
      <w:r>
        <w:rPr>
          <w:rFonts w:ascii="Times New Roman" w:hAnsi="Times New Roman" w:cs="Times New Roman"/>
        </w:rPr>
        <w:t>Literature review figure or two highlighting biases in implementation across systems/taxa</w:t>
      </w:r>
    </w:p>
    <w:p w14:paraId="45CC6348" w14:textId="32EF05E2" w:rsidR="00C55065" w:rsidRDefault="00C55065">
      <w:pPr>
        <w:rPr>
          <w:rFonts w:ascii="Times New Roman" w:hAnsi="Times New Roman" w:cs="Times New Roman"/>
        </w:rPr>
      </w:pPr>
      <w:r>
        <w:rPr>
          <w:rFonts w:ascii="Times New Roman" w:hAnsi="Times New Roman" w:cs="Times New Roman"/>
        </w:rPr>
        <w:t>Conceptual figure of monitoring, computation, and statistical approaches</w:t>
      </w:r>
    </w:p>
    <w:p w14:paraId="193C5C66" w14:textId="218DACF4" w:rsidR="00C55065" w:rsidRDefault="00C55065">
      <w:pPr>
        <w:rPr>
          <w:rFonts w:ascii="Times New Roman" w:hAnsi="Times New Roman" w:cs="Times New Roman"/>
        </w:rPr>
      </w:pPr>
      <w:r>
        <w:rPr>
          <w:rFonts w:ascii="Times New Roman" w:hAnsi="Times New Roman" w:cs="Times New Roman"/>
        </w:rPr>
        <w:t>Functional ecology figure – either conceptual or pretty pictures of example taxa</w:t>
      </w:r>
    </w:p>
    <w:p w14:paraId="12DF12B3" w14:textId="77777777" w:rsidR="00C55065" w:rsidRDefault="00C55065">
      <w:pPr>
        <w:rPr>
          <w:rFonts w:ascii="Times New Roman" w:hAnsi="Times New Roman" w:cs="Times New Roman"/>
        </w:rPr>
      </w:pPr>
    </w:p>
    <w:p w14:paraId="46CECB06" w14:textId="187A8E8F" w:rsidR="00C55065" w:rsidRDefault="00C55065">
      <w:pPr>
        <w:rPr>
          <w:rFonts w:ascii="Times New Roman" w:hAnsi="Times New Roman" w:cs="Times New Roman"/>
          <w:b/>
          <w:bCs/>
        </w:rPr>
      </w:pPr>
      <w:r>
        <w:rPr>
          <w:rFonts w:ascii="Times New Roman" w:hAnsi="Times New Roman" w:cs="Times New Roman"/>
          <w:b/>
          <w:bCs/>
        </w:rPr>
        <w:t>Boxes:</w:t>
      </w:r>
    </w:p>
    <w:p w14:paraId="2186C8D1" w14:textId="77777777" w:rsidR="00EB6E5B" w:rsidRDefault="00EB6E5B">
      <w:pPr>
        <w:rPr>
          <w:rFonts w:ascii="Times New Roman" w:hAnsi="Times New Roman" w:cs="Times New Roman"/>
        </w:rPr>
      </w:pPr>
      <w:r>
        <w:rPr>
          <w:rFonts w:ascii="Times New Roman" w:hAnsi="Times New Roman" w:cs="Times New Roman"/>
        </w:rPr>
        <w:t>Conceptual box of monitoring, computation, and statistical approaches</w:t>
      </w:r>
    </w:p>
    <w:p w14:paraId="2D199B07" w14:textId="4AD2CC7F" w:rsidR="00C55065" w:rsidRDefault="00C55065">
      <w:pPr>
        <w:rPr>
          <w:rFonts w:ascii="Times New Roman" w:hAnsi="Times New Roman" w:cs="Times New Roman"/>
        </w:rPr>
      </w:pPr>
      <w:r>
        <w:rPr>
          <w:rFonts w:ascii="Times New Roman" w:hAnsi="Times New Roman" w:cs="Times New Roman"/>
        </w:rPr>
        <w:t xml:space="preserve">Functional ecology box </w:t>
      </w:r>
      <w:r w:rsidR="0010443A">
        <w:rPr>
          <w:rFonts w:ascii="Times New Roman" w:hAnsi="Times New Roman" w:cs="Times New Roman"/>
        </w:rPr>
        <w:t>–</w:t>
      </w:r>
      <w:r>
        <w:rPr>
          <w:rFonts w:ascii="Times New Roman" w:hAnsi="Times New Roman" w:cs="Times New Roman"/>
        </w:rPr>
        <w:t xml:space="preserve"> </w:t>
      </w:r>
      <w:r w:rsidR="0010443A">
        <w:rPr>
          <w:rFonts w:ascii="Times New Roman" w:hAnsi="Times New Roman" w:cs="Times New Roman"/>
        </w:rPr>
        <w:t xml:space="preserve">an example or two from the literature on using functional ecology to track ecological integrity. </w:t>
      </w:r>
    </w:p>
    <w:p w14:paraId="56FC28F5" w14:textId="77777777" w:rsidR="0010443A" w:rsidRDefault="0010443A">
      <w:pPr>
        <w:rPr>
          <w:rFonts w:ascii="Times New Roman" w:hAnsi="Times New Roman" w:cs="Times New Roman"/>
        </w:rPr>
      </w:pPr>
    </w:p>
    <w:p w14:paraId="242352E0" w14:textId="5202A3A9" w:rsidR="0010443A" w:rsidRDefault="0010443A">
      <w:pPr>
        <w:rPr>
          <w:rFonts w:ascii="Times New Roman" w:hAnsi="Times New Roman" w:cs="Times New Roman"/>
        </w:rPr>
      </w:pPr>
      <w:r>
        <w:rPr>
          <w:rFonts w:ascii="Times New Roman" w:hAnsi="Times New Roman" w:cs="Times New Roman"/>
        </w:rPr>
        <w:t>Maybe: current caveat about ecological integrity as a concept</w:t>
      </w:r>
    </w:p>
    <w:p w14:paraId="14C65216" w14:textId="77777777" w:rsidR="0010443A" w:rsidRDefault="0010443A">
      <w:pPr>
        <w:rPr>
          <w:rFonts w:ascii="Times New Roman" w:hAnsi="Times New Roman" w:cs="Times New Roman"/>
        </w:rPr>
      </w:pPr>
    </w:p>
    <w:p w14:paraId="38C3A9DC" w14:textId="46C6C406" w:rsidR="0010443A" w:rsidRDefault="0010443A" w:rsidP="004E72E6">
      <w:pPr>
        <w:tabs>
          <w:tab w:val="left" w:pos="4163"/>
        </w:tabs>
        <w:rPr>
          <w:rFonts w:ascii="Times New Roman" w:hAnsi="Times New Roman" w:cs="Times New Roman"/>
          <w:b/>
          <w:bCs/>
        </w:rPr>
      </w:pPr>
      <w:r>
        <w:rPr>
          <w:rFonts w:ascii="Times New Roman" w:hAnsi="Times New Roman" w:cs="Times New Roman"/>
          <w:b/>
          <w:bCs/>
        </w:rPr>
        <w:t>Supplements:</w:t>
      </w:r>
      <w:r w:rsidR="004E72E6">
        <w:rPr>
          <w:rFonts w:ascii="Times New Roman" w:hAnsi="Times New Roman" w:cs="Times New Roman"/>
          <w:b/>
          <w:bCs/>
        </w:rPr>
        <w:tab/>
      </w:r>
    </w:p>
    <w:p w14:paraId="4F87D94C" w14:textId="24F56197" w:rsidR="0010443A" w:rsidRDefault="0010443A">
      <w:pPr>
        <w:rPr>
          <w:rFonts w:ascii="Times New Roman" w:hAnsi="Times New Roman" w:cs="Times New Roman"/>
        </w:rPr>
      </w:pPr>
      <w:r>
        <w:rPr>
          <w:rFonts w:ascii="Times New Roman" w:hAnsi="Times New Roman" w:cs="Times New Roman"/>
        </w:rPr>
        <w:t xml:space="preserve">Methods for the qualitative literature review </w:t>
      </w:r>
      <w:r w:rsidR="006E3277">
        <w:rPr>
          <w:rFonts w:ascii="Times New Roman" w:hAnsi="Times New Roman" w:cs="Times New Roman"/>
        </w:rPr>
        <w:t>–</w:t>
      </w:r>
      <w:r>
        <w:rPr>
          <w:rFonts w:ascii="Times New Roman" w:hAnsi="Times New Roman" w:cs="Times New Roman"/>
        </w:rPr>
        <w:t xml:space="preserve"> Gavin</w:t>
      </w:r>
    </w:p>
    <w:p w14:paraId="5925EA79" w14:textId="140C05EB" w:rsidR="006E3277" w:rsidRPr="0010443A" w:rsidRDefault="006E3277">
      <w:pPr>
        <w:rPr>
          <w:rFonts w:ascii="Times New Roman" w:hAnsi="Times New Roman" w:cs="Times New Roman"/>
        </w:rPr>
      </w:pPr>
      <w:r>
        <w:rPr>
          <w:rFonts w:ascii="Times New Roman" w:hAnsi="Times New Roman" w:cs="Times New Roman"/>
        </w:rPr>
        <w:t>Other figures from the qualitative review</w:t>
      </w:r>
    </w:p>
    <w:sectPr w:rsidR="006E3277" w:rsidRPr="0010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560"/>
    <w:multiLevelType w:val="hybridMultilevel"/>
    <w:tmpl w:val="C3982020"/>
    <w:lvl w:ilvl="0" w:tplc="22348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45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7A"/>
    <w:rsid w:val="0010443A"/>
    <w:rsid w:val="00146E07"/>
    <w:rsid w:val="001778C2"/>
    <w:rsid w:val="0029296F"/>
    <w:rsid w:val="002A271D"/>
    <w:rsid w:val="002D44ED"/>
    <w:rsid w:val="0037425F"/>
    <w:rsid w:val="00411F63"/>
    <w:rsid w:val="00446CA7"/>
    <w:rsid w:val="004C0A0F"/>
    <w:rsid w:val="004E72E6"/>
    <w:rsid w:val="00514B18"/>
    <w:rsid w:val="00531A58"/>
    <w:rsid w:val="00614C6C"/>
    <w:rsid w:val="006350F3"/>
    <w:rsid w:val="006C0949"/>
    <w:rsid w:val="006E3277"/>
    <w:rsid w:val="008E0F1A"/>
    <w:rsid w:val="00904A29"/>
    <w:rsid w:val="0091597A"/>
    <w:rsid w:val="00945786"/>
    <w:rsid w:val="009C4CC8"/>
    <w:rsid w:val="00B10AC7"/>
    <w:rsid w:val="00BB49F5"/>
    <w:rsid w:val="00C55065"/>
    <w:rsid w:val="00C57D74"/>
    <w:rsid w:val="00E548A8"/>
    <w:rsid w:val="00E86C9E"/>
    <w:rsid w:val="00EB6E5B"/>
    <w:rsid w:val="00F67D70"/>
    <w:rsid w:val="00FC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2F3BD"/>
  <w15:chartTrackingRefBased/>
  <w15:docId w15:val="{13119963-7250-BF49-92FC-818A00D7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7</cp:revision>
  <dcterms:created xsi:type="dcterms:W3CDTF">2024-01-29T18:32:00Z</dcterms:created>
  <dcterms:modified xsi:type="dcterms:W3CDTF">2024-02-02T16:28:00Z</dcterms:modified>
</cp:coreProperties>
</file>