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AF19" w14:textId="6633FAD2" w:rsidR="007B5946" w:rsidRPr="00DC623A" w:rsidRDefault="007B5946" w:rsidP="004779CB">
      <w:pPr>
        <w:rPr>
          <w:rFonts w:ascii="Arial" w:hAnsi="Arial" w:cs="Arial"/>
          <w:b/>
          <w:sz w:val="28"/>
          <w:szCs w:val="28"/>
        </w:rPr>
      </w:pPr>
      <w:r w:rsidRPr="00DC623A">
        <w:rPr>
          <w:rFonts w:ascii="Arial" w:hAnsi="Arial" w:cs="Arial"/>
          <w:b/>
          <w:sz w:val="28"/>
          <w:szCs w:val="28"/>
        </w:rPr>
        <w:t>PNAS Template for Supp</w:t>
      </w:r>
      <w:r w:rsidR="00B73A1C">
        <w:rPr>
          <w:rFonts w:ascii="Arial" w:hAnsi="Arial" w:cs="Arial"/>
          <w:b/>
          <w:sz w:val="28"/>
          <w:szCs w:val="28"/>
        </w:rPr>
        <w:t>orting</w:t>
      </w:r>
      <w:r w:rsidRPr="00DC623A">
        <w:rPr>
          <w:rFonts w:ascii="Arial" w:hAnsi="Arial" w:cs="Arial"/>
          <w:b/>
          <w:sz w:val="28"/>
          <w:szCs w:val="28"/>
        </w:rPr>
        <w:t xml:space="preserve"> Information </w:t>
      </w:r>
    </w:p>
    <w:p w14:paraId="2CFD1179" w14:textId="77777777" w:rsidR="007B5946" w:rsidRPr="00DC623A" w:rsidRDefault="007B5946" w:rsidP="004779CB">
      <w:pPr>
        <w:rPr>
          <w:rFonts w:ascii="Arial" w:hAnsi="Arial" w:cs="Arial"/>
          <w:sz w:val="20"/>
        </w:rPr>
      </w:pPr>
    </w:p>
    <w:p w14:paraId="03941C10" w14:textId="2F9B5AF7" w:rsidR="007B5946" w:rsidRPr="00DC623A" w:rsidRDefault="007B5946" w:rsidP="007B5946">
      <w:pPr>
        <w:rPr>
          <w:rFonts w:ascii="Arial" w:hAnsi="Arial" w:cs="Arial"/>
          <w:sz w:val="20"/>
        </w:rPr>
      </w:pPr>
      <w:r w:rsidRPr="00DC623A">
        <w:rPr>
          <w:rFonts w:ascii="Arial" w:hAnsi="Arial" w:cs="Arial"/>
          <w:sz w:val="20"/>
        </w:rPr>
        <w:t xml:space="preserve">This PNAS template for </w:t>
      </w:r>
      <w:r w:rsidR="00B73A1C">
        <w:rPr>
          <w:rFonts w:ascii="Arial" w:hAnsi="Arial" w:cs="Arial"/>
          <w:sz w:val="20"/>
        </w:rPr>
        <w:t>supporting</w:t>
      </w:r>
      <w:r w:rsidR="006D169A" w:rsidRPr="00DC623A">
        <w:rPr>
          <w:rFonts w:ascii="Arial" w:hAnsi="Arial" w:cs="Arial"/>
          <w:sz w:val="20"/>
        </w:rPr>
        <w:t xml:space="preserve"> information </w:t>
      </w:r>
      <w:r w:rsidRPr="00DC623A">
        <w:rPr>
          <w:rFonts w:ascii="Arial" w:hAnsi="Arial" w:cs="Arial"/>
          <w:sz w:val="20"/>
        </w:rPr>
        <w:t xml:space="preserve">(SI) may be used to organize your </w:t>
      </w:r>
      <w:r w:rsidR="006D169A" w:rsidRPr="00DC623A">
        <w:rPr>
          <w:rFonts w:ascii="Arial" w:hAnsi="Arial" w:cs="Arial"/>
          <w:sz w:val="20"/>
        </w:rPr>
        <w:t>SI Appendix</w:t>
      </w:r>
      <w:r w:rsidRPr="00DC623A">
        <w:rPr>
          <w:rFonts w:ascii="Arial" w:hAnsi="Arial" w:cs="Arial"/>
          <w:sz w:val="20"/>
        </w:rPr>
        <w:t xml:space="preserve">. </w:t>
      </w:r>
      <w:r w:rsidRPr="00DC623A">
        <w:rPr>
          <w:rFonts w:ascii="Arial" w:hAnsi="Arial" w:cs="Arial"/>
          <w:b/>
          <w:sz w:val="20"/>
        </w:rPr>
        <w:t>Once formatted, this first page should be deleted.</w:t>
      </w:r>
      <w:r w:rsidRPr="00DC623A">
        <w:rPr>
          <w:rFonts w:ascii="Arial" w:hAnsi="Arial" w:cs="Arial"/>
          <w:sz w:val="20"/>
        </w:rPr>
        <w:t xml:space="preserve"> The template is intended to provide a clearly organized PDF that readers can easily navigate to</w:t>
      </w:r>
      <w:r w:rsidR="006D169A" w:rsidRPr="00DC623A">
        <w:rPr>
          <w:rFonts w:ascii="Arial" w:hAnsi="Arial" w:cs="Arial"/>
          <w:sz w:val="20"/>
        </w:rPr>
        <w:t xml:space="preserve"> specific</w:t>
      </w:r>
      <w:r w:rsidR="00332BFB" w:rsidRPr="00DC623A">
        <w:rPr>
          <w:rFonts w:ascii="Arial" w:hAnsi="Arial" w:cs="Arial"/>
          <w:sz w:val="20"/>
        </w:rPr>
        <w:t xml:space="preserve"> information</w:t>
      </w:r>
      <w:r w:rsidR="006D169A" w:rsidRPr="00DC623A">
        <w:rPr>
          <w:rFonts w:ascii="Arial" w:hAnsi="Arial" w:cs="Arial"/>
          <w:sz w:val="20"/>
        </w:rPr>
        <w:t xml:space="preserve">, </w:t>
      </w:r>
      <w:r w:rsidRPr="00DC623A">
        <w:rPr>
          <w:rFonts w:ascii="Arial" w:hAnsi="Arial" w:cs="Arial"/>
          <w:sz w:val="20"/>
        </w:rPr>
        <w:t>figures</w:t>
      </w:r>
      <w:r w:rsidR="006D169A" w:rsidRPr="00DC623A">
        <w:rPr>
          <w:rFonts w:ascii="Arial" w:hAnsi="Arial" w:cs="Arial"/>
          <w:sz w:val="20"/>
        </w:rPr>
        <w:t>,</w:t>
      </w:r>
      <w:r w:rsidRPr="00DC623A">
        <w:rPr>
          <w:rFonts w:ascii="Arial" w:hAnsi="Arial" w:cs="Arial"/>
          <w:sz w:val="20"/>
        </w:rPr>
        <w:t xml:space="preserve"> and tables. Movie files or large datasets </w:t>
      </w:r>
      <w:r w:rsidR="00332BFB" w:rsidRPr="00DC623A">
        <w:rPr>
          <w:rFonts w:ascii="Arial" w:hAnsi="Arial" w:cs="Arial"/>
          <w:sz w:val="20"/>
        </w:rPr>
        <w:t xml:space="preserve">must </w:t>
      </w:r>
      <w:r w:rsidRPr="00DC623A">
        <w:rPr>
          <w:rFonts w:ascii="Arial" w:hAnsi="Arial" w:cs="Arial"/>
          <w:sz w:val="20"/>
        </w:rPr>
        <w:t>be presented as separate files.</w:t>
      </w:r>
      <w:r w:rsidR="00F70200" w:rsidRPr="00DC623A">
        <w:rPr>
          <w:rFonts w:ascii="Arial" w:hAnsi="Arial" w:cs="Arial"/>
          <w:sz w:val="20"/>
        </w:rPr>
        <w:t xml:space="preserve"> </w:t>
      </w:r>
      <w:r w:rsidRPr="00DC623A">
        <w:rPr>
          <w:rFonts w:ascii="Arial" w:hAnsi="Arial" w:cs="Arial"/>
          <w:sz w:val="20"/>
        </w:rPr>
        <w:t xml:space="preserve">Further information is available </w:t>
      </w:r>
      <w:r w:rsidR="004B2F21" w:rsidRPr="00DC623A">
        <w:rPr>
          <w:rFonts w:ascii="Arial" w:hAnsi="Arial" w:cs="Arial"/>
          <w:sz w:val="20"/>
        </w:rPr>
        <w:t xml:space="preserve">in </w:t>
      </w:r>
      <w:r w:rsidR="00332BFB" w:rsidRPr="00DC623A">
        <w:rPr>
          <w:rFonts w:ascii="Arial" w:hAnsi="Arial" w:cs="Arial"/>
          <w:sz w:val="20"/>
        </w:rPr>
        <w:t xml:space="preserve">the </w:t>
      </w:r>
      <w:hyperlink r:id="rId8" w:anchor="Supporting_Information" w:history="1">
        <w:r w:rsidR="00332BFB" w:rsidRPr="00DC623A">
          <w:rPr>
            <w:rStyle w:val="Hyperlink"/>
            <w:rFonts w:ascii="Arial" w:hAnsi="Arial" w:cs="Arial"/>
            <w:sz w:val="20"/>
          </w:rPr>
          <w:t>PNAS Author Center</w:t>
        </w:r>
      </w:hyperlink>
      <w:r w:rsidR="004B2F21" w:rsidRPr="00DC623A">
        <w:rPr>
          <w:rFonts w:ascii="Arial" w:hAnsi="Arial" w:cs="Arial"/>
          <w:sz w:val="20"/>
        </w:rPr>
        <w:t xml:space="preserve">. </w:t>
      </w:r>
    </w:p>
    <w:p w14:paraId="640541C4" w14:textId="77777777" w:rsidR="007B5946" w:rsidRPr="00DC623A" w:rsidRDefault="007B5946" w:rsidP="004779CB">
      <w:pPr>
        <w:rPr>
          <w:rFonts w:ascii="Arial" w:hAnsi="Arial" w:cs="Arial"/>
          <w:sz w:val="20"/>
        </w:rPr>
      </w:pPr>
    </w:p>
    <w:p w14:paraId="38B8DFA2" w14:textId="77777777" w:rsidR="00F80705" w:rsidRPr="00DC623A" w:rsidRDefault="00F80705" w:rsidP="004779CB">
      <w:pPr>
        <w:rPr>
          <w:rFonts w:ascii="Arial" w:hAnsi="Arial" w:cs="Arial"/>
          <w:b/>
          <w:sz w:val="20"/>
        </w:rPr>
      </w:pPr>
      <w:r w:rsidRPr="00DC623A">
        <w:rPr>
          <w:rFonts w:ascii="Arial" w:hAnsi="Arial" w:cs="Arial"/>
          <w:b/>
          <w:sz w:val="20"/>
        </w:rPr>
        <w:t>Using the Template</w:t>
      </w:r>
    </w:p>
    <w:p w14:paraId="2768251E" w14:textId="2E7F0647" w:rsidR="00FA1481" w:rsidRPr="00DC623A" w:rsidRDefault="00F80705" w:rsidP="004779CB">
      <w:pPr>
        <w:rPr>
          <w:rFonts w:ascii="Arial" w:hAnsi="Arial" w:cs="Arial"/>
          <w:sz w:val="20"/>
        </w:rPr>
      </w:pPr>
      <w:r w:rsidRPr="00DC623A">
        <w:rPr>
          <w:rFonts w:ascii="Arial" w:hAnsi="Arial" w:cs="Arial"/>
          <w:sz w:val="20"/>
        </w:rPr>
        <w:t>Paste the appropriate text (title, author list</w:t>
      </w:r>
      <w:r w:rsidR="00B8723B" w:rsidRPr="00DC623A">
        <w:rPr>
          <w:rFonts w:ascii="Arial" w:hAnsi="Arial" w:cs="Arial"/>
          <w:sz w:val="20"/>
        </w:rPr>
        <w:t>,</w:t>
      </w:r>
      <w:r w:rsidRPr="00DC623A">
        <w:rPr>
          <w:rFonts w:ascii="Arial" w:hAnsi="Arial" w:cs="Arial"/>
          <w:sz w:val="20"/>
        </w:rPr>
        <w:t xml:space="preserve"> and corresponding authors</w:t>
      </w:r>
      <w:r w:rsidR="004B2F21" w:rsidRPr="00DC623A">
        <w:rPr>
          <w:rFonts w:ascii="Arial" w:hAnsi="Arial" w:cs="Arial"/>
          <w:sz w:val="20"/>
        </w:rPr>
        <w:t>)</w:t>
      </w:r>
      <w:r w:rsidR="00397983" w:rsidRPr="00DC623A">
        <w:rPr>
          <w:rFonts w:ascii="Arial" w:hAnsi="Arial" w:cs="Arial"/>
          <w:sz w:val="20"/>
        </w:rPr>
        <w:t xml:space="preserve"> into the cover page</w:t>
      </w:r>
      <w:r w:rsidRPr="00DC623A">
        <w:rPr>
          <w:rFonts w:ascii="Arial" w:hAnsi="Arial" w:cs="Arial"/>
          <w:sz w:val="20"/>
        </w:rPr>
        <w:t>.</w:t>
      </w:r>
      <w:r w:rsidR="00FA1481" w:rsidRPr="00DC623A">
        <w:rPr>
          <w:rFonts w:ascii="Arial" w:hAnsi="Arial" w:cs="Arial"/>
          <w:sz w:val="20"/>
        </w:rPr>
        <w:t xml:space="preserve"> </w:t>
      </w:r>
      <w:r w:rsidR="00F514EC" w:rsidRPr="00DC623A">
        <w:rPr>
          <w:rFonts w:ascii="Arial" w:hAnsi="Arial" w:cs="Arial"/>
          <w:sz w:val="20"/>
        </w:rPr>
        <w:t>You may maintain the template</w:t>
      </w:r>
      <w:r w:rsidR="00C046DC" w:rsidRPr="00DC623A">
        <w:rPr>
          <w:rFonts w:ascii="Arial" w:hAnsi="Arial" w:cs="Arial"/>
          <w:sz w:val="20"/>
        </w:rPr>
        <w:t xml:space="preserve"> formatting</w:t>
      </w:r>
      <w:r w:rsidR="007B5946" w:rsidRPr="00DC623A">
        <w:rPr>
          <w:rFonts w:ascii="Arial" w:hAnsi="Arial" w:cs="Arial"/>
          <w:sz w:val="20"/>
        </w:rPr>
        <w:t xml:space="preserve"> or reapply the styles after pasting your text into the template. </w:t>
      </w:r>
      <w:r w:rsidR="00FA1481" w:rsidRPr="00DC623A">
        <w:rPr>
          <w:rFonts w:ascii="Arial" w:hAnsi="Arial" w:cs="Arial"/>
          <w:sz w:val="20"/>
        </w:rPr>
        <w:t xml:space="preserve">On the </w:t>
      </w:r>
      <w:r w:rsidR="00A627D4" w:rsidRPr="00DC623A">
        <w:rPr>
          <w:rFonts w:ascii="Arial" w:hAnsi="Arial" w:cs="Arial"/>
          <w:sz w:val="20"/>
        </w:rPr>
        <w:t>cover</w:t>
      </w:r>
      <w:r w:rsidR="00FA1481" w:rsidRPr="00DC623A">
        <w:rPr>
          <w:rFonts w:ascii="Arial" w:hAnsi="Arial" w:cs="Arial"/>
          <w:sz w:val="20"/>
        </w:rPr>
        <w:t xml:space="preserve"> page, complete th</w:t>
      </w:r>
      <w:r w:rsidR="00BB2D2A" w:rsidRPr="00DC623A">
        <w:rPr>
          <w:rFonts w:ascii="Arial" w:hAnsi="Arial" w:cs="Arial"/>
          <w:sz w:val="20"/>
        </w:rPr>
        <w:t xml:space="preserve">e relevant description of the </w:t>
      </w:r>
      <w:r w:rsidR="007B5946" w:rsidRPr="00DC623A">
        <w:rPr>
          <w:rFonts w:ascii="Arial" w:hAnsi="Arial" w:cs="Arial"/>
          <w:sz w:val="20"/>
        </w:rPr>
        <w:t>SI</w:t>
      </w:r>
      <w:r w:rsidR="00FA1481" w:rsidRPr="00DC623A">
        <w:rPr>
          <w:rFonts w:ascii="Arial" w:hAnsi="Arial" w:cs="Arial"/>
          <w:sz w:val="20"/>
        </w:rPr>
        <w:t xml:space="preserve"> </w:t>
      </w:r>
      <w:r w:rsidR="00F514EC" w:rsidRPr="00DC623A">
        <w:rPr>
          <w:rFonts w:ascii="Arial" w:hAnsi="Arial" w:cs="Arial"/>
          <w:sz w:val="20"/>
        </w:rPr>
        <w:t>and delete</w:t>
      </w:r>
      <w:r w:rsidR="00FA1481" w:rsidRPr="00DC623A">
        <w:rPr>
          <w:rFonts w:ascii="Arial" w:hAnsi="Arial" w:cs="Arial"/>
          <w:sz w:val="20"/>
        </w:rPr>
        <w:t xml:space="preserve"> </w:t>
      </w:r>
      <w:r w:rsidR="00F514EC" w:rsidRPr="00DC623A">
        <w:rPr>
          <w:rFonts w:ascii="Arial" w:hAnsi="Arial" w:cs="Arial"/>
          <w:sz w:val="20"/>
        </w:rPr>
        <w:t>text that does not apply</w:t>
      </w:r>
      <w:r w:rsidR="00EC7C85" w:rsidRPr="00DC623A">
        <w:rPr>
          <w:rFonts w:ascii="Arial" w:hAnsi="Arial" w:cs="Arial"/>
          <w:sz w:val="20"/>
        </w:rPr>
        <w:t>.</w:t>
      </w:r>
      <w:r w:rsidR="007B5946" w:rsidRPr="00DC623A">
        <w:rPr>
          <w:rFonts w:ascii="Arial" w:hAnsi="Arial" w:cs="Arial"/>
          <w:sz w:val="20"/>
        </w:rPr>
        <w:t xml:space="preserve"> </w:t>
      </w:r>
    </w:p>
    <w:p w14:paraId="6CA529E8" w14:textId="770FBC4F" w:rsidR="001C0520" w:rsidRPr="00DC623A" w:rsidRDefault="001C0520" w:rsidP="001C0520">
      <w:pPr>
        <w:rPr>
          <w:rFonts w:ascii="Arial" w:hAnsi="Arial" w:cs="Arial"/>
          <w:sz w:val="20"/>
        </w:rPr>
      </w:pPr>
    </w:p>
    <w:p w14:paraId="31B81C4F" w14:textId="3D31A8E8" w:rsidR="00B16F99" w:rsidRPr="00CD0E25" w:rsidRDefault="00B16F99" w:rsidP="001C0520">
      <w:pPr>
        <w:rPr>
          <w:rFonts w:ascii="Arial" w:hAnsi="Arial" w:cs="Arial"/>
          <w:b/>
          <w:bCs/>
          <w:sz w:val="20"/>
        </w:rPr>
      </w:pPr>
      <w:r w:rsidRPr="00CD0E25">
        <w:rPr>
          <w:rFonts w:ascii="Arial" w:hAnsi="Arial" w:cs="Arial"/>
          <w:b/>
          <w:bCs/>
          <w:sz w:val="20"/>
        </w:rPr>
        <w:t>Supporting information for Brief Reports is limited to extended methods, essential supporting datasets, and videos (no additional tables or figures).</w:t>
      </w:r>
    </w:p>
    <w:p w14:paraId="021BC5D7" w14:textId="77777777" w:rsidR="00B16F99" w:rsidRPr="00DC623A" w:rsidRDefault="00B16F99" w:rsidP="001C0520">
      <w:pPr>
        <w:rPr>
          <w:rFonts w:ascii="Arial" w:hAnsi="Arial" w:cs="Arial"/>
          <w:sz w:val="20"/>
        </w:rPr>
      </w:pPr>
    </w:p>
    <w:p w14:paraId="1745A54A" w14:textId="0051293F" w:rsidR="00EC7C85" w:rsidRPr="00DC623A" w:rsidRDefault="00F514EC" w:rsidP="001C0520">
      <w:pPr>
        <w:rPr>
          <w:rFonts w:ascii="Arial" w:hAnsi="Arial" w:cs="Arial"/>
          <w:sz w:val="20"/>
        </w:rPr>
      </w:pPr>
      <w:r w:rsidRPr="00DC623A">
        <w:rPr>
          <w:rFonts w:ascii="Arial" w:hAnsi="Arial" w:cs="Arial"/>
          <w:sz w:val="20"/>
        </w:rPr>
        <w:t>SI f</w:t>
      </w:r>
      <w:r w:rsidR="001C0520" w:rsidRPr="00DC623A">
        <w:rPr>
          <w:rFonts w:ascii="Arial" w:hAnsi="Arial" w:cs="Arial"/>
          <w:sz w:val="20"/>
        </w:rPr>
        <w:t>igures should be placed on separate pages with</w:t>
      </w:r>
      <w:r w:rsidRPr="00DC623A">
        <w:rPr>
          <w:rFonts w:ascii="Arial" w:hAnsi="Arial" w:cs="Arial"/>
          <w:sz w:val="20"/>
        </w:rPr>
        <w:t xml:space="preserve"> a figure</w:t>
      </w:r>
      <w:r w:rsidR="001C0520" w:rsidRPr="00DC623A">
        <w:rPr>
          <w:rFonts w:ascii="Arial" w:hAnsi="Arial" w:cs="Arial"/>
          <w:sz w:val="20"/>
        </w:rPr>
        <w:t xml:space="preserve"> </w:t>
      </w:r>
      <w:r w:rsidRPr="00DC623A">
        <w:rPr>
          <w:rFonts w:ascii="Arial" w:hAnsi="Arial" w:cs="Arial"/>
          <w:sz w:val="20"/>
        </w:rPr>
        <w:t xml:space="preserve">legend </w:t>
      </w:r>
      <w:r w:rsidR="001C0520" w:rsidRPr="00DC623A">
        <w:rPr>
          <w:rFonts w:ascii="Arial" w:hAnsi="Arial" w:cs="Arial"/>
          <w:sz w:val="20"/>
        </w:rPr>
        <w:t xml:space="preserve">set immediately below each figure. Table </w:t>
      </w:r>
      <w:r w:rsidR="002C667A" w:rsidRPr="00DC623A">
        <w:rPr>
          <w:rFonts w:ascii="Arial" w:hAnsi="Arial" w:cs="Arial"/>
          <w:sz w:val="20"/>
        </w:rPr>
        <w:t xml:space="preserve">titles </w:t>
      </w:r>
      <w:r w:rsidR="001C0520" w:rsidRPr="00DC623A">
        <w:rPr>
          <w:rFonts w:ascii="Arial" w:hAnsi="Arial" w:cs="Arial"/>
          <w:sz w:val="20"/>
        </w:rPr>
        <w:t xml:space="preserve">should be set immediately above each </w:t>
      </w:r>
      <w:r w:rsidRPr="00DC623A">
        <w:rPr>
          <w:rFonts w:ascii="Arial" w:hAnsi="Arial" w:cs="Arial"/>
          <w:sz w:val="20"/>
        </w:rPr>
        <w:t xml:space="preserve">SI </w:t>
      </w:r>
      <w:r w:rsidR="001C0520" w:rsidRPr="00DC623A">
        <w:rPr>
          <w:rFonts w:ascii="Arial" w:hAnsi="Arial" w:cs="Arial"/>
          <w:sz w:val="20"/>
        </w:rPr>
        <w:t xml:space="preserve">table. Note that tables extending beyond the width of the page </w:t>
      </w:r>
      <w:r w:rsidR="00F70200" w:rsidRPr="00DC623A">
        <w:rPr>
          <w:rFonts w:ascii="Arial" w:hAnsi="Arial" w:cs="Arial"/>
          <w:sz w:val="20"/>
        </w:rPr>
        <w:t>can</w:t>
      </w:r>
      <w:r w:rsidR="00824DF3" w:rsidRPr="00DC623A">
        <w:rPr>
          <w:rFonts w:ascii="Arial" w:hAnsi="Arial" w:cs="Arial"/>
          <w:sz w:val="20"/>
        </w:rPr>
        <w:t xml:space="preserve"> be</w:t>
      </w:r>
      <w:r w:rsidRPr="00DC623A">
        <w:rPr>
          <w:rFonts w:ascii="Arial" w:hAnsi="Arial" w:cs="Arial"/>
          <w:sz w:val="20"/>
        </w:rPr>
        <w:t xml:space="preserve"> included</w:t>
      </w:r>
      <w:r w:rsidR="00CF16C9" w:rsidRPr="00DC623A">
        <w:rPr>
          <w:rFonts w:ascii="Arial" w:hAnsi="Arial" w:cs="Arial"/>
          <w:sz w:val="20"/>
        </w:rPr>
        <w:t>;</w:t>
      </w:r>
      <w:r w:rsidR="001C0520" w:rsidRPr="00DC623A">
        <w:rPr>
          <w:rFonts w:ascii="Arial" w:hAnsi="Arial" w:cs="Arial"/>
          <w:sz w:val="20"/>
        </w:rPr>
        <w:t xml:space="preserve"> </w:t>
      </w:r>
      <w:r w:rsidR="004B2F21" w:rsidRPr="00DC623A">
        <w:rPr>
          <w:rFonts w:ascii="Arial" w:hAnsi="Arial" w:cs="Arial"/>
          <w:sz w:val="20"/>
        </w:rPr>
        <w:t xml:space="preserve">nonstandard page sizes are accepted as part of your SI </w:t>
      </w:r>
      <w:r w:rsidR="00CF16C9" w:rsidRPr="00DC623A">
        <w:rPr>
          <w:rFonts w:ascii="Arial" w:hAnsi="Arial" w:cs="Arial"/>
          <w:sz w:val="20"/>
        </w:rPr>
        <w:t>A</w:t>
      </w:r>
      <w:r w:rsidR="004B2F21" w:rsidRPr="00DC623A">
        <w:rPr>
          <w:rFonts w:ascii="Arial" w:hAnsi="Arial" w:cs="Arial"/>
          <w:sz w:val="20"/>
        </w:rPr>
        <w:t>ppendix file.</w:t>
      </w:r>
    </w:p>
    <w:p w14:paraId="65E2D309" w14:textId="77777777" w:rsidR="00F80705" w:rsidRPr="00DC623A" w:rsidRDefault="00F80705" w:rsidP="004779CB">
      <w:pPr>
        <w:rPr>
          <w:rFonts w:ascii="Arial" w:hAnsi="Arial" w:cs="Arial"/>
          <w:sz w:val="20"/>
        </w:rPr>
      </w:pPr>
    </w:p>
    <w:p w14:paraId="00DA68D6" w14:textId="20B79014" w:rsidR="00F514EC" w:rsidRPr="00DC623A" w:rsidRDefault="00F514EC" w:rsidP="001C0520">
      <w:pPr>
        <w:rPr>
          <w:rFonts w:ascii="Arial" w:hAnsi="Arial" w:cs="Arial"/>
          <w:sz w:val="20"/>
        </w:rPr>
      </w:pPr>
      <w:r w:rsidRPr="00DC623A">
        <w:rPr>
          <w:rFonts w:ascii="Arial" w:hAnsi="Arial" w:cs="Arial"/>
          <w:sz w:val="20"/>
        </w:rPr>
        <w:t>All r</w:t>
      </w:r>
      <w:r w:rsidR="001C0520" w:rsidRPr="00DC623A">
        <w:rPr>
          <w:rFonts w:ascii="Arial" w:hAnsi="Arial" w:cs="Arial"/>
          <w:sz w:val="20"/>
        </w:rPr>
        <w:t xml:space="preserve">eferences cited in the SI </w:t>
      </w:r>
      <w:r w:rsidR="002C667A" w:rsidRPr="00DC623A">
        <w:rPr>
          <w:rFonts w:ascii="Arial" w:hAnsi="Arial" w:cs="Arial"/>
          <w:sz w:val="20"/>
        </w:rPr>
        <w:t xml:space="preserve">Appendix </w:t>
      </w:r>
      <w:r w:rsidR="001C0520" w:rsidRPr="00DC623A">
        <w:rPr>
          <w:rFonts w:ascii="Arial" w:hAnsi="Arial" w:cs="Arial"/>
          <w:sz w:val="20"/>
        </w:rPr>
        <w:t>should be included in a separate ref</w:t>
      </w:r>
      <w:r w:rsidR="00B15008" w:rsidRPr="00DC623A">
        <w:rPr>
          <w:rFonts w:ascii="Arial" w:hAnsi="Arial" w:cs="Arial"/>
          <w:sz w:val="20"/>
        </w:rPr>
        <w:t xml:space="preserve">erence list at the end of this </w:t>
      </w:r>
      <w:r w:rsidR="001C0520" w:rsidRPr="00DC623A">
        <w:rPr>
          <w:rFonts w:ascii="Arial" w:hAnsi="Arial" w:cs="Arial"/>
          <w:sz w:val="20"/>
        </w:rPr>
        <w:t xml:space="preserve">file. </w:t>
      </w:r>
    </w:p>
    <w:p w14:paraId="6DBB498E" w14:textId="77777777" w:rsidR="001C0520" w:rsidRPr="00DC623A" w:rsidRDefault="001C0520" w:rsidP="001C0520">
      <w:pPr>
        <w:rPr>
          <w:rFonts w:ascii="Arial" w:hAnsi="Arial" w:cs="Arial"/>
          <w:b/>
          <w:sz w:val="20"/>
        </w:rPr>
      </w:pPr>
    </w:p>
    <w:p w14:paraId="46F39C8D" w14:textId="799F3CB3" w:rsidR="00CD0E25" w:rsidRPr="00CD0E25" w:rsidRDefault="00A25E2C" w:rsidP="00CD0E25">
      <w:pPr>
        <w:rPr>
          <w:rFonts w:ascii="Arial" w:hAnsi="Arial" w:cs="Arial"/>
          <w:sz w:val="20"/>
        </w:rPr>
      </w:pPr>
      <w:r w:rsidRPr="00A25E2C">
        <w:rPr>
          <w:rFonts w:ascii="Arial" w:hAnsi="Arial" w:cs="Arial"/>
          <w:b/>
          <w:bCs/>
          <w:sz w:val="20"/>
        </w:rPr>
        <w:t>S</w:t>
      </w:r>
      <w:r w:rsidR="00E60D0F" w:rsidRPr="00A25E2C">
        <w:rPr>
          <w:rFonts w:ascii="Arial" w:hAnsi="Arial" w:cs="Arial"/>
          <w:b/>
          <w:bCs/>
          <w:sz w:val="20"/>
        </w:rPr>
        <w:t>ave your completed SI</w:t>
      </w:r>
      <w:r w:rsidR="00CF16C9" w:rsidRPr="00A25E2C">
        <w:rPr>
          <w:rFonts w:ascii="Arial" w:hAnsi="Arial" w:cs="Arial"/>
          <w:b/>
          <w:bCs/>
          <w:sz w:val="20"/>
        </w:rPr>
        <w:t xml:space="preserve"> Appendix</w:t>
      </w:r>
      <w:r w:rsidR="00E60D0F" w:rsidRPr="00A25E2C">
        <w:rPr>
          <w:rFonts w:ascii="Arial" w:hAnsi="Arial" w:cs="Arial"/>
          <w:b/>
          <w:bCs/>
          <w:sz w:val="20"/>
        </w:rPr>
        <w:t xml:space="preserve"> file as a PDF</w:t>
      </w:r>
      <w:r w:rsidR="00F514EC" w:rsidRPr="00A25E2C">
        <w:rPr>
          <w:rFonts w:ascii="Arial" w:hAnsi="Arial" w:cs="Arial"/>
          <w:b/>
          <w:bCs/>
          <w:sz w:val="20"/>
        </w:rPr>
        <w:t xml:space="preserve">. </w:t>
      </w:r>
      <w:r w:rsidR="00CD0E25" w:rsidRPr="00CD0E25">
        <w:rPr>
          <w:rFonts w:ascii="Arial" w:hAnsi="Arial" w:cs="Arial"/>
          <w:b/>
          <w:bCs/>
          <w:sz w:val="20"/>
        </w:rPr>
        <w:t>SI will be published as provided by the authors; it will not be edited or composed.</w:t>
      </w:r>
    </w:p>
    <w:p w14:paraId="25FB77F9" w14:textId="77777777" w:rsidR="00AC15B4" w:rsidRPr="00DC623A" w:rsidRDefault="00AC15B4" w:rsidP="001C0520">
      <w:pPr>
        <w:rPr>
          <w:rFonts w:ascii="Arial" w:hAnsi="Arial" w:cs="Arial"/>
          <w:sz w:val="20"/>
        </w:rPr>
      </w:pPr>
    </w:p>
    <w:p w14:paraId="3B366226" w14:textId="77777777" w:rsidR="00AC15B4" w:rsidRPr="00DC623A" w:rsidRDefault="00AC15B4" w:rsidP="001C0520">
      <w:pPr>
        <w:rPr>
          <w:rFonts w:ascii="Arial" w:hAnsi="Arial" w:cs="Arial"/>
          <w:sz w:val="20"/>
        </w:rPr>
      </w:pPr>
    </w:p>
    <w:p w14:paraId="6B6EA7DF" w14:textId="77777777" w:rsidR="00CD0E25" w:rsidRDefault="00CD0E25" w:rsidP="00CD0E25">
      <w:pPr>
        <w:contextualSpacing/>
        <w:rPr>
          <w:rFonts w:ascii="Arial" w:hAnsi="Arial" w:cs="Arial"/>
          <w:sz w:val="20"/>
        </w:rPr>
      </w:pPr>
      <w:r w:rsidRPr="008B661B">
        <w:rPr>
          <w:rFonts w:ascii="Arial" w:hAnsi="Arial" w:cs="Arial"/>
          <w:sz w:val="20"/>
        </w:rPr>
        <w:t xml:space="preserve">Delete this first page </w:t>
      </w:r>
      <w:r>
        <w:rPr>
          <w:rFonts w:ascii="Arial" w:hAnsi="Arial" w:cs="Arial"/>
          <w:sz w:val="20"/>
        </w:rPr>
        <w:t>prior to submission.</w:t>
      </w:r>
    </w:p>
    <w:p w14:paraId="30602BB7" w14:textId="77777777" w:rsidR="00AC15B4" w:rsidRPr="00DC623A" w:rsidRDefault="00AC15B4" w:rsidP="001C0520">
      <w:pPr>
        <w:rPr>
          <w:rFonts w:ascii="Arial" w:hAnsi="Arial" w:cs="Arial"/>
          <w:sz w:val="20"/>
        </w:rPr>
      </w:pPr>
    </w:p>
    <w:p w14:paraId="7479D223" w14:textId="77777777" w:rsidR="00AC15B4" w:rsidRPr="00DC623A" w:rsidRDefault="00AC15B4" w:rsidP="001C0520">
      <w:pPr>
        <w:rPr>
          <w:rFonts w:ascii="Arial" w:hAnsi="Arial" w:cs="Arial"/>
          <w:sz w:val="20"/>
        </w:rPr>
      </w:pPr>
    </w:p>
    <w:p w14:paraId="007F6D93" w14:textId="77777777" w:rsidR="00AC15B4" w:rsidRPr="00DC623A" w:rsidRDefault="00AC15B4" w:rsidP="001C0520">
      <w:pPr>
        <w:rPr>
          <w:rFonts w:ascii="Arial" w:hAnsi="Arial" w:cs="Arial"/>
          <w:sz w:val="20"/>
        </w:rPr>
      </w:pPr>
    </w:p>
    <w:p w14:paraId="339B4066" w14:textId="77777777" w:rsidR="00AC15B4" w:rsidRDefault="00AC15B4" w:rsidP="001C0520">
      <w:pPr>
        <w:rPr>
          <w:rFonts w:ascii="Arial" w:hAnsi="Arial" w:cs="Arial"/>
          <w:sz w:val="20"/>
        </w:rPr>
      </w:pPr>
    </w:p>
    <w:p w14:paraId="704EEECB" w14:textId="77777777" w:rsidR="0027562B" w:rsidRDefault="0027562B" w:rsidP="001C0520">
      <w:pPr>
        <w:rPr>
          <w:rFonts w:ascii="Arial" w:hAnsi="Arial" w:cs="Arial"/>
          <w:sz w:val="20"/>
        </w:rPr>
      </w:pPr>
    </w:p>
    <w:p w14:paraId="70E70044" w14:textId="77777777" w:rsidR="0027562B" w:rsidRDefault="0027562B" w:rsidP="001C0520">
      <w:pPr>
        <w:rPr>
          <w:rFonts w:ascii="Arial" w:hAnsi="Arial" w:cs="Arial"/>
          <w:sz w:val="20"/>
        </w:rPr>
      </w:pPr>
    </w:p>
    <w:p w14:paraId="0F6C5C09" w14:textId="77777777" w:rsidR="0027562B" w:rsidRDefault="0027562B" w:rsidP="001C0520">
      <w:pPr>
        <w:rPr>
          <w:rFonts w:ascii="Arial" w:hAnsi="Arial" w:cs="Arial"/>
          <w:sz w:val="20"/>
        </w:rPr>
      </w:pPr>
    </w:p>
    <w:p w14:paraId="45E39F5C" w14:textId="77777777" w:rsidR="0027562B" w:rsidRDefault="0027562B" w:rsidP="001C0520">
      <w:pPr>
        <w:rPr>
          <w:rFonts w:ascii="Arial" w:hAnsi="Arial" w:cs="Arial"/>
          <w:sz w:val="20"/>
        </w:rPr>
      </w:pPr>
    </w:p>
    <w:p w14:paraId="74AC4E89" w14:textId="77777777" w:rsidR="0027562B" w:rsidRDefault="0027562B" w:rsidP="001C0520">
      <w:pPr>
        <w:rPr>
          <w:rFonts w:ascii="Arial" w:hAnsi="Arial" w:cs="Arial"/>
          <w:sz w:val="20"/>
        </w:rPr>
      </w:pPr>
    </w:p>
    <w:p w14:paraId="71D69BF6" w14:textId="77777777" w:rsidR="0027562B" w:rsidRDefault="0027562B" w:rsidP="001C0520">
      <w:pPr>
        <w:rPr>
          <w:rFonts w:ascii="Arial" w:hAnsi="Arial" w:cs="Arial"/>
          <w:sz w:val="20"/>
        </w:rPr>
      </w:pPr>
    </w:p>
    <w:p w14:paraId="5570833D" w14:textId="77777777" w:rsidR="0027562B" w:rsidRDefault="0027562B" w:rsidP="001C0520">
      <w:pPr>
        <w:rPr>
          <w:rFonts w:ascii="Arial" w:hAnsi="Arial" w:cs="Arial"/>
          <w:sz w:val="20"/>
        </w:rPr>
      </w:pPr>
    </w:p>
    <w:p w14:paraId="17FA1C1E" w14:textId="77777777" w:rsidR="0027562B" w:rsidRDefault="0027562B" w:rsidP="001C0520">
      <w:pPr>
        <w:rPr>
          <w:rFonts w:ascii="Arial" w:hAnsi="Arial" w:cs="Arial"/>
          <w:sz w:val="20"/>
        </w:rPr>
      </w:pPr>
    </w:p>
    <w:p w14:paraId="5AD845CC" w14:textId="77777777" w:rsidR="0027562B" w:rsidRDefault="0027562B" w:rsidP="001C0520">
      <w:pPr>
        <w:rPr>
          <w:rFonts w:ascii="Arial" w:hAnsi="Arial" w:cs="Arial"/>
          <w:sz w:val="20"/>
        </w:rPr>
      </w:pPr>
    </w:p>
    <w:p w14:paraId="6786B1B4" w14:textId="77777777" w:rsidR="0027562B" w:rsidRDefault="0027562B" w:rsidP="001C0520">
      <w:pPr>
        <w:rPr>
          <w:rFonts w:ascii="Arial" w:hAnsi="Arial" w:cs="Arial"/>
          <w:sz w:val="20"/>
        </w:rPr>
      </w:pPr>
    </w:p>
    <w:p w14:paraId="2D3E6739" w14:textId="77777777" w:rsidR="0027562B" w:rsidRDefault="0027562B" w:rsidP="001C0520">
      <w:pPr>
        <w:rPr>
          <w:rFonts w:ascii="Arial" w:hAnsi="Arial" w:cs="Arial"/>
          <w:sz w:val="20"/>
        </w:rPr>
      </w:pPr>
    </w:p>
    <w:p w14:paraId="0EE309E1" w14:textId="77777777" w:rsidR="0027562B" w:rsidRDefault="0027562B" w:rsidP="001C0520">
      <w:pPr>
        <w:rPr>
          <w:rFonts w:ascii="Arial" w:hAnsi="Arial" w:cs="Arial"/>
          <w:sz w:val="20"/>
        </w:rPr>
      </w:pPr>
    </w:p>
    <w:p w14:paraId="6713991C" w14:textId="77777777" w:rsidR="0027562B" w:rsidRDefault="0027562B" w:rsidP="001C0520">
      <w:pPr>
        <w:rPr>
          <w:rFonts w:ascii="Arial" w:hAnsi="Arial" w:cs="Arial"/>
          <w:sz w:val="20"/>
        </w:rPr>
      </w:pPr>
    </w:p>
    <w:p w14:paraId="0AFC011A" w14:textId="77777777" w:rsidR="0027562B" w:rsidRDefault="0027562B" w:rsidP="001C0520">
      <w:pPr>
        <w:rPr>
          <w:rFonts w:ascii="Arial" w:hAnsi="Arial" w:cs="Arial"/>
          <w:sz w:val="20"/>
        </w:rPr>
      </w:pPr>
    </w:p>
    <w:p w14:paraId="53FF1DC8" w14:textId="77777777" w:rsidR="0027562B" w:rsidRDefault="0027562B" w:rsidP="001C0520">
      <w:pPr>
        <w:rPr>
          <w:rFonts w:ascii="Arial" w:hAnsi="Arial" w:cs="Arial"/>
          <w:sz w:val="20"/>
        </w:rPr>
      </w:pPr>
    </w:p>
    <w:p w14:paraId="468D91DF" w14:textId="77777777" w:rsidR="0027562B" w:rsidRDefault="0027562B" w:rsidP="001C0520">
      <w:pPr>
        <w:rPr>
          <w:rFonts w:ascii="Arial" w:hAnsi="Arial" w:cs="Arial"/>
          <w:sz w:val="20"/>
        </w:rPr>
      </w:pPr>
    </w:p>
    <w:p w14:paraId="7278BC28" w14:textId="77777777" w:rsidR="0027562B" w:rsidRDefault="0027562B" w:rsidP="001C0520">
      <w:pPr>
        <w:rPr>
          <w:rFonts w:ascii="Arial" w:hAnsi="Arial" w:cs="Arial"/>
          <w:sz w:val="20"/>
        </w:rPr>
      </w:pPr>
    </w:p>
    <w:p w14:paraId="4F2F11CC" w14:textId="77777777" w:rsidR="0027562B" w:rsidRPr="00DC623A" w:rsidRDefault="0027562B" w:rsidP="001C0520">
      <w:pPr>
        <w:rPr>
          <w:rFonts w:ascii="Arial" w:hAnsi="Arial" w:cs="Arial"/>
          <w:sz w:val="20"/>
        </w:rPr>
      </w:pPr>
    </w:p>
    <w:p w14:paraId="66025209" w14:textId="77777777" w:rsidR="00AC15B4" w:rsidRPr="00DC623A" w:rsidRDefault="00AC15B4" w:rsidP="001C0520">
      <w:pPr>
        <w:rPr>
          <w:rFonts w:ascii="Arial" w:hAnsi="Arial" w:cs="Arial"/>
          <w:sz w:val="20"/>
        </w:rPr>
      </w:pPr>
    </w:p>
    <w:p w14:paraId="02120578" w14:textId="77777777" w:rsidR="00AC15B4" w:rsidRPr="00DC623A" w:rsidRDefault="00AC15B4" w:rsidP="001C0520">
      <w:pPr>
        <w:rPr>
          <w:rFonts w:ascii="Arial" w:hAnsi="Arial" w:cs="Arial"/>
          <w:sz w:val="20"/>
        </w:rPr>
      </w:pPr>
    </w:p>
    <w:p w14:paraId="08686E77" w14:textId="1BAA7A26" w:rsidR="00AC15B4" w:rsidRPr="00DC623A" w:rsidRDefault="00AC15B4" w:rsidP="001C0520">
      <w:pPr>
        <w:rPr>
          <w:rFonts w:ascii="Arial" w:hAnsi="Arial" w:cs="Arial"/>
          <w:i/>
          <w:sz w:val="20"/>
        </w:rPr>
      </w:pPr>
      <w:r w:rsidRPr="00DC623A">
        <w:rPr>
          <w:rFonts w:ascii="Arial" w:hAnsi="Arial" w:cs="Arial"/>
          <w:i/>
          <w:sz w:val="20"/>
        </w:rPr>
        <w:t xml:space="preserve">Updated </w:t>
      </w:r>
      <w:r w:rsidR="00CD0E25">
        <w:rPr>
          <w:rFonts w:ascii="Arial" w:hAnsi="Arial" w:cs="Arial"/>
          <w:i/>
          <w:sz w:val="20"/>
        </w:rPr>
        <w:t xml:space="preserve">August </w:t>
      </w:r>
      <w:r w:rsidR="000C5F36">
        <w:rPr>
          <w:rFonts w:ascii="Arial" w:hAnsi="Arial" w:cs="Arial"/>
          <w:i/>
          <w:sz w:val="20"/>
        </w:rPr>
        <w:t>202</w:t>
      </w:r>
      <w:r w:rsidR="00CD0E25">
        <w:rPr>
          <w:rFonts w:ascii="Arial" w:hAnsi="Arial" w:cs="Arial"/>
          <w:i/>
          <w:sz w:val="20"/>
        </w:rPr>
        <w:t>5</w:t>
      </w:r>
    </w:p>
    <w:p w14:paraId="2ABCBF16" w14:textId="77777777" w:rsidR="00AC15B4" w:rsidRPr="00DC623A" w:rsidRDefault="00AC15B4" w:rsidP="001C0520">
      <w:pPr>
        <w:rPr>
          <w:rFonts w:ascii="Arial" w:hAnsi="Arial" w:cs="Arial"/>
          <w:sz w:val="20"/>
        </w:rPr>
        <w:sectPr w:rsidR="00AC15B4" w:rsidRPr="00DC623A" w:rsidSect="00F125EE">
          <w:headerReference w:type="default" r:id="rId9"/>
          <w:footerReference w:type="default" r:id="rId10"/>
          <w:pgSz w:w="12240" w:h="15840"/>
          <w:pgMar w:top="1440" w:right="1800" w:bottom="1440" w:left="1800" w:header="720" w:footer="720" w:gutter="0"/>
          <w:pgNumType w:start="1"/>
          <w:cols w:space="720"/>
          <w:docGrid w:linePitch="360"/>
        </w:sectPr>
      </w:pPr>
    </w:p>
    <w:p w14:paraId="2E4AD808" w14:textId="334A6701" w:rsidR="00F125EE" w:rsidRPr="00DC623A" w:rsidRDefault="00F125EE" w:rsidP="009A670E">
      <w:pPr>
        <w:jc w:val="center"/>
        <w:rPr>
          <w:rFonts w:ascii="Arial" w:hAnsi="Arial" w:cs="Arial"/>
          <w:sz w:val="20"/>
        </w:rPr>
      </w:pPr>
    </w:p>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773A15B7" w14:textId="3180340D" w:rsidR="00015F74" w:rsidRPr="00DC623A" w:rsidRDefault="008C71A7" w:rsidP="007B5946">
      <w:pPr>
        <w:rPr>
          <w:rFonts w:ascii="Arial" w:hAnsi="Arial" w:cs="Arial"/>
          <w:sz w:val="20"/>
        </w:rPr>
      </w:pPr>
      <w:r w:rsidRPr="008C71A7">
        <w:rPr>
          <w:rFonts w:ascii="Arial" w:hAnsi="Arial" w:cs="Arial"/>
          <w:sz w:val="28"/>
          <w:szCs w:val="28"/>
        </w:rPr>
        <w:t>Caching in: A seed dispersal mutualism signals the decline of a songbird-pine system</w:t>
      </w:r>
    </w:p>
    <w:p w14:paraId="6985025A" w14:textId="77777777" w:rsidR="00B16F99" w:rsidRPr="00DC623A" w:rsidRDefault="00B16F99" w:rsidP="007B5946">
      <w:pPr>
        <w:rPr>
          <w:rFonts w:ascii="Arial" w:hAnsi="Arial" w:cs="Arial"/>
          <w:sz w:val="20"/>
        </w:rPr>
      </w:pPr>
    </w:p>
    <w:p w14:paraId="65A1557C" w14:textId="60AB378A" w:rsidR="008C71A7" w:rsidRDefault="008C71A7" w:rsidP="007B5946">
      <w:pPr>
        <w:rPr>
          <w:rFonts w:ascii="Arial" w:hAnsi="Arial" w:cs="Arial"/>
          <w:sz w:val="20"/>
          <w:vertAlign w:val="superscript"/>
        </w:rPr>
      </w:pPr>
      <w:r w:rsidRPr="008C71A7">
        <w:rPr>
          <w:rFonts w:ascii="Arial" w:hAnsi="Arial" w:cs="Arial"/>
          <w:sz w:val="20"/>
        </w:rPr>
        <w:t>Ana Miller-ter Kuile</w:t>
      </w:r>
      <w:r w:rsidRPr="008C71A7">
        <w:rPr>
          <w:rFonts w:ascii="Arial" w:hAnsi="Arial" w:cs="Arial"/>
          <w:sz w:val="20"/>
          <w:vertAlign w:val="superscript"/>
        </w:rPr>
        <w:t>1,2</w:t>
      </w:r>
      <w:r w:rsidRPr="008C71A7">
        <w:rPr>
          <w:rFonts w:ascii="Arial" w:hAnsi="Arial" w:cs="Arial"/>
          <w:sz w:val="20"/>
        </w:rPr>
        <w:t>, Andreas P. Wion</w:t>
      </w:r>
      <w:r w:rsidRPr="008C71A7">
        <w:rPr>
          <w:rFonts w:ascii="Arial" w:hAnsi="Arial" w:cs="Arial"/>
          <w:sz w:val="20"/>
          <w:vertAlign w:val="superscript"/>
        </w:rPr>
        <w:t>3</w:t>
      </w:r>
      <w:r w:rsidRPr="008C71A7">
        <w:rPr>
          <w:rFonts w:ascii="Arial" w:hAnsi="Arial" w:cs="Arial"/>
          <w:sz w:val="20"/>
        </w:rPr>
        <w:t>, Kyle C. Rodman</w:t>
      </w:r>
      <w:r w:rsidRPr="008C71A7">
        <w:rPr>
          <w:rFonts w:ascii="Arial" w:hAnsi="Arial" w:cs="Arial"/>
          <w:sz w:val="20"/>
          <w:vertAlign w:val="superscript"/>
        </w:rPr>
        <w:t>4</w:t>
      </w:r>
      <w:r w:rsidRPr="008C71A7">
        <w:rPr>
          <w:rFonts w:ascii="Arial" w:hAnsi="Arial" w:cs="Arial"/>
          <w:sz w:val="20"/>
        </w:rPr>
        <w:t>, Jamie S. Sanderlin</w:t>
      </w:r>
      <w:r w:rsidRPr="008C71A7">
        <w:rPr>
          <w:rFonts w:ascii="Arial" w:hAnsi="Arial" w:cs="Arial"/>
          <w:sz w:val="20"/>
          <w:vertAlign w:val="superscript"/>
        </w:rPr>
        <w:t>2</w:t>
      </w:r>
      <w:r w:rsidRPr="008C71A7">
        <w:rPr>
          <w:rFonts w:ascii="Arial" w:hAnsi="Arial" w:cs="Arial"/>
          <w:sz w:val="20"/>
        </w:rPr>
        <w:t>, Kiona Ogle</w:t>
      </w:r>
      <w:r w:rsidRPr="008C71A7">
        <w:rPr>
          <w:rFonts w:ascii="Arial" w:hAnsi="Arial" w:cs="Arial"/>
          <w:sz w:val="20"/>
          <w:vertAlign w:val="superscript"/>
        </w:rPr>
        <w:t>1</w:t>
      </w:r>
    </w:p>
    <w:p w14:paraId="4CB77F79" w14:textId="77777777" w:rsidR="008C71A7" w:rsidRPr="008C71A7" w:rsidRDefault="008C71A7" w:rsidP="007B5946">
      <w:pPr>
        <w:rPr>
          <w:rFonts w:ascii="Arial" w:hAnsi="Arial" w:cs="Arial"/>
          <w:sz w:val="20"/>
          <w:vertAlign w:val="superscript"/>
        </w:rPr>
      </w:pPr>
    </w:p>
    <w:p w14:paraId="76B63DA2" w14:textId="253A1556" w:rsidR="00943C3C" w:rsidRPr="00DC623A" w:rsidRDefault="008C71A7" w:rsidP="007B5946">
      <w:pPr>
        <w:rPr>
          <w:rFonts w:ascii="Arial" w:hAnsi="Arial" w:cs="Arial"/>
          <w:sz w:val="20"/>
        </w:rPr>
      </w:pPr>
      <w:r>
        <w:rPr>
          <w:rFonts w:ascii="Arial" w:hAnsi="Arial" w:cs="Arial"/>
          <w:sz w:val="20"/>
        </w:rPr>
        <w:t>Ana Miller-ter Kuile</w:t>
      </w:r>
    </w:p>
    <w:p w14:paraId="48676783" w14:textId="7B68DCFB" w:rsidR="004779CB" w:rsidRPr="00DC623A" w:rsidRDefault="00943C3C" w:rsidP="007B5946">
      <w:pPr>
        <w:rPr>
          <w:rFonts w:ascii="Arial" w:hAnsi="Arial" w:cs="Arial"/>
          <w:sz w:val="20"/>
        </w:rPr>
      </w:pPr>
      <w:r w:rsidRPr="00DC623A">
        <w:rPr>
          <w:rFonts w:ascii="Arial" w:hAnsi="Arial" w:cs="Arial"/>
          <w:sz w:val="20"/>
        </w:rPr>
        <w:t>Email:</w:t>
      </w:r>
      <w:r w:rsidR="004779CB" w:rsidRPr="00DC623A">
        <w:rPr>
          <w:rFonts w:ascii="Arial" w:hAnsi="Arial" w:cs="Arial"/>
          <w:sz w:val="20"/>
        </w:rPr>
        <w:t xml:space="preserve"> </w:t>
      </w:r>
      <w:hyperlink r:id="rId12" w:history="1">
        <w:r w:rsidR="008C71A7" w:rsidRPr="006C2078">
          <w:rPr>
            <w:rStyle w:val="Hyperlink"/>
            <w:rFonts w:ascii="Arial" w:hAnsi="Arial" w:cs="Arial"/>
            <w:sz w:val="20"/>
          </w:rPr>
          <w:t>ana.miller-ter-kuile@nau.edu</w:t>
        </w:r>
      </w:hyperlink>
    </w:p>
    <w:p w14:paraId="41FAE993" w14:textId="77777777" w:rsidR="002C030F" w:rsidRPr="00DC623A" w:rsidRDefault="002C030F">
      <w:pPr>
        <w:rPr>
          <w:rFonts w:ascii="Arial" w:hAnsi="Arial" w:cs="Arial"/>
          <w:sz w:val="20"/>
        </w:rPr>
      </w:pPr>
    </w:p>
    <w:p w14:paraId="51DF9633" w14:textId="77777777" w:rsidR="00015F74" w:rsidRPr="00DC623A" w:rsidRDefault="00015F74">
      <w:pPr>
        <w:rPr>
          <w:rFonts w:ascii="Arial" w:hAnsi="Arial" w:cs="Arial"/>
          <w:b/>
          <w:sz w:val="20"/>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377AA0DE" w:rsidR="00F74F95" w:rsidRPr="00DC623A" w:rsidRDefault="00DA59EA" w:rsidP="008C71A7">
      <w:pPr>
        <w:ind w:left="720"/>
        <w:rPr>
          <w:rFonts w:ascii="Arial" w:hAnsi="Arial" w:cs="Arial"/>
          <w:sz w:val="20"/>
        </w:rPr>
      </w:pPr>
      <w:r w:rsidRPr="00DC623A">
        <w:rPr>
          <w:rFonts w:ascii="Arial" w:hAnsi="Arial" w:cs="Arial"/>
          <w:sz w:val="20"/>
        </w:rPr>
        <w:t>Figures</w:t>
      </w:r>
      <w:r w:rsidR="00A3403B" w:rsidRPr="00DC623A">
        <w:rPr>
          <w:rFonts w:ascii="Arial" w:hAnsi="Arial" w:cs="Arial"/>
          <w:sz w:val="20"/>
        </w:rPr>
        <w:t xml:space="preserve"> </w:t>
      </w:r>
      <w:r w:rsidR="002C030F" w:rsidRPr="00DC623A">
        <w:rPr>
          <w:rFonts w:ascii="Arial" w:hAnsi="Arial" w:cs="Arial"/>
          <w:sz w:val="20"/>
        </w:rPr>
        <w:t>S1</w:t>
      </w:r>
      <w:r w:rsidR="00A3403B" w:rsidRPr="00DC623A">
        <w:rPr>
          <w:rFonts w:ascii="Arial" w:hAnsi="Arial" w:cs="Arial"/>
          <w:sz w:val="20"/>
        </w:rPr>
        <w:t xml:space="preserve"> to </w:t>
      </w:r>
      <w:r w:rsidR="002C030F" w:rsidRPr="00DC623A">
        <w:rPr>
          <w:rFonts w:ascii="Arial" w:hAnsi="Arial" w:cs="Arial"/>
          <w:sz w:val="20"/>
        </w:rPr>
        <w:t>S</w:t>
      </w:r>
      <w:r w:rsidR="00FC7439">
        <w:rPr>
          <w:rFonts w:ascii="Arial" w:hAnsi="Arial" w:cs="Arial"/>
          <w:sz w:val="20"/>
        </w:rPr>
        <w:t>6</w:t>
      </w:r>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0" w:name="Tables"/>
      <w:bookmarkStart w:id="1" w:name="MaterialsMethods"/>
      <w:bookmarkEnd w:id="0"/>
      <w:bookmarkEnd w:id="1"/>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029BB194" w14:textId="77777777" w:rsidR="008C71A7" w:rsidRPr="008C71A7" w:rsidRDefault="008C71A7" w:rsidP="008C71A7">
      <w:pPr>
        <w:pStyle w:val="SMText"/>
        <w:rPr>
          <w:rFonts w:ascii="Arial" w:hAnsi="Arial" w:cs="Arial"/>
          <w:b/>
          <w:bCs/>
          <w:sz w:val="20"/>
        </w:rPr>
      </w:pPr>
      <w:r w:rsidRPr="008C71A7">
        <w:rPr>
          <w:rFonts w:ascii="Arial" w:hAnsi="Arial" w:cs="Arial"/>
          <w:b/>
          <w:bCs/>
          <w:sz w:val="20"/>
        </w:rPr>
        <w:t>SI Materials and Methods</w:t>
      </w:r>
    </w:p>
    <w:p w14:paraId="29F82E2B" w14:textId="706C0654" w:rsidR="008C71A7" w:rsidRPr="008C71A7" w:rsidRDefault="008C71A7" w:rsidP="008C71A7">
      <w:pPr>
        <w:pStyle w:val="SMText"/>
        <w:rPr>
          <w:rFonts w:ascii="Arial" w:hAnsi="Arial" w:cs="Arial"/>
          <w:b/>
          <w:sz w:val="20"/>
        </w:rPr>
      </w:pPr>
      <w:r w:rsidRPr="008C71A7">
        <w:rPr>
          <w:rFonts w:ascii="Arial" w:hAnsi="Arial" w:cs="Arial"/>
          <w:b/>
          <w:bCs/>
          <w:sz w:val="20"/>
        </w:rPr>
        <w:t xml:space="preserve">Model Implementation, Convergence, and Diagnostics. </w:t>
      </w:r>
      <w:r w:rsidRPr="008C71A7">
        <w:rPr>
          <w:rFonts w:ascii="Arial" w:hAnsi="Arial" w:cs="Arial"/>
          <w:bCs/>
          <w:sz w:val="20"/>
        </w:rPr>
        <w:t xml:space="preserve">We implemented the </w:t>
      </w:r>
      <w:r w:rsidR="002F06AE">
        <w:rPr>
          <w:rFonts w:ascii="Arial" w:hAnsi="Arial" w:cs="Arial"/>
          <w:bCs/>
          <w:sz w:val="20"/>
        </w:rPr>
        <w:t xml:space="preserve">N-mixture </w:t>
      </w:r>
      <w:r w:rsidRPr="008C71A7">
        <w:rPr>
          <w:rFonts w:ascii="Arial" w:hAnsi="Arial" w:cs="Arial"/>
          <w:bCs/>
          <w:sz w:val="20"/>
        </w:rPr>
        <w:t xml:space="preserve">model in the Bayesian software JAGS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{"citationID":"c6MiqXYs","properties":{"formattedCitation":"(1)","plainCitation":"(1)","noteIndex":0},"citationItems":[{"id":2379,"uris":["http://zotero.org/users/6391447/items/9RSFP5EG"],"itemData":{"id":2379,"type":"article-journal","container-title":"Proceedings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w:t>
      </w:r>
      <w:r w:rsidRPr="008C71A7">
        <w:rPr>
          <w:rFonts w:ascii="Arial" w:hAnsi="Arial" w:cs="Arial"/>
          <w:bCs/>
          <w:sz w:val="20"/>
        </w:rPr>
        <w:fldChar w:fldCharType="end"/>
      </w:r>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fldChar w:fldCharType="end"/>
      </w:r>
      <w:r w:rsidRPr="008C71A7">
        <w:rPr>
          <w:rFonts w:ascii="Arial" w:hAnsi="Arial" w:cs="Arial"/>
          <w:bCs/>
          <w:sz w:val="20"/>
        </w:rPr>
        <w:t xml:space="preserve">(version 4.3.0) using R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{"citationID":"JDoOQTHo","properties":{"formattedCitation":"(2)","plainCitation":"(2)","noteIndex":0},"citationItems":[{"id":104,"uris":["http://zotero.org/users/6391447/items/V7TK7J44"],"itemData":{"id":104,"type":"software","publisher":"R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(2)</w:t>
      </w:r>
      <w:r w:rsidRPr="008C71A7">
        <w:rPr>
          <w:rFonts w:ascii="Arial" w:hAnsi="Arial" w:cs="Arial"/>
          <w:bCs/>
          <w:sz w:val="20"/>
        </w:rPr>
        <w:fldChar w:fldCharType="end"/>
      </w:r>
      <w:r w:rsidRPr="008C71A7">
        <w:rPr>
          <w:rFonts w:ascii="Arial" w:hAnsi="Arial" w:cs="Arial"/>
          <w:bCs/>
          <w:sz w:val="20"/>
        </w:rPr>
        <w:t xml:space="preserve"> (version 4.5.1) and the </w:t>
      </w:r>
      <w:proofErr w:type="spellStart"/>
      <w:r w:rsidRPr="008C71A7">
        <w:rPr>
          <w:rFonts w:ascii="Arial" w:hAnsi="Arial" w:cs="Arial"/>
          <w:bCs/>
          <w:sz w:val="20"/>
        </w:rPr>
        <w:t>jagsUI</w:t>
      </w:r>
      <w:proofErr w:type="spellEnd"/>
      <w:r w:rsidRPr="008C71A7">
        <w:rPr>
          <w:rFonts w:ascii="Arial" w:hAnsi="Arial" w:cs="Arial"/>
          <w:bCs/>
          <w:sz w:val="20"/>
        </w:rPr>
        <w:t xml:space="preserve"> wrapper package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{"citationID":"y9UgwvZO","properties":{"formattedCitation":"(3)","plainCitation":"(3)","noteIndex":0},"citationItems":[{"id":2380,"uris":["http://zotero.org/users/6391447/items/3FKABM4L"],"itemData":{"id":2380,"type":"software","genre":"R","title":"jagsUI: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(3)</w:t>
      </w:r>
      <w:r w:rsidRPr="008C71A7">
        <w:rPr>
          <w:rFonts w:ascii="Arial" w:hAnsi="Arial" w:cs="Arial"/>
          <w:bCs/>
          <w:sz w:val="20"/>
        </w:rPr>
        <w:fldChar w:fldCharType="end"/>
      </w:r>
      <w:r w:rsidRPr="008C71A7">
        <w:rPr>
          <w:rFonts w:ascii="Arial" w:hAnsi="Arial" w:cs="Arial"/>
          <w:bCs/>
          <w:sz w:val="20"/>
        </w:rPr>
        <w:t xml:space="preserve"> (version 1.6.2). JAGS uses Markov chain Monte Carlo (MCMC) methods to sample from the joint posterior distribution of the model parameters. We initially produced 4000 samples for three parallel MCMC sequences to determine the number of iterations (samples) needed to sufficiently sample from the posterior based on the Raftery diagnostic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{"citationID":"plsHxVHs","properties":{"formattedCitation":"(4)","plainCitation":"(4)","noteIndex":0},"citationItems":[{"id":2378,"uris":["http://zotero.org/users/6391447/items/JLZKIT24"],"itemData":{"id":2378,"type":"chapter","container-title":"Practical Markov Chain Monte Carlo","publisher":"Chapman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(4)</w:t>
      </w:r>
      <w:r w:rsidRPr="008C71A7">
        <w:rPr>
          <w:rFonts w:ascii="Arial" w:hAnsi="Arial" w:cs="Arial"/>
          <w:bCs/>
          <w:sz w:val="20"/>
        </w:rPr>
        <w:fldChar w:fldCharType="end"/>
      </w:r>
      <w:r w:rsidRPr="008C71A7">
        <w:rPr>
          <w:rFonts w:ascii="Arial" w:hAnsi="Arial" w:cs="Arial"/>
          <w:bCs/>
          <w:sz w:val="20"/>
        </w:rPr>
        <w:t xml:space="preserve">, and we re-ran the model to obtain a sufficient number of iterations. We qualitatively assessed convergence of the MCMC sequences by inspecting history and autocorrelation plots generated with the </w:t>
      </w:r>
      <w:proofErr w:type="spellStart"/>
      <w:r w:rsidRPr="008C71A7">
        <w:rPr>
          <w:rFonts w:ascii="Arial" w:hAnsi="Arial" w:cs="Arial"/>
          <w:bCs/>
          <w:sz w:val="20"/>
        </w:rPr>
        <w:t>mcmcplots</w:t>
      </w:r>
      <w:proofErr w:type="spellEnd"/>
      <w:r w:rsidRPr="008C71A7">
        <w:rPr>
          <w:rFonts w:ascii="Arial" w:hAnsi="Arial" w:cs="Arial"/>
          <w:bCs/>
          <w:sz w:val="20"/>
        </w:rPr>
        <w:t xml:space="preserve"> package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{"citationID":"nbdai1o4","properties":{"formattedCitation":"(5)","plainCitation":"(5)","noteIndex":0},"citationItems":[{"id":2742,"uris":["http://zotero.org/users/6391447/items/J9AIIYIQ"],"itemData":{"id":2742,"type":"dataset","abstract":"Functions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(5)</w:t>
      </w:r>
      <w:r w:rsidRPr="008C71A7">
        <w:rPr>
          <w:rFonts w:ascii="Arial" w:hAnsi="Arial" w:cs="Arial"/>
          <w:bCs/>
          <w:sz w:val="20"/>
        </w:rPr>
        <w:fldChar w:fldCharType="end"/>
      </w:r>
      <w:r w:rsidRPr="008C71A7">
        <w:rPr>
          <w:rFonts w:ascii="Arial" w:hAnsi="Arial" w:cs="Arial"/>
          <w:bCs/>
          <w:sz w:val="20"/>
        </w:rPr>
        <w:t xml:space="preserve"> (version 0.4.3). We quantitatively evaluated convergence using the </w:t>
      </w:r>
      <w:proofErr w:type="spellStart"/>
      <w:r w:rsidRPr="008C71A7">
        <w:rPr>
          <w:rFonts w:ascii="Arial" w:hAnsi="Arial" w:cs="Arial"/>
          <w:bCs/>
          <w:sz w:val="20"/>
        </w:rPr>
        <w:t>raftery.diag</w:t>
      </w:r>
      <w:proofErr w:type="spellEnd"/>
      <w:r w:rsidRPr="008C71A7">
        <w:rPr>
          <w:rFonts w:ascii="Arial" w:hAnsi="Arial" w:cs="Arial"/>
          <w:bCs/>
          <w:sz w:val="20"/>
        </w:rPr>
        <w:t xml:space="preserve"> function in the coda package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{"citationID":"3JABjN7A","properties":{"formattedCitation":"(6)","plainCitation":"(6)","noteIndex":0},"citationItems":[{"id":2741,"uris":["http://zotero.org/users/6391447/items/G5FC7FXU"],"itemData":{"id":2741,"type":"dataset","abstract":"Provides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(6)</w:t>
      </w:r>
      <w:r w:rsidRPr="008C71A7">
        <w:rPr>
          <w:rFonts w:ascii="Arial" w:hAnsi="Arial" w:cs="Arial"/>
          <w:bCs/>
          <w:sz w:val="20"/>
        </w:rPr>
        <w:fldChar w:fldCharType="end"/>
      </w:r>
      <w:r w:rsidRPr="008C71A7">
        <w:rPr>
          <w:rFonts w:ascii="Arial" w:hAnsi="Arial" w:cs="Arial"/>
          <w:bCs/>
          <w:sz w:val="20"/>
        </w:rPr>
        <w:t xml:space="preserve"> (version 0.19.4.1); the MCMC sequences were deemed to have converged if the Gelman-Rubin statistic, </w:t>
      </w:r>
      <m:oMath>
        <m:acc>
          <m:accPr>
            <m:ctrlPr>
              <w:rPr>
                <w:rFonts w:ascii="Cambria Math" w:hAnsi="Cambria Math" w:cs="Arial"/>
                <w:bCs/>
                <w:sz w:val="20"/>
              </w:rPr>
            </m:ctrlPr>
          </m:accPr>
          <m:e>
            <m:r>
              <w:rPr>
                <w:rFonts w:ascii="Cambria Math" w:hAnsi="Cambria Math" w:cs="Arial"/>
                <w:sz w:val="20"/>
              </w:rPr>
              <m:t>R</m:t>
            </m:r>
          </m:e>
        </m:acc>
      </m:oMath>
      <w:r w:rsidRPr="008C71A7">
        <w:rPr>
          <w:rFonts w:ascii="Arial" w:hAnsi="Arial" w:cs="Arial"/>
          <w:bCs/>
          <w:sz w:val="20"/>
        </w:rPr>
        <w:t xml:space="preserve">, for all root nodes in the model was less than 1.1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{"citationID":"heDqza6f","properties":{"formattedCitation":"(7)","plainCitation":"(7)","noteIndex":0},"citationItems":[{"id":2743,"uris":["http://zotero.org/users/6391447/items/EFEP3P3V"],"itemData":{"id":2743,"type":"article-journal","container-title":"Statistical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(7)</w:t>
      </w:r>
      <w:r w:rsidRPr="008C71A7">
        <w:rPr>
          <w:rFonts w:ascii="Arial" w:hAnsi="Arial" w:cs="Arial"/>
          <w:bCs/>
          <w:sz w:val="20"/>
        </w:rPr>
        <w:fldChar w:fldCharType="end"/>
      </w:r>
      <w:r w:rsidRPr="008C71A7">
        <w:rPr>
          <w:rFonts w:ascii="Arial" w:hAnsi="Arial" w:cs="Arial"/>
          <w:bCs/>
          <w:sz w:val="20"/>
        </w:rPr>
        <w:t xml:space="preserve">. We assessed model goodness-of-fit by comparing observed eBird count data to predicted count data based on simulating “replicated” count data from the Binomial distribution in Equation (1). We tested for spatial dependence in the residuals (observed – predicted counts) within each year using spline correlograms produced by the R package </w:t>
      </w:r>
      <w:proofErr w:type="spellStart"/>
      <w:r w:rsidRPr="008C71A7">
        <w:rPr>
          <w:rFonts w:ascii="Arial" w:hAnsi="Arial" w:cs="Arial"/>
          <w:bCs/>
          <w:sz w:val="20"/>
        </w:rPr>
        <w:t>ncf</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d0JcRoqX","properties":{"formattedCitation":"(8)","plainCitation":"(8)","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(8)</w:t>
      </w:r>
      <w:r w:rsidRPr="008C71A7">
        <w:rPr>
          <w:rFonts w:ascii="Arial" w:hAnsi="Arial" w:cs="Arial"/>
          <w:bCs/>
          <w:sz w:val="20"/>
        </w:rPr>
        <w:fldChar w:fldCharType="end"/>
      </w:r>
      <w:r w:rsidRPr="008C71A7">
        <w:rPr>
          <w:rFonts w:ascii="Arial" w:hAnsi="Arial" w:cs="Arial"/>
          <w:bCs/>
          <w:sz w:val="20"/>
        </w:rPr>
        <w:t xml:space="preserve"> (version 1.3-2).</w:t>
      </w:r>
    </w:p>
    <w:p w14:paraId="310FF254" w14:textId="77777777" w:rsidR="008C71A7" w:rsidRPr="008C71A7" w:rsidRDefault="008C71A7" w:rsidP="008C71A7">
      <w:pPr>
        <w:pStyle w:val="SMText"/>
        <w:rPr>
          <w:rFonts w:ascii="Arial" w:hAnsi="Arial" w:cs="Arial"/>
          <w:b/>
          <w:sz w:val="20"/>
        </w:rPr>
      </w:pPr>
      <w:r w:rsidRPr="008C71A7">
        <w:rPr>
          <w:rFonts w:ascii="Arial" w:hAnsi="Arial" w:cs="Arial"/>
          <w:b/>
          <w:bCs/>
          <w:sz w:val="20"/>
        </w:rPr>
        <w:t xml:space="preserve">Out of Sample Model Validation. </w:t>
      </w:r>
      <w:r w:rsidRPr="008C71A7">
        <w:rPr>
          <w:rFonts w:ascii="Arial" w:hAnsi="Arial" w:cs="Arial"/>
          <w:bCs/>
          <w:sz w:val="20"/>
        </w:rPr>
        <w:t xml:space="preserve">To evaluate predictions outside of the data used to fit the model, we first removed the in-sample (“training”) data (22,295 checklists) from the available eBird checklist data (833,834 checklists). We performed the same set of steps for spatial and temporal stratification on the remaining checklists (811,539 checklists) for an additional 20,380 checklists that represented “out-of-sample” (“validation”) data. We evaluated out-of-sample model fit using ~1000 posterior samples for covariate effects and intercepts from the in-sample dataset and model. We then examined model replicative ability (RMSE) of the in-sample and out-of-sample datasets. </w:t>
      </w:r>
    </w:p>
    <w:p w14:paraId="4BD04EAA" w14:textId="77777777" w:rsidR="008C71A7" w:rsidRPr="008C71A7" w:rsidRDefault="008C71A7" w:rsidP="008C71A7">
      <w:pPr>
        <w:pStyle w:val="SMText"/>
        <w:rPr>
          <w:rFonts w:ascii="Arial" w:hAnsi="Arial" w:cs="Arial"/>
          <w:b/>
          <w:sz w:val="20"/>
        </w:rPr>
      </w:pPr>
      <w:r w:rsidRPr="008C71A7">
        <w:rPr>
          <w:rFonts w:ascii="Arial" w:hAnsi="Arial" w:cs="Arial"/>
          <w:b/>
          <w:bCs/>
          <w:sz w:val="20"/>
        </w:rPr>
        <w:t xml:space="preserve">Permuted Variable Importance. </w:t>
      </w:r>
      <w:r w:rsidRPr="008C71A7">
        <w:rPr>
          <w:rFonts w:ascii="Arial" w:hAnsi="Arial" w:cs="Arial"/>
          <w:bCs/>
          <w:sz w:val="20"/>
        </w:rPr>
        <w:t xml:space="preserve">We determined variable importance for our 5 covariates by permuting each covariate 100 times and assessing mean decrease in accuracy relative to intact data based on changes in RMSE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{"citationID":"XFMTPJqz","properties":{"formattedCitation":"(9)","plainCitation":"(9)","noteIndex":0},"citationItems":[{"id":3181,"uris":["http://zotero.org/groups/5634119/items/LWRP8VR9"],"itemData":{"id":3181,"type":"article-journal","container-title":"Machine Learning","DOI":"10.1023/A:1010933404324","ISSN":"0885-6125, 1573-0565","issue":"1","journalAbbreviation":"Machine Learning","language":"en","page":"5-32","source":"DOI.org (Crossref)","title":"Random Forests","volume":"45","author":[{"family":"Breiman","given":"Leo"}],"issued":{"date-parts":[["2001",10]]}}}],"schema":"https://github.com/citation-style-language/schema/raw/master/csl-citation.json"}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(9)</w:t>
      </w:r>
      <w:r w:rsidRPr="008C71A7">
        <w:rPr>
          <w:rFonts w:ascii="Arial" w:hAnsi="Arial" w:cs="Arial"/>
          <w:bCs/>
          <w:sz w:val="20"/>
        </w:rPr>
        <w:fldChar w:fldCharType="end"/>
      </w:r>
    </w:p>
    <w:p w14:paraId="1166BAE9" w14:textId="77777777" w:rsidR="008C71A7" w:rsidRPr="008C71A7" w:rsidRDefault="008C71A7" w:rsidP="008C71A7">
      <w:pPr>
        <w:pStyle w:val="SMText"/>
        <w:rPr>
          <w:rFonts w:ascii="Arial" w:hAnsi="Arial" w:cs="Arial"/>
          <w:b/>
          <w:sz w:val="20"/>
        </w:rPr>
      </w:pPr>
      <w:r w:rsidRPr="008C71A7">
        <w:rPr>
          <w:rFonts w:ascii="Arial" w:hAnsi="Arial" w:cs="Arial"/>
          <w:b/>
          <w:bCs/>
          <w:sz w:val="20"/>
        </w:rPr>
        <w:t xml:space="preserve">Software Used. </w:t>
      </w:r>
      <w:r w:rsidRPr="008C71A7">
        <w:rPr>
          <w:rFonts w:ascii="Arial" w:hAnsi="Arial" w:cs="Arial"/>
          <w:bCs/>
          <w:sz w:val="20"/>
        </w:rPr>
        <w:t xml:space="preserve">We prepared data using the here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{"citationID":"iVCoRDja","properties":{"formattedCitation":"(10)","plainCitation":"(10)","noteIndex":0},"citationItems":[{"id":101,"uris":["http://zotero.org/users/6391447/items/QLQDJ9T4"],"itemData":{"id":101,"type":"software","genre":"R","title":"here: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(10)</w:t>
      </w:r>
      <w:r w:rsidRPr="008C71A7">
        <w:rPr>
          <w:rFonts w:ascii="Arial" w:hAnsi="Arial" w:cs="Arial"/>
          <w:bCs/>
          <w:sz w:val="20"/>
        </w:rPr>
        <w:fldChar w:fldCharType="end"/>
      </w:r>
      <w:r w:rsidRPr="008C71A7">
        <w:rPr>
          <w:rFonts w:ascii="Arial" w:hAnsi="Arial" w:cs="Arial"/>
          <w:bCs/>
          <w:sz w:val="20"/>
        </w:rPr>
        <w:t xml:space="preserve"> (version 1.0.1), </w:t>
      </w:r>
      <w:proofErr w:type="spellStart"/>
      <w:r w:rsidRPr="008C71A7">
        <w:rPr>
          <w:rFonts w:ascii="Arial" w:hAnsi="Arial" w:cs="Arial"/>
          <w:bCs/>
          <w:sz w:val="20"/>
        </w:rPr>
        <w:t>tidyverse</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{"citationID":"JJVtgo5A","properties":{"formattedCitation":"(11)","plainCitation":"(11)","noteIndex":0},"citationItems":[{"id":103,"uris":["http://zotero.org/users/6391447/items/Z5MZP2MP"],"itemData":{"id":103,"type":"article-journal","abstract":"At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(11)</w:t>
      </w:r>
      <w:r w:rsidRPr="008C71A7">
        <w:rPr>
          <w:rFonts w:ascii="Arial" w:hAnsi="Arial" w:cs="Arial"/>
          <w:bCs/>
          <w:sz w:val="20"/>
        </w:rPr>
        <w:fldChar w:fldCharType="end"/>
      </w:r>
      <w:r w:rsidRPr="008C71A7">
        <w:rPr>
          <w:rFonts w:ascii="Arial" w:hAnsi="Arial" w:cs="Arial"/>
          <w:bCs/>
          <w:sz w:val="20"/>
        </w:rPr>
        <w:t xml:space="preserve"> (version 2.0.0), sf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vCL98oU3","properties":{"formattedCitation":"(12)","plainCitation":"(12)","noteIndex":0},"citationItems":[{"id":2884,"uris":["http://zotero.org/groups/5634119/items/R9PIG4SB"],"itemData":{"id":2884,"type":"book","DOI":"10.1201/9780429459016","edition":"1","ISBN":"978-0-429-45901-6","language":"en","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(12)</w:t>
      </w:r>
      <w:r w:rsidRPr="008C71A7">
        <w:rPr>
          <w:rFonts w:ascii="Arial" w:hAnsi="Arial" w:cs="Arial"/>
          <w:bCs/>
          <w:sz w:val="20"/>
        </w:rPr>
        <w:fldChar w:fldCharType="end"/>
      </w:r>
      <w:r w:rsidRPr="008C71A7">
        <w:rPr>
          <w:rFonts w:ascii="Arial" w:hAnsi="Arial" w:cs="Arial"/>
          <w:bCs/>
          <w:sz w:val="20"/>
        </w:rPr>
        <w:t xml:space="preserve"> (version 1.0.21), terra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npvBE2RA","properties":{"formattedCitation":"(13)","plainCitation":"(13)","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(13)</w:t>
      </w:r>
      <w:r w:rsidRPr="008C71A7">
        <w:rPr>
          <w:rFonts w:ascii="Arial" w:hAnsi="Arial" w:cs="Arial"/>
          <w:bCs/>
          <w:sz w:val="20"/>
        </w:rPr>
        <w:fldChar w:fldCharType="end"/>
      </w:r>
      <w:r w:rsidRPr="008C71A7">
        <w:rPr>
          <w:rFonts w:ascii="Arial" w:hAnsi="Arial" w:cs="Arial"/>
          <w:bCs/>
          <w:sz w:val="20"/>
        </w:rPr>
        <w:t xml:space="preserve"> (version 1.8.54), </w:t>
      </w:r>
      <w:proofErr w:type="spellStart"/>
      <w:r w:rsidRPr="008C71A7">
        <w:rPr>
          <w:rFonts w:ascii="Arial" w:hAnsi="Arial" w:cs="Arial"/>
          <w:bCs/>
          <w:sz w:val="20"/>
        </w:rPr>
        <w:t>readxl</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{"citationID":"RDUeb2wh","properties":{"formattedCitation":"(14)","plainCitation":"(14)","noteIndex":0},"citationItems":[{"id":2745,"uris":["http://zotero.org/users/6391447/items/IBQSLUBY"],"itemData":{"id":2745,"type":"dataset","abstract":"Import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(14)</w:t>
      </w:r>
      <w:r w:rsidRPr="008C71A7">
        <w:rPr>
          <w:rFonts w:ascii="Arial" w:hAnsi="Arial" w:cs="Arial"/>
          <w:bCs/>
          <w:sz w:val="20"/>
        </w:rPr>
        <w:fldChar w:fldCharType="end"/>
      </w:r>
      <w:r w:rsidRPr="008C71A7">
        <w:rPr>
          <w:rFonts w:ascii="Arial" w:hAnsi="Arial" w:cs="Arial"/>
          <w:bCs/>
          <w:sz w:val="20"/>
        </w:rPr>
        <w:t xml:space="preserve"> (version 1.4.5), </w:t>
      </w:r>
      <w:proofErr w:type="spellStart"/>
      <w:r w:rsidRPr="008C71A7">
        <w:rPr>
          <w:rFonts w:ascii="Arial" w:hAnsi="Arial" w:cs="Arial"/>
          <w:bCs/>
          <w:sz w:val="20"/>
        </w:rPr>
        <w:t>exactextractr</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9Kk5ikoP","properties":{"formattedCitation":"(15)","plainCitation":"(15)","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(15)</w:t>
      </w:r>
      <w:r w:rsidRPr="008C71A7">
        <w:rPr>
          <w:rFonts w:ascii="Arial" w:hAnsi="Arial" w:cs="Arial"/>
          <w:bCs/>
          <w:sz w:val="20"/>
        </w:rPr>
        <w:fldChar w:fldCharType="end"/>
      </w:r>
      <w:r w:rsidRPr="008C71A7">
        <w:rPr>
          <w:rFonts w:ascii="Arial" w:hAnsi="Arial" w:cs="Arial"/>
          <w:bCs/>
          <w:sz w:val="20"/>
        </w:rPr>
        <w:t xml:space="preserve"> (version 0.10.0), </w:t>
      </w:r>
      <w:proofErr w:type="spellStart"/>
      <w:r w:rsidRPr="008C71A7">
        <w:rPr>
          <w:rFonts w:ascii="Arial" w:hAnsi="Arial" w:cs="Arial"/>
          <w:bCs/>
          <w:sz w:val="20"/>
        </w:rPr>
        <w:t>spatialEco</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F0Txe0xs","properties":{"formattedCitation":"(16)","plainCitation":"(16)","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(16)</w:t>
      </w:r>
      <w:r w:rsidRPr="008C71A7">
        <w:rPr>
          <w:rFonts w:ascii="Arial" w:hAnsi="Arial" w:cs="Arial"/>
          <w:bCs/>
          <w:sz w:val="20"/>
        </w:rPr>
        <w:fldChar w:fldCharType="end"/>
      </w:r>
      <w:r w:rsidRPr="008C71A7">
        <w:rPr>
          <w:rFonts w:ascii="Arial" w:hAnsi="Arial" w:cs="Arial"/>
          <w:bCs/>
          <w:sz w:val="20"/>
        </w:rPr>
        <w:t xml:space="preserve"> (version 2.0-2), </w:t>
      </w:r>
      <w:proofErr w:type="spellStart"/>
      <w:r w:rsidRPr="008C71A7">
        <w:rPr>
          <w:rFonts w:ascii="Arial" w:hAnsi="Arial" w:cs="Arial"/>
          <w:bCs/>
          <w:sz w:val="20"/>
        </w:rPr>
        <w:t>nngeo</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AoPnjOVF","properties":{"formattedCitation":"(17)","plainCitation":"(17)","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(17)</w:t>
      </w:r>
      <w:r w:rsidRPr="008C71A7">
        <w:rPr>
          <w:rFonts w:ascii="Arial" w:hAnsi="Arial" w:cs="Arial"/>
          <w:bCs/>
          <w:sz w:val="20"/>
        </w:rPr>
        <w:fldChar w:fldCharType="end"/>
      </w:r>
      <w:r w:rsidRPr="008C71A7">
        <w:rPr>
          <w:rFonts w:ascii="Arial" w:hAnsi="Arial" w:cs="Arial"/>
          <w:bCs/>
          <w:sz w:val="20"/>
        </w:rPr>
        <w:t xml:space="preserve"> (version 0.4.8), auk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ExXffuzp","properties":{"formattedCitation":"(18)","plainCitation":"(18)","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(18)</w:t>
      </w:r>
      <w:r w:rsidRPr="008C71A7">
        <w:rPr>
          <w:rFonts w:ascii="Arial" w:hAnsi="Arial" w:cs="Arial"/>
          <w:bCs/>
          <w:sz w:val="20"/>
        </w:rPr>
        <w:fldChar w:fldCharType="end"/>
      </w:r>
      <w:r w:rsidRPr="008C71A7">
        <w:rPr>
          <w:rFonts w:ascii="Arial" w:hAnsi="Arial" w:cs="Arial"/>
          <w:bCs/>
          <w:sz w:val="20"/>
        </w:rPr>
        <w:t xml:space="preserve"> (version 0.8.2), </w:t>
      </w:r>
      <w:proofErr w:type="spellStart"/>
      <w:r w:rsidRPr="008C71A7">
        <w:rPr>
          <w:rFonts w:ascii="Arial" w:hAnsi="Arial" w:cs="Arial"/>
          <w:bCs/>
          <w:sz w:val="20"/>
        </w:rPr>
        <w:t>lubridate</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{"citationID":"DGJUwaY3","properties":{"formattedCitation":"(19)","plainCitation":"(19)","noteIndex":0},"citationItems":[{"id":2895,"uris":["http://zotero.org/users/6391447/items/DX7GM6WB"],"itemData":{"id":2895,"type":"article-journal","container-title":"Journal of Statistical Software","DOI":"10.18637/jss.v040.i03","ISSN":"1548-7660","issue":"3","journalAbbreviation":"J. Stat. Soft.","language":"en","publisher":"Foundation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(19)</w:t>
      </w:r>
      <w:r w:rsidRPr="008C71A7">
        <w:rPr>
          <w:rFonts w:ascii="Arial" w:hAnsi="Arial" w:cs="Arial"/>
          <w:bCs/>
          <w:sz w:val="20"/>
        </w:rPr>
        <w:fldChar w:fldCharType="end"/>
      </w:r>
      <w:r w:rsidRPr="008C71A7">
        <w:rPr>
          <w:rFonts w:ascii="Arial" w:hAnsi="Arial" w:cs="Arial"/>
          <w:bCs/>
          <w:sz w:val="20"/>
        </w:rPr>
        <w:t xml:space="preserve"> (version 1.9.4), prism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{"citationID":"LlzPnLLP","properties":{"formattedCitation":"(20)","plainCitation":"(20)","noteIndex":0},"citationItems":[{"id":2896,"uris":["http://zotero.org/users/6391447/items/GFDELV22"],"itemData":{"id":2896,"type":"software","abstract":"Allows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provided.","DOI":"10.5281/ZENODO.33663","license":"MIT License, Open Access","publisher":"Zenodo","source":"DOI.org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(20)</w:t>
      </w:r>
      <w:r w:rsidRPr="008C71A7">
        <w:rPr>
          <w:rFonts w:ascii="Arial" w:hAnsi="Arial" w:cs="Arial"/>
          <w:bCs/>
          <w:sz w:val="20"/>
        </w:rPr>
        <w:fldChar w:fldCharType="end"/>
      </w:r>
      <w:r w:rsidRPr="008C71A7">
        <w:rPr>
          <w:rFonts w:ascii="Arial" w:hAnsi="Arial" w:cs="Arial"/>
          <w:bCs/>
          <w:sz w:val="20"/>
        </w:rPr>
        <w:t xml:space="preserve"> (version 0.0.6), FNN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V39kabav","properties":{"formattedCitation":"(21)","plainCitation":"(21)","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(21)</w:t>
      </w:r>
      <w:r w:rsidRPr="008C71A7">
        <w:rPr>
          <w:rFonts w:ascii="Arial" w:hAnsi="Arial" w:cs="Arial"/>
          <w:bCs/>
          <w:sz w:val="20"/>
        </w:rPr>
        <w:fldChar w:fldCharType="end"/>
      </w:r>
      <w:r w:rsidRPr="008C71A7">
        <w:rPr>
          <w:rFonts w:ascii="Arial" w:hAnsi="Arial" w:cs="Arial"/>
          <w:bCs/>
          <w:sz w:val="20"/>
        </w:rPr>
        <w:t xml:space="preserve"> (version 1.1.4.1), and </w:t>
      </w:r>
      <w:proofErr w:type="spellStart"/>
      <w:r w:rsidRPr="008C71A7">
        <w:rPr>
          <w:rFonts w:ascii="Arial" w:hAnsi="Arial" w:cs="Arial"/>
          <w:bCs/>
          <w:sz w:val="20"/>
        </w:rPr>
        <w:t>data.table</w:t>
      </w:r>
      <w:proofErr w:type="spellEnd"/>
      <w:r w:rsidRPr="008C71A7">
        <w:rPr>
          <w:rFonts w:ascii="Arial" w:hAnsi="Arial" w:cs="Arial"/>
          <w:bCs/>
          <w:sz w:val="20"/>
        </w:rPr>
        <w:t xml:space="preserve"> </w:t>
      </w:r>
      <w:r w:rsidRPr="008C71A7">
        <w:rPr>
          <w:rFonts w:ascii="Arial" w:hAnsi="Arial" w:cs="Arial"/>
          <w:bCs/>
          <w:sz w:val="20"/>
        </w:rPr>
        <w:fldChar w:fldCharType="begin"/>
      </w:r>
      <w:r w:rsidRPr="008C71A7">
        <w:rPr>
          <w:rFonts w:ascii="Arial" w:hAnsi="Arial" w:cs="Arial"/>
          <w:bCs/>
          <w:sz w:val="20"/>
        </w:rPr>
        <w:instrText xml:space="preserve"> ADDIN ZOTERO_ITEM CSL_CITATION {"citationID":"W2WwfJbF","properties":{"formattedCitation":"(22)","plainCitation":"(22)","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rsidRPr="008C71A7">
        <w:rPr>
          <w:rFonts w:ascii="Arial" w:hAnsi="Arial" w:cs="Arial"/>
          <w:bCs/>
          <w:sz w:val="20"/>
        </w:rPr>
        <w:fldChar w:fldCharType="separate"/>
      </w:r>
      <w:r w:rsidRPr="008C71A7">
        <w:rPr>
          <w:rFonts w:ascii="Arial" w:hAnsi="Arial" w:cs="Arial"/>
          <w:bCs/>
          <w:sz w:val="20"/>
        </w:rPr>
        <w:t>(22)</w:t>
      </w:r>
      <w:r w:rsidRPr="008C71A7">
        <w:rPr>
          <w:rFonts w:ascii="Arial" w:hAnsi="Arial" w:cs="Arial"/>
          <w:bCs/>
          <w:sz w:val="20"/>
        </w:rPr>
        <w:fldChar w:fldCharType="end"/>
      </w:r>
      <w:r w:rsidRPr="008C71A7">
        <w:rPr>
          <w:rFonts w:ascii="Arial" w:hAnsi="Arial" w:cs="Arial"/>
          <w:bCs/>
          <w:sz w:val="20"/>
        </w:rPr>
        <w:t xml:space="preserve"> (version 1.17.6) packages.</w:t>
      </w:r>
    </w:p>
    <w:p w14:paraId="2D1D2662" w14:textId="77777777" w:rsidR="008C71A7" w:rsidRPr="008C71A7" w:rsidRDefault="008C71A7" w:rsidP="008C71A7">
      <w:pPr>
        <w:pStyle w:val="SMText"/>
        <w:rPr>
          <w:rFonts w:ascii="Arial" w:hAnsi="Arial" w:cs="Arial"/>
          <w:b/>
          <w:bCs/>
          <w:sz w:val="20"/>
        </w:rPr>
      </w:pPr>
      <w:r w:rsidRPr="008C71A7">
        <w:rPr>
          <w:rFonts w:ascii="Arial" w:hAnsi="Arial" w:cs="Arial"/>
          <w:b/>
          <w:bCs/>
          <w:sz w:val="20"/>
        </w:rPr>
        <w:t>SI Results</w:t>
      </w:r>
    </w:p>
    <w:p w14:paraId="525637BF" w14:textId="1F977CCF" w:rsidR="008C71A7" w:rsidRPr="008C71A7" w:rsidRDefault="008C71A7" w:rsidP="008C71A7">
      <w:pPr>
        <w:pStyle w:val="SMText"/>
        <w:rPr>
          <w:rFonts w:ascii="Arial" w:hAnsi="Arial" w:cs="Arial"/>
          <w:b/>
          <w:sz w:val="20"/>
        </w:rPr>
      </w:pPr>
      <w:r w:rsidRPr="008C71A7">
        <w:rPr>
          <w:rFonts w:ascii="Arial" w:hAnsi="Arial" w:cs="Arial"/>
          <w:b/>
          <w:bCs/>
          <w:sz w:val="20"/>
        </w:rPr>
        <w:t>Model Performance and Goodness-of-fit.</w:t>
      </w:r>
      <w:r w:rsidRPr="008C71A7">
        <w:rPr>
          <w:rFonts w:ascii="Arial" w:hAnsi="Arial" w:cs="Arial"/>
          <w:bCs/>
          <w:sz w:val="20"/>
        </w:rPr>
        <w:t xml:space="preserve"> All stochastic model parameters converged with an </w:t>
      </w:r>
      <m:oMath>
        <m:acc>
          <m:accPr>
            <m:ctrlPr>
              <w:rPr>
                <w:rFonts w:ascii="Cambria Math" w:hAnsi="Cambria Math" w:cs="Arial"/>
                <w:bCs/>
                <w:sz w:val="20"/>
              </w:rPr>
            </m:ctrlPr>
          </m:accPr>
          <m:e>
            <m:r>
              <w:rPr>
                <w:rFonts w:ascii="Cambria Math" w:hAnsi="Cambria Math" w:cs="Arial"/>
                <w:sz w:val="20"/>
              </w:rPr>
              <m:t>R</m:t>
            </m:r>
          </m:e>
        </m:acc>
        <m:r>
          <m:rPr>
            <m:sty m:val="p"/>
          </m:rPr>
          <w:rPr>
            <w:rFonts w:ascii="Cambria Math" w:hAnsi="Cambria Math" w:cs="Arial"/>
            <w:sz w:val="20"/>
          </w:rPr>
          <m:t>≤</m:t>
        </m:r>
      </m:oMath>
      <w:r w:rsidRPr="008C71A7">
        <w:rPr>
          <w:rFonts w:ascii="Arial" w:hAnsi="Arial" w:cs="Arial"/>
          <w:bCs/>
          <w:sz w:val="20"/>
        </w:rPr>
        <w:t xml:space="preserve"> 1.1 (</w:t>
      </w:r>
      <w:r w:rsidR="002F06AE">
        <w:rPr>
          <w:rFonts w:ascii="Arial" w:hAnsi="Arial" w:cs="Arial"/>
          <w:bCs/>
          <w:sz w:val="20"/>
        </w:rPr>
        <w:t>Fig. S3</w:t>
      </w:r>
      <w:r w:rsidRPr="008C71A7">
        <w:rPr>
          <w:rFonts w:ascii="Arial" w:hAnsi="Arial" w:cs="Arial"/>
          <w:bCs/>
          <w:sz w:val="20"/>
        </w:rPr>
        <w:t xml:space="preserve">). Regressions of observed data versus predicted data (based on the posterior mean of 1000 samples of replicated data) yielded a mean </w:t>
      </w:r>
      <w:r w:rsidRPr="008C71A7">
        <w:rPr>
          <w:rFonts w:ascii="Arial" w:hAnsi="Arial" w:cs="Arial"/>
          <w:bCs/>
          <w:i/>
          <w:iCs/>
          <w:sz w:val="20"/>
        </w:rPr>
        <w:t>R</w:t>
      </w:r>
      <w:r w:rsidRPr="008C71A7">
        <w:rPr>
          <w:rFonts w:ascii="Arial" w:hAnsi="Arial" w:cs="Arial"/>
          <w:bCs/>
          <w:sz w:val="20"/>
          <w:vertAlign w:val="superscript"/>
        </w:rPr>
        <w:t>2</w:t>
      </w:r>
      <w:r w:rsidRPr="008C71A7">
        <w:rPr>
          <w:rFonts w:ascii="Arial" w:hAnsi="Arial" w:cs="Arial"/>
          <w:bCs/>
          <w:sz w:val="20"/>
        </w:rPr>
        <w:t xml:space="preserve"> of 0.17 (</w:t>
      </w:r>
      <w:proofErr w:type="spellStart"/>
      <w:r w:rsidRPr="008C71A7">
        <w:rPr>
          <w:rFonts w:ascii="Arial" w:hAnsi="Arial" w:cs="Arial"/>
          <w:bCs/>
          <w:sz w:val="20"/>
        </w:rPr>
        <w:t>s.e.</w:t>
      </w:r>
      <w:proofErr w:type="spellEnd"/>
      <w:r w:rsidRPr="008C71A7">
        <w:rPr>
          <w:rFonts w:ascii="Arial" w:hAnsi="Arial" w:cs="Arial"/>
          <w:bCs/>
          <w:sz w:val="20"/>
        </w:rPr>
        <w:t xml:space="preserve"> = 0.005). In general, the model over-estimated small pinyon jay counts but performed well for most other values (</w:t>
      </w:r>
      <w:r w:rsidR="002F06AE">
        <w:rPr>
          <w:rFonts w:ascii="Arial" w:hAnsi="Arial" w:cs="Arial"/>
          <w:bCs/>
          <w:sz w:val="20"/>
        </w:rPr>
        <w:t>Fig. S4</w:t>
      </w:r>
      <w:r w:rsidRPr="008C71A7">
        <w:rPr>
          <w:rFonts w:ascii="Arial" w:hAnsi="Arial" w:cs="Arial"/>
          <w:bCs/>
          <w:sz w:val="20"/>
        </w:rPr>
        <w:t>). The RMSE for our in-sample dataset had an average value of 3.25 (</w:t>
      </w:r>
      <w:proofErr w:type="spellStart"/>
      <w:r w:rsidRPr="008C71A7">
        <w:rPr>
          <w:rFonts w:ascii="Arial" w:hAnsi="Arial" w:cs="Arial"/>
          <w:bCs/>
          <w:sz w:val="20"/>
        </w:rPr>
        <w:t>s.e.</w:t>
      </w:r>
      <w:proofErr w:type="spellEnd"/>
      <w:r w:rsidRPr="008C71A7">
        <w:rPr>
          <w:rFonts w:ascii="Arial" w:hAnsi="Arial" w:cs="Arial"/>
          <w:bCs/>
          <w:sz w:val="20"/>
        </w:rPr>
        <w:t xml:space="preserve"> = 0.001) and the out-of-sample dataset had a value of 5.10 (</w:t>
      </w:r>
      <w:proofErr w:type="spellStart"/>
      <w:r w:rsidRPr="008C71A7">
        <w:rPr>
          <w:rFonts w:ascii="Arial" w:hAnsi="Arial" w:cs="Arial"/>
          <w:bCs/>
          <w:sz w:val="20"/>
        </w:rPr>
        <w:t>s.e.</w:t>
      </w:r>
      <w:proofErr w:type="spellEnd"/>
      <w:r w:rsidRPr="008C71A7">
        <w:rPr>
          <w:rFonts w:ascii="Arial" w:hAnsi="Arial" w:cs="Arial"/>
          <w:bCs/>
          <w:sz w:val="20"/>
        </w:rPr>
        <w:t xml:space="preserve"> = 0.0002; </w:t>
      </w:r>
      <w:r w:rsidR="002F06AE">
        <w:rPr>
          <w:rFonts w:ascii="Arial" w:hAnsi="Arial" w:cs="Arial"/>
          <w:bCs/>
          <w:sz w:val="20"/>
        </w:rPr>
        <w:t>Fig. S5</w:t>
      </w:r>
      <w:r w:rsidRPr="008C71A7">
        <w:rPr>
          <w:rFonts w:ascii="Arial" w:hAnsi="Arial" w:cs="Arial"/>
          <w:bCs/>
          <w:sz w:val="20"/>
        </w:rPr>
        <w:t>). Thus, our model predicted our in-sample data slightly better than the out-of-sample data, but neither RMSE values are large considering the scale of the count data (counts per checklist ranged from 0 to 350), suggesting good model fit and predictive capacity. We observed no evidence for strong or consistent spatial autocorrelation in model residuals (</w:t>
      </w:r>
      <w:r w:rsidR="002F06AE">
        <w:rPr>
          <w:rFonts w:ascii="Arial" w:hAnsi="Arial" w:cs="Arial"/>
          <w:bCs/>
          <w:sz w:val="20"/>
        </w:rPr>
        <w:t>Fig.</w:t>
      </w:r>
      <w:r w:rsidRPr="008C71A7">
        <w:rPr>
          <w:rFonts w:ascii="Arial" w:hAnsi="Arial" w:cs="Arial"/>
          <w:bCs/>
          <w:sz w:val="20"/>
        </w:rPr>
        <w:t xml:space="preserve"> </w:t>
      </w:r>
      <w:r w:rsidR="002F06AE">
        <w:rPr>
          <w:rFonts w:ascii="Arial" w:hAnsi="Arial" w:cs="Arial"/>
          <w:bCs/>
          <w:sz w:val="20"/>
        </w:rPr>
        <w:t>S</w:t>
      </w:r>
      <w:r w:rsidRPr="008C71A7">
        <w:rPr>
          <w:rFonts w:ascii="Arial" w:hAnsi="Arial" w:cs="Arial"/>
          <w:bCs/>
          <w:sz w:val="20"/>
        </w:rPr>
        <w:t>6).</w:t>
      </w:r>
      <w:r w:rsidRPr="008C71A7">
        <w:rPr>
          <w:rFonts w:ascii="Arial" w:hAnsi="Arial" w:cs="Arial"/>
          <w:b/>
          <w:sz w:val="20"/>
        </w:rPr>
        <w:t xml:space="preserve"> </w:t>
      </w:r>
    </w:p>
    <w:p w14:paraId="50A5726D" w14:textId="77777777" w:rsidR="008C71A7" w:rsidRPr="008C71A7" w:rsidRDefault="008C71A7" w:rsidP="008C71A7">
      <w:pPr>
        <w:pStyle w:val="SMText"/>
        <w:rPr>
          <w:rFonts w:ascii="Arial" w:hAnsi="Arial" w:cs="Arial"/>
          <w:bCs/>
          <w:sz w:val="20"/>
        </w:rPr>
      </w:pPr>
      <w:r w:rsidRPr="008C71A7">
        <w:rPr>
          <w:rFonts w:ascii="Arial" w:hAnsi="Arial" w:cs="Arial"/>
          <w:b/>
          <w:bCs/>
          <w:sz w:val="20"/>
        </w:rPr>
        <w:t>Covariates Influencing Detection.</w:t>
      </w:r>
      <w:r w:rsidRPr="008C71A7">
        <w:rPr>
          <w:rFonts w:ascii="Arial" w:hAnsi="Arial" w:cs="Arial"/>
          <w:b/>
          <w:sz w:val="20"/>
        </w:rPr>
        <w:t xml:space="preserve"> </w:t>
      </w:r>
      <w:r w:rsidRPr="008C71A7">
        <w:rPr>
          <w:rFonts w:ascii="Arial" w:hAnsi="Arial" w:cs="Arial"/>
          <w:bCs/>
          <w:sz w:val="20"/>
        </w:rPr>
        <w:t>Pinyon jay detection probability was most influenced by the number of observers, such that fewer birds were observed on checklists involving more observers (observer number effect: -1.01 [-1.10, -1.04]). Checklists where observers walked at faster speeds had more detections (speed effect: 0.43 [0.40, 0.46]). Speed incorporated the distance (“effort”) and duration variables from the original checklists, and this effect is likely influenced by checklists where observers went further in a traveling checklist. Fewer birds were observed at later start times (time effect: -0.19 [-0.25, -0.14]) and there was a weak effect in which longer surveys had fewer detections (survey length effect: -0.03 [-0.07, -0.003]).</w:t>
      </w:r>
    </w:p>
    <w:p w14:paraId="41565D83" w14:textId="73907AFA" w:rsidR="001C0975" w:rsidRPr="00DC623A" w:rsidRDefault="001C0975" w:rsidP="001C0975">
      <w:pPr>
        <w:pStyle w:val="SMText"/>
        <w:ind w:firstLine="0"/>
        <w:rPr>
          <w:rFonts w:ascii="Arial" w:hAnsi="Arial" w:cs="Arial"/>
          <w:sz w:val="20"/>
        </w:rPr>
      </w:pPr>
    </w:p>
    <w:p w14:paraId="37EF80A3" w14:textId="77777777" w:rsidR="008C71A7" w:rsidRDefault="008C71A7">
      <w:pPr>
        <w:rPr>
          <w:rFonts w:ascii="Arial" w:hAnsi="Arial" w:cs="Arial"/>
          <w:b/>
          <w:bCs/>
          <w:kern w:val="32"/>
          <w:sz w:val="20"/>
        </w:rPr>
      </w:pPr>
      <w:r>
        <w:rPr>
          <w:rFonts w:ascii="Arial" w:hAnsi="Arial" w:cs="Arial"/>
          <w:sz w:val="20"/>
        </w:rPr>
        <w:br w:type="page"/>
      </w:r>
    </w:p>
    <w:p w14:paraId="28731965" w14:textId="7C8FE921" w:rsidR="00CD0E25" w:rsidRDefault="00CD0E25" w:rsidP="00B42F9C">
      <w:pPr>
        <w:pStyle w:val="SMHeading"/>
        <w:rPr>
          <w:rFonts w:ascii="Arial" w:hAnsi="Arial" w:cs="Arial"/>
          <w:sz w:val="20"/>
          <w:szCs w:val="20"/>
        </w:rPr>
      </w:pPr>
      <w:r>
        <w:rPr>
          <w:rFonts w:ascii="Arial" w:hAnsi="Arial" w:cs="Arial"/>
          <w:sz w:val="20"/>
          <w:szCs w:val="20"/>
        </w:rPr>
        <w:lastRenderedPageBreak/>
        <w:t>Figures</w:t>
      </w:r>
    </w:p>
    <w:p w14:paraId="3D55EE42" w14:textId="2E1FAD9E" w:rsidR="008C71A7" w:rsidRDefault="008C71A7" w:rsidP="00B42F9C">
      <w:pPr>
        <w:pStyle w:val="SMHeading"/>
        <w:rPr>
          <w:rFonts w:ascii="Arial" w:hAnsi="Arial" w:cs="Arial"/>
          <w:sz w:val="20"/>
          <w:szCs w:val="20"/>
        </w:rPr>
      </w:pPr>
      <w:r>
        <w:rPr>
          <w:noProof/>
        </w:rPr>
        <w:drawing>
          <wp:inline distT="0" distB="0" distL="0" distR="0" wp14:anchorId="10544172" wp14:editId="0B5F6AFD">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13"/>
                    <a:stretch>
                      <a:fillRect/>
                    </a:stretch>
                  </pic:blipFill>
                  <pic:spPr bwMode="auto">
                    <a:xfrm>
                      <a:off x="0" y="0"/>
                      <a:ext cx="5029200" cy="3355848"/>
                    </a:xfrm>
                    <a:prstGeom prst="rect">
                      <a:avLst/>
                    </a:prstGeom>
                    <a:noFill/>
                    <a:ln w="9525">
                      <a:noFill/>
                      <a:headEnd/>
                      <a:tailEnd/>
                    </a:ln>
                  </pic:spPr>
                </pic:pic>
              </a:graphicData>
            </a:graphic>
          </wp:inline>
        </w:drawing>
      </w:r>
    </w:p>
    <w:p w14:paraId="4E4ED6CB" w14:textId="71F6B23E" w:rsidR="008C71A7" w:rsidRDefault="007411A1" w:rsidP="00B42F9C">
      <w:pPr>
        <w:pStyle w:val="SMHeading"/>
        <w:rPr>
          <w:rFonts w:ascii="Arial" w:hAnsi="Arial" w:cs="Arial"/>
          <w:b w:val="0"/>
          <w:sz w:val="20"/>
          <w:szCs w:val="20"/>
        </w:rPr>
      </w:pPr>
      <w:r w:rsidRPr="00DC623A">
        <w:rPr>
          <w:rFonts w:ascii="Arial" w:hAnsi="Arial" w:cs="Arial"/>
          <w:sz w:val="20"/>
          <w:szCs w:val="20"/>
        </w:rPr>
        <w:t>Fig. S1.</w:t>
      </w:r>
      <w:r w:rsidR="00B42F9C" w:rsidRPr="00DC623A">
        <w:rPr>
          <w:rFonts w:ascii="Arial" w:hAnsi="Arial" w:cs="Arial"/>
          <w:sz w:val="20"/>
          <w:szCs w:val="20"/>
        </w:rPr>
        <w:t xml:space="preserve"> </w:t>
      </w:r>
      <w:r w:rsidR="008C71A7" w:rsidRPr="008C71A7">
        <w:rPr>
          <w:rFonts w:ascii="Arial" w:hAnsi="Arial" w:cs="Arial"/>
          <w:b w:val="0"/>
          <w:sz w:val="20"/>
          <w:szCs w:val="20"/>
        </w:rPr>
        <w:t xml:space="preserve">Posterior estimates (median and 95% CI) for the seasonal importance weights for climate (precipitation and maximum temperature; </w:t>
      </w:r>
      <w:r w:rsidR="008C71A7" w:rsidRPr="008C71A7">
        <w:rPr>
          <w:rFonts w:ascii="Arial" w:hAnsi="Arial" w:cs="Arial"/>
          <w:b w:val="0"/>
          <w:i/>
          <w:iCs/>
          <w:sz w:val="20"/>
          <w:szCs w:val="20"/>
        </w:rPr>
        <w:t>w</w:t>
      </w:r>
      <w:r w:rsidR="008C71A7" w:rsidRPr="008C71A7">
        <w:rPr>
          <w:rFonts w:ascii="Arial" w:hAnsi="Arial" w:cs="Arial"/>
          <w:b w:val="0"/>
          <w:sz w:val="20"/>
          <w:szCs w:val="20"/>
        </w:rPr>
        <w:t xml:space="preserve"> terms, see equation 5 in the main text). The dashed horizontal line indicates the ‘null’ weight in which all time periods would have equal weights. Any weights that extend clearly above this line suggest significant importance of the corresponding climate variable during that season to pinyon jay abundance. Seasons are based on pinyon jay biology: Br (breeding; February - May), Fl (fledging; May - June), Su (summer localized foraging; July), and SW (summer and winter dispersed foraging or ‘irruption’ period; August - January).</w:t>
      </w:r>
    </w:p>
    <w:p w14:paraId="2020E538" w14:textId="77777777" w:rsidR="008C71A7" w:rsidRDefault="008C71A7">
      <w:pPr>
        <w:rPr>
          <w:rFonts w:ascii="Arial" w:hAnsi="Arial" w:cs="Arial"/>
          <w:bCs/>
          <w:kern w:val="32"/>
          <w:sz w:val="20"/>
        </w:rPr>
      </w:pPr>
      <w:r>
        <w:rPr>
          <w:rFonts w:ascii="Arial" w:hAnsi="Arial" w:cs="Arial"/>
          <w:b/>
          <w:sz w:val="20"/>
        </w:rPr>
        <w:br w:type="page"/>
      </w:r>
    </w:p>
    <w:p w14:paraId="02F7A80D" w14:textId="77777777" w:rsidR="00015F74" w:rsidRPr="00DC623A" w:rsidRDefault="00015F74" w:rsidP="00B42F9C">
      <w:pPr>
        <w:pStyle w:val="SMHeading"/>
        <w:rPr>
          <w:rFonts w:ascii="Arial" w:hAnsi="Arial" w:cs="Arial"/>
          <w:b w:val="0"/>
          <w:sz w:val="20"/>
          <w:szCs w:val="20"/>
        </w:rPr>
      </w:pPr>
    </w:p>
    <w:p w14:paraId="419317AB" w14:textId="77777777" w:rsidR="009A5287" w:rsidRPr="00DC623A" w:rsidRDefault="009A5287" w:rsidP="00B9440A">
      <w:pPr>
        <w:pStyle w:val="SMcaption"/>
        <w:rPr>
          <w:rFonts w:ascii="Arial" w:hAnsi="Arial" w:cs="Arial"/>
          <w:sz w:val="20"/>
        </w:rPr>
      </w:pPr>
    </w:p>
    <w:p w14:paraId="15381B52" w14:textId="524F343C" w:rsidR="008C71A7" w:rsidRDefault="008C71A7" w:rsidP="00B42F9C">
      <w:pPr>
        <w:pStyle w:val="SMHeading"/>
        <w:rPr>
          <w:rFonts w:ascii="Arial" w:hAnsi="Arial" w:cs="Arial"/>
          <w:sz w:val="20"/>
          <w:szCs w:val="20"/>
        </w:rPr>
      </w:pPr>
      <w:r>
        <w:rPr>
          <w:noProof/>
        </w:rPr>
        <w:drawing>
          <wp:inline distT="0" distB="0" distL="0" distR="0" wp14:anchorId="2F6B4AD5" wp14:editId="7397227F">
            <wp:extent cx="2759152" cy="1839433"/>
            <wp:effectExtent l="0" t="0" r="0" b="254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3598" cy="1882397"/>
                    </a:xfrm>
                    <a:prstGeom prst="rect">
                      <a:avLst/>
                    </a:prstGeom>
                  </pic:spPr>
                </pic:pic>
              </a:graphicData>
            </a:graphic>
          </wp:inline>
        </w:drawing>
      </w:r>
      <w:r>
        <w:rPr>
          <w:noProof/>
        </w:rPr>
        <w:drawing>
          <wp:inline distT="0" distB="0" distL="0" distR="0" wp14:anchorId="69DF0B59" wp14:editId="60E60693">
            <wp:extent cx="2695353" cy="1796902"/>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7718" cy="1811812"/>
                    </a:xfrm>
                    <a:prstGeom prst="rect">
                      <a:avLst/>
                    </a:prstGeom>
                  </pic:spPr>
                </pic:pic>
              </a:graphicData>
            </a:graphic>
          </wp:inline>
        </w:drawing>
      </w:r>
      <w:r>
        <w:rPr>
          <w:noProof/>
        </w:rPr>
        <w:drawing>
          <wp:inline distT="0" distB="0" distL="0" distR="0" wp14:anchorId="3CE1D11F" wp14:editId="5FA89196">
            <wp:extent cx="2679405" cy="1786270"/>
            <wp:effectExtent l="0" t="0" r="635" b="4445"/>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9204" cy="1819470"/>
                    </a:xfrm>
                    <a:prstGeom prst="rect">
                      <a:avLst/>
                    </a:prstGeom>
                  </pic:spPr>
                </pic:pic>
              </a:graphicData>
            </a:graphic>
          </wp:inline>
        </w:drawing>
      </w:r>
      <w:r>
        <w:rPr>
          <w:noProof/>
        </w:rPr>
        <w:drawing>
          <wp:inline distT="0" distB="0" distL="0" distR="0" wp14:anchorId="650345AA" wp14:editId="75AF42F4">
            <wp:extent cx="2695353" cy="1796902"/>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2151" cy="1828100"/>
                    </a:xfrm>
                    <a:prstGeom prst="rect">
                      <a:avLst/>
                    </a:prstGeom>
                  </pic:spPr>
                </pic:pic>
              </a:graphicData>
            </a:graphic>
          </wp:inline>
        </w:drawing>
      </w:r>
      <w:r>
        <w:rPr>
          <w:noProof/>
        </w:rPr>
        <w:drawing>
          <wp:inline distT="0" distB="0" distL="0" distR="0" wp14:anchorId="4393C920" wp14:editId="6525C97A">
            <wp:extent cx="2679405" cy="1786270"/>
            <wp:effectExtent l="0" t="0" r="635" b="4445"/>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13544" cy="1809030"/>
                    </a:xfrm>
                    <a:prstGeom prst="rect">
                      <a:avLst/>
                    </a:prstGeom>
                  </pic:spPr>
                </pic:pic>
              </a:graphicData>
            </a:graphic>
          </wp:inline>
        </w:drawing>
      </w:r>
    </w:p>
    <w:p w14:paraId="6888F658" w14:textId="503A1413" w:rsidR="008C71A7" w:rsidRDefault="00112C5B" w:rsidP="00B42F9C">
      <w:pPr>
        <w:pStyle w:val="SMHeading"/>
        <w:rPr>
          <w:rFonts w:ascii="Arial" w:hAnsi="Arial" w:cs="Arial"/>
          <w:b w:val="0"/>
          <w:sz w:val="20"/>
          <w:szCs w:val="20"/>
        </w:rPr>
      </w:pPr>
      <w:r w:rsidRPr="00DC623A">
        <w:rPr>
          <w:rFonts w:ascii="Arial" w:hAnsi="Arial" w:cs="Arial"/>
          <w:sz w:val="20"/>
          <w:szCs w:val="20"/>
        </w:rPr>
        <w:t>Fig. S2</w:t>
      </w:r>
      <w:r w:rsidR="00B42F9C" w:rsidRPr="00DC623A">
        <w:rPr>
          <w:rFonts w:ascii="Arial" w:hAnsi="Arial" w:cs="Arial"/>
          <w:sz w:val="20"/>
          <w:szCs w:val="20"/>
        </w:rPr>
        <w:t xml:space="preserve">. </w:t>
      </w:r>
      <w:r w:rsidR="008C71A7" w:rsidRPr="008C71A7">
        <w:rPr>
          <w:rFonts w:ascii="Arial" w:hAnsi="Arial" w:cs="Arial"/>
          <w:b w:val="0"/>
          <w:sz w:val="20"/>
          <w:szCs w:val="20"/>
        </w:rPr>
        <w:t>Validation results supporting the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meet these criteria. Data represented here are values for all raster grid cells for all years (~1 million grid cells, depending on covariate). Thus, for the two covariates for which we are missing the upper tails, (a) cone availability and (e) pinyon basal area, these represent extreme outliers (&lt;1% of total values in the dataset; ~20-200 raster grid cells, depending on covariate).</w:t>
      </w:r>
    </w:p>
    <w:p w14:paraId="5F20F098" w14:textId="77777777" w:rsidR="008C71A7" w:rsidRDefault="008C71A7">
      <w:pPr>
        <w:rPr>
          <w:rFonts w:ascii="Arial" w:hAnsi="Arial" w:cs="Arial"/>
          <w:bCs/>
          <w:kern w:val="32"/>
          <w:sz w:val="20"/>
        </w:rPr>
      </w:pPr>
      <w:r>
        <w:rPr>
          <w:rFonts w:ascii="Arial" w:hAnsi="Arial" w:cs="Arial"/>
          <w:b/>
          <w:sz w:val="20"/>
        </w:rPr>
        <w:br w:type="page"/>
      </w:r>
    </w:p>
    <w:p w14:paraId="7C564312" w14:textId="4CE42182" w:rsidR="008C71A7" w:rsidRDefault="008C71A7" w:rsidP="00B42F9C">
      <w:pPr>
        <w:pStyle w:val="SMHeading"/>
        <w:rPr>
          <w:rFonts w:ascii="Arial" w:hAnsi="Arial" w:cs="Arial"/>
          <w:sz w:val="20"/>
          <w:szCs w:val="20"/>
        </w:rPr>
      </w:pPr>
      <w:r>
        <w:rPr>
          <w:noProof/>
        </w:rPr>
        <w:lastRenderedPageBreak/>
        <w:drawing>
          <wp:inline distT="0" distB="0" distL="0" distR="0" wp14:anchorId="66E64B52" wp14:editId="56A3CE14">
            <wp:extent cx="5486400" cy="4389120"/>
            <wp:effectExtent l="0" t="0" r="0" b="508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47B6F0A0" w14:textId="224A634D" w:rsidR="008C71A7" w:rsidRDefault="008C71A7" w:rsidP="00B42F9C">
      <w:pPr>
        <w:pStyle w:val="SMHeading"/>
        <w:rPr>
          <w:rFonts w:ascii="Arial" w:hAnsi="Arial" w:cs="Arial"/>
          <w:b w:val="0"/>
          <w:bCs w:val="0"/>
          <w:sz w:val="20"/>
          <w:szCs w:val="20"/>
        </w:rPr>
      </w:pPr>
      <w:r>
        <w:rPr>
          <w:rFonts w:ascii="Arial" w:hAnsi="Arial" w:cs="Arial"/>
          <w:sz w:val="20"/>
          <w:szCs w:val="20"/>
        </w:rPr>
        <w:t xml:space="preserve">Fig. S3. </w:t>
      </w:r>
      <w:r w:rsidRPr="008C71A7">
        <w:rPr>
          <w:rFonts w:ascii="Arial" w:hAnsi="Arial" w:cs="Arial"/>
          <w:b w:val="0"/>
          <w:bCs w:val="0"/>
          <w:sz w:val="20"/>
          <w:szCs w:val="20"/>
        </w:rPr>
        <w:t>Convergence statistics for stochastic parameters in the N-mixture for representing biological (</w:t>
      </w:r>
      <m:oMath>
        <m:r>
          <w:rPr>
            <w:rFonts w:ascii="Cambria Math" w:hAnsi="Cambria Math" w:cs="Arial"/>
            <w:sz w:val="20"/>
            <w:szCs w:val="20"/>
          </w:rPr>
          <m:t>α</m:t>
        </m:r>
      </m:oMath>
      <w:r w:rsidRPr="008C71A7">
        <w:rPr>
          <w:rFonts w:ascii="Arial" w:hAnsi="Arial" w:cs="Arial"/>
          <w:b w:val="0"/>
          <w:bCs w:val="0"/>
          <w:sz w:val="20"/>
          <w:szCs w:val="20"/>
        </w:rPr>
        <w:t xml:space="preserve"> and </w:t>
      </w:r>
      <m:oMath>
        <m:sSub>
          <m:sSubPr>
            <m:ctrlPr>
              <w:rPr>
                <w:rFonts w:ascii="Cambria Math" w:hAnsi="Cambria Math" w:cs="Arial"/>
                <w:b w:val="0"/>
                <w:bCs w:val="0"/>
                <w:i/>
                <w:sz w:val="20"/>
                <w:szCs w:val="20"/>
              </w:rPr>
            </m:ctrlPr>
          </m:sSubPr>
          <m:e>
            <m:r>
              <w:rPr>
                <w:rFonts w:ascii="Cambria Math" w:hAnsi="Cambria Math" w:cs="Arial"/>
                <w:sz w:val="20"/>
                <w:szCs w:val="20"/>
              </w:rPr>
              <m:t>α</m:t>
            </m:r>
          </m:e>
          <m:sub>
            <m:r>
              <w:rPr>
                <w:rFonts w:ascii="Cambria Math" w:hAnsi="Cambria Math" w:cs="Arial"/>
                <w:sz w:val="20"/>
                <w:szCs w:val="20"/>
              </w:rPr>
              <m:t>0</m:t>
            </m:r>
          </m:sub>
        </m:sSub>
      </m:oMath>
      <w:r w:rsidRPr="008C71A7">
        <w:rPr>
          <w:rFonts w:ascii="Arial" w:hAnsi="Arial" w:cs="Arial"/>
          <w:b w:val="0"/>
          <w:bCs w:val="0"/>
          <w:sz w:val="20"/>
          <w:szCs w:val="20"/>
        </w:rPr>
        <w:t>) and detection (</w:t>
      </w:r>
      <m:oMath>
        <m:r>
          <w:rPr>
            <w:rFonts w:ascii="Cambria Math" w:hAnsi="Cambria Math" w:cs="Arial"/>
            <w:sz w:val="20"/>
            <w:szCs w:val="20"/>
          </w:rPr>
          <m:t>γ</m:t>
        </m:r>
      </m:oMath>
      <w:r w:rsidRPr="008C71A7">
        <w:rPr>
          <w:rFonts w:ascii="Arial" w:hAnsi="Arial" w:cs="Arial"/>
          <w:b w:val="0"/>
          <w:bCs w:val="0"/>
          <w:sz w:val="20"/>
          <w:szCs w:val="20"/>
        </w:rPr>
        <w:t xml:space="preserve"> and </w:t>
      </w:r>
      <m:oMath>
        <m:sSub>
          <m:sSubPr>
            <m:ctrlPr>
              <w:rPr>
                <w:rFonts w:ascii="Cambria Math" w:hAnsi="Cambria Math" w:cs="Arial"/>
                <w:b w:val="0"/>
                <w:bCs w:val="0"/>
                <w:i/>
                <w:sz w:val="20"/>
                <w:szCs w:val="20"/>
              </w:rPr>
            </m:ctrlPr>
          </m:sSubPr>
          <m:e>
            <m:r>
              <w:rPr>
                <w:rFonts w:ascii="Cambria Math" w:hAnsi="Cambria Math" w:cs="Arial"/>
                <w:sz w:val="20"/>
                <w:szCs w:val="20"/>
              </w:rPr>
              <m:t>γ</m:t>
            </m:r>
          </m:e>
          <m:sub>
            <m:r>
              <w:rPr>
                <w:rFonts w:ascii="Cambria Math" w:hAnsi="Cambria Math" w:cs="Arial"/>
                <w:sz w:val="20"/>
                <w:szCs w:val="20"/>
              </w:rPr>
              <m:t>0</m:t>
            </m:r>
          </m:sub>
        </m:sSub>
      </m:oMath>
      <w:r w:rsidRPr="008C71A7">
        <w:rPr>
          <w:rFonts w:ascii="Arial" w:hAnsi="Arial" w:cs="Arial"/>
          <w:b w:val="0"/>
          <w:bCs w:val="0"/>
          <w:sz w:val="20"/>
          <w:szCs w:val="20"/>
        </w:rPr>
        <w:t>) covariate effects, deviance (an overall index of model fit), and the cone and climate importance weights (</w:t>
      </w:r>
      <w:r w:rsidRPr="008C71A7">
        <w:rPr>
          <w:rFonts w:ascii="Arial" w:hAnsi="Arial" w:cs="Arial"/>
          <w:b w:val="0"/>
          <w:bCs w:val="0"/>
          <w:i/>
          <w:iCs/>
          <w:sz w:val="20"/>
          <w:szCs w:val="20"/>
        </w:rPr>
        <w:t>w</w:t>
      </w:r>
      <w:r w:rsidRPr="008C71A7">
        <w:rPr>
          <w:rFonts w:ascii="Arial" w:hAnsi="Arial" w:cs="Arial"/>
          <w:b w:val="0"/>
          <w:bCs w:val="0"/>
          <w:sz w:val="20"/>
          <w:szCs w:val="20"/>
          <w:vertAlign w:val="subscript"/>
        </w:rPr>
        <w:t>1</w:t>
      </w:r>
      <w:r w:rsidRPr="008C71A7">
        <w:rPr>
          <w:rFonts w:ascii="Arial" w:hAnsi="Arial" w:cs="Arial"/>
          <w:b w:val="0"/>
          <w:bCs w:val="0"/>
          <w:sz w:val="20"/>
          <w:szCs w:val="20"/>
        </w:rPr>
        <w:t xml:space="preserve">, </w:t>
      </w:r>
      <w:r w:rsidRPr="008C71A7">
        <w:rPr>
          <w:rFonts w:ascii="Arial" w:hAnsi="Arial" w:cs="Arial"/>
          <w:b w:val="0"/>
          <w:bCs w:val="0"/>
          <w:i/>
          <w:iCs/>
          <w:sz w:val="20"/>
          <w:szCs w:val="20"/>
        </w:rPr>
        <w:t>w</w:t>
      </w:r>
      <w:r w:rsidRPr="008C71A7">
        <w:rPr>
          <w:rFonts w:ascii="Arial" w:hAnsi="Arial" w:cs="Arial"/>
          <w:b w:val="0"/>
          <w:bCs w:val="0"/>
          <w:sz w:val="20"/>
          <w:szCs w:val="20"/>
          <w:vertAlign w:val="subscript"/>
        </w:rPr>
        <w:t>2</w:t>
      </w:r>
      <w:r w:rsidRPr="008C71A7">
        <w:rPr>
          <w:rFonts w:ascii="Arial" w:hAnsi="Arial" w:cs="Arial"/>
          <w:b w:val="0"/>
          <w:bCs w:val="0"/>
          <w:sz w:val="20"/>
          <w:szCs w:val="20"/>
        </w:rPr>
        <w:t xml:space="preserve">, and </w:t>
      </w:r>
      <w:r w:rsidRPr="008C71A7">
        <w:rPr>
          <w:rFonts w:ascii="Arial" w:hAnsi="Arial" w:cs="Arial"/>
          <w:b w:val="0"/>
          <w:bCs w:val="0"/>
          <w:i/>
          <w:iCs/>
          <w:sz w:val="20"/>
          <w:szCs w:val="20"/>
        </w:rPr>
        <w:t>w</w:t>
      </w:r>
      <w:r w:rsidRPr="008C71A7">
        <w:rPr>
          <w:rFonts w:ascii="Arial" w:hAnsi="Arial" w:cs="Arial"/>
          <w:b w:val="0"/>
          <w:bCs w:val="0"/>
          <w:sz w:val="20"/>
          <w:szCs w:val="20"/>
          <w:vertAlign w:val="subscript"/>
        </w:rPr>
        <w:t>3</w:t>
      </w:r>
      <w:r w:rsidRPr="008C71A7">
        <w:rPr>
          <w:rFonts w:ascii="Arial" w:hAnsi="Arial" w:cs="Arial"/>
          <w:b w:val="0"/>
          <w:bCs w:val="0"/>
          <w:sz w:val="20"/>
          <w:szCs w:val="20"/>
        </w:rPr>
        <w:t>). All quantities converged with potential scale reduction (</w:t>
      </w:r>
      <m:oMath>
        <m:acc>
          <m:accPr>
            <m:ctrlPr>
              <w:rPr>
                <w:rFonts w:ascii="Cambria Math" w:hAnsi="Cambria Math" w:cs="Arial"/>
                <w:b w:val="0"/>
                <w:bCs w:val="0"/>
                <w:i/>
                <w:sz w:val="20"/>
                <w:szCs w:val="20"/>
              </w:rPr>
            </m:ctrlPr>
          </m:accPr>
          <m:e>
            <m:r>
              <w:rPr>
                <w:rFonts w:ascii="Cambria Math" w:hAnsi="Cambria Math" w:cs="Arial"/>
                <w:sz w:val="20"/>
                <w:szCs w:val="20"/>
              </w:rPr>
              <m:t>R</m:t>
            </m:r>
          </m:e>
        </m:acc>
      </m:oMath>
      <w:r w:rsidRPr="008C71A7">
        <w:rPr>
          <w:rFonts w:ascii="Arial" w:hAnsi="Arial" w:cs="Arial"/>
          <w:b w:val="0"/>
          <w:bCs w:val="0"/>
          <w:sz w:val="20"/>
          <w:szCs w:val="20"/>
        </w:rPr>
        <w:t xml:space="preserve">) values </w:t>
      </w:r>
      <w:r w:rsidRPr="008C71A7">
        <w:rPr>
          <w:rFonts w:ascii="Arial" w:hAnsi="Arial" w:cs="Arial"/>
          <w:b w:val="0"/>
          <w:bCs w:val="0"/>
          <w:sz w:val="20"/>
          <w:szCs w:val="20"/>
          <w:u w:val="single"/>
        </w:rPr>
        <w:t>&lt;</w:t>
      </w:r>
      <w:r w:rsidRPr="008C71A7">
        <w:rPr>
          <w:rFonts w:ascii="Arial" w:hAnsi="Arial" w:cs="Arial"/>
          <w:b w:val="0"/>
          <w:bCs w:val="0"/>
          <w:sz w:val="20"/>
          <w:szCs w:val="20"/>
        </w:rPr>
        <w:t xml:space="preserve"> 1.1 (dashed line).</w:t>
      </w:r>
    </w:p>
    <w:p w14:paraId="1AD05498" w14:textId="77777777" w:rsidR="008C71A7" w:rsidRDefault="008C71A7">
      <w:pPr>
        <w:rPr>
          <w:rFonts w:ascii="Arial" w:hAnsi="Arial" w:cs="Arial"/>
          <w:kern w:val="32"/>
          <w:sz w:val="20"/>
        </w:rPr>
      </w:pPr>
      <w:r>
        <w:rPr>
          <w:rFonts w:ascii="Arial" w:hAnsi="Arial" w:cs="Arial"/>
          <w:b/>
          <w:bCs/>
          <w:sz w:val="20"/>
        </w:rPr>
        <w:br w:type="page"/>
      </w:r>
    </w:p>
    <w:p w14:paraId="01D888FE" w14:textId="03762534" w:rsidR="008C71A7" w:rsidRDefault="008C71A7" w:rsidP="00B42F9C">
      <w:pPr>
        <w:pStyle w:val="SMHeading"/>
        <w:rPr>
          <w:rFonts w:ascii="Arial" w:hAnsi="Arial" w:cs="Arial"/>
          <w:sz w:val="20"/>
          <w:szCs w:val="20"/>
        </w:rPr>
      </w:pPr>
      <w:r>
        <w:rPr>
          <w:b w:val="0"/>
          <w:bCs w:val="0"/>
          <w:noProof/>
          <w14:ligatures w14:val="standardContextual"/>
        </w:rPr>
        <w:lastRenderedPageBreak/>
        <w:drawing>
          <wp:inline distT="0" distB="0" distL="0" distR="0" wp14:anchorId="667DFFD9" wp14:editId="784A54CA">
            <wp:extent cx="5486400" cy="2743200"/>
            <wp:effectExtent l="0" t="0" r="0" b="0"/>
            <wp:docPr id="317400787"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0787" name="Picture 1" descr="A graph of a graph showing a number of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3287E434" w14:textId="016E9C1E" w:rsidR="008C71A7" w:rsidRDefault="008C71A7" w:rsidP="008C71A7">
      <w:pPr>
        <w:pStyle w:val="SMHeading"/>
        <w:tabs>
          <w:tab w:val="left" w:pos="1373"/>
        </w:tabs>
        <w:rPr>
          <w:rFonts w:ascii="Arial" w:hAnsi="Arial" w:cs="Arial"/>
          <w:b w:val="0"/>
          <w:bCs w:val="0"/>
          <w:sz w:val="20"/>
          <w:szCs w:val="20"/>
        </w:rPr>
      </w:pPr>
      <w:r>
        <w:rPr>
          <w:rFonts w:ascii="Arial" w:hAnsi="Arial" w:cs="Arial"/>
          <w:sz w:val="20"/>
          <w:szCs w:val="20"/>
        </w:rPr>
        <w:t xml:space="preserve">Fig. S4. </w:t>
      </w:r>
      <w:r w:rsidRPr="008C71A7">
        <w:rPr>
          <w:rFonts w:ascii="Arial" w:hAnsi="Arial" w:cs="Arial"/>
          <w:b w:val="0"/>
          <w:bCs w:val="0"/>
          <w:sz w:val="20"/>
          <w:szCs w:val="20"/>
        </w:rPr>
        <w:t>As an evaluation of goodness-of-fit, we examined a) the relationship between observed pinyon jay counts and counts predicted from the model (median and 95% Bayesian Credible Interval) and b) the R</w:t>
      </w:r>
      <w:r w:rsidRPr="008C71A7">
        <w:rPr>
          <w:rFonts w:ascii="Arial" w:hAnsi="Arial" w:cs="Arial"/>
          <w:b w:val="0"/>
          <w:bCs w:val="0"/>
          <w:sz w:val="20"/>
          <w:szCs w:val="20"/>
          <w:vertAlign w:val="superscript"/>
        </w:rPr>
        <w:t>2</w:t>
      </w:r>
      <w:r w:rsidRPr="008C71A7">
        <w:rPr>
          <w:rFonts w:ascii="Arial" w:hAnsi="Arial" w:cs="Arial"/>
          <w:b w:val="0"/>
          <w:bCs w:val="0"/>
          <w:sz w:val="20"/>
          <w:szCs w:val="20"/>
        </w:rPr>
        <w:t xml:space="preserve"> of this relationship from ~1000 posterior samples. In a), the black dashed line represents the 1:1 line; the pink line corresponds to the best-fit line between log-log predicted and observed bird count values. In b) the dashed vertical line represents the mean R</w:t>
      </w:r>
      <w:r w:rsidRPr="008C71A7">
        <w:rPr>
          <w:rFonts w:ascii="Arial" w:hAnsi="Arial" w:cs="Arial"/>
          <w:b w:val="0"/>
          <w:bCs w:val="0"/>
          <w:sz w:val="20"/>
          <w:szCs w:val="20"/>
          <w:vertAlign w:val="superscript"/>
        </w:rPr>
        <w:t>2</w:t>
      </w:r>
      <w:r w:rsidRPr="008C71A7">
        <w:rPr>
          <w:rFonts w:ascii="Arial" w:hAnsi="Arial" w:cs="Arial"/>
          <w:b w:val="0"/>
          <w:bCs w:val="0"/>
          <w:sz w:val="20"/>
          <w:szCs w:val="20"/>
        </w:rPr>
        <w:t>.</w:t>
      </w:r>
    </w:p>
    <w:p w14:paraId="0B67CA86" w14:textId="77777777" w:rsidR="008C71A7" w:rsidRDefault="008C71A7">
      <w:pPr>
        <w:rPr>
          <w:rFonts w:ascii="Arial" w:hAnsi="Arial" w:cs="Arial"/>
          <w:kern w:val="32"/>
          <w:sz w:val="20"/>
        </w:rPr>
      </w:pPr>
      <w:r>
        <w:rPr>
          <w:rFonts w:ascii="Arial" w:hAnsi="Arial" w:cs="Arial"/>
          <w:b/>
          <w:bCs/>
          <w:sz w:val="20"/>
        </w:rPr>
        <w:br w:type="page"/>
      </w:r>
    </w:p>
    <w:p w14:paraId="6A012B01" w14:textId="77777777" w:rsidR="008C71A7" w:rsidRDefault="008C71A7" w:rsidP="008C71A7">
      <w:pPr>
        <w:pStyle w:val="SMHeading"/>
        <w:tabs>
          <w:tab w:val="left" w:pos="1373"/>
        </w:tabs>
        <w:rPr>
          <w:rFonts w:ascii="Arial" w:hAnsi="Arial" w:cs="Arial"/>
          <w:sz w:val="20"/>
          <w:szCs w:val="20"/>
        </w:rPr>
      </w:pPr>
      <w:r>
        <w:rPr>
          <w:noProof/>
        </w:rPr>
        <w:lastRenderedPageBreak/>
        <w:drawing>
          <wp:inline distT="0" distB="0" distL="0" distR="0" wp14:anchorId="3C853A80" wp14:editId="5E221C49">
            <wp:extent cx="4306824" cy="4306824"/>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306824" cy="4306824"/>
                    </a:xfrm>
                    <a:prstGeom prst="rect">
                      <a:avLst/>
                    </a:prstGeom>
                  </pic:spPr>
                </pic:pic>
              </a:graphicData>
            </a:graphic>
          </wp:inline>
        </w:drawing>
      </w:r>
    </w:p>
    <w:p w14:paraId="643C895D" w14:textId="5E3A6998" w:rsidR="008C71A7" w:rsidRDefault="008C71A7" w:rsidP="008C71A7">
      <w:pPr>
        <w:pStyle w:val="SMHeading"/>
        <w:tabs>
          <w:tab w:val="left" w:pos="1373"/>
        </w:tabs>
        <w:rPr>
          <w:rFonts w:ascii="Arial" w:hAnsi="Arial" w:cs="Arial"/>
          <w:b w:val="0"/>
          <w:bCs w:val="0"/>
          <w:sz w:val="20"/>
          <w:szCs w:val="20"/>
        </w:rPr>
      </w:pPr>
      <w:r>
        <w:rPr>
          <w:rFonts w:ascii="Arial" w:hAnsi="Arial" w:cs="Arial"/>
          <w:sz w:val="20"/>
          <w:szCs w:val="20"/>
        </w:rPr>
        <w:t xml:space="preserve">Fig. S5. </w:t>
      </w:r>
      <w:r w:rsidRPr="008C71A7">
        <w:rPr>
          <w:rFonts w:ascii="Arial" w:hAnsi="Arial" w:cs="Arial"/>
          <w:b w:val="0"/>
          <w:bCs w:val="0"/>
          <w:sz w:val="20"/>
          <w:szCs w:val="20"/>
        </w:rPr>
        <w:t>Root mean squared error (RMSE) to evaluate the predictive ability of the model applied to the in-sample (“test”) and out-of-sample datasets. Values for RMSE are on the scale of the data (counts of pinyon jays per square kilometer). The RMSE values are relatively small compared to the range of possible counts in a checklist (0 to 350 birds per hectare in our test dataset).</w:t>
      </w:r>
    </w:p>
    <w:p w14:paraId="01F1DDD0" w14:textId="77777777" w:rsidR="008C71A7" w:rsidRDefault="008C71A7">
      <w:pPr>
        <w:rPr>
          <w:rFonts w:ascii="Arial" w:hAnsi="Arial" w:cs="Arial"/>
          <w:kern w:val="32"/>
          <w:sz w:val="20"/>
        </w:rPr>
      </w:pPr>
      <w:r>
        <w:rPr>
          <w:rFonts w:ascii="Arial" w:hAnsi="Arial" w:cs="Arial"/>
          <w:b/>
          <w:bCs/>
          <w:sz w:val="20"/>
        </w:rPr>
        <w:br w:type="page"/>
      </w:r>
    </w:p>
    <w:p w14:paraId="6DE58059" w14:textId="74C1DE8B" w:rsidR="008C71A7" w:rsidRDefault="008C71A7" w:rsidP="008C71A7">
      <w:pPr>
        <w:pStyle w:val="SMHeading"/>
        <w:tabs>
          <w:tab w:val="left" w:pos="1373"/>
        </w:tabs>
        <w:rPr>
          <w:rFonts w:ascii="Arial" w:hAnsi="Arial" w:cs="Arial"/>
          <w:sz w:val="20"/>
          <w:szCs w:val="20"/>
        </w:rPr>
      </w:pPr>
      <w:r>
        <w:rPr>
          <w:noProof/>
        </w:rPr>
        <w:lastRenderedPageBreak/>
        <w:drawing>
          <wp:inline distT="0" distB="0" distL="0" distR="0" wp14:anchorId="4C836F9C" wp14:editId="47904DE2">
            <wp:extent cx="5486400" cy="2770650"/>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r="35409" b="79274"/>
                    <a:stretch>
                      <a:fillRect/>
                    </a:stretch>
                  </pic:blipFill>
                  <pic:spPr bwMode="auto">
                    <a:xfrm>
                      <a:off x="0" y="0"/>
                      <a:ext cx="5486400" cy="2770650"/>
                    </a:xfrm>
                    <a:prstGeom prst="rect">
                      <a:avLst/>
                    </a:prstGeom>
                    <a:noFill/>
                    <a:ln>
                      <a:noFill/>
                    </a:ln>
                    <a:extLst>
                      <a:ext uri="{53640926-AAD7-44D8-BBD7-CCE9431645EC}">
                        <a14:shadowObscured xmlns:a14="http://schemas.microsoft.com/office/drawing/2010/main"/>
                      </a:ext>
                    </a:extLst>
                  </pic:spPr>
                </pic:pic>
              </a:graphicData>
            </a:graphic>
          </wp:inline>
        </w:drawing>
      </w:r>
    </w:p>
    <w:p w14:paraId="185609C2" w14:textId="6C21F456" w:rsidR="008C71A7" w:rsidRDefault="008C71A7" w:rsidP="008C71A7">
      <w:pPr>
        <w:pStyle w:val="SMHeading"/>
        <w:tabs>
          <w:tab w:val="left" w:pos="1373"/>
        </w:tabs>
        <w:rPr>
          <w:rFonts w:ascii="Arial" w:hAnsi="Arial" w:cs="Arial"/>
          <w:sz w:val="20"/>
          <w:szCs w:val="20"/>
        </w:rPr>
      </w:pPr>
      <w:r>
        <w:rPr>
          <w:noProof/>
        </w:rPr>
        <w:drawing>
          <wp:inline distT="0" distB="0" distL="0" distR="0" wp14:anchorId="44EB3169" wp14:editId="2309CD52">
            <wp:extent cx="2710815" cy="2721083"/>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l="64568" r="2975" b="79485"/>
                    <a:stretch>
                      <a:fillRect/>
                    </a:stretch>
                  </pic:blipFill>
                  <pic:spPr bwMode="auto">
                    <a:xfrm>
                      <a:off x="0" y="0"/>
                      <a:ext cx="2762981" cy="277344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DA779A8" wp14:editId="003DDFE2">
            <wp:extent cx="2711303" cy="2668772"/>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t="19872" r="67545" b="59398"/>
                    <a:stretch>
                      <a:fillRect/>
                    </a:stretch>
                  </pic:blipFill>
                  <pic:spPr bwMode="auto">
                    <a:xfrm>
                      <a:off x="0" y="0"/>
                      <a:ext cx="2720519" cy="2677844"/>
                    </a:xfrm>
                    <a:prstGeom prst="rect">
                      <a:avLst/>
                    </a:prstGeom>
                    <a:noFill/>
                    <a:ln>
                      <a:noFill/>
                    </a:ln>
                    <a:extLst>
                      <a:ext uri="{53640926-AAD7-44D8-BBD7-CCE9431645EC}">
                        <a14:shadowObscured xmlns:a14="http://schemas.microsoft.com/office/drawing/2010/main"/>
                      </a:ext>
                    </a:extLst>
                  </pic:spPr>
                </pic:pic>
              </a:graphicData>
            </a:graphic>
          </wp:inline>
        </w:drawing>
      </w:r>
    </w:p>
    <w:p w14:paraId="5E55F73F" w14:textId="16FDF8E7" w:rsidR="008C71A7" w:rsidRDefault="008C71A7" w:rsidP="008C71A7">
      <w:pPr>
        <w:pStyle w:val="SMHeading"/>
        <w:tabs>
          <w:tab w:val="left" w:pos="1373"/>
        </w:tabs>
        <w:rPr>
          <w:rFonts w:ascii="Arial" w:hAnsi="Arial" w:cs="Arial"/>
          <w:sz w:val="20"/>
          <w:szCs w:val="20"/>
        </w:rPr>
      </w:pPr>
      <w:r>
        <w:rPr>
          <w:noProof/>
        </w:rPr>
        <w:lastRenderedPageBreak/>
        <w:drawing>
          <wp:inline distT="0" distB="0" distL="0" distR="0" wp14:anchorId="28427310" wp14:editId="2C005F89">
            <wp:extent cx="5486400" cy="2486465"/>
            <wp:effectExtent l="0" t="0" r="0" b="3175"/>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l="32116" t="20514" b="59934"/>
                    <a:stretch>
                      <a:fillRect/>
                    </a:stretch>
                  </pic:blipFill>
                  <pic:spPr bwMode="auto">
                    <a:xfrm>
                      <a:off x="0" y="0"/>
                      <a:ext cx="5486400" cy="2486465"/>
                    </a:xfrm>
                    <a:prstGeom prst="rect">
                      <a:avLst/>
                    </a:prstGeom>
                    <a:noFill/>
                    <a:ln>
                      <a:noFill/>
                    </a:ln>
                    <a:extLst>
                      <a:ext uri="{53640926-AAD7-44D8-BBD7-CCE9431645EC}">
                        <a14:shadowObscured xmlns:a14="http://schemas.microsoft.com/office/drawing/2010/main"/>
                      </a:ext>
                    </a:extLst>
                  </pic:spPr>
                </pic:pic>
              </a:graphicData>
            </a:graphic>
          </wp:inline>
        </w:drawing>
      </w:r>
    </w:p>
    <w:p w14:paraId="1D3210B1" w14:textId="3A4D0F20" w:rsidR="008C71A7" w:rsidRDefault="008C71A7" w:rsidP="008C71A7">
      <w:pPr>
        <w:pStyle w:val="SMHeading"/>
        <w:tabs>
          <w:tab w:val="left" w:pos="1373"/>
        </w:tabs>
        <w:rPr>
          <w:rFonts w:ascii="Arial" w:hAnsi="Arial" w:cs="Arial"/>
          <w:sz w:val="20"/>
          <w:szCs w:val="20"/>
        </w:rPr>
      </w:pPr>
      <w:r>
        <w:rPr>
          <w:noProof/>
        </w:rPr>
        <w:drawing>
          <wp:inline distT="0" distB="0" distL="0" distR="0" wp14:anchorId="394A085B" wp14:editId="17E7A221">
            <wp:extent cx="5486400" cy="2707399"/>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t="40384" r="35594" b="39419"/>
                    <a:stretch>
                      <a:fillRect/>
                    </a:stretch>
                  </pic:blipFill>
                  <pic:spPr bwMode="auto">
                    <a:xfrm>
                      <a:off x="0" y="0"/>
                      <a:ext cx="5486400" cy="2707399"/>
                    </a:xfrm>
                    <a:prstGeom prst="rect">
                      <a:avLst/>
                    </a:prstGeom>
                    <a:noFill/>
                    <a:ln>
                      <a:noFill/>
                    </a:ln>
                    <a:extLst>
                      <a:ext uri="{53640926-AAD7-44D8-BBD7-CCE9431645EC}">
                        <a14:shadowObscured xmlns:a14="http://schemas.microsoft.com/office/drawing/2010/main"/>
                      </a:ext>
                    </a:extLst>
                  </pic:spPr>
                </pic:pic>
              </a:graphicData>
            </a:graphic>
          </wp:inline>
        </w:drawing>
      </w:r>
    </w:p>
    <w:p w14:paraId="368BD23D" w14:textId="11BBCDD2" w:rsidR="008C71A7" w:rsidRDefault="008C71A7" w:rsidP="008C71A7">
      <w:pPr>
        <w:pStyle w:val="SMHeading"/>
        <w:tabs>
          <w:tab w:val="left" w:pos="1373"/>
        </w:tabs>
        <w:rPr>
          <w:rFonts w:ascii="Arial" w:hAnsi="Arial" w:cs="Arial"/>
          <w:sz w:val="20"/>
          <w:szCs w:val="20"/>
        </w:rPr>
      </w:pPr>
      <w:r>
        <w:rPr>
          <w:noProof/>
        </w:rPr>
        <w:drawing>
          <wp:inline distT="0" distB="0" distL="0" distR="0" wp14:anchorId="168AB4FD" wp14:editId="7A8B5EB6">
            <wp:extent cx="2692024" cy="2562447"/>
            <wp:effectExtent l="0" t="0" r="635" b="3175"/>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l="64904" t="40946" r="3281" b="39812"/>
                    <a:stretch>
                      <a:fillRect/>
                    </a:stretch>
                  </pic:blipFill>
                  <pic:spPr bwMode="auto">
                    <a:xfrm>
                      <a:off x="0" y="0"/>
                      <a:ext cx="2753117" cy="262059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D3AA9B" wp14:editId="0D9D200E">
            <wp:extent cx="2723760" cy="2668772"/>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t="59957" r="67380" b="19735"/>
                    <a:stretch>
                      <a:fillRect/>
                    </a:stretch>
                  </pic:blipFill>
                  <pic:spPr bwMode="auto">
                    <a:xfrm>
                      <a:off x="0" y="0"/>
                      <a:ext cx="2784518" cy="2728303"/>
                    </a:xfrm>
                    <a:prstGeom prst="rect">
                      <a:avLst/>
                    </a:prstGeom>
                    <a:noFill/>
                    <a:ln>
                      <a:noFill/>
                    </a:ln>
                    <a:extLst>
                      <a:ext uri="{53640926-AAD7-44D8-BBD7-CCE9431645EC}">
                        <a14:shadowObscured xmlns:a14="http://schemas.microsoft.com/office/drawing/2010/main"/>
                      </a:ext>
                    </a:extLst>
                  </pic:spPr>
                </pic:pic>
              </a:graphicData>
            </a:graphic>
          </wp:inline>
        </w:drawing>
      </w:r>
    </w:p>
    <w:p w14:paraId="311F3520" w14:textId="500E8B73" w:rsidR="008C71A7" w:rsidRDefault="008C71A7" w:rsidP="008C71A7">
      <w:pPr>
        <w:pStyle w:val="SMHeading"/>
        <w:tabs>
          <w:tab w:val="left" w:pos="1373"/>
        </w:tabs>
        <w:rPr>
          <w:rFonts w:ascii="Arial" w:hAnsi="Arial" w:cs="Arial"/>
          <w:sz w:val="20"/>
          <w:szCs w:val="20"/>
        </w:rPr>
      </w:pPr>
      <w:r>
        <w:rPr>
          <w:noProof/>
        </w:rPr>
        <w:lastRenderedPageBreak/>
        <w:drawing>
          <wp:inline distT="0" distB="0" distL="0" distR="0" wp14:anchorId="59088C99" wp14:editId="2FE73096">
            <wp:extent cx="5486400" cy="2714478"/>
            <wp:effectExtent l="0" t="0" r="0" b="3810"/>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l="32451" t="59740" r="1290" b="19426"/>
                    <a:stretch>
                      <a:fillRect/>
                    </a:stretch>
                  </pic:blipFill>
                  <pic:spPr bwMode="auto">
                    <a:xfrm>
                      <a:off x="0" y="0"/>
                      <a:ext cx="5486400" cy="2714478"/>
                    </a:xfrm>
                    <a:prstGeom prst="rect">
                      <a:avLst/>
                    </a:prstGeom>
                    <a:noFill/>
                    <a:ln>
                      <a:noFill/>
                    </a:ln>
                    <a:extLst>
                      <a:ext uri="{53640926-AAD7-44D8-BBD7-CCE9431645EC}">
                        <a14:shadowObscured xmlns:a14="http://schemas.microsoft.com/office/drawing/2010/main"/>
                      </a:ext>
                    </a:extLst>
                  </pic:spPr>
                </pic:pic>
              </a:graphicData>
            </a:graphic>
          </wp:inline>
        </w:drawing>
      </w:r>
    </w:p>
    <w:p w14:paraId="4E9C8C94" w14:textId="66C9D84A" w:rsidR="008C71A7" w:rsidRDefault="008C71A7" w:rsidP="008C71A7">
      <w:pPr>
        <w:pStyle w:val="SMHeading"/>
        <w:tabs>
          <w:tab w:val="left" w:pos="1373"/>
        </w:tabs>
        <w:rPr>
          <w:rFonts w:ascii="Arial" w:hAnsi="Arial" w:cs="Arial"/>
          <w:sz w:val="20"/>
          <w:szCs w:val="20"/>
        </w:rPr>
      </w:pPr>
      <w:r>
        <w:rPr>
          <w:noProof/>
        </w:rPr>
        <w:drawing>
          <wp:inline distT="0" distB="0" distL="0" distR="0" wp14:anchorId="687B8425" wp14:editId="6589638B">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22"/>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0F201E63" w14:textId="10B6A289" w:rsidR="008C71A7" w:rsidRDefault="008C71A7" w:rsidP="008C71A7">
      <w:pPr>
        <w:pStyle w:val="SMHeading"/>
        <w:tabs>
          <w:tab w:val="left" w:pos="1373"/>
        </w:tabs>
        <w:rPr>
          <w:rFonts w:ascii="Arial" w:hAnsi="Arial" w:cs="Arial"/>
          <w:b w:val="0"/>
          <w:bCs w:val="0"/>
          <w:sz w:val="20"/>
          <w:szCs w:val="20"/>
        </w:rPr>
      </w:pPr>
      <w:r>
        <w:rPr>
          <w:rFonts w:ascii="Arial" w:hAnsi="Arial" w:cs="Arial"/>
          <w:sz w:val="20"/>
          <w:szCs w:val="20"/>
        </w:rPr>
        <w:t xml:space="preserve">Fig. S6. </w:t>
      </w:r>
      <w:r w:rsidRPr="008C71A7">
        <w:rPr>
          <w:rFonts w:ascii="Arial" w:hAnsi="Arial" w:cs="Arial"/>
          <w:b w:val="0"/>
          <w:bCs w:val="0"/>
          <w:sz w:val="20"/>
          <w:szCs w:val="20"/>
        </w:rPr>
        <w:t>Evaluation of spatial autocorrelation (Pearson correlation on the y-axis) for residuals in each year (year indices are indicated above each figure panel, where 1 = 2010, 2 = 2011, …, 13 = 2022). Distance values are in kilometers. There was no consistent evidence of spatial autocorrelation of residuals.</w:t>
      </w:r>
    </w:p>
    <w:p w14:paraId="49861C4A" w14:textId="77777777" w:rsidR="008C71A7" w:rsidRDefault="008C71A7">
      <w:pPr>
        <w:rPr>
          <w:rFonts w:ascii="Arial" w:hAnsi="Arial" w:cs="Arial"/>
          <w:kern w:val="32"/>
          <w:sz w:val="20"/>
        </w:rPr>
      </w:pPr>
      <w:r>
        <w:rPr>
          <w:rFonts w:ascii="Arial" w:hAnsi="Arial" w:cs="Arial"/>
          <w:b/>
          <w:bCs/>
          <w:sz w:val="20"/>
        </w:rPr>
        <w:br w:type="page"/>
      </w:r>
    </w:p>
    <w:p w14:paraId="5690EBE5" w14:textId="77777777" w:rsidR="00477182" w:rsidRPr="008C71A7" w:rsidRDefault="00477182" w:rsidP="008C71A7">
      <w:pPr>
        <w:pStyle w:val="SMHeading"/>
        <w:tabs>
          <w:tab w:val="left" w:pos="1373"/>
        </w:tabs>
        <w:rPr>
          <w:rFonts w:ascii="Arial" w:hAnsi="Arial" w:cs="Arial"/>
          <w:sz w:val="20"/>
          <w:szCs w:val="20"/>
        </w:rPr>
      </w:pPr>
    </w:p>
    <w:p w14:paraId="695F73DE" w14:textId="77777777" w:rsidR="00670299" w:rsidRDefault="00670299" w:rsidP="00670299">
      <w:pPr>
        <w:pStyle w:val="SMcaption"/>
        <w:rPr>
          <w:rFonts w:ascii="Arial" w:hAnsi="Arial" w:cs="Arial"/>
          <w:sz w:val="20"/>
        </w:rPr>
      </w:pPr>
    </w:p>
    <w:p w14:paraId="6C96BED5" w14:textId="4B2FC6DA" w:rsidR="00820484" w:rsidRPr="00DC623A" w:rsidRDefault="00F514EC" w:rsidP="00477182">
      <w:pPr>
        <w:pStyle w:val="SMcaption"/>
        <w:rPr>
          <w:rFonts w:ascii="Arial" w:hAnsi="Arial" w:cs="Arial"/>
          <w:b/>
          <w:sz w:val="20"/>
        </w:rPr>
      </w:pPr>
      <w:r w:rsidRPr="00DC623A">
        <w:rPr>
          <w:rFonts w:ascii="Arial" w:hAnsi="Arial" w:cs="Arial"/>
          <w:b/>
          <w:sz w:val="20"/>
        </w:rPr>
        <w:t xml:space="preserve">SI </w:t>
      </w:r>
      <w:r w:rsidR="00820484" w:rsidRPr="00DC623A">
        <w:rPr>
          <w:rFonts w:ascii="Arial" w:hAnsi="Arial" w:cs="Arial"/>
          <w:b/>
          <w:sz w:val="20"/>
        </w:rPr>
        <w:t>References</w:t>
      </w:r>
    </w:p>
    <w:p w14:paraId="10C22F57" w14:textId="38F81767" w:rsidR="007843C9" w:rsidRDefault="007843C9" w:rsidP="008C71A7">
      <w:pPr>
        <w:pStyle w:val="NormalWeb"/>
        <w:shd w:val="clear" w:color="auto" w:fill="FFFFFF"/>
        <w:textAlignment w:val="baseline"/>
        <w:rPr>
          <w:rFonts w:ascii="Arial" w:hAnsi="Arial" w:cs="Arial"/>
          <w:sz w:val="20"/>
          <w:szCs w:val="20"/>
        </w:rPr>
      </w:pPr>
    </w:p>
    <w:p w14:paraId="1332BB74" w14:textId="77777777" w:rsidR="008C71A7" w:rsidRPr="008A3D06" w:rsidRDefault="008C71A7" w:rsidP="008C71A7">
      <w:pPr>
        <w:pStyle w:val="Bibliography"/>
      </w:pPr>
      <w:r>
        <w:rPr>
          <w:b/>
          <w:bCs/>
        </w:rPr>
        <w:fldChar w:fldCharType="begin"/>
      </w:r>
      <w:r>
        <w:rPr>
          <w:b/>
          <w:bCs/>
        </w:rPr>
        <w:instrText xml:space="preserve"> ADDIN ZOTERO_BIBL {"uncited":[],"omitted":[],"custom":[]} CSL_BIBLIOGRAPHY </w:instrText>
      </w:r>
      <w:r>
        <w:rPr>
          <w:b/>
          <w:bCs/>
        </w:rPr>
        <w:fldChar w:fldCharType="separate"/>
      </w:r>
      <w:r w:rsidRPr="008A3D06">
        <w:t xml:space="preserve">1. </w:t>
      </w:r>
      <w:r w:rsidRPr="008A3D06">
        <w:tab/>
        <w:t xml:space="preserve">M. Plummer, JAGS: A program for analysis of Bayesian graphical models using Gibbs sampling. </w:t>
      </w:r>
      <w:r w:rsidRPr="008A3D06">
        <w:rPr>
          <w:i/>
          <w:iCs/>
        </w:rPr>
        <w:t>Proceedings of the 3rd international workshop on distributed statistical computing</w:t>
      </w:r>
      <w:r w:rsidRPr="008A3D06">
        <w:t xml:space="preserve"> </w:t>
      </w:r>
      <w:r w:rsidRPr="008A3D06">
        <w:rPr>
          <w:b/>
          <w:bCs/>
        </w:rPr>
        <w:t>124</w:t>
      </w:r>
      <w:r w:rsidRPr="008A3D06">
        <w:t xml:space="preserve"> (2003).</w:t>
      </w:r>
    </w:p>
    <w:p w14:paraId="1C4DFAF4" w14:textId="77777777" w:rsidR="008C71A7" w:rsidRPr="008A3D06" w:rsidRDefault="008C71A7" w:rsidP="008C71A7">
      <w:pPr>
        <w:pStyle w:val="Bibliography"/>
      </w:pPr>
      <w:r w:rsidRPr="008A3D06">
        <w:t xml:space="preserve">2. </w:t>
      </w:r>
      <w:r w:rsidRPr="008A3D06">
        <w:tab/>
        <w:t>R Core Team, R: A language and environment for statistical computing. (2020). Deposited 2020.</w:t>
      </w:r>
    </w:p>
    <w:p w14:paraId="76A123C0" w14:textId="77777777" w:rsidR="008C71A7" w:rsidRPr="008A3D06" w:rsidRDefault="008C71A7" w:rsidP="008C71A7">
      <w:pPr>
        <w:pStyle w:val="Bibliography"/>
      </w:pPr>
      <w:r w:rsidRPr="008A3D06">
        <w:t xml:space="preserve">3. </w:t>
      </w:r>
      <w:r w:rsidRPr="008A3D06">
        <w:tab/>
        <w:t xml:space="preserve">K. Kellner, </w:t>
      </w:r>
      <w:proofErr w:type="spellStart"/>
      <w:r w:rsidRPr="008A3D06">
        <w:t>jagsUI</w:t>
      </w:r>
      <w:proofErr w:type="spellEnd"/>
      <w:r w:rsidRPr="008A3D06">
        <w:t>: a wrapper around “</w:t>
      </w:r>
      <w:proofErr w:type="spellStart"/>
      <w:r w:rsidRPr="008A3D06">
        <w:t>rjags</w:t>
      </w:r>
      <w:proofErr w:type="spellEnd"/>
      <w:r w:rsidRPr="008A3D06">
        <w:t>” to streamline JAGS analyses. (2021). Deposited 2021.</w:t>
      </w:r>
    </w:p>
    <w:p w14:paraId="1EE57709" w14:textId="77777777" w:rsidR="008C71A7" w:rsidRPr="008A3D06" w:rsidRDefault="008C71A7" w:rsidP="008C71A7">
      <w:pPr>
        <w:pStyle w:val="Bibliography"/>
      </w:pPr>
      <w:r w:rsidRPr="008A3D06">
        <w:t xml:space="preserve">4. </w:t>
      </w:r>
      <w:r w:rsidRPr="008A3D06">
        <w:tab/>
        <w:t xml:space="preserve">A. E. Raftery, S. M. Lewis, “The number of iterations, convergence diagnostics and generic </w:t>
      </w:r>
      <w:proofErr w:type="spellStart"/>
      <w:r w:rsidRPr="008A3D06">
        <w:t>Netropolis</w:t>
      </w:r>
      <w:proofErr w:type="spellEnd"/>
      <w:r w:rsidRPr="008A3D06">
        <w:t xml:space="preserve"> algorithms” in </w:t>
      </w:r>
      <w:r w:rsidRPr="008A3D06">
        <w:rPr>
          <w:i/>
          <w:iCs/>
        </w:rPr>
        <w:t>Practical Markov Chain Monte Carlo</w:t>
      </w:r>
      <w:r w:rsidRPr="008A3D06">
        <w:t>, (Chapman and Hall, 1995).</w:t>
      </w:r>
    </w:p>
    <w:p w14:paraId="64145887" w14:textId="77777777" w:rsidR="008C71A7" w:rsidRPr="008A3D06" w:rsidRDefault="008C71A7" w:rsidP="008C71A7">
      <w:pPr>
        <w:pStyle w:val="Bibliography"/>
      </w:pPr>
      <w:r w:rsidRPr="008A3D06">
        <w:t xml:space="preserve">5. </w:t>
      </w:r>
      <w:r w:rsidRPr="008A3D06">
        <w:tab/>
        <w:t xml:space="preserve">S. M. Curtis, </w:t>
      </w:r>
      <w:proofErr w:type="spellStart"/>
      <w:r w:rsidRPr="008A3D06">
        <w:t>mcmcplots</w:t>
      </w:r>
      <w:proofErr w:type="spellEnd"/>
      <w:r w:rsidRPr="008A3D06">
        <w:t>: Create Plots from MCMC Output. https://doi.org/10.32614/CRAN.package.mcmcplots. Deposited 6 July 2010.</w:t>
      </w:r>
    </w:p>
    <w:p w14:paraId="7B951F16" w14:textId="77777777" w:rsidR="008C71A7" w:rsidRPr="008A3D06" w:rsidRDefault="008C71A7" w:rsidP="008C71A7">
      <w:pPr>
        <w:pStyle w:val="Bibliography"/>
      </w:pPr>
      <w:r w:rsidRPr="008A3D06">
        <w:t xml:space="preserve">6. </w:t>
      </w:r>
      <w:r w:rsidRPr="008A3D06">
        <w:tab/>
        <w:t xml:space="preserve">M. Plummer, </w:t>
      </w:r>
      <w:r w:rsidRPr="008A3D06">
        <w:rPr>
          <w:i/>
          <w:iCs/>
        </w:rPr>
        <w:t>et al.</w:t>
      </w:r>
      <w:r w:rsidRPr="008A3D06">
        <w:t>, coda: Output Analysis and Diagnostics for MCMC. https://doi.org/10.32614/CRAN.package.coda. Deposited 4 June 1999.</w:t>
      </w:r>
    </w:p>
    <w:p w14:paraId="22D68C59" w14:textId="77777777" w:rsidR="008C71A7" w:rsidRPr="008A3D06" w:rsidRDefault="008C71A7" w:rsidP="008C71A7">
      <w:pPr>
        <w:pStyle w:val="Bibliography"/>
      </w:pPr>
      <w:r w:rsidRPr="008A3D06">
        <w:t xml:space="preserve">7. </w:t>
      </w:r>
      <w:r w:rsidRPr="008A3D06">
        <w:tab/>
        <w:t xml:space="preserve">A. Gelman, D. B. Rubin, Inference from Iterative Simulation Using Multiple Sequences. </w:t>
      </w:r>
      <w:r w:rsidRPr="008A3D06">
        <w:rPr>
          <w:i/>
          <w:iCs/>
        </w:rPr>
        <w:t>Statist. Sci.</w:t>
      </w:r>
      <w:r w:rsidRPr="008A3D06">
        <w:t xml:space="preserve"> </w:t>
      </w:r>
      <w:r w:rsidRPr="008A3D06">
        <w:rPr>
          <w:b/>
          <w:bCs/>
        </w:rPr>
        <w:t>7</w:t>
      </w:r>
      <w:r w:rsidRPr="008A3D06">
        <w:t xml:space="preserve"> (1992).</w:t>
      </w:r>
    </w:p>
    <w:p w14:paraId="1BD307D4" w14:textId="77777777" w:rsidR="008C71A7" w:rsidRPr="008A3D06" w:rsidRDefault="008C71A7" w:rsidP="008C71A7">
      <w:pPr>
        <w:pStyle w:val="Bibliography"/>
      </w:pPr>
      <w:r w:rsidRPr="008A3D06">
        <w:t xml:space="preserve">8. </w:t>
      </w:r>
      <w:r w:rsidRPr="008A3D06">
        <w:tab/>
        <w:t xml:space="preserve">O. N. Bjornstad, </w:t>
      </w:r>
      <w:proofErr w:type="spellStart"/>
      <w:r w:rsidRPr="008A3D06">
        <w:t>ncf</w:t>
      </w:r>
      <w:proofErr w:type="spellEnd"/>
      <w:r w:rsidRPr="008A3D06">
        <w:t>: Spatial Covariance Functions. The R Foundation. https://doi.org/10.32614/cran.package.ncf. Deposited 14 April 2008.</w:t>
      </w:r>
    </w:p>
    <w:p w14:paraId="09E00D29" w14:textId="77777777" w:rsidR="008C71A7" w:rsidRPr="008A3D06" w:rsidRDefault="008C71A7" w:rsidP="008C71A7">
      <w:pPr>
        <w:pStyle w:val="Bibliography"/>
      </w:pPr>
      <w:r w:rsidRPr="008A3D06">
        <w:t xml:space="preserve">9. </w:t>
      </w:r>
      <w:r w:rsidRPr="008A3D06">
        <w:tab/>
        <w:t xml:space="preserve">L. </w:t>
      </w:r>
      <w:proofErr w:type="spellStart"/>
      <w:r w:rsidRPr="008A3D06">
        <w:t>Breiman</w:t>
      </w:r>
      <w:proofErr w:type="spellEnd"/>
      <w:r w:rsidRPr="008A3D06">
        <w:t xml:space="preserve">, Random Forests. </w:t>
      </w:r>
      <w:r w:rsidRPr="008A3D06">
        <w:rPr>
          <w:i/>
          <w:iCs/>
        </w:rPr>
        <w:t>Machine Learning</w:t>
      </w:r>
      <w:r w:rsidRPr="008A3D06">
        <w:t xml:space="preserve"> </w:t>
      </w:r>
      <w:r w:rsidRPr="008A3D06">
        <w:rPr>
          <w:b/>
          <w:bCs/>
        </w:rPr>
        <w:t>45</w:t>
      </w:r>
      <w:r w:rsidRPr="008A3D06">
        <w:t>, 5–32 (2001).</w:t>
      </w:r>
    </w:p>
    <w:p w14:paraId="736599C2" w14:textId="77777777" w:rsidR="008C71A7" w:rsidRPr="008A3D06" w:rsidRDefault="008C71A7" w:rsidP="008C71A7">
      <w:pPr>
        <w:pStyle w:val="Bibliography"/>
      </w:pPr>
      <w:r w:rsidRPr="008A3D06">
        <w:t xml:space="preserve">10. </w:t>
      </w:r>
      <w:r w:rsidRPr="008A3D06">
        <w:tab/>
        <w:t>K. Muller, here: A simpler way to find your files. (2020). Deposited 2020.</w:t>
      </w:r>
    </w:p>
    <w:p w14:paraId="1BC8ACB4" w14:textId="77777777" w:rsidR="008C71A7" w:rsidRPr="008A3D06" w:rsidRDefault="008C71A7" w:rsidP="008C71A7">
      <w:pPr>
        <w:pStyle w:val="Bibliography"/>
      </w:pPr>
      <w:r w:rsidRPr="008A3D06">
        <w:t xml:space="preserve">11. </w:t>
      </w:r>
      <w:r w:rsidRPr="008A3D06">
        <w:tab/>
        <w:t xml:space="preserve">H. Wickham, </w:t>
      </w:r>
      <w:r w:rsidRPr="008A3D06">
        <w:rPr>
          <w:i/>
          <w:iCs/>
        </w:rPr>
        <w:t>et al.</w:t>
      </w:r>
      <w:r w:rsidRPr="008A3D06">
        <w:t xml:space="preserve">, Welcome to the </w:t>
      </w:r>
      <w:proofErr w:type="spellStart"/>
      <w:r w:rsidRPr="008A3D06">
        <w:t>Tidyverse</w:t>
      </w:r>
      <w:proofErr w:type="spellEnd"/>
      <w:r w:rsidRPr="008A3D06">
        <w:t xml:space="preserve">. </w:t>
      </w:r>
      <w:r w:rsidRPr="008A3D06">
        <w:rPr>
          <w:i/>
          <w:iCs/>
        </w:rPr>
        <w:t>JOSS</w:t>
      </w:r>
      <w:r w:rsidRPr="008A3D06">
        <w:t xml:space="preserve"> </w:t>
      </w:r>
      <w:r w:rsidRPr="008A3D06">
        <w:rPr>
          <w:b/>
          <w:bCs/>
        </w:rPr>
        <w:t>4</w:t>
      </w:r>
      <w:r w:rsidRPr="008A3D06">
        <w:t>, 1686 (2019).</w:t>
      </w:r>
    </w:p>
    <w:p w14:paraId="7C962737" w14:textId="77777777" w:rsidR="008C71A7" w:rsidRPr="008A3D06" w:rsidRDefault="008C71A7" w:rsidP="008C71A7">
      <w:pPr>
        <w:pStyle w:val="Bibliography"/>
      </w:pPr>
      <w:r w:rsidRPr="008A3D06">
        <w:t xml:space="preserve">12. </w:t>
      </w:r>
      <w:r w:rsidRPr="008A3D06">
        <w:tab/>
        <w:t xml:space="preserve">E. </w:t>
      </w:r>
      <w:proofErr w:type="spellStart"/>
      <w:r w:rsidRPr="008A3D06">
        <w:t>Pebesma</w:t>
      </w:r>
      <w:proofErr w:type="spellEnd"/>
      <w:r w:rsidRPr="008A3D06">
        <w:t xml:space="preserve">, R. </w:t>
      </w:r>
      <w:proofErr w:type="spellStart"/>
      <w:r w:rsidRPr="008A3D06">
        <w:t>Bivand</w:t>
      </w:r>
      <w:proofErr w:type="spellEnd"/>
      <w:r w:rsidRPr="008A3D06">
        <w:t xml:space="preserve">, </w:t>
      </w:r>
      <w:r w:rsidRPr="008A3D06">
        <w:rPr>
          <w:i/>
          <w:iCs/>
        </w:rPr>
        <w:t>Spatial Data Science: With Applications in R</w:t>
      </w:r>
      <w:r w:rsidRPr="008A3D06">
        <w:t>, 1st Ed. (Chapman and Hall/CRC, 2023).</w:t>
      </w:r>
    </w:p>
    <w:p w14:paraId="276B612B" w14:textId="77777777" w:rsidR="008C71A7" w:rsidRPr="008A3D06" w:rsidRDefault="008C71A7" w:rsidP="008C71A7">
      <w:pPr>
        <w:pStyle w:val="Bibliography"/>
      </w:pPr>
      <w:r w:rsidRPr="008A3D06">
        <w:t xml:space="preserve">13. </w:t>
      </w:r>
      <w:r w:rsidRPr="008A3D06">
        <w:tab/>
        <w:t xml:space="preserve">R. J. </w:t>
      </w:r>
      <w:proofErr w:type="spellStart"/>
      <w:r w:rsidRPr="008A3D06">
        <w:t>Hijmans</w:t>
      </w:r>
      <w:proofErr w:type="spellEnd"/>
      <w:r w:rsidRPr="008A3D06">
        <w:t>, terra: Spatial Data Analysis. The R Foundation. https://doi.org/10.32614/cran.package.terra. Deposited 20 March 2020.</w:t>
      </w:r>
    </w:p>
    <w:p w14:paraId="5D7B6F95" w14:textId="77777777" w:rsidR="008C71A7" w:rsidRPr="008A3D06" w:rsidRDefault="008C71A7" w:rsidP="008C71A7">
      <w:pPr>
        <w:pStyle w:val="Bibliography"/>
      </w:pPr>
      <w:r w:rsidRPr="008A3D06">
        <w:t xml:space="preserve">14. </w:t>
      </w:r>
      <w:r w:rsidRPr="008A3D06">
        <w:tab/>
        <w:t xml:space="preserve">H. Wickham, J. Bryan, </w:t>
      </w:r>
      <w:proofErr w:type="spellStart"/>
      <w:r w:rsidRPr="008A3D06">
        <w:t>readxl</w:t>
      </w:r>
      <w:proofErr w:type="spellEnd"/>
      <w:r w:rsidRPr="008A3D06">
        <w:t>: Read Excel Files. https://doi.org/10.32614/CRAN.package.readxl. Deposited 14 April 2015.</w:t>
      </w:r>
    </w:p>
    <w:p w14:paraId="63749379" w14:textId="77777777" w:rsidR="008C71A7" w:rsidRPr="008A3D06" w:rsidRDefault="008C71A7" w:rsidP="008C71A7">
      <w:pPr>
        <w:pStyle w:val="Bibliography"/>
      </w:pPr>
      <w:r w:rsidRPr="008A3D06">
        <w:t xml:space="preserve">15. </w:t>
      </w:r>
      <w:r w:rsidRPr="008A3D06">
        <w:tab/>
        <w:t xml:space="preserve">Daniel Baston, </w:t>
      </w:r>
      <w:proofErr w:type="spellStart"/>
      <w:r w:rsidRPr="008A3D06">
        <w:t>exactextractr</w:t>
      </w:r>
      <w:proofErr w:type="spellEnd"/>
      <w:r w:rsidRPr="008A3D06">
        <w:t>: Fast Extraction from Raster Datasets using Polygons. The R Foundation. https://doi.org/10.32614/cran.package.exactextractr. Deposited 1 August 2019.</w:t>
      </w:r>
    </w:p>
    <w:p w14:paraId="0A4A7BD3" w14:textId="77777777" w:rsidR="008C71A7" w:rsidRPr="008A3D06" w:rsidRDefault="008C71A7" w:rsidP="008C71A7">
      <w:pPr>
        <w:pStyle w:val="Bibliography"/>
      </w:pPr>
      <w:r w:rsidRPr="008A3D06">
        <w:t xml:space="preserve">16. </w:t>
      </w:r>
      <w:r w:rsidRPr="008A3D06">
        <w:tab/>
        <w:t xml:space="preserve">J. S. Evans, M. A. Murphy, </w:t>
      </w:r>
      <w:proofErr w:type="spellStart"/>
      <w:r w:rsidRPr="008A3D06">
        <w:t>spatialEco</w:t>
      </w:r>
      <w:proofErr w:type="spellEnd"/>
      <w:r w:rsidRPr="008A3D06">
        <w:t>. (2023). Deposited 2023.</w:t>
      </w:r>
    </w:p>
    <w:p w14:paraId="667D1296" w14:textId="77777777" w:rsidR="008C71A7" w:rsidRPr="008A3D06" w:rsidRDefault="008C71A7" w:rsidP="008C71A7">
      <w:pPr>
        <w:pStyle w:val="Bibliography"/>
      </w:pPr>
      <w:r w:rsidRPr="008A3D06">
        <w:t xml:space="preserve">17. </w:t>
      </w:r>
      <w:r w:rsidRPr="008A3D06">
        <w:tab/>
        <w:t xml:space="preserve">M. Dorman, </w:t>
      </w:r>
      <w:proofErr w:type="spellStart"/>
      <w:r w:rsidRPr="008A3D06">
        <w:t>nngeo</w:t>
      </w:r>
      <w:proofErr w:type="spellEnd"/>
      <w:r w:rsidRPr="008A3D06">
        <w:t>: k-Nearest Neighbor Join for Spatial Data. The R Foundation. https://doi.org/10.32614/cran.package.nngeo. Deposited 16 January 2018.</w:t>
      </w:r>
    </w:p>
    <w:p w14:paraId="673EE286" w14:textId="77777777" w:rsidR="008C71A7" w:rsidRPr="008A3D06" w:rsidRDefault="008C71A7" w:rsidP="008C71A7">
      <w:pPr>
        <w:pStyle w:val="Bibliography"/>
      </w:pPr>
      <w:r w:rsidRPr="008A3D06">
        <w:t xml:space="preserve">18. </w:t>
      </w:r>
      <w:r w:rsidRPr="008A3D06">
        <w:tab/>
        <w:t xml:space="preserve">M. </w:t>
      </w:r>
      <w:proofErr w:type="spellStart"/>
      <w:r w:rsidRPr="008A3D06">
        <w:t>Strimas</w:t>
      </w:r>
      <w:proofErr w:type="spellEnd"/>
      <w:r w:rsidRPr="008A3D06">
        <w:t xml:space="preserve">-Mackey, E. Miller, W. </w:t>
      </w:r>
      <w:proofErr w:type="spellStart"/>
      <w:r w:rsidRPr="008A3D06">
        <w:t>Hochachka</w:t>
      </w:r>
      <w:proofErr w:type="spellEnd"/>
      <w:r w:rsidRPr="008A3D06">
        <w:t>, auk: eBird Data Extraction and Processing in R. The R Foundation. https://doi.org/10.32614/cran.package.auk. Deposited 5 July 2017.</w:t>
      </w:r>
    </w:p>
    <w:p w14:paraId="72852D4E" w14:textId="77777777" w:rsidR="008C71A7" w:rsidRPr="008A3D06" w:rsidRDefault="008C71A7" w:rsidP="008C71A7">
      <w:pPr>
        <w:pStyle w:val="Bibliography"/>
      </w:pPr>
      <w:r w:rsidRPr="008A3D06">
        <w:t xml:space="preserve">19. </w:t>
      </w:r>
      <w:r w:rsidRPr="008A3D06">
        <w:tab/>
        <w:t xml:space="preserve">G. Grolemund, H. Wickham, Dates and Times Made Easy </w:t>
      </w:r>
      <w:proofErr w:type="spellStart"/>
      <w:r w:rsidRPr="008A3D06">
        <w:t>with</w:t>
      </w:r>
      <w:r w:rsidRPr="008A3D06">
        <w:rPr>
          <w:b/>
          <w:bCs/>
        </w:rPr>
        <w:t>lubridate</w:t>
      </w:r>
      <w:proofErr w:type="spellEnd"/>
      <w:r w:rsidRPr="008A3D06">
        <w:t xml:space="preserve">. </w:t>
      </w:r>
      <w:r w:rsidRPr="008A3D06">
        <w:rPr>
          <w:i/>
          <w:iCs/>
        </w:rPr>
        <w:t>J. Stat. Soft.</w:t>
      </w:r>
      <w:r w:rsidRPr="008A3D06">
        <w:t xml:space="preserve"> </w:t>
      </w:r>
      <w:r w:rsidRPr="008A3D06">
        <w:rPr>
          <w:b/>
          <w:bCs/>
        </w:rPr>
        <w:t>40</w:t>
      </w:r>
      <w:r w:rsidRPr="008A3D06">
        <w:t xml:space="preserve"> (2011).</w:t>
      </w:r>
    </w:p>
    <w:p w14:paraId="7A28087C" w14:textId="77777777" w:rsidR="008C71A7" w:rsidRPr="008A3D06" w:rsidRDefault="008C71A7" w:rsidP="008C71A7">
      <w:pPr>
        <w:pStyle w:val="Bibliography"/>
      </w:pPr>
      <w:r w:rsidRPr="008A3D06">
        <w:t xml:space="preserve">20. </w:t>
      </w:r>
      <w:r w:rsidRPr="008A3D06">
        <w:tab/>
        <w:t>E. Hart, K. Bell, prism: Access data from the Oregon State Prism climate project. (2015). https://doi.org/10.5281/ZENODO.33663. Deposited 12 November 2015.</w:t>
      </w:r>
    </w:p>
    <w:p w14:paraId="6CDA86B0" w14:textId="77777777" w:rsidR="008C71A7" w:rsidRPr="008A3D06" w:rsidRDefault="008C71A7" w:rsidP="008C71A7">
      <w:pPr>
        <w:pStyle w:val="Bibliography"/>
      </w:pPr>
      <w:r w:rsidRPr="008A3D06">
        <w:t xml:space="preserve">21. </w:t>
      </w:r>
      <w:r w:rsidRPr="008A3D06">
        <w:tab/>
        <w:t xml:space="preserve">A. </w:t>
      </w:r>
      <w:proofErr w:type="spellStart"/>
      <w:r w:rsidRPr="008A3D06">
        <w:t>Beygelzimer</w:t>
      </w:r>
      <w:proofErr w:type="spellEnd"/>
      <w:r w:rsidRPr="008A3D06">
        <w:t xml:space="preserve">, </w:t>
      </w:r>
      <w:r w:rsidRPr="008A3D06">
        <w:rPr>
          <w:i/>
          <w:iCs/>
        </w:rPr>
        <w:t>et al.</w:t>
      </w:r>
      <w:r w:rsidRPr="008A3D06">
        <w:t>, FNN: Fast Nearest Neighbor Search Algorithms and Applications. The R Foundation. https://doi.org/10.32614/cran.package.fnn. Deposited 17 March 2010.</w:t>
      </w:r>
    </w:p>
    <w:p w14:paraId="166E01B4" w14:textId="77777777" w:rsidR="008C71A7" w:rsidRPr="008A3D06" w:rsidRDefault="008C71A7" w:rsidP="008C71A7">
      <w:pPr>
        <w:pStyle w:val="Bibliography"/>
      </w:pPr>
      <w:r w:rsidRPr="008A3D06">
        <w:lastRenderedPageBreak/>
        <w:t xml:space="preserve">22. </w:t>
      </w:r>
      <w:r w:rsidRPr="008A3D06">
        <w:tab/>
        <w:t xml:space="preserve">T. Barrett, </w:t>
      </w:r>
      <w:r w:rsidRPr="008A3D06">
        <w:rPr>
          <w:i/>
          <w:iCs/>
        </w:rPr>
        <w:t>et al.</w:t>
      </w:r>
      <w:r w:rsidRPr="008A3D06">
        <w:t xml:space="preserve">, </w:t>
      </w:r>
      <w:proofErr w:type="spellStart"/>
      <w:proofErr w:type="gramStart"/>
      <w:r w:rsidRPr="008A3D06">
        <w:t>data.table</w:t>
      </w:r>
      <w:proofErr w:type="spellEnd"/>
      <w:proofErr w:type="gramEnd"/>
      <w:r w:rsidRPr="008A3D06">
        <w:t>: Extension of `</w:t>
      </w:r>
      <w:proofErr w:type="spellStart"/>
      <w:proofErr w:type="gramStart"/>
      <w:r w:rsidRPr="008A3D06">
        <w:t>data.frame</w:t>
      </w:r>
      <w:proofErr w:type="spellEnd"/>
      <w:proofErr w:type="gramEnd"/>
      <w:r w:rsidRPr="008A3D06">
        <w:t>`. The R Foundation. https://doi.org/10.32614/cran.package.data.table. Deposited 15 April 2006.</w:t>
      </w:r>
    </w:p>
    <w:p w14:paraId="1544224C" w14:textId="77777777" w:rsidR="008C71A7" w:rsidRPr="008A3D06" w:rsidRDefault="008C71A7" w:rsidP="008C71A7">
      <w:pPr>
        <w:pStyle w:val="ImageCaption"/>
        <w:rPr>
          <w:b/>
          <w:bCs/>
        </w:rPr>
      </w:pPr>
      <w:r>
        <w:rPr>
          <w:b/>
          <w:bCs/>
        </w:rPr>
        <w:fldChar w:fldCharType="end"/>
      </w:r>
    </w:p>
    <w:p w14:paraId="71E47128" w14:textId="77777777" w:rsidR="008C71A7" w:rsidRDefault="008C71A7" w:rsidP="008C71A7">
      <w:pPr>
        <w:pStyle w:val="ImageCaption"/>
      </w:pPr>
    </w:p>
    <w:p w14:paraId="335750E4" w14:textId="77777777" w:rsidR="008C71A7" w:rsidRPr="00DC623A" w:rsidRDefault="008C71A7" w:rsidP="008C71A7">
      <w:pPr>
        <w:pStyle w:val="NormalWeb"/>
        <w:shd w:val="clear" w:color="auto" w:fill="FFFFFF"/>
        <w:textAlignment w:val="baseline"/>
        <w:rPr>
          <w:rFonts w:ascii="Arial" w:hAnsi="Arial" w:cs="Arial"/>
          <w:sz w:val="20"/>
          <w:szCs w:val="20"/>
        </w:rPr>
      </w:pPr>
    </w:p>
    <w:sectPr w:rsidR="008C71A7"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C49C" w14:textId="77777777" w:rsidR="0092104A" w:rsidRDefault="0092104A">
      <w:r>
        <w:separator/>
      </w:r>
    </w:p>
  </w:endnote>
  <w:endnote w:type="continuationSeparator" w:id="0">
    <w:p w14:paraId="09348F7D" w14:textId="77777777" w:rsidR="0092104A" w:rsidRDefault="0092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F8D4" w14:textId="77777777" w:rsidR="0092104A" w:rsidRDefault="0092104A">
      <w:r>
        <w:separator/>
      </w:r>
    </w:p>
  </w:footnote>
  <w:footnote w:type="continuationSeparator" w:id="0">
    <w:p w14:paraId="117740A9" w14:textId="77777777" w:rsidR="0092104A" w:rsidRDefault="00921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630088">
    <w:abstractNumId w:val="9"/>
  </w:num>
  <w:num w:numId="2" w16cid:durableId="922104590">
    <w:abstractNumId w:val="7"/>
  </w:num>
  <w:num w:numId="3" w16cid:durableId="216168773">
    <w:abstractNumId w:val="6"/>
  </w:num>
  <w:num w:numId="4" w16cid:durableId="867454114">
    <w:abstractNumId w:val="5"/>
  </w:num>
  <w:num w:numId="5" w16cid:durableId="73163237">
    <w:abstractNumId w:val="4"/>
  </w:num>
  <w:num w:numId="6" w16cid:durableId="1477145114">
    <w:abstractNumId w:val="8"/>
  </w:num>
  <w:num w:numId="7" w16cid:durableId="1560357261">
    <w:abstractNumId w:val="3"/>
  </w:num>
  <w:num w:numId="8" w16cid:durableId="866601076">
    <w:abstractNumId w:val="2"/>
  </w:num>
  <w:num w:numId="9" w16cid:durableId="487744975">
    <w:abstractNumId w:val="1"/>
  </w:num>
  <w:num w:numId="10" w16cid:durableId="50621420">
    <w:abstractNumId w:val="0"/>
  </w:num>
  <w:num w:numId="11" w16cid:durableId="2143037510">
    <w:abstractNumId w:val="10"/>
  </w:num>
  <w:num w:numId="12" w16cid:durableId="147022406">
    <w:abstractNumId w:val="12"/>
  </w:num>
  <w:num w:numId="13" w16cid:durableId="319190897">
    <w:abstractNumId w:val="13"/>
  </w:num>
  <w:num w:numId="14" w16cid:durableId="10534298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C53"/>
    <w:rsid w:val="00030840"/>
    <w:rsid w:val="00065EBD"/>
    <w:rsid w:val="00083B44"/>
    <w:rsid w:val="000850DC"/>
    <w:rsid w:val="000A41E4"/>
    <w:rsid w:val="000C2771"/>
    <w:rsid w:val="000C5F36"/>
    <w:rsid w:val="000F0DCE"/>
    <w:rsid w:val="0010376C"/>
    <w:rsid w:val="00112C5B"/>
    <w:rsid w:val="00114193"/>
    <w:rsid w:val="00115A38"/>
    <w:rsid w:val="0011687B"/>
    <w:rsid w:val="00124F82"/>
    <w:rsid w:val="00162E05"/>
    <w:rsid w:val="0016337A"/>
    <w:rsid w:val="00164269"/>
    <w:rsid w:val="001A1BDE"/>
    <w:rsid w:val="001C0520"/>
    <w:rsid w:val="001C0975"/>
    <w:rsid w:val="001F0876"/>
    <w:rsid w:val="001F167C"/>
    <w:rsid w:val="001F5E91"/>
    <w:rsid w:val="002077B9"/>
    <w:rsid w:val="00262D72"/>
    <w:rsid w:val="0027562B"/>
    <w:rsid w:val="00294FBB"/>
    <w:rsid w:val="002C030F"/>
    <w:rsid w:val="002C667A"/>
    <w:rsid w:val="002F06AE"/>
    <w:rsid w:val="00325D90"/>
    <w:rsid w:val="00331D75"/>
    <w:rsid w:val="00332BFB"/>
    <w:rsid w:val="00355362"/>
    <w:rsid w:val="00363E44"/>
    <w:rsid w:val="00387114"/>
    <w:rsid w:val="00395E86"/>
    <w:rsid w:val="00397983"/>
    <w:rsid w:val="003A2FD8"/>
    <w:rsid w:val="003B40E6"/>
    <w:rsid w:val="003F6E14"/>
    <w:rsid w:val="00405336"/>
    <w:rsid w:val="004571D5"/>
    <w:rsid w:val="00461D81"/>
    <w:rsid w:val="0046356B"/>
    <w:rsid w:val="00477182"/>
    <w:rsid w:val="004779CB"/>
    <w:rsid w:val="004A159F"/>
    <w:rsid w:val="004B2F21"/>
    <w:rsid w:val="004E42D8"/>
    <w:rsid w:val="004E7BA2"/>
    <w:rsid w:val="004F7EDF"/>
    <w:rsid w:val="005001AC"/>
    <w:rsid w:val="00527D71"/>
    <w:rsid w:val="005607DD"/>
    <w:rsid w:val="005609E9"/>
    <w:rsid w:val="005A26C4"/>
    <w:rsid w:val="005A558C"/>
    <w:rsid w:val="005C52D5"/>
    <w:rsid w:val="005D088E"/>
    <w:rsid w:val="005E28F8"/>
    <w:rsid w:val="005E6513"/>
    <w:rsid w:val="006069C6"/>
    <w:rsid w:val="00611A19"/>
    <w:rsid w:val="006140DF"/>
    <w:rsid w:val="00651114"/>
    <w:rsid w:val="0065772A"/>
    <w:rsid w:val="00670299"/>
    <w:rsid w:val="00690668"/>
    <w:rsid w:val="00691985"/>
    <w:rsid w:val="006A1B64"/>
    <w:rsid w:val="006D169A"/>
    <w:rsid w:val="006E3E68"/>
    <w:rsid w:val="007108F5"/>
    <w:rsid w:val="00713E5B"/>
    <w:rsid w:val="007402FC"/>
    <w:rsid w:val="007411A1"/>
    <w:rsid w:val="00763345"/>
    <w:rsid w:val="007843C9"/>
    <w:rsid w:val="00797F24"/>
    <w:rsid w:val="007B5946"/>
    <w:rsid w:val="007F5297"/>
    <w:rsid w:val="00807D35"/>
    <w:rsid w:val="00820484"/>
    <w:rsid w:val="00824DF3"/>
    <w:rsid w:val="008304E3"/>
    <w:rsid w:val="00840BB2"/>
    <w:rsid w:val="00885C9B"/>
    <w:rsid w:val="008C069B"/>
    <w:rsid w:val="008C71A7"/>
    <w:rsid w:val="008D5D2A"/>
    <w:rsid w:val="00914B63"/>
    <w:rsid w:val="0092104A"/>
    <w:rsid w:val="009258B8"/>
    <w:rsid w:val="009354F3"/>
    <w:rsid w:val="00943C3C"/>
    <w:rsid w:val="009447DC"/>
    <w:rsid w:val="009519CF"/>
    <w:rsid w:val="00961BA5"/>
    <w:rsid w:val="009743A9"/>
    <w:rsid w:val="009A5287"/>
    <w:rsid w:val="009A670E"/>
    <w:rsid w:val="009B2AC5"/>
    <w:rsid w:val="009B7984"/>
    <w:rsid w:val="009D6B1C"/>
    <w:rsid w:val="009F4BED"/>
    <w:rsid w:val="009F7D93"/>
    <w:rsid w:val="00A25E2C"/>
    <w:rsid w:val="00A3403B"/>
    <w:rsid w:val="00A51A12"/>
    <w:rsid w:val="00A627D4"/>
    <w:rsid w:val="00A72B81"/>
    <w:rsid w:val="00A74DA2"/>
    <w:rsid w:val="00AC15B4"/>
    <w:rsid w:val="00AD499C"/>
    <w:rsid w:val="00AE5A70"/>
    <w:rsid w:val="00B003EE"/>
    <w:rsid w:val="00B038F4"/>
    <w:rsid w:val="00B15008"/>
    <w:rsid w:val="00B16F99"/>
    <w:rsid w:val="00B36869"/>
    <w:rsid w:val="00B42F9C"/>
    <w:rsid w:val="00B43B31"/>
    <w:rsid w:val="00B47CFA"/>
    <w:rsid w:val="00B57F00"/>
    <w:rsid w:val="00B73A1C"/>
    <w:rsid w:val="00B77B2A"/>
    <w:rsid w:val="00B82C22"/>
    <w:rsid w:val="00B8723B"/>
    <w:rsid w:val="00B93DBA"/>
    <w:rsid w:val="00B9440A"/>
    <w:rsid w:val="00BB2D2A"/>
    <w:rsid w:val="00BD58CF"/>
    <w:rsid w:val="00C046DC"/>
    <w:rsid w:val="00C04CC1"/>
    <w:rsid w:val="00C364C5"/>
    <w:rsid w:val="00C47714"/>
    <w:rsid w:val="00C50C6D"/>
    <w:rsid w:val="00C600D9"/>
    <w:rsid w:val="00CB2D3D"/>
    <w:rsid w:val="00CC1384"/>
    <w:rsid w:val="00CD0E25"/>
    <w:rsid w:val="00CD3720"/>
    <w:rsid w:val="00CF16C9"/>
    <w:rsid w:val="00CF1848"/>
    <w:rsid w:val="00CF5C2F"/>
    <w:rsid w:val="00D04BCF"/>
    <w:rsid w:val="00D143D9"/>
    <w:rsid w:val="00D269AB"/>
    <w:rsid w:val="00D346C2"/>
    <w:rsid w:val="00DA22DA"/>
    <w:rsid w:val="00DA59EA"/>
    <w:rsid w:val="00DB0B1D"/>
    <w:rsid w:val="00DC623A"/>
    <w:rsid w:val="00DD421A"/>
    <w:rsid w:val="00E257C8"/>
    <w:rsid w:val="00E37047"/>
    <w:rsid w:val="00E60D0F"/>
    <w:rsid w:val="00E9773B"/>
    <w:rsid w:val="00EA596B"/>
    <w:rsid w:val="00EC13A3"/>
    <w:rsid w:val="00EC7C85"/>
    <w:rsid w:val="00F04CD9"/>
    <w:rsid w:val="00F125EE"/>
    <w:rsid w:val="00F12E98"/>
    <w:rsid w:val="00F22029"/>
    <w:rsid w:val="00F25DEF"/>
    <w:rsid w:val="00F514EC"/>
    <w:rsid w:val="00F60CD4"/>
    <w:rsid w:val="00F630EA"/>
    <w:rsid w:val="00F7007E"/>
    <w:rsid w:val="00F70200"/>
    <w:rsid w:val="00F73193"/>
    <w:rsid w:val="00F74F95"/>
    <w:rsid w:val="00F80705"/>
    <w:rsid w:val="00FA1481"/>
    <w:rsid w:val="00FC7439"/>
    <w:rsid w:val="00FF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8C71A7"/>
    <w:rPr>
      <w:color w:val="605E5C"/>
      <w:shd w:val="clear" w:color="auto" w:fill="E1DFDD"/>
    </w:rPr>
  </w:style>
  <w:style w:type="paragraph" w:customStyle="1" w:styleId="ImageCaption">
    <w:name w:val="Image Caption"/>
    <w:basedOn w:val="Caption"/>
    <w:rsid w:val="008C71A7"/>
    <w:pPr>
      <w:spacing w:after="120"/>
    </w:pPr>
    <w:rPr>
      <w:rFonts w:eastAsia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nas.org/authors/submitting-your-manuscript" TargetMode="External"/><Relationship Id="rId13" Type="http://schemas.openxmlformats.org/officeDocument/2006/relationships/image" Target="media/image2.jp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hyperlink" Target="mailto:ana.miller-ter-kuile@nau.edu"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tif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068E-FBFC-4AD4-B24B-EC375A059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4866</Words>
  <Characters>27353</Characters>
  <Application>Microsoft Office Word</Application>
  <DocSecurity>0</DocSecurity>
  <Lines>506</Lines>
  <Paragraphs>106</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32113</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Ana Miller-ter Kuile</cp:lastModifiedBy>
  <cp:revision>5</cp:revision>
  <cp:lastPrinted>2018-02-26T17:19:00Z</cp:lastPrinted>
  <dcterms:created xsi:type="dcterms:W3CDTF">2026-01-22T18:24:00Z</dcterms:created>
  <dcterms:modified xsi:type="dcterms:W3CDTF">2026-01-22T18:37:00Z</dcterms:modified>
</cp:coreProperties>
</file>