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F807" w14:textId="77777777" w:rsidR="00CA5E62" w:rsidRPr="005913AE" w:rsidRDefault="00CA5E62" w:rsidP="00CA5E62">
      <w:pPr>
        <w:ind w:right="965"/>
        <w:jc w:val="right"/>
        <w:rPr>
          <w:rFonts w:ascii="Arial" w:hAnsi="Arial" w:cs="Arial"/>
          <w:color w:val="001B37"/>
          <w:sz w:val="20"/>
          <w:szCs w:val="20"/>
        </w:rPr>
      </w:pPr>
    </w:p>
    <w:p w14:paraId="7917F6F6" w14:textId="2EF758F3" w:rsidR="00CA5E62" w:rsidRPr="005913AE" w:rsidRDefault="004C3590" w:rsidP="00CA5E62">
      <w:pPr>
        <w:ind w:right="965"/>
        <w:jc w:val="right"/>
        <w:rPr>
          <w:rFonts w:ascii="Arial" w:hAnsi="Arial" w:cs="Arial"/>
          <w:color w:val="001B37"/>
          <w:sz w:val="20"/>
          <w:szCs w:val="20"/>
        </w:rPr>
      </w:pPr>
      <w:r>
        <w:rPr>
          <w:rFonts w:ascii="Arial" w:hAnsi="Arial" w:cs="Arial"/>
          <w:color w:val="001B37"/>
          <w:sz w:val="20"/>
          <w:szCs w:val="20"/>
        </w:rPr>
        <w:t xml:space="preserve">February </w:t>
      </w:r>
      <w:r w:rsidR="006C0F8C">
        <w:rPr>
          <w:rFonts w:ascii="Arial" w:hAnsi="Arial" w:cs="Arial"/>
          <w:color w:val="001B37"/>
          <w:sz w:val="20"/>
          <w:szCs w:val="20"/>
        </w:rPr>
        <w:t>[X]</w:t>
      </w:r>
      <w:r w:rsidR="00506B59">
        <w:rPr>
          <w:rFonts w:ascii="Arial" w:hAnsi="Arial" w:cs="Arial"/>
          <w:color w:val="001B37"/>
          <w:sz w:val="20"/>
          <w:szCs w:val="20"/>
        </w:rPr>
        <w:t>, 2026</w:t>
      </w:r>
    </w:p>
    <w:p w14:paraId="276A3414" w14:textId="77777777" w:rsidR="00CA5E62" w:rsidRPr="005913AE" w:rsidRDefault="00CA5E62" w:rsidP="00CA5E62">
      <w:pPr>
        <w:ind w:right="965"/>
        <w:rPr>
          <w:rFonts w:ascii="Arial" w:hAnsi="Arial" w:cs="Arial"/>
          <w:color w:val="001B37"/>
          <w:sz w:val="20"/>
          <w:szCs w:val="20"/>
        </w:rPr>
      </w:pPr>
    </w:p>
    <w:p w14:paraId="1EFB1C55" w14:textId="77777777"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Dear Editorial Board,</w:t>
      </w:r>
      <w:r w:rsidRPr="00506B59">
        <w:rPr>
          <w:rFonts w:ascii="Arial" w:hAnsi="Arial" w:cs="Arial"/>
          <w:color w:val="001B37"/>
          <w:sz w:val="20"/>
          <w:szCs w:val="20"/>
        </w:rPr>
        <w:tab/>
      </w:r>
    </w:p>
    <w:p w14:paraId="227AAB44" w14:textId="77777777" w:rsidR="00506B59" w:rsidRPr="00506B59" w:rsidRDefault="00506B59" w:rsidP="00506B59">
      <w:pPr>
        <w:ind w:right="965"/>
        <w:rPr>
          <w:rFonts w:ascii="Arial" w:hAnsi="Arial" w:cs="Arial"/>
          <w:color w:val="001B37"/>
          <w:sz w:val="20"/>
          <w:szCs w:val="20"/>
        </w:rPr>
      </w:pPr>
    </w:p>
    <w:p w14:paraId="570926FE" w14:textId="7C2C75DD" w:rsidR="00506B59" w:rsidRPr="00506B59" w:rsidRDefault="00506B59" w:rsidP="006C0F8C">
      <w:pPr>
        <w:ind w:right="965"/>
        <w:rPr>
          <w:rFonts w:ascii="Arial" w:hAnsi="Arial" w:cs="Arial"/>
          <w:color w:val="001B37"/>
          <w:sz w:val="20"/>
          <w:szCs w:val="20"/>
        </w:rPr>
      </w:pPr>
      <w:r w:rsidRPr="00506B59">
        <w:rPr>
          <w:rFonts w:ascii="Arial" w:hAnsi="Arial" w:cs="Arial"/>
          <w:color w:val="001B37"/>
          <w:sz w:val="20"/>
          <w:szCs w:val="20"/>
        </w:rPr>
        <w:t xml:space="preserve">Populations of species across the globe are declining due to a suite of forces, including habitat and climate change. However, the </w:t>
      </w:r>
      <w:r w:rsidR="00F4550C">
        <w:rPr>
          <w:rFonts w:ascii="Arial" w:hAnsi="Arial" w:cs="Arial"/>
          <w:color w:val="001B37"/>
          <w:sz w:val="20"/>
          <w:szCs w:val="20"/>
        </w:rPr>
        <w:t>decline</w:t>
      </w:r>
      <w:r w:rsidRPr="00506B59">
        <w:rPr>
          <w:rFonts w:ascii="Arial" w:hAnsi="Arial" w:cs="Arial"/>
          <w:color w:val="001B37"/>
          <w:sz w:val="20"/>
          <w:szCs w:val="20"/>
        </w:rPr>
        <w:t xml:space="preserve"> of interaction partners may be an under-examined driver of population trends. Examining the effects of species interactions on populations is challenging given the need for broad-scale and long-term datasets on multiple species. We attach a manuscript entitled “</w:t>
      </w:r>
      <w:r w:rsidRPr="00506B59">
        <w:rPr>
          <w:rFonts w:ascii="Arial" w:hAnsi="Arial" w:cs="Arial"/>
          <w:b/>
          <w:bCs/>
          <w:color w:val="001B37"/>
          <w:sz w:val="20"/>
          <w:szCs w:val="20"/>
        </w:rPr>
        <w:t>Caching in: A seed dispersal mutualism signals the decline of a songbird-pine system</w:t>
      </w:r>
      <w:r w:rsidRPr="00506B59">
        <w:rPr>
          <w:rFonts w:ascii="Arial" w:hAnsi="Arial" w:cs="Arial"/>
          <w:color w:val="001B37"/>
          <w:sz w:val="20"/>
          <w:szCs w:val="20"/>
        </w:rPr>
        <w:t xml:space="preserve">” in which we examine relationships between seed abundance and bird abundance in a system where both interacting partners are declining – pinyon jays and two-needle pinyon pine in the Southwest USA. We overcame data limitations by leveraging complementary data on both interacting partners: over 800,000 observations from the eBird citizen science program and </w:t>
      </w:r>
      <w:r w:rsidR="006C0F8C">
        <w:rPr>
          <w:rFonts w:ascii="Arial" w:hAnsi="Arial" w:cs="Arial"/>
          <w:color w:val="001B37"/>
          <w:sz w:val="20"/>
          <w:szCs w:val="20"/>
        </w:rPr>
        <w:t xml:space="preserve">a </w:t>
      </w:r>
      <w:r w:rsidRPr="00506B59">
        <w:rPr>
          <w:rFonts w:ascii="Arial" w:hAnsi="Arial" w:cs="Arial"/>
          <w:color w:val="001B37"/>
          <w:sz w:val="20"/>
          <w:szCs w:val="20"/>
        </w:rPr>
        <w:t>dataset on seed availability across the region</w:t>
      </w:r>
      <w:r w:rsidR="006C0F8C">
        <w:rPr>
          <w:rFonts w:ascii="Arial" w:hAnsi="Arial" w:cs="Arial"/>
          <w:color w:val="001B37"/>
          <w:sz w:val="20"/>
          <w:szCs w:val="20"/>
        </w:rPr>
        <w:t xml:space="preserve"> for the past several decades</w:t>
      </w:r>
      <w:r w:rsidRPr="00506B59">
        <w:rPr>
          <w:rFonts w:ascii="Arial" w:hAnsi="Arial" w:cs="Arial"/>
          <w:color w:val="001B37"/>
          <w:sz w:val="20"/>
          <w:szCs w:val="20"/>
        </w:rPr>
        <w:t xml:space="preserve">. We feel this work is suitable for </w:t>
      </w:r>
      <w:r w:rsidR="006C0F8C">
        <w:rPr>
          <w:rFonts w:ascii="Arial" w:hAnsi="Arial" w:cs="Arial"/>
          <w:i/>
          <w:iCs/>
          <w:color w:val="001B37"/>
          <w:sz w:val="20"/>
          <w:szCs w:val="20"/>
        </w:rPr>
        <w:t xml:space="preserve">Ecology Letters </w:t>
      </w:r>
      <w:r w:rsidR="006C0F8C">
        <w:rPr>
          <w:rFonts w:ascii="Arial" w:hAnsi="Arial" w:cs="Arial"/>
          <w:color w:val="001B37"/>
          <w:sz w:val="20"/>
          <w:szCs w:val="20"/>
        </w:rPr>
        <w:t>because of the pressing challenge of global biodiversity loss and the need for approaches that strengthen our predictive ability in predicting ongoing and future biodiversity loss. In this specific study system, our</w:t>
      </w:r>
      <w:r w:rsidR="00023036">
        <w:rPr>
          <w:rFonts w:ascii="Arial" w:hAnsi="Arial" w:cs="Arial"/>
          <w:color w:val="001B37"/>
          <w:sz w:val="20"/>
          <w:szCs w:val="20"/>
        </w:rPr>
        <w:t xml:space="preserve"> study is </w:t>
      </w:r>
      <w:r w:rsidR="00F4550C">
        <w:rPr>
          <w:rFonts w:ascii="Arial" w:hAnsi="Arial" w:cs="Arial"/>
          <w:color w:val="001B37"/>
          <w:sz w:val="20"/>
          <w:szCs w:val="20"/>
        </w:rPr>
        <w:t xml:space="preserve">timely </w:t>
      </w:r>
      <w:r w:rsidR="00023036">
        <w:rPr>
          <w:rFonts w:ascii="Arial" w:hAnsi="Arial" w:cs="Arial"/>
          <w:color w:val="001B37"/>
          <w:sz w:val="20"/>
          <w:szCs w:val="20"/>
        </w:rPr>
        <w:t xml:space="preserve">given that </w:t>
      </w:r>
      <w:r w:rsidR="00023036" w:rsidRPr="00023036">
        <w:rPr>
          <w:rFonts w:ascii="Arial" w:hAnsi="Arial" w:cs="Arial"/>
          <w:color w:val="001B37"/>
          <w:sz w:val="20"/>
          <w:szCs w:val="20"/>
        </w:rPr>
        <w:t>pinyon</w:t>
      </w:r>
      <w:r w:rsidR="00023036">
        <w:rPr>
          <w:rFonts w:ascii="Arial" w:hAnsi="Arial" w:cs="Arial"/>
          <w:color w:val="001B37"/>
          <w:sz w:val="20"/>
          <w:szCs w:val="20"/>
        </w:rPr>
        <w:t xml:space="preserve"> jays are</w:t>
      </w:r>
      <w:r w:rsidR="00023036" w:rsidRPr="00023036">
        <w:rPr>
          <w:rFonts w:ascii="Arial" w:hAnsi="Arial" w:cs="Arial"/>
          <w:color w:val="001B37"/>
          <w:sz w:val="20"/>
          <w:szCs w:val="20"/>
        </w:rPr>
        <w:t xml:space="preserve"> being considered for listing under the </w:t>
      </w:r>
      <w:r w:rsidR="00023036">
        <w:rPr>
          <w:rFonts w:ascii="Arial" w:hAnsi="Arial" w:cs="Arial"/>
          <w:color w:val="001B37"/>
          <w:sz w:val="20"/>
          <w:szCs w:val="20"/>
        </w:rPr>
        <w:t>E</w:t>
      </w:r>
      <w:r w:rsidR="00023036" w:rsidRPr="00023036">
        <w:rPr>
          <w:rFonts w:ascii="Arial" w:hAnsi="Arial" w:cs="Arial"/>
          <w:color w:val="001B37"/>
          <w:sz w:val="20"/>
          <w:szCs w:val="20"/>
        </w:rPr>
        <w:t xml:space="preserve">ndangered </w:t>
      </w:r>
      <w:r w:rsidR="00023036">
        <w:rPr>
          <w:rFonts w:ascii="Arial" w:hAnsi="Arial" w:cs="Arial"/>
          <w:color w:val="001B37"/>
          <w:sz w:val="20"/>
          <w:szCs w:val="20"/>
        </w:rPr>
        <w:t>S</w:t>
      </w:r>
      <w:r w:rsidR="00023036" w:rsidRPr="00023036">
        <w:rPr>
          <w:rFonts w:ascii="Arial" w:hAnsi="Arial" w:cs="Arial"/>
          <w:color w:val="001B37"/>
          <w:sz w:val="20"/>
          <w:szCs w:val="20"/>
        </w:rPr>
        <w:t xml:space="preserve">pecies </w:t>
      </w:r>
      <w:r w:rsidR="00023036">
        <w:rPr>
          <w:rFonts w:ascii="Arial" w:hAnsi="Arial" w:cs="Arial"/>
          <w:color w:val="001B37"/>
          <w:sz w:val="20"/>
          <w:szCs w:val="20"/>
        </w:rPr>
        <w:t>A</w:t>
      </w:r>
      <w:r w:rsidR="00023036" w:rsidRPr="00023036">
        <w:rPr>
          <w:rFonts w:ascii="Arial" w:hAnsi="Arial" w:cs="Arial"/>
          <w:color w:val="001B37"/>
          <w:sz w:val="20"/>
          <w:szCs w:val="20"/>
        </w:rPr>
        <w:t xml:space="preserve">ct. Should </w:t>
      </w:r>
      <w:r w:rsidR="00023036">
        <w:rPr>
          <w:rFonts w:ascii="Arial" w:hAnsi="Arial" w:cs="Arial"/>
          <w:color w:val="001B37"/>
          <w:sz w:val="20"/>
          <w:szCs w:val="20"/>
        </w:rPr>
        <w:t>the species</w:t>
      </w:r>
      <w:r w:rsidR="00023036" w:rsidRPr="00023036">
        <w:rPr>
          <w:rFonts w:ascii="Arial" w:hAnsi="Arial" w:cs="Arial"/>
          <w:color w:val="001B37"/>
          <w:sz w:val="20"/>
          <w:szCs w:val="20"/>
        </w:rPr>
        <w:t xml:space="preserve"> be listed, </w:t>
      </w:r>
      <w:r w:rsidR="00023036">
        <w:rPr>
          <w:rFonts w:ascii="Arial" w:hAnsi="Arial" w:cs="Arial"/>
          <w:color w:val="001B37"/>
          <w:sz w:val="20"/>
          <w:szCs w:val="20"/>
        </w:rPr>
        <w:t>listing</w:t>
      </w:r>
      <w:r w:rsidR="00023036" w:rsidRPr="00023036">
        <w:rPr>
          <w:rFonts w:ascii="Arial" w:hAnsi="Arial" w:cs="Arial"/>
          <w:color w:val="001B37"/>
          <w:sz w:val="20"/>
          <w:szCs w:val="20"/>
        </w:rPr>
        <w:t xml:space="preserve"> will transform conservation </w:t>
      </w:r>
      <w:r w:rsidR="006C0F8C">
        <w:rPr>
          <w:rFonts w:ascii="Arial" w:hAnsi="Arial" w:cs="Arial"/>
          <w:color w:val="001B37"/>
          <w:sz w:val="20"/>
          <w:szCs w:val="20"/>
        </w:rPr>
        <w:t xml:space="preserve">priorities </w:t>
      </w:r>
      <w:r w:rsidR="00023036" w:rsidRPr="00023036">
        <w:rPr>
          <w:rFonts w:ascii="Arial" w:hAnsi="Arial" w:cs="Arial"/>
          <w:color w:val="001B37"/>
          <w:sz w:val="20"/>
          <w:szCs w:val="20"/>
        </w:rPr>
        <w:t>across most of the western United States</w:t>
      </w:r>
      <w:r w:rsidR="004C3590">
        <w:rPr>
          <w:rFonts w:ascii="Arial" w:hAnsi="Arial" w:cs="Arial"/>
          <w:color w:val="001B37"/>
          <w:sz w:val="20"/>
          <w:szCs w:val="20"/>
        </w:rPr>
        <w:t xml:space="preserve"> with impacts on many species and ecosystems</w:t>
      </w:r>
      <w:r w:rsidR="00023036">
        <w:rPr>
          <w:rFonts w:ascii="Arial" w:hAnsi="Arial" w:cs="Arial"/>
          <w:color w:val="001B37"/>
          <w:sz w:val="20"/>
          <w:szCs w:val="20"/>
        </w:rPr>
        <w:t>.</w:t>
      </w:r>
    </w:p>
    <w:p w14:paraId="1529CF91" w14:textId="77777777" w:rsidR="00506B59" w:rsidRPr="00506B59" w:rsidRDefault="00506B59" w:rsidP="00506B59">
      <w:pPr>
        <w:ind w:right="965"/>
        <w:rPr>
          <w:rFonts w:ascii="Arial" w:hAnsi="Arial" w:cs="Arial"/>
          <w:color w:val="001B37"/>
          <w:sz w:val="20"/>
          <w:szCs w:val="20"/>
        </w:rPr>
      </w:pPr>
    </w:p>
    <w:p w14:paraId="000CB9BB" w14:textId="4D69EBDD"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 xml:space="preserve">This study used a Bayesian statistical modeling approach never used before in examining plant-animal interactions (‘stochastic antecedent modeling’) to examine the temporal legacies of species interactions on population abundance. We found that pinyon jay abundance is directly linked to seed abundance and that this effect is comparable to or of greater importance than many climate and habitat drivers. Further, the effect of cone availability has a three-year legacy on abundance of pinyon jays.  While we focus on one ecological system of conservation concern, the modeling approach we developed using broad-scale citizen science data has broad applicability across systems with interacting mutualists. </w:t>
      </w:r>
      <w:proofErr w:type="gramStart"/>
      <w:r w:rsidRPr="00506B59">
        <w:rPr>
          <w:rFonts w:ascii="Arial" w:hAnsi="Arial" w:cs="Arial"/>
          <w:color w:val="001B37"/>
          <w:sz w:val="20"/>
          <w:szCs w:val="20"/>
        </w:rPr>
        <w:t xml:space="preserve">In </w:t>
      </w:r>
      <w:r w:rsidR="00D91A71">
        <w:rPr>
          <w:rFonts w:ascii="Arial" w:hAnsi="Arial" w:cs="Arial"/>
          <w:color w:val="001B37"/>
          <w:sz w:val="20"/>
          <w:szCs w:val="20"/>
        </w:rPr>
        <w:t>particular, in</w:t>
      </w:r>
      <w:proofErr w:type="gramEnd"/>
      <w:r w:rsidR="00D91A71">
        <w:rPr>
          <w:rFonts w:ascii="Arial" w:hAnsi="Arial" w:cs="Arial"/>
          <w:color w:val="001B37"/>
          <w:sz w:val="20"/>
          <w:szCs w:val="20"/>
        </w:rPr>
        <w:t xml:space="preserve"> many systems, </w:t>
      </w:r>
      <w:r w:rsidRPr="00506B59">
        <w:rPr>
          <w:rFonts w:ascii="Arial" w:hAnsi="Arial" w:cs="Arial"/>
          <w:color w:val="001B37"/>
          <w:sz w:val="20"/>
          <w:szCs w:val="20"/>
        </w:rPr>
        <w:t xml:space="preserve">the </w:t>
      </w:r>
      <w:r w:rsidR="00D91A71">
        <w:rPr>
          <w:rFonts w:ascii="Arial" w:hAnsi="Arial" w:cs="Arial"/>
          <w:color w:val="001B37"/>
          <w:sz w:val="20"/>
          <w:szCs w:val="20"/>
        </w:rPr>
        <w:t>temporal l</w:t>
      </w:r>
      <w:r w:rsidRPr="00506B59">
        <w:rPr>
          <w:rFonts w:ascii="Arial" w:hAnsi="Arial" w:cs="Arial"/>
          <w:color w:val="001B37"/>
          <w:sz w:val="20"/>
          <w:szCs w:val="20"/>
        </w:rPr>
        <w:t>egac</w:t>
      </w:r>
      <w:r w:rsidR="00D91A71">
        <w:rPr>
          <w:rFonts w:ascii="Arial" w:hAnsi="Arial" w:cs="Arial"/>
          <w:color w:val="001B37"/>
          <w:sz w:val="20"/>
          <w:szCs w:val="20"/>
        </w:rPr>
        <w:t>ies</w:t>
      </w:r>
      <w:r w:rsidRPr="00506B59">
        <w:rPr>
          <w:rFonts w:ascii="Arial" w:hAnsi="Arial" w:cs="Arial"/>
          <w:color w:val="001B37"/>
          <w:sz w:val="20"/>
          <w:szCs w:val="20"/>
        </w:rPr>
        <w:t xml:space="preserve"> of species interactions may be key to determining future population, community, and ecosystem states. </w:t>
      </w:r>
      <w:r w:rsidR="006C0F8C">
        <w:rPr>
          <w:rFonts w:ascii="Arial" w:hAnsi="Arial" w:cs="Arial"/>
          <w:color w:val="001B37"/>
          <w:sz w:val="20"/>
          <w:szCs w:val="20"/>
        </w:rPr>
        <w:t xml:space="preserve">We develop novel data preparation (e.g., spatial uncertainty in eBird citizen science data) and statistical (e.g., stochastic antecedent modeling) methods that have broad applicability across systems. </w:t>
      </w:r>
    </w:p>
    <w:p w14:paraId="033DFC6D" w14:textId="77777777" w:rsidR="00506B59" w:rsidRPr="00506B59" w:rsidRDefault="00506B59" w:rsidP="00506B59">
      <w:pPr>
        <w:ind w:right="965"/>
        <w:rPr>
          <w:rFonts w:ascii="Arial" w:hAnsi="Arial" w:cs="Arial"/>
          <w:color w:val="001B37"/>
          <w:sz w:val="20"/>
          <w:szCs w:val="20"/>
        </w:rPr>
      </w:pPr>
    </w:p>
    <w:p w14:paraId="7C098BA1" w14:textId="6A41E432"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 xml:space="preserve">The work in this manuscript is original and has not been submitted for publication elsewhere. All authors have read the manuscript and agree to be listed on the submitted version. Thank you for your consideration of our work. </w:t>
      </w:r>
    </w:p>
    <w:p w14:paraId="153EA987" w14:textId="77777777" w:rsidR="00506B59" w:rsidRPr="00506B59" w:rsidRDefault="00506B59" w:rsidP="00506B59">
      <w:pPr>
        <w:ind w:right="965"/>
        <w:rPr>
          <w:rFonts w:ascii="Arial" w:hAnsi="Arial" w:cs="Arial"/>
          <w:color w:val="001B37"/>
          <w:sz w:val="20"/>
          <w:szCs w:val="20"/>
        </w:rPr>
      </w:pPr>
    </w:p>
    <w:p w14:paraId="1FFA620F" w14:textId="77777777" w:rsidR="00506B59" w:rsidRPr="00506B59" w:rsidRDefault="00506B59" w:rsidP="00506B59">
      <w:pPr>
        <w:ind w:right="965"/>
        <w:rPr>
          <w:rFonts w:ascii="Arial" w:hAnsi="Arial" w:cs="Arial"/>
          <w:color w:val="001B37"/>
          <w:sz w:val="20"/>
          <w:szCs w:val="20"/>
        </w:rPr>
      </w:pPr>
    </w:p>
    <w:p w14:paraId="63908DE6" w14:textId="77777777"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Sincerely,</w:t>
      </w:r>
    </w:p>
    <w:p w14:paraId="3BA09017" w14:textId="77777777" w:rsidR="00506B59" w:rsidRPr="00506B59" w:rsidRDefault="00506B59" w:rsidP="00506B59">
      <w:pPr>
        <w:ind w:right="965"/>
        <w:rPr>
          <w:rFonts w:ascii="Arial" w:hAnsi="Arial" w:cs="Arial"/>
          <w:color w:val="001B37"/>
          <w:sz w:val="20"/>
          <w:szCs w:val="20"/>
        </w:rPr>
      </w:pPr>
      <w:r w:rsidRPr="00506B59">
        <w:rPr>
          <w:rFonts w:ascii="Arial" w:hAnsi="Arial" w:cs="Arial"/>
          <w:noProof/>
          <w:color w:val="001B37"/>
          <w:sz w:val="20"/>
          <w:szCs w:val="20"/>
        </w:rPr>
        <w:drawing>
          <wp:inline distT="0" distB="0" distL="0" distR="0" wp14:anchorId="245036DE" wp14:editId="3455A6FC">
            <wp:extent cx="1648047" cy="836877"/>
            <wp:effectExtent l="0" t="0" r="3175" b="1905"/>
            <wp:docPr id="89365541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55410" name="Picture 1" descr="A close-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9528" cy="852863"/>
                    </a:xfrm>
                    <a:prstGeom prst="rect">
                      <a:avLst/>
                    </a:prstGeom>
                  </pic:spPr>
                </pic:pic>
              </a:graphicData>
            </a:graphic>
          </wp:inline>
        </w:drawing>
      </w:r>
    </w:p>
    <w:p w14:paraId="6EA79F4F" w14:textId="7095DC83" w:rsidR="00BF34C5" w:rsidRPr="00BF34C5" w:rsidRDefault="00506B59" w:rsidP="00BF34C5">
      <w:pPr>
        <w:ind w:right="965"/>
        <w:rPr>
          <w:rFonts w:ascii="Arial" w:hAnsi="Arial" w:cs="Arial"/>
          <w:color w:val="001B37"/>
          <w:sz w:val="20"/>
          <w:szCs w:val="20"/>
        </w:rPr>
        <w:sectPr w:rsidR="00BF34C5" w:rsidRPr="00BF34C5" w:rsidSect="00BF34C5">
          <w:headerReference w:type="even" r:id="rId8"/>
          <w:headerReference w:type="default" r:id="rId9"/>
          <w:footerReference w:type="even" r:id="rId10"/>
          <w:footerReference w:type="default" r:id="rId11"/>
          <w:headerReference w:type="first" r:id="rId12"/>
          <w:footerReference w:type="first" r:id="rId13"/>
          <w:pgSz w:w="12240" w:h="15840"/>
          <w:pgMar w:top="3557" w:right="475" w:bottom="1080" w:left="1440" w:header="720" w:footer="720" w:gutter="0"/>
          <w:cols w:space="720"/>
          <w:docGrid w:linePitch="360"/>
        </w:sectPr>
      </w:pPr>
      <w:r w:rsidRPr="00506B59">
        <w:rPr>
          <w:rFonts w:ascii="Arial" w:hAnsi="Arial" w:cs="Arial"/>
          <w:color w:val="001B37"/>
          <w:sz w:val="20"/>
          <w:szCs w:val="20"/>
        </w:rPr>
        <w:t>Ana Miller-ter Kuile,</w:t>
      </w:r>
      <w:r>
        <w:rPr>
          <w:rFonts w:ascii="Arial" w:hAnsi="Arial" w:cs="Arial"/>
          <w:color w:val="001B37"/>
          <w:sz w:val="20"/>
          <w:szCs w:val="20"/>
        </w:rPr>
        <w:t xml:space="preserve"> Ph.</w:t>
      </w:r>
      <w:r w:rsidR="00BF34C5">
        <w:rPr>
          <w:rFonts w:ascii="Arial" w:hAnsi="Arial" w:cs="Arial"/>
          <w:color w:val="001B37"/>
          <w:sz w:val="20"/>
          <w:szCs w:val="20"/>
        </w:rPr>
        <w:t>D.</w:t>
      </w:r>
    </w:p>
    <w:p w14:paraId="4D3CCD8D" w14:textId="14A208C1" w:rsidR="00BF34C5" w:rsidRPr="005913AE" w:rsidRDefault="00BF34C5" w:rsidP="00BF34C5">
      <w:pPr>
        <w:spacing w:before="240"/>
        <w:rPr>
          <w:color w:val="001B37"/>
        </w:rPr>
      </w:pPr>
    </w:p>
    <w:sectPr w:rsidR="00BF34C5" w:rsidRPr="005913AE" w:rsidSect="00E230E6">
      <w:headerReference w:type="default" r:id="rId14"/>
      <w:pgSz w:w="12240" w:h="15840"/>
      <w:pgMar w:top="1456" w:right="475"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34819" w14:textId="77777777" w:rsidR="00BF1618" w:rsidRDefault="00BF1618" w:rsidP="006062CC">
      <w:r>
        <w:separator/>
      </w:r>
    </w:p>
  </w:endnote>
  <w:endnote w:type="continuationSeparator" w:id="0">
    <w:p w14:paraId="57ACE30C" w14:textId="77777777" w:rsidR="00BF1618" w:rsidRDefault="00BF1618" w:rsidP="0060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LT Std 45 Light">
    <w:altName w:val="Calibri"/>
    <w:panose1 w:val="020B0604020202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DC29" w14:textId="77777777" w:rsidR="00806A8A" w:rsidRDefault="00806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F284" w14:textId="77777777" w:rsidR="00806A8A" w:rsidRDefault="00806A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ED36" w14:textId="77777777" w:rsidR="00806A8A" w:rsidRDefault="00806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46E40" w14:textId="77777777" w:rsidR="00BF1618" w:rsidRDefault="00BF1618" w:rsidP="006062CC">
      <w:r>
        <w:separator/>
      </w:r>
    </w:p>
  </w:footnote>
  <w:footnote w:type="continuationSeparator" w:id="0">
    <w:p w14:paraId="0E7239F3" w14:textId="77777777" w:rsidR="00BF1618" w:rsidRDefault="00BF1618" w:rsidP="00606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E420" w14:textId="77777777" w:rsidR="00806A8A" w:rsidRDefault="00806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A9CD" w14:textId="26AEEDE3" w:rsidR="006062CC" w:rsidRDefault="00806A8A" w:rsidP="006062CC">
    <w:pPr>
      <w:pStyle w:val="Header"/>
      <w:tabs>
        <w:tab w:val="clear" w:pos="4680"/>
        <w:tab w:val="center" w:pos="5130"/>
      </w:tabs>
      <w:adjustRightInd w:val="0"/>
      <w:ind w:left="5220" w:hanging="5220"/>
      <w:contextualSpacing/>
      <w:rPr>
        <w:rFonts w:ascii="Univers LT Std 45 Light" w:hAnsi="Univers LT Std 45 Light"/>
        <w:sz w:val="15"/>
        <w:szCs w:val="15"/>
      </w:rPr>
    </w:pPr>
    <w:r>
      <w:rPr>
        <w:noProof/>
      </w:rPr>
      <w:drawing>
        <wp:anchor distT="0" distB="0" distL="114300" distR="114300" simplePos="0" relativeHeight="251662336" behindDoc="0" locked="0" layoutInCell="1" allowOverlap="1" wp14:anchorId="1FE8F7AE" wp14:editId="429ED7AF">
          <wp:simplePos x="0" y="0"/>
          <wp:positionH relativeFrom="column">
            <wp:posOffset>0</wp:posOffset>
          </wp:positionH>
          <wp:positionV relativeFrom="paragraph">
            <wp:posOffset>0</wp:posOffset>
          </wp:positionV>
          <wp:extent cx="3657600" cy="1143000"/>
          <wp:effectExtent l="0" t="0" r="0" b="0"/>
          <wp:wrapSquare wrapText="bothSides"/>
          <wp:docPr id="1791677244" name="Picture 3"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7244" name="Picture 3" descr="A logo for a univers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657600" cy="1143000"/>
                  </a:xfrm>
                  <a:prstGeom prst="rect">
                    <a:avLst/>
                  </a:prstGeom>
                </pic:spPr>
              </pic:pic>
            </a:graphicData>
          </a:graphic>
          <wp14:sizeRelH relativeFrom="page">
            <wp14:pctWidth>0</wp14:pctWidth>
          </wp14:sizeRelH>
          <wp14:sizeRelV relativeFrom="page">
            <wp14:pctHeight>0</wp14:pctHeight>
          </wp14:sizeRelV>
        </wp:anchor>
      </w:drawing>
    </w:r>
    <w:r w:rsidR="00DC712A">
      <w:rPr>
        <w:noProof/>
      </w:rPr>
      <mc:AlternateContent>
        <mc:Choice Requires="wps">
          <w:drawing>
            <wp:anchor distT="0" distB="0" distL="114300" distR="114300" simplePos="0" relativeHeight="251661312" behindDoc="0" locked="0" layoutInCell="1" allowOverlap="1" wp14:anchorId="4D016E76" wp14:editId="72048A32">
              <wp:simplePos x="0" y="0"/>
              <wp:positionH relativeFrom="column">
                <wp:posOffset>5255260</wp:posOffset>
              </wp:positionH>
              <wp:positionV relativeFrom="paragraph">
                <wp:posOffset>914156</wp:posOffset>
              </wp:positionV>
              <wp:extent cx="1249045" cy="612140"/>
              <wp:effectExtent l="0" t="0" r="0" b="0"/>
              <wp:wrapNone/>
              <wp:docPr id="1378375082" name="Text Box 2"/>
              <wp:cNvGraphicFramePr/>
              <a:graphic xmlns:a="http://schemas.openxmlformats.org/drawingml/2006/main">
                <a:graphicData uri="http://schemas.microsoft.com/office/word/2010/wordprocessingShape">
                  <wps:wsp>
                    <wps:cNvSpPr txBox="1"/>
                    <wps:spPr>
                      <a:xfrm>
                        <a:off x="0" y="0"/>
                        <a:ext cx="1249045" cy="612140"/>
                      </a:xfrm>
                      <a:prstGeom prst="rect">
                        <a:avLst/>
                      </a:prstGeom>
                      <a:noFill/>
                      <a:ln w="6350">
                        <a:noFill/>
                      </a:ln>
                    </wps:spPr>
                    <wps:txbx>
                      <w:txbxContent>
                        <w:p w14:paraId="4ACF9836" w14:textId="77777777" w:rsidR="00506B59" w:rsidRPr="005913AE" w:rsidRDefault="00506B59" w:rsidP="00506B59">
                          <w:pPr>
                            <w:rPr>
                              <w:rFonts w:ascii="Arial" w:hAnsi="Arial" w:cs="Arial"/>
                              <w:b/>
                              <w:bCs/>
                              <w:color w:val="001B37"/>
                              <w:sz w:val="15"/>
                              <w:szCs w:val="15"/>
                            </w:rPr>
                          </w:pPr>
                          <w:r>
                            <w:rPr>
                              <w:rFonts w:ascii="Arial" w:hAnsi="Arial" w:cs="Arial"/>
                              <w:b/>
                              <w:bCs/>
                              <w:color w:val="001B37"/>
                              <w:sz w:val="15"/>
                              <w:szCs w:val="15"/>
                            </w:rPr>
                            <w:t>School of Informatics</w:t>
                          </w:r>
                        </w:p>
                        <w:p w14:paraId="58672D55" w14:textId="77777777" w:rsidR="00506B59" w:rsidRDefault="00506B59" w:rsidP="005913AE">
                          <w:pPr>
                            <w:rPr>
                              <w:rFonts w:ascii="Arial" w:hAnsi="Arial" w:cs="Arial"/>
                              <w:color w:val="001B37"/>
                              <w:sz w:val="15"/>
                              <w:szCs w:val="15"/>
                            </w:rPr>
                          </w:pPr>
                          <w:r>
                            <w:rPr>
                              <w:rFonts w:ascii="Arial" w:hAnsi="Arial" w:cs="Arial"/>
                              <w:color w:val="001B37"/>
                              <w:sz w:val="15"/>
                              <w:szCs w:val="15"/>
                            </w:rPr>
                            <w:t>1295 Knoles Drive</w:t>
                          </w:r>
                        </w:p>
                        <w:p w14:paraId="329576C0" w14:textId="6466D786" w:rsidR="006D231A" w:rsidRPr="005913AE" w:rsidRDefault="006D231A" w:rsidP="005913AE">
                          <w:pPr>
                            <w:rPr>
                              <w:rFonts w:ascii="Arial" w:hAnsi="Arial" w:cs="Arial"/>
                              <w:color w:val="001B37"/>
                              <w:sz w:val="15"/>
                              <w:szCs w:val="15"/>
                            </w:rPr>
                          </w:pPr>
                          <w:r w:rsidRPr="005913AE">
                            <w:rPr>
                              <w:rFonts w:ascii="Arial" w:hAnsi="Arial" w:cs="Arial"/>
                              <w:color w:val="001B37"/>
                              <w:sz w:val="15"/>
                              <w:szCs w:val="15"/>
                            </w:rPr>
                            <w:t>Flagstaff, AZ 86011</w:t>
                          </w:r>
                        </w:p>
                        <w:p w14:paraId="2AF96131" w14:textId="77777777" w:rsidR="006D231A" w:rsidRPr="005913AE" w:rsidRDefault="006D231A" w:rsidP="005913AE">
                          <w:pPr>
                            <w:rPr>
                              <w:color w:val="001B3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016E76" id="_x0000_t202" coordsize="21600,21600" o:spt="202" path="m,l,21600r21600,l21600,xe">
              <v:stroke joinstyle="miter"/>
              <v:path gradientshapeok="t" o:connecttype="rect"/>
            </v:shapetype>
            <v:shape id="Text Box 2" o:spid="_x0000_s1026" type="#_x0000_t202" style="position:absolute;left:0;text-align:left;margin-left:413.8pt;margin-top:1in;width:98.35pt;height:4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" filled="f" stroked="f" strokeweight=".5pt">
              <v:textbox>
                <w:txbxContent>
                  <w:p w14:paraId="4ACF9836" w14:textId="77777777" w:rsidR="00506B59" w:rsidRPr="005913AE" w:rsidRDefault="00506B59" w:rsidP="00506B59">
                    <w:pPr>
                      <w:rPr>
                        <w:rFonts w:ascii="Arial" w:hAnsi="Arial" w:cs="Arial"/>
                        <w:b/>
                        <w:bCs/>
                        <w:color w:val="001B37"/>
                        <w:sz w:val="15"/>
                        <w:szCs w:val="15"/>
                      </w:rPr>
                    </w:pPr>
                    <w:r>
                      <w:rPr>
                        <w:rFonts w:ascii="Arial" w:hAnsi="Arial" w:cs="Arial"/>
                        <w:b/>
                        <w:bCs/>
                        <w:color w:val="001B37"/>
                        <w:sz w:val="15"/>
                        <w:szCs w:val="15"/>
                      </w:rPr>
                      <w:t>School of Informatics</w:t>
                    </w:r>
                  </w:p>
                  <w:p w14:paraId="58672D55" w14:textId="77777777" w:rsidR="00506B59" w:rsidRDefault="00506B59" w:rsidP="005913AE">
                    <w:pPr>
                      <w:rPr>
                        <w:rFonts w:ascii="Arial" w:hAnsi="Arial" w:cs="Arial"/>
                        <w:color w:val="001B37"/>
                        <w:sz w:val="15"/>
                        <w:szCs w:val="15"/>
                      </w:rPr>
                    </w:pPr>
                    <w:r>
                      <w:rPr>
                        <w:rFonts w:ascii="Arial" w:hAnsi="Arial" w:cs="Arial"/>
                        <w:color w:val="001B37"/>
                        <w:sz w:val="15"/>
                        <w:szCs w:val="15"/>
                      </w:rPr>
                      <w:t>1295 Knoles Drive</w:t>
                    </w:r>
                  </w:p>
                  <w:p w14:paraId="329576C0" w14:textId="6466D786" w:rsidR="006D231A" w:rsidRPr="005913AE" w:rsidRDefault="006D231A" w:rsidP="005913AE">
                    <w:pPr>
                      <w:rPr>
                        <w:rFonts w:ascii="Arial" w:hAnsi="Arial" w:cs="Arial"/>
                        <w:color w:val="001B37"/>
                        <w:sz w:val="15"/>
                        <w:szCs w:val="15"/>
                      </w:rPr>
                    </w:pPr>
                    <w:r w:rsidRPr="005913AE">
                      <w:rPr>
                        <w:rFonts w:ascii="Arial" w:hAnsi="Arial" w:cs="Arial"/>
                        <w:color w:val="001B37"/>
                        <w:sz w:val="15"/>
                        <w:szCs w:val="15"/>
                      </w:rPr>
                      <w:t>Flagstaff, AZ 86011</w:t>
                    </w:r>
                  </w:p>
                  <w:p w14:paraId="2AF96131" w14:textId="77777777" w:rsidR="006D231A" w:rsidRPr="005913AE" w:rsidRDefault="006D231A" w:rsidP="005913AE">
                    <w:pPr>
                      <w:rPr>
                        <w:color w:val="001B37"/>
                      </w:rPr>
                    </w:pPr>
                  </w:p>
                </w:txbxContent>
              </v:textbox>
            </v:shape>
          </w:pict>
        </mc:Fallback>
      </mc:AlternateContent>
    </w:r>
  </w:p>
  <w:p w14:paraId="7FAEFBCE" w14:textId="77777777" w:rsidR="006062CC" w:rsidRPr="006062CC" w:rsidRDefault="00B33D95" w:rsidP="006062CC">
    <w:pPr>
      <w:pStyle w:val="Header"/>
      <w:adjustRightInd w:val="0"/>
      <w:ind w:left="5040" w:hanging="5040"/>
      <w:contextualSpacing/>
      <w:rPr>
        <w:rFonts w:ascii="Univers LT Std 45 Light" w:hAnsi="Univers LT Std 45 Light"/>
        <w:sz w:val="15"/>
        <w:szCs w:val="15"/>
      </w:rPr>
    </w:pPr>
    <w:r>
      <w:rPr>
        <w:noProof/>
      </w:rPr>
      <mc:AlternateContent>
        <mc:Choice Requires="wps">
          <w:drawing>
            <wp:anchor distT="0" distB="0" distL="114300" distR="114300" simplePos="0" relativeHeight="251659264" behindDoc="0" locked="0" layoutInCell="1" allowOverlap="1" wp14:anchorId="65938887" wp14:editId="67E985B9">
              <wp:simplePos x="0" y="0"/>
              <wp:positionH relativeFrom="column">
                <wp:posOffset>3880624</wp:posOffset>
              </wp:positionH>
              <wp:positionV relativeFrom="paragraph">
                <wp:posOffset>796382</wp:posOffset>
              </wp:positionV>
              <wp:extent cx="1414780" cy="959005"/>
              <wp:effectExtent l="0" t="0" r="0" b="0"/>
              <wp:wrapNone/>
              <wp:docPr id="1234657618" name="Text Box 2"/>
              <wp:cNvGraphicFramePr/>
              <a:graphic xmlns:a="http://schemas.openxmlformats.org/drawingml/2006/main">
                <a:graphicData uri="http://schemas.microsoft.com/office/word/2010/wordprocessingShape">
                  <wps:wsp>
                    <wps:cNvSpPr txBox="1"/>
                    <wps:spPr>
                      <a:xfrm>
                        <a:off x="0" y="0"/>
                        <a:ext cx="1414780" cy="959005"/>
                      </a:xfrm>
                      <a:prstGeom prst="rect">
                        <a:avLst/>
                      </a:prstGeom>
                      <a:noFill/>
                      <a:ln w="6350">
                        <a:noFill/>
                      </a:ln>
                    </wps:spPr>
                    <wps:txbx>
                      <w:txbxContent>
                        <w:p w14:paraId="11896D87" w14:textId="77777777" w:rsidR="00506B59" w:rsidRDefault="00506B59">
                          <w:pPr>
                            <w:rPr>
                              <w:rFonts w:ascii="Arial" w:hAnsi="Arial" w:cs="Arial"/>
                              <w:b/>
                              <w:bCs/>
                              <w:color w:val="001B37"/>
                              <w:sz w:val="15"/>
                              <w:szCs w:val="15"/>
                            </w:rPr>
                          </w:pPr>
                          <w:r>
                            <w:rPr>
                              <w:rFonts w:ascii="Arial" w:hAnsi="Arial" w:cs="Arial"/>
                              <w:b/>
                              <w:bCs/>
                              <w:color w:val="001B37"/>
                              <w:sz w:val="15"/>
                              <w:szCs w:val="15"/>
                            </w:rPr>
                            <w:t>Ana Miller-ter Kuile</w:t>
                          </w:r>
                        </w:p>
                        <w:p w14:paraId="4411E489" w14:textId="023BBDB0" w:rsidR="00506B59" w:rsidRDefault="00506B59" w:rsidP="00506B59">
                          <w:pPr>
                            <w:rPr>
                              <w:rFonts w:ascii="Arial" w:hAnsi="Arial" w:cs="Arial"/>
                              <w:color w:val="001B37"/>
                              <w:sz w:val="15"/>
                              <w:szCs w:val="15"/>
                            </w:rPr>
                          </w:pPr>
                          <w:r>
                            <w:rPr>
                              <w:rFonts w:ascii="Arial" w:hAnsi="Arial" w:cs="Arial"/>
                              <w:color w:val="001B37"/>
                              <w:sz w:val="15"/>
                              <w:szCs w:val="15"/>
                            </w:rPr>
                            <w:t>ana.miller-ter-kuile@nau.edu</w:t>
                          </w:r>
                        </w:p>
                        <w:p w14:paraId="314B2620" w14:textId="7D792C50" w:rsidR="00506B59" w:rsidRDefault="00506B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38887" id="_x0000_s1027" type="#_x0000_t202" style="position:absolute;left:0;text-align:left;margin-left:305.55pt;margin-top:62.7pt;width:111.4pt;height: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" filled="f" stroked="f" strokeweight=".5pt">
              <v:textbox>
                <w:txbxContent>
                  <w:p w14:paraId="11896D87" w14:textId="77777777" w:rsidR="00506B59" w:rsidRDefault="00506B59">
                    <w:pPr>
                      <w:rPr>
                        <w:rFonts w:ascii="Arial" w:hAnsi="Arial" w:cs="Arial"/>
                        <w:b/>
                        <w:bCs/>
                        <w:color w:val="001B37"/>
                        <w:sz w:val="15"/>
                        <w:szCs w:val="15"/>
                      </w:rPr>
                    </w:pPr>
                    <w:r>
                      <w:rPr>
                        <w:rFonts w:ascii="Arial" w:hAnsi="Arial" w:cs="Arial"/>
                        <w:b/>
                        <w:bCs/>
                        <w:color w:val="001B37"/>
                        <w:sz w:val="15"/>
                        <w:szCs w:val="15"/>
                      </w:rPr>
                      <w:t>Ana Miller-ter Kuile</w:t>
                    </w:r>
                  </w:p>
                  <w:p w14:paraId="4411E489" w14:textId="023BBDB0" w:rsidR="00506B59" w:rsidRDefault="00506B59" w:rsidP="00506B59">
                    <w:pPr>
                      <w:rPr>
                        <w:rFonts w:ascii="Arial" w:hAnsi="Arial" w:cs="Arial"/>
                        <w:color w:val="001B37"/>
                        <w:sz w:val="15"/>
                        <w:szCs w:val="15"/>
                      </w:rPr>
                    </w:pPr>
                    <w:r>
                      <w:rPr>
                        <w:rFonts w:ascii="Arial" w:hAnsi="Arial" w:cs="Arial"/>
                        <w:color w:val="001B37"/>
                        <w:sz w:val="15"/>
                        <w:szCs w:val="15"/>
                      </w:rPr>
                      <w:t>ana.miller-ter-kuile@nau.edu</w:t>
                    </w:r>
                  </w:p>
                  <w:p w14:paraId="314B2620" w14:textId="7D792C50" w:rsidR="00506B59" w:rsidRDefault="00506B59"/>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466F" w14:textId="77777777" w:rsidR="00806A8A" w:rsidRDefault="00806A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9C21" w14:textId="77777777" w:rsidR="00E230E6" w:rsidRPr="006062CC" w:rsidRDefault="00E230E6" w:rsidP="00E230E6">
    <w:pPr>
      <w:pStyle w:val="Header"/>
      <w:adjustRightInd w:val="0"/>
      <w:contextualSpacing/>
      <w:rPr>
        <w:rFonts w:ascii="Univers LT Std 45 Light" w:hAnsi="Univers LT Std 45 Light"/>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CAC"/>
    <w:multiLevelType w:val="hybridMultilevel"/>
    <w:tmpl w:val="D722B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667B37"/>
    <w:multiLevelType w:val="hybridMultilevel"/>
    <w:tmpl w:val="611E1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178835">
    <w:abstractNumId w:val="0"/>
  </w:num>
  <w:num w:numId="2" w16cid:durableId="132700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CC"/>
    <w:rsid w:val="00023036"/>
    <w:rsid w:val="00070483"/>
    <w:rsid w:val="00093EEA"/>
    <w:rsid w:val="000A67AE"/>
    <w:rsid w:val="000A7FD8"/>
    <w:rsid w:val="000E39AB"/>
    <w:rsid w:val="001476A4"/>
    <w:rsid w:val="00175329"/>
    <w:rsid w:val="001C0454"/>
    <w:rsid w:val="001F470F"/>
    <w:rsid w:val="00223747"/>
    <w:rsid w:val="0025646B"/>
    <w:rsid w:val="00262A86"/>
    <w:rsid w:val="002C52B5"/>
    <w:rsid w:val="002D0BED"/>
    <w:rsid w:val="00402092"/>
    <w:rsid w:val="004C3590"/>
    <w:rsid w:val="00506B59"/>
    <w:rsid w:val="005913AE"/>
    <w:rsid w:val="005B7766"/>
    <w:rsid w:val="005C44E0"/>
    <w:rsid w:val="005D6ACC"/>
    <w:rsid w:val="006062CC"/>
    <w:rsid w:val="006C0F8C"/>
    <w:rsid w:val="006D231A"/>
    <w:rsid w:val="00740D47"/>
    <w:rsid w:val="0074137E"/>
    <w:rsid w:val="00751D8C"/>
    <w:rsid w:val="00756A22"/>
    <w:rsid w:val="00776FB5"/>
    <w:rsid w:val="007D2C4D"/>
    <w:rsid w:val="007E4344"/>
    <w:rsid w:val="00806A8A"/>
    <w:rsid w:val="008152DD"/>
    <w:rsid w:val="00821342"/>
    <w:rsid w:val="00882686"/>
    <w:rsid w:val="008C6984"/>
    <w:rsid w:val="008D5910"/>
    <w:rsid w:val="009023C3"/>
    <w:rsid w:val="009064CE"/>
    <w:rsid w:val="009741A3"/>
    <w:rsid w:val="00A6770C"/>
    <w:rsid w:val="00A928EE"/>
    <w:rsid w:val="00AA27CC"/>
    <w:rsid w:val="00AC09B3"/>
    <w:rsid w:val="00AD60CD"/>
    <w:rsid w:val="00B33D95"/>
    <w:rsid w:val="00B61FD4"/>
    <w:rsid w:val="00BF1618"/>
    <w:rsid w:val="00BF25DD"/>
    <w:rsid w:val="00BF34C5"/>
    <w:rsid w:val="00C73CCC"/>
    <w:rsid w:val="00C812A2"/>
    <w:rsid w:val="00CA0737"/>
    <w:rsid w:val="00CA5149"/>
    <w:rsid w:val="00CA5E62"/>
    <w:rsid w:val="00CE46DB"/>
    <w:rsid w:val="00D12270"/>
    <w:rsid w:val="00D24E5C"/>
    <w:rsid w:val="00D30039"/>
    <w:rsid w:val="00D91A71"/>
    <w:rsid w:val="00DA326C"/>
    <w:rsid w:val="00DC712A"/>
    <w:rsid w:val="00DD2DEC"/>
    <w:rsid w:val="00E230E6"/>
    <w:rsid w:val="00E36535"/>
    <w:rsid w:val="00E521B3"/>
    <w:rsid w:val="00E81478"/>
    <w:rsid w:val="00F124A4"/>
    <w:rsid w:val="00F4550C"/>
    <w:rsid w:val="00F47CBB"/>
    <w:rsid w:val="00F8691D"/>
    <w:rsid w:val="00F91248"/>
    <w:rsid w:val="00FA67DC"/>
    <w:rsid w:val="00FB0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234D0"/>
  <w15:chartTrackingRefBased/>
  <w15:docId w15:val="{63457325-500B-934B-8C6D-B4A52021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81478"/>
    <w:pPr>
      <w:keepNext/>
      <w:keepLines/>
      <w:spacing w:before="240"/>
      <w:outlineLvl w:val="0"/>
    </w:pPr>
    <w:rPr>
      <w:rFonts w:eastAsiaTheme="majorEastAsia" w:cstheme="minorHAnsi"/>
      <w:b/>
      <w:color w:val="041D42"/>
      <w:kern w:val="2"/>
      <w14:ligatures w14:val="standardContextual"/>
    </w:rPr>
  </w:style>
  <w:style w:type="paragraph" w:styleId="Heading2">
    <w:name w:val="heading 2"/>
    <w:basedOn w:val="Normal"/>
    <w:next w:val="Normal"/>
    <w:link w:val="Heading2Char"/>
    <w:autoRedefine/>
    <w:uiPriority w:val="9"/>
    <w:unhideWhenUsed/>
    <w:qFormat/>
    <w:rsid w:val="005B7766"/>
    <w:pPr>
      <w:keepNext/>
      <w:keepLines/>
      <w:spacing w:before="40"/>
      <w:outlineLvl w:val="1"/>
    </w:pPr>
    <w:rPr>
      <w:rFonts w:eastAsiaTheme="majorEastAsia" w:cstheme="majorBidi"/>
      <w:color w:val="041D42"/>
      <w:kern w:val="2"/>
      <w:sz w:val="28"/>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2CC"/>
    <w:pPr>
      <w:tabs>
        <w:tab w:val="center" w:pos="4680"/>
        <w:tab w:val="right" w:pos="9360"/>
      </w:tabs>
    </w:pPr>
  </w:style>
  <w:style w:type="character" w:customStyle="1" w:styleId="HeaderChar">
    <w:name w:val="Header Char"/>
    <w:basedOn w:val="DefaultParagraphFont"/>
    <w:link w:val="Header"/>
    <w:uiPriority w:val="99"/>
    <w:rsid w:val="006062CC"/>
  </w:style>
  <w:style w:type="paragraph" w:styleId="Footer">
    <w:name w:val="footer"/>
    <w:basedOn w:val="Normal"/>
    <w:link w:val="FooterChar"/>
    <w:uiPriority w:val="99"/>
    <w:unhideWhenUsed/>
    <w:rsid w:val="006062CC"/>
    <w:pPr>
      <w:tabs>
        <w:tab w:val="center" w:pos="4680"/>
        <w:tab w:val="right" w:pos="9360"/>
      </w:tabs>
    </w:pPr>
  </w:style>
  <w:style w:type="character" w:customStyle="1" w:styleId="FooterChar">
    <w:name w:val="Footer Char"/>
    <w:basedOn w:val="DefaultParagraphFont"/>
    <w:link w:val="Footer"/>
    <w:uiPriority w:val="99"/>
    <w:rsid w:val="006062CC"/>
  </w:style>
  <w:style w:type="character" w:styleId="Hyperlink">
    <w:name w:val="Hyperlink"/>
    <w:basedOn w:val="DefaultParagraphFont"/>
    <w:uiPriority w:val="99"/>
    <w:unhideWhenUsed/>
    <w:rsid w:val="006062CC"/>
    <w:rPr>
      <w:color w:val="0563C1" w:themeColor="hyperlink"/>
      <w:u w:val="single"/>
    </w:rPr>
  </w:style>
  <w:style w:type="character" w:styleId="UnresolvedMention">
    <w:name w:val="Unresolved Mention"/>
    <w:basedOn w:val="DefaultParagraphFont"/>
    <w:uiPriority w:val="99"/>
    <w:semiHidden/>
    <w:unhideWhenUsed/>
    <w:rsid w:val="006062CC"/>
    <w:rPr>
      <w:color w:val="605E5C"/>
      <w:shd w:val="clear" w:color="auto" w:fill="E1DFDD"/>
    </w:rPr>
  </w:style>
  <w:style w:type="character" w:styleId="FollowedHyperlink">
    <w:name w:val="FollowedHyperlink"/>
    <w:basedOn w:val="DefaultParagraphFont"/>
    <w:uiPriority w:val="99"/>
    <w:semiHidden/>
    <w:unhideWhenUsed/>
    <w:rsid w:val="006062CC"/>
    <w:rPr>
      <w:color w:val="954F72" w:themeColor="followedHyperlink"/>
      <w:u w:val="single"/>
    </w:rPr>
  </w:style>
  <w:style w:type="character" w:customStyle="1" w:styleId="Heading1Char">
    <w:name w:val="Heading 1 Char"/>
    <w:basedOn w:val="DefaultParagraphFont"/>
    <w:link w:val="Heading1"/>
    <w:uiPriority w:val="9"/>
    <w:rsid w:val="00E81478"/>
    <w:rPr>
      <w:rFonts w:eastAsiaTheme="majorEastAsia" w:cstheme="minorHAnsi"/>
      <w:b/>
      <w:color w:val="041D42"/>
      <w:kern w:val="2"/>
      <w14:ligatures w14:val="standardContextual"/>
    </w:rPr>
  </w:style>
  <w:style w:type="character" w:customStyle="1" w:styleId="Heading2Char">
    <w:name w:val="Heading 2 Char"/>
    <w:basedOn w:val="DefaultParagraphFont"/>
    <w:link w:val="Heading2"/>
    <w:uiPriority w:val="9"/>
    <w:rsid w:val="005B7766"/>
    <w:rPr>
      <w:rFonts w:eastAsiaTheme="majorEastAsia" w:cstheme="majorBidi"/>
      <w:color w:val="041D42"/>
      <w:kern w:val="2"/>
      <w:sz w:val="28"/>
      <w:szCs w:val="26"/>
      <w14:ligatures w14:val="standardContextual"/>
    </w:rPr>
  </w:style>
  <w:style w:type="paragraph" w:styleId="ListParagraph">
    <w:name w:val="List Paragraph"/>
    <w:basedOn w:val="Normal"/>
    <w:uiPriority w:val="34"/>
    <w:qFormat/>
    <w:rsid w:val="005B7766"/>
    <w:pPr>
      <w:ind w:left="720"/>
      <w:contextualSpacing/>
    </w:pPr>
    <w:rPr>
      <w:kern w:val="2"/>
      <w14:ligatures w14:val="standardContextual"/>
    </w:rPr>
  </w:style>
  <w:style w:type="character" w:styleId="Strong">
    <w:name w:val="Strong"/>
    <w:basedOn w:val="DefaultParagraphFont"/>
    <w:uiPriority w:val="22"/>
    <w:qFormat/>
    <w:rsid w:val="005B7766"/>
    <w:rPr>
      <w:rFonts w:asciiTheme="minorHAnsi" w:hAnsiTheme="minorHAnsi"/>
      <w:b/>
      <w:bCs/>
      <w:i w:val="0"/>
      <w:color w:val="041D4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Grace Macholl</dc:creator>
  <cp:keywords/>
  <dc:description/>
  <cp:lastModifiedBy>Ana Miller-ter Kuile</cp:lastModifiedBy>
  <cp:revision>5</cp:revision>
  <dcterms:created xsi:type="dcterms:W3CDTF">2026-02-02T19:27:00Z</dcterms:created>
  <dcterms:modified xsi:type="dcterms:W3CDTF">2026-02-10T20:08:00Z</dcterms:modified>
</cp:coreProperties>
</file>