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108/2025/QH15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QUẢN LÝ THUẾ</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after="120" w:afterAutospacing="0"/>
      </w:pPr>
      <w:r>
        <w:rPr>
          <w:i/>
          <w:iCs/>
          <w:color w:val="000000"/>
          <w:rtl w:val="0"/>
        </w:rPr>
        <w:t>Quốc hội ban hành Luật Quản lý thuế.</w:t>
      </w:r>
    </w:p>
    <w:p>
      <w:pPr>
        <w:bidi w:val="0"/>
        <w:spacing w:after="120" w:afterAutospacing="0"/>
      </w:pPr>
      <w:bookmarkStart w:id="4" w:name="chuong_1"/>
      <w:r>
        <w:rPr>
          <w:b/>
          <w:bCs/>
          <w:color w:val="000000"/>
          <w:rtl w:val="0"/>
        </w:rPr>
        <w:t>Chương I</w:t>
      </w:r>
      <w:bookmarkEnd w:id="4"/>
    </w:p>
    <w:p>
      <w:pPr>
        <w:bidi w:val="0"/>
        <w:spacing w:after="120" w:afterAutospacing="0"/>
        <w:jc w:val="center"/>
      </w:pPr>
      <w:bookmarkStart w:id="5" w:name="chuong_1_name"/>
      <w:r>
        <w:rPr>
          <w:b/>
          <w:bCs/>
          <w:color w:val="000000"/>
          <w:sz w:val="24"/>
          <w:rtl w:val="0"/>
        </w:rPr>
        <w:t>QUY ĐỊNH CHUNG</w:t>
      </w:r>
      <w:bookmarkEnd w:id="5"/>
    </w:p>
    <w:p>
      <w:pPr>
        <w:bidi w:val="0"/>
        <w:spacing w:after="120" w:afterAutospacing="0"/>
      </w:pPr>
      <w:bookmarkStart w:id="6" w:name="dieu_1"/>
      <w:r>
        <w:rPr>
          <w:b/>
          <w:bCs/>
          <w:color w:val="000000"/>
          <w:rtl w:val="0"/>
        </w:rPr>
        <w:t>Điều 1. Phạm vi điều chỉnh</w:t>
      </w:r>
      <w:bookmarkEnd w:id="6"/>
    </w:p>
    <w:p>
      <w:pPr>
        <w:bidi w:val="0"/>
        <w:spacing w:after="120" w:afterAutospacing="0"/>
      </w:pPr>
      <w:r>
        <w:rPr>
          <w:color w:val="000000"/>
          <w:rtl w:val="0"/>
        </w:rPr>
        <w:t>Luật này quy định việc quản lý các loại thuế, các khoản thu khác thuộc ngân sách nhà nước.</w:t>
      </w:r>
    </w:p>
    <w:p>
      <w:pPr>
        <w:bidi w:val="0"/>
        <w:spacing w:after="120" w:afterAutospacing="0"/>
      </w:pPr>
      <w:bookmarkStart w:id="7" w:name="dieu_2"/>
      <w:r>
        <w:rPr>
          <w:b/>
          <w:bCs/>
          <w:color w:val="000000"/>
          <w:rtl w:val="0"/>
        </w:rPr>
        <w:t>Điều 2. Đối tượng áp dụng</w:t>
      </w:r>
      <w:bookmarkEnd w:id="7"/>
    </w:p>
    <w:p>
      <w:pPr>
        <w:bidi w:val="0"/>
        <w:spacing w:after="120" w:afterAutospacing="0"/>
      </w:pPr>
      <w:bookmarkStart w:id="8" w:name="khoan_1_2"/>
      <w:r>
        <w:rPr>
          <w:color w:val="000000"/>
          <w:rtl w:val="0"/>
        </w:rPr>
        <w:t>1. Người nộp thuế bao gồm:</w:t>
      </w:r>
      <w:bookmarkEnd w:id="8"/>
    </w:p>
    <w:p>
      <w:pPr>
        <w:bidi w:val="0"/>
        <w:spacing w:after="120" w:afterAutospacing="0"/>
      </w:pPr>
      <w:r>
        <w:rPr>
          <w:color w:val="000000"/>
          <w:rtl w:val="0"/>
        </w:rPr>
        <w:t xml:space="preserve">a) Tổ chức, hộ gia đình, hộ kinh doanh, cá nhân, cá nhân kinh doanh là người nộp thuế theo quy định của pháp luật về thuế; </w:t>
      </w:r>
    </w:p>
    <w:p>
      <w:pPr>
        <w:bidi w:val="0"/>
        <w:spacing w:after="120" w:afterAutospacing="0"/>
      </w:pPr>
      <w:r>
        <w:rPr>
          <w:color w:val="000000"/>
          <w:rtl w:val="0"/>
        </w:rPr>
        <w:t>b) Tổ chức nước ngoài, cá nhân nước ngoài có hoạt động kinh doanh tại Việt Nam hoặc có thu nhập phát sinh tại Việt Nam là người nộp thuế theo quy định của pháp luật về thuế;</w:t>
      </w:r>
      <w:r>
        <w:rPr>
          <w:color w:val="000000"/>
          <w:shd w:val="solid" w:color="FFFFFF" w:fill="auto"/>
          <w:rtl w:val="0"/>
        </w:rPr>
        <w:t xml:space="preserve"> </w:t>
      </w:r>
    </w:p>
    <w:p>
      <w:pPr>
        <w:bidi w:val="0"/>
        <w:spacing w:after="120" w:afterAutospacing="0"/>
      </w:pPr>
      <w:r>
        <w:rPr>
          <w:color w:val="000000"/>
          <w:rtl w:val="0"/>
        </w:rPr>
        <w:t>c) Tổ chức nước ngoài, cá nhân nước ngoài có hoạt động kinh doanh trên nền tảng thương mại điện tử, nền tảng số khác là người nộp thuế theo quy định của pháp luật về thuế;</w:t>
      </w:r>
    </w:p>
    <w:p>
      <w:pPr>
        <w:bidi w:val="0"/>
        <w:spacing w:after="120" w:afterAutospacing="0"/>
      </w:pPr>
      <w:r>
        <w:rPr>
          <w:color w:val="000000"/>
          <w:rtl w:val="0"/>
        </w:rPr>
        <w:t>d) Tổ chức, hộ gia đình, hộ kinh doanh, cá nhân, cá nhân kinh doanh nộp các khoản thu khác thuộc ngân sách nhà nước theo quy định của pháp luật;</w:t>
      </w:r>
    </w:p>
    <w:p>
      <w:pPr>
        <w:bidi w:val="0"/>
        <w:spacing w:after="120" w:afterAutospacing="0"/>
      </w:pPr>
      <w:r>
        <w:rPr>
          <w:color w:val="000000"/>
          <w:rtl w:val="0"/>
        </w:rPr>
        <w:t>đ) Tổ chức, cá nhân thực hiện khấu trừ, nộp thay số thuế đã khấu trừ theo quy định của pháp luật về thuế, pháp luật về quản lý thuế và quy định khác của pháp luật có liên quan.</w:t>
      </w:r>
    </w:p>
    <w:p>
      <w:pPr>
        <w:bidi w:val="0"/>
        <w:spacing w:after="120" w:afterAutospacing="0"/>
      </w:pPr>
      <w:bookmarkStart w:id="9" w:name="khoan_2_2"/>
      <w:r>
        <w:rPr>
          <w:color w:val="000000"/>
          <w:rtl w:val="0"/>
        </w:rPr>
        <w:t>2. Cơ quan quản lý thuế bao gồm cơ quan thuế và cơ quan hải quan.</w:t>
      </w:r>
      <w:bookmarkEnd w:id="9"/>
    </w:p>
    <w:p>
      <w:pPr>
        <w:bidi w:val="0"/>
        <w:spacing w:after="120" w:afterAutospacing="0"/>
      </w:pPr>
      <w:r>
        <w:rPr>
          <w:color w:val="000000"/>
          <w:rtl w:val="0"/>
        </w:rPr>
        <w:t>3. Công chức quản lý thuế bao gồm công chức thuế và công chức hải quan.</w:t>
      </w:r>
    </w:p>
    <w:p>
      <w:pPr>
        <w:bidi w:val="0"/>
        <w:spacing w:after="120" w:afterAutospacing="0"/>
      </w:pPr>
      <w:r>
        <w:rPr>
          <w:color w:val="000000"/>
          <w:rtl w:val="0"/>
        </w:rPr>
        <w:t>4. Cơ quan nhà nước, tổ chức, cá nhân khác có liên quan.</w:t>
      </w:r>
    </w:p>
    <w:p>
      <w:pPr>
        <w:bidi w:val="0"/>
        <w:spacing w:after="120" w:afterAutospacing="0"/>
      </w:pPr>
      <w:r>
        <w:rPr>
          <w:color w:val="000000"/>
          <w:rtl w:val="0"/>
        </w:rPr>
        <w:t>5. Chính phủ quy định chi tiết khoản 1 và khoản 2 Điều này.</w:t>
      </w:r>
    </w:p>
    <w:p>
      <w:pPr>
        <w:bidi w:val="0"/>
        <w:spacing w:after="120" w:afterAutospacing="0"/>
      </w:pPr>
      <w:bookmarkStart w:id="10" w:name="dieu_3"/>
      <w:r>
        <w:rPr>
          <w:b/>
          <w:bCs/>
          <w:color w:val="000000"/>
          <w:rtl w:val="0"/>
        </w:rPr>
        <w:t>Điều 3. Phân nhóm người nộp thuế trong quản lý thuế</w:t>
      </w:r>
      <w:bookmarkEnd w:id="10"/>
    </w:p>
    <w:p>
      <w:pPr>
        <w:bidi w:val="0"/>
        <w:spacing w:after="120" w:afterAutospacing="0"/>
      </w:pPr>
      <w:r>
        <w:rPr>
          <w:color w:val="000000"/>
          <w:rtl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pPr>
        <w:bidi w:val="0"/>
        <w:spacing w:after="120" w:afterAutospacing="0"/>
      </w:pPr>
      <w:r>
        <w:rPr>
          <w:color w:val="000000"/>
          <w:rtl w:val="0"/>
        </w:rPr>
        <w:t>2. Tiêu chí phân nhóm người nộp thuế bao gồm:</w:t>
      </w:r>
    </w:p>
    <w:p>
      <w:pPr>
        <w:bidi w:val="0"/>
        <w:spacing w:after="120" w:afterAutospacing="0"/>
      </w:pPr>
      <w:r>
        <w:rPr>
          <w:color w:val="000000"/>
          <w:rtl w:val="0"/>
        </w:rPr>
        <w:t>a) Ngành nghề, lĩnh vực, đặc thù, phương thức hoạt động;</w:t>
      </w:r>
    </w:p>
    <w:p>
      <w:pPr>
        <w:bidi w:val="0"/>
        <w:spacing w:after="120" w:afterAutospacing="0"/>
      </w:pPr>
      <w:r>
        <w:rPr>
          <w:color w:val="000000"/>
          <w:rtl w:val="0"/>
        </w:rPr>
        <w:t xml:space="preserve">b) Loại hình pháp lý, cơ cấu sở hữu; </w:t>
      </w:r>
    </w:p>
    <w:p>
      <w:pPr>
        <w:bidi w:val="0"/>
        <w:spacing w:after="120" w:afterAutospacing="0"/>
      </w:pPr>
      <w:r>
        <w:rPr>
          <w:color w:val="000000"/>
          <w:rtl w:val="0"/>
        </w:rPr>
        <w:t xml:space="preserve">c) Quy mô hoạt động, quy mô doanh thu, số nộp ngân sách; </w:t>
      </w:r>
    </w:p>
    <w:p>
      <w:pPr>
        <w:bidi w:val="0"/>
        <w:spacing w:after="120" w:afterAutospacing="0"/>
      </w:pPr>
      <w:r>
        <w:rPr>
          <w:color w:val="000000"/>
          <w:rtl w:val="0"/>
        </w:rPr>
        <w:t>d) Mức độ tuân thủ và lịch sử tuân thủ pháp luật về thuế của người nộp thuế;</w:t>
      </w:r>
    </w:p>
    <w:p>
      <w:pPr>
        <w:bidi w:val="0"/>
        <w:spacing w:after="120" w:afterAutospacing="0"/>
      </w:pPr>
      <w:r>
        <w:rPr>
          <w:color w:val="000000"/>
          <w:rtl w:val="0"/>
        </w:rPr>
        <w:t>đ) Các tiêu chí khác theo quy định của Bộ trưởng Bộ Tài chính.</w:t>
      </w:r>
    </w:p>
    <w:p>
      <w:pPr>
        <w:bidi w:val="0"/>
        <w:spacing w:after="120" w:afterAutospacing="0"/>
      </w:pPr>
      <w:r>
        <w:rPr>
          <w:color w:val="000000"/>
          <w:rtl w:val="0"/>
        </w:rPr>
        <w:t>3. Bộ trưởng Bộ Tài chính quy định chi tiết Điều này.</w:t>
      </w:r>
    </w:p>
    <w:p>
      <w:pPr>
        <w:bidi w:val="0"/>
        <w:spacing w:after="120" w:afterAutospacing="0"/>
      </w:pPr>
      <w:bookmarkStart w:id="11" w:name="dieu_4"/>
      <w:r>
        <w:rPr>
          <w:b/>
          <w:bCs/>
          <w:color w:val="000000"/>
          <w:rtl w:val="0"/>
        </w:rPr>
        <w:t>Điều 4. Giải thích từ ngữ</w:t>
      </w:r>
      <w:bookmarkEnd w:id="11"/>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 xml:space="preserve">1. </w:t>
      </w:r>
      <w:r>
        <w:rPr>
          <w:i/>
          <w:iCs/>
          <w:color w:val="000000"/>
          <w:rtl w:val="0"/>
        </w:rPr>
        <w:t>Thuế</w:t>
      </w:r>
      <w:r>
        <w:rPr>
          <w:color w:val="000000"/>
          <w:rtl w:val="0"/>
        </w:rPr>
        <w:t xml:space="preserve"> là một khoản phải nộp ngân sách nhà nước bắt buộc của tổ chức, hộ gia đình, hộ kinh doanh, cá nhân, cá nhân kinh doanh theo quy định của các luật thuế. </w:t>
      </w:r>
    </w:p>
    <w:p>
      <w:pPr>
        <w:bidi w:val="0"/>
        <w:spacing w:after="120" w:afterAutospacing="0"/>
      </w:pPr>
      <w:r>
        <w:rPr>
          <w:color w:val="000000"/>
          <w:rtl w:val="0"/>
        </w:rPr>
        <w:t xml:space="preserve">2. </w:t>
      </w:r>
      <w:r>
        <w:rPr>
          <w:i/>
          <w:iCs/>
          <w:color w:val="000000"/>
          <w:rtl w:val="0"/>
        </w:rPr>
        <w:t>Các khoản thu khác thuộc ngân sách nhà nước do cơ quan quản lý thuế quản lý thu</w:t>
      </w:r>
      <w:r>
        <w:rPr>
          <w:color w:val="000000"/>
          <w:rtl w:val="0"/>
        </w:rPr>
        <w:t xml:space="preserve"> (sau đây gọi là khoản thu khác) là các khoản thu được quy định tại </w:t>
      </w:r>
      <w:bookmarkStart w:id="12" w:name="tc_1"/>
      <w:r>
        <w:rPr>
          <w:color w:val="000000"/>
          <w:rtl w:val="0"/>
        </w:rPr>
        <w:t>điểm b khoản 1 Điều 38 của Luật này</w:t>
      </w:r>
      <w:bookmarkEnd w:id="12"/>
      <w:r>
        <w:rPr>
          <w:color w:val="000000"/>
          <w:rtl w:val="0"/>
        </w:rPr>
        <w:t>.</w:t>
      </w:r>
    </w:p>
    <w:p>
      <w:pPr>
        <w:bidi w:val="0"/>
        <w:spacing w:after="120" w:afterAutospacing="0"/>
      </w:pPr>
      <w:r>
        <w:rPr>
          <w:color w:val="000000"/>
          <w:rtl w:val="0"/>
        </w:rPr>
        <w:t xml:space="preserve">3. </w:t>
      </w:r>
      <w:r>
        <w:rPr>
          <w:i/>
          <w:iCs/>
          <w:color w:val="000000"/>
          <w:rtl w:val="0"/>
        </w:rPr>
        <w:t>Các khoản thu khác thuộc ngân sách nhà nước không do cơ quan quản lý thuế quản lý thu</w:t>
      </w:r>
      <w:r>
        <w:rPr>
          <w:color w:val="000000"/>
          <w:rtl w:val="0"/>
        </w:rPr>
        <w:t xml:space="preserve"> là các khoản thu được quy định tại </w:t>
      </w:r>
      <w:bookmarkStart w:id="13" w:name="tc_2"/>
      <w:r>
        <w:rPr>
          <w:color w:val="000000"/>
          <w:rtl w:val="0"/>
        </w:rPr>
        <w:t>khoản 6 Điều 39 của Luật này</w:t>
      </w:r>
      <w:bookmarkEnd w:id="13"/>
      <w:r>
        <w:rPr>
          <w:color w:val="000000"/>
          <w:rtl w:val="0"/>
        </w:rPr>
        <w:t>.</w:t>
      </w:r>
    </w:p>
    <w:p>
      <w:pPr>
        <w:bidi w:val="0"/>
        <w:spacing w:after="120" w:afterAutospacing="0"/>
      </w:pPr>
      <w:r>
        <w:rPr>
          <w:color w:val="000000"/>
          <w:rtl w:val="0"/>
        </w:rPr>
        <w:t xml:space="preserve">4. </w:t>
      </w:r>
      <w:r>
        <w:rPr>
          <w:i/>
          <w:iCs/>
          <w:color w:val="000000"/>
          <w:rtl w:val="0"/>
        </w:rPr>
        <w:t>Tiền thuế nợ</w:t>
      </w:r>
      <w:r>
        <w:rPr>
          <w:color w:val="000000"/>
          <w:rtl w:val="0"/>
        </w:rPr>
        <w:t xml:space="preserve"> là tiền thuế, khoản thu khác, tiền chậm nộp, tiền phạt do cơ quan quản lý thuế quản lý thu mà người nộp thuế chưa nộp ngân sách nhà nước khi hết thời hạn nộp theo quy định.</w:t>
      </w:r>
    </w:p>
    <w:p>
      <w:pPr>
        <w:bidi w:val="0"/>
        <w:spacing w:after="120" w:afterAutospacing="0"/>
      </w:pPr>
      <w:r>
        <w:rPr>
          <w:color w:val="000000"/>
          <w:rtl w:val="0"/>
        </w:rPr>
        <w:t xml:space="preserve">5. </w:t>
      </w:r>
      <w:r>
        <w:rPr>
          <w:i/>
          <w:iCs/>
          <w:color w:val="000000"/>
          <w:rtl w:val="0"/>
        </w:rPr>
        <w:t xml:space="preserve">Hệ thống thông tin quản lý thuế </w:t>
      </w:r>
      <w:r>
        <w:rPr>
          <w:color w:val="000000"/>
          <w:rtl w:val="0"/>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pPr>
        <w:bidi w:val="0"/>
        <w:spacing w:after="120" w:afterAutospacing="0"/>
      </w:pPr>
      <w:r>
        <w:rPr>
          <w:color w:val="000000"/>
          <w:rtl w:val="0"/>
        </w:rPr>
        <w:t>6</w:t>
      </w:r>
      <w:r>
        <w:rPr>
          <w:i/>
          <w:iCs/>
          <w:color w:val="000000"/>
          <w:rtl w:val="0"/>
        </w:rPr>
        <w:t>. Trụ sở của người nộp thuế</w:t>
      </w:r>
      <w:r>
        <w:rPr>
          <w:color w:val="00000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pPr>
        <w:bidi w:val="0"/>
        <w:spacing w:after="120" w:afterAutospacing="0"/>
      </w:pPr>
      <w:r>
        <w:rPr>
          <w:color w:val="000000"/>
          <w:rtl w:val="0"/>
        </w:rPr>
        <w:t xml:space="preserve">7. </w:t>
      </w:r>
      <w:r>
        <w:rPr>
          <w:i/>
          <w:iCs/>
          <w:color w:val="000000"/>
          <w:rtl w:val="0"/>
        </w:rPr>
        <w:t xml:space="preserve">Mã số thuế </w:t>
      </w:r>
      <w:r>
        <w:rPr>
          <w:color w:val="000000"/>
          <w:rtl w:val="0"/>
        </w:rPr>
        <w:t xml:space="preserve">là dãy số hoặc dãy số kèm ký tự được cơ quan thuế xác định cho từng người nộp thuế dùng để quản lý thuế. </w:t>
      </w:r>
    </w:p>
    <w:p>
      <w:pPr>
        <w:bidi w:val="0"/>
        <w:spacing w:after="120" w:afterAutospacing="0"/>
      </w:pPr>
      <w:r>
        <w:rPr>
          <w:color w:val="000000"/>
          <w:rtl w:val="0"/>
        </w:rPr>
        <w:t xml:space="preserve">8. </w:t>
      </w:r>
      <w:r>
        <w:rPr>
          <w:i/>
          <w:iCs/>
          <w:color w:val="000000"/>
          <w:rtl w:val="0"/>
        </w:rPr>
        <w:t>Kỳ tính thuế, kỳ tính khoản thu khác</w:t>
      </w:r>
      <w:r>
        <w:rPr>
          <w:color w:val="000000"/>
          <w:rtl w:val="0"/>
        </w:rPr>
        <w:t xml:space="preserve"> (sau đây gọi là kỳ tính thuế)</w:t>
      </w:r>
      <w:r>
        <w:rPr>
          <w:i/>
          <w:iCs/>
          <w:color w:val="000000"/>
          <w:rtl w:val="0"/>
        </w:rPr>
        <w:t xml:space="preserve"> </w:t>
      </w:r>
      <w:r>
        <w:rPr>
          <w:color w:val="000000"/>
          <w:rtl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pPr>
        <w:bidi w:val="0"/>
        <w:spacing w:after="120" w:afterAutospacing="0"/>
      </w:pPr>
      <w:bookmarkStart w:id="14" w:name="khoan_9_4"/>
      <w:r>
        <w:rPr>
          <w:color w:val="000000"/>
          <w:rtl w:val="0"/>
        </w:rPr>
        <w:t xml:space="preserve">9. </w:t>
      </w:r>
      <w:r>
        <w:rPr>
          <w:i/>
          <w:iCs/>
          <w:color w:val="000000"/>
          <w:rtl w:val="0"/>
        </w:rPr>
        <w:t>Hồ sơ thuế, hồ sơ khoản thu khác (sau đây gọi là hồ sơ thuế)</w:t>
      </w:r>
      <w:r>
        <w:rPr>
          <w:color w:val="000000"/>
          <w:rtl w:val="0"/>
        </w:rPr>
        <w:t xml:space="preserve">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bookmarkEnd w:id="14"/>
    </w:p>
    <w:p>
      <w:pPr>
        <w:bidi w:val="0"/>
        <w:spacing w:after="120" w:afterAutospacing="0"/>
      </w:pPr>
      <w:r>
        <w:rPr>
          <w:color w:val="000000"/>
          <w:rtl w:val="0"/>
        </w:rPr>
        <w:t xml:space="preserve">10. </w:t>
      </w:r>
      <w:r>
        <w:rPr>
          <w:i/>
          <w:iCs/>
          <w:color w:val="000000"/>
          <w:rtl w:val="0"/>
        </w:rPr>
        <w:t>Cưỡng chế thi hành quyết định hành chính về quản lý thuế</w:t>
      </w:r>
      <w:r>
        <w:rPr>
          <w:color w:val="000000"/>
          <w:rtl w:val="0"/>
        </w:rPr>
        <w:t xml:space="preserve"> là việc áp dụng các biện pháp theo quy định của Luật này và quy định khác của pháp luật có liên quan buộc người nộp thuế phải thực hiện nghĩa vụ thuế.</w:t>
      </w:r>
    </w:p>
    <w:p>
      <w:pPr>
        <w:bidi w:val="0"/>
        <w:spacing w:after="120" w:afterAutospacing="0"/>
      </w:pPr>
      <w:r>
        <w:rPr>
          <w:color w:val="000000"/>
          <w:rtl w:val="0"/>
        </w:rPr>
        <w:t xml:space="preserve">11. </w:t>
      </w:r>
      <w:r>
        <w:rPr>
          <w:i/>
          <w:iCs/>
          <w:color w:val="000000"/>
          <w:rtl w:val="0"/>
        </w:rPr>
        <w:t>Rủi ro về thuế</w:t>
      </w:r>
      <w:r>
        <w:rPr>
          <w:color w:val="000000"/>
          <w:rtl w:val="0"/>
        </w:rPr>
        <w:t xml:space="preserve"> là nguy cơ người nộp thuế không tuân thủ pháp luật dẫn đến thất thu ngân sách nhà nước. </w:t>
      </w:r>
    </w:p>
    <w:p>
      <w:pPr>
        <w:bidi w:val="0"/>
        <w:spacing w:after="120" w:afterAutospacing="0"/>
      </w:pPr>
      <w:r>
        <w:rPr>
          <w:color w:val="000000"/>
          <w:rtl w:val="0"/>
        </w:rPr>
        <w:t>12</w:t>
      </w:r>
      <w:r>
        <w:rPr>
          <w:i/>
          <w:iCs/>
          <w:color w:val="000000"/>
          <w:rtl w:val="0"/>
        </w:rPr>
        <w:t>.</w:t>
      </w:r>
      <w:r>
        <w:rPr>
          <w:b/>
          <w:bCs/>
          <w:i/>
          <w:iCs/>
          <w:color w:val="000000"/>
          <w:rtl w:val="0"/>
        </w:rPr>
        <w:t xml:space="preserve"> </w:t>
      </w:r>
      <w:r>
        <w:rPr>
          <w:i/>
          <w:iCs/>
          <w:color w:val="000000"/>
          <w:rtl w:val="0"/>
        </w:rPr>
        <w:t>Quản lý rủi ro trong quản lý thuế</w:t>
      </w:r>
      <w:r>
        <w:rPr>
          <w:b/>
          <w:bCs/>
          <w:i/>
          <w:iCs/>
          <w:color w:val="000000"/>
          <w:rtl w:val="0"/>
        </w:rPr>
        <w:t xml:space="preserve"> </w:t>
      </w:r>
      <w:r>
        <w:rPr>
          <w:color w:val="000000"/>
          <w:rtl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pPr>
        <w:bidi w:val="0"/>
        <w:spacing w:after="120" w:afterAutospacing="0"/>
      </w:pPr>
      <w:r>
        <w:rPr>
          <w:color w:val="000000"/>
          <w:rtl w:val="0"/>
        </w:rPr>
        <w:t xml:space="preserve">13. </w:t>
      </w:r>
      <w:r>
        <w:rPr>
          <w:i/>
          <w:iCs/>
          <w:color w:val="000000"/>
          <w:rtl w:val="0"/>
        </w:rPr>
        <w:t>Quản lý tuân thủ trong quản lý thuế</w:t>
      </w:r>
      <w:r>
        <w:rPr>
          <w:b/>
          <w:bCs/>
          <w:color w:val="000000"/>
          <w:rtl w:val="0"/>
        </w:rPr>
        <w:t xml:space="preserve"> </w:t>
      </w:r>
      <w:r>
        <w:rPr>
          <w:color w:val="000000"/>
          <w:rtl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pPr>
        <w:bidi w:val="0"/>
        <w:spacing w:after="120" w:afterAutospacing="0"/>
      </w:pPr>
      <w:r>
        <w:rPr>
          <w:color w:val="000000"/>
          <w:rtl w:val="0"/>
        </w:rPr>
        <w:t xml:space="preserve">14. </w:t>
      </w:r>
      <w:r>
        <w:rPr>
          <w:i/>
          <w:iCs/>
          <w:color w:val="000000"/>
          <w:rtl w:val="0"/>
        </w:rPr>
        <w:t>Hoàn thành nghĩa vụ nộp thuế</w:t>
      </w:r>
      <w:r>
        <w:rPr>
          <w:color w:val="000000"/>
          <w:rtl w:val="0"/>
        </w:rPr>
        <w:t xml:space="preserve"> là việc nộp đủ tiền thuế, khoản thu khác, tiền chậm nộp, tiền phạt vi phạm hành chính về quản lý thuế. </w:t>
      </w:r>
    </w:p>
    <w:p>
      <w:pPr>
        <w:bidi w:val="0"/>
        <w:spacing w:after="120" w:afterAutospacing="0"/>
      </w:pPr>
      <w:bookmarkStart w:id="15" w:name="khoan_15_4"/>
      <w:r>
        <w:rPr>
          <w:color w:val="000000"/>
          <w:rtl w:val="0"/>
        </w:rPr>
        <w:t xml:space="preserve">15. </w:t>
      </w:r>
      <w:r>
        <w:rPr>
          <w:i/>
          <w:iCs/>
          <w:color w:val="000000"/>
          <w:rtl w:val="0"/>
        </w:rPr>
        <w:t xml:space="preserve">Cơ sở dữ liệu thương mại </w:t>
      </w:r>
      <w:r>
        <w:rPr>
          <w:color w:val="000000"/>
          <w:rtl w:val="0"/>
        </w:rPr>
        <w:t>là tập hợp thông tin, số liệu kinh tế, tài chính và thương mại do các tổ chức kinh doanh dữ liệu thu thập, xử lý, chuẩn hóa và cung cấp trên thị trường.</w:t>
      </w:r>
      <w:bookmarkEnd w:id="15"/>
    </w:p>
    <w:p>
      <w:pPr>
        <w:bidi w:val="0"/>
        <w:spacing w:after="120" w:afterAutospacing="0"/>
      </w:pPr>
      <w:r>
        <w:rPr>
          <w:color w:val="000000"/>
          <w:rtl w:val="0"/>
        </w:rPr>
        <w:t xml:space="preserve">16. </w:t>
      </w:r>
      <w:r>
        <w:rPr>
          <w:i/>
          <w:iCs/>
          <w:color w:val="000000"/>
          <w:rtl w:val="0"/>
        </w:rPr>
        <w:t xml:space="preserve">Thông tin người nộp thuế </w:t>
      </w:r>
      <w:r>
        <w:rPr>
          <w:color w:val="000000"/>
          <w:rtl w:val="0"/>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pPr>
        <w:bidi w:val="0"/>
        <w:spacing w:after="120" w:afterAutospacing="0"/>
      </w:pPr>
      <w:bookmarkStart w:id="16" w:name="khoan_17_4"/>
      <w:r>
        <w:rPr>
          <w:color w:val="000000"/>
          <w:rtl w:val="0"/>
        </w:rPr>
        <w:t xml:space="preserve">17. </w:t>
      </w:r>
      <w:r>
        <w:rPr>
          <w:i/>
          <w:iCs/>
          <w:color w:val="000000"/>
          <w:rtl w:val="0"/>
        </w:rPr>
        <w:t xml:space="preserve">Các bên có quan hệ liên kết </w:t>
      </w:r>
      <w:r>
        <w:rPr>
          <w:color w:val="000000"/>
          <w:rtl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bookmarkEnd w:id="16"/>
    </w:p>
    <w:p>
      <w:pPr>
        <w:bidi w:val="0"/>
        <w:spacing w:after="120" w:afterAutospacing="0"/>
      </w:pPr>
      <w:r>
        <w:rPr>
          <w:color w:val="000000"/>
          <w:rtl w:val="0"/>
        </w:rPr>
        <w:t xml:space="preserve">18. </w:t>
      </w:r>
      <w:r>
        <w:rPr>
          <w:i/>
          <w:iCs/>
          <w:color w:val="000000"/>
          <w:rtl w:val="0"/>
        </w:rPr>
        <w:t>Giao dịch liên kết</w:t>
      </w:r>
      <w:r>
        <w:rPr>
          <w:color w:val="000000"/>
          <w:rtl w:val="0"/>
        </w:rPr>
        <w:t xml:space="preserve"> là giao dịch phát sinh giữa các bên có quan hệ liên kết.</w:t>
      </w:r>
    </w:p>
    <w:p>
      <w:pPr>
        <w:bidi w:val="0"/>
        <w:spacing w:after="120" w:afterAutospacing="0"/>
      </w:pPr>
      <w:r>
        <w:rPr>
          <w:color w:val="000000"/>
          <w:rtl w:val="0"/>
        </w:rPr>
        <w:t xml:space="preserve">19. </w:t>
      </w:r>
      <w:r>
        <w:rPr>
          <w:i/>
          <w:iCs/>
          <w:color w:val="000000"/>
          <w:rtl w:val="0"/>
        </w:rPr>
        <w:t>Giao dịch độc lập</w:t>
      </w:r>
      <w:r>
        <w:rPr>
          <w:color w:val="000000"/>
          <w:rtl w:val="0"/>
        </w:rPr>
        <w:t xml:space="preserve"> là giao dịch phát sinh giữa các bên không có quan hệ liên kết.</w:t>
      </w:r>
    </w:p>
    <w:p>
      <w:pPr>
        <w:bidi w:val="0"/>
        <w:spacing w:after="120" w:afterAutospacing="0"/>
      </w:pPr>
      <w:r>
        <w:rPr>
          <w:color w:val="000000"/>
          <w:rtl w:val="0"/>
        </w:rPr>
        <w:t xml:space="preserve">20. </w:t>
      </w:r>
      <w:r>
        <w:rPr>
          <w:i/>
          <w:iCs/>
          <w:color w:val="000000"/>
          <w:rtl w:val="0"/>
        </w:rPr>
        <w:t>Nguyên tắc giao dịch độc lập</w:t>
      </w:r>
      <w:r>
        <w:rPr>
          <w:b/>
          <w:bCs/>
          <w:i/>
          <w:iCs/>
          <w:color w:val="000000"/>
          <w:rtl w:val="0"/>
        </w:rPr>
        <w:t xml:space="preserve"> </w:t>
      </w:r>
      <w:r>
        <w:rPr>
          <w:color w:val="000000"/>
          <w:rtl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pPr>
        <w:bidi w:val="0"/>
        <w:spacing w:after="120" w:afterAutospacing="0"/>
      </w:pPr>
      <w:bookmarkStart w:id="17" w:name="khoan_21_4"/>
      <w:r>
        <w:rPr>
          <w:color w:val="000000"/>
          <w:rtl w:val="0"/>
        </w:rPr>
        <w:t xml:space="preserve">21. </w:t>
      </w:r>
      <w:r>
        <w:rPr>
          <w:i/>
          <w:iCs/>
          <w:color w:val="000000"/>
          <w:rtl w:val="0"/>
        </w:rPr>
        <w:t>Trường hợp bất khả kháng</w:t>
      </w:r>
      <w:r>
        <w:rPr>
          <w:color w:val="000000"/>
          <w:rtl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bookmarkEnd w:id="17"/>
    </w:p>
    <w:p>
      <w:pPr>
        <w:bidi w:val="0"/>
        <w:spacing w:after="120" w:afterAutospacing="0"/>
      </w:pPr>
      <w:bookmarkStart w:id="18" w:name="dieu_5"/>
      <w:r>
        <w:rPr>
          <w:b/>
          <w:bCs/>
          <w:color w:val="000000"/>
          <w:rtl w:val="0"/>
        </w:rPr>
        <w:t>Điều 5. Nội dung quản lý thuế</w:t>
      </w:r>
      <w:bookmarkEnd w:id="18"/>
    </w:p>
    <w:p>
      <w:pPr>
        <w:bidi w:val="0"/>
        <w:spacing w:after="120" w:afterAutospacing="0"/>
      </w:pPr>
      <w:r>
        <w:rPr>
          <w:color w:val="000000"/>
          <w:rtl w:val="0"/>
        </w:rPr>
        <w:t>1. Cơ quan thuế thực hiện quản lý thuế theo phân nhóm người nộp thuế.</w:t>
      </w:r>
    </w:p>
    <w:p>
      <w:pPr>
        <w:bidi w:val="0"/>
        <w:spacing w:after="120" w:afterAutospacing="0"/>
      </w:pPr>
      <w:r>
        <w:rPr>
          <w:color w:val="000000"/>
          <w:rtl w:val="0"/>
        </w:rPr>
        <w:t xml:space="preserve">2. Các nội dung quản lý thuế bao gồm: </w:t>
      </w:r>
    </w:p>
    <w:p>
      <w:pPr>
        <w:bidi w:val="0"/>
        <w:spacing w:after="120" w:afterAutospacing="0"/>
      </w:pPr>
      <w:r>
        <w:rPr>
          <w:color w:val="000000"/>
          <w:rtl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bCs/>
          <w:i/>
          <w:iCs/>
          <w:color w:val="000000"/>
          <w:rtl w:val="0"/>
        </w:rPr>
        <w:t xml:space="preserve"> </w:t>
      </w:r>
      <w:r>
        <w:rPr>
          <w:color w:val="000000"/>
          <w:rtl w:val="0"/>
        </w:rPr>
        <w:t>tiền chậm nộp, tiền phạt; gia hạn nộp hồ sơ khai thuế; nộp dần tiền thuế nợ; cưỡng chế thi hành quyết định hành chính về quản lý thuế;</w:t>
      </w:r>
    </w:p>
    <w:p>
      <w:pPr>
        <w:bidi w:val="0"/>
        <w:spacing w:after="120" w:afterAutospacing="0"/>
      </w:pPr>
      <w:r>
        <w:rPr>
          <w:color w:val="000000"/>
          <w:rtl w:val="0"/>
        </w:rPr>
        <w:t xml:space="preserve">b) Tuyên truyền, hỗ trợ người nộp thuế; quản lý rủi ro, quản lý tuân thủ; </w:t>
      </w:r>
    </w:p>
    <w:p>
      <w:pPr>
        <w:bidi w:val="0"/>
        <w:spacing w:after="120" w:afterAutospacing="0"/>
      </w:pPr>
      <w:r>
        <w:rPr>
          <w:color w:val="000000"/>
          <w:rtl w:val="0"/>
        </w:rPr>
        <w:t>c) Quản lý thông tin người nộp thuế;</w:t>
      </w:r>
    </w:p>
    <w:p>
      <w:pPr>
        <w:bidi w:val="0"/>
        <w:spacing w:after="120" w:afterAutospacing="0"/>
      </w:pPr>
      <w:r>
        <w:rPr>
          <w:color w:val="000000"/>
          <w:rtl w:val="0"/>
        </w:rPr>
        <w:t xml:space="preserve">d) Quản lý hóa đơn, chứng từ; </w:t>
      </w:r>
    </w:p>
    <w:p>
      <w:pPr>
        <w:bidi w:val="0"/>
        <w:spacing w:after="120" w:afterAutospacing="0"/>
      </w:pPr>
      <w:r>
        <w:rPr>
          <w:color w:val="000000"/>
          <w:rtl w:val="0"/>
        </w:rPr>
        <w:t xml:space="preserve">đ) Kiểm tra thuế; thực hiện biện pháp phòng, chống, ngăn chặn vi phạm pháp luật về thuế; xử lý vi phạm hành chính về quản lý thuế; giải quyết khiếu nại, tố cáo về thuế; </w:t>
      </w:r>
    </w:p>
    <w:p>
      <w:pPr>
        <w:bidi w:val="0"/>
        <w:spacing w:after="120" w:afterAutospacing="0"/>
      </w:pPr>
      <w:r>
        <w:rPr>
          <w:color w:val="000000"/>
          <w:rtl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pPr>
        <w:bidi w:val="0"/>
        <w:spacing w:after="120" w:afterAutospacing="0"/>
      </w:pPr>
      <w:r>
        <w:rPr>
          <w:color w:val="000000"/>
          <w:rtl w:val="0"/>
        </w:rPr>
        <w:t>3. Cơ quan thuế áp dụng các nội dung quản lý thuế quy định tại khoản 2 Điều này để quản lý khoản thu khác theo quy định của Luật này và các quy định khác của pháp luật có liên quan.</w:t>
      </w:r>
    </w:p>
    <w:p>
      <w:pPr>
        <w:bidi w:val="0"/>
        <w:spacing w:after="120" w:afterAutospacing="0"/>
      </w:pPr>
      <w:bookmarkStart w:id="19" w:name="dieu_6"/>
      <w:r>
        <w:rPr>
          <w:b/>
          <w:bCs/>
          <w:color w:val="000000"/>
          <w:rtl w:val="0"/>
        </w:rPr>
        <w:t>Điều 6. Nguyên tắc quản lý thuế</w:t>
      </w:r>
      <w:bookmarkEnd w:id="19"/>
    </w:p>
    <w:p>
      <w:pPr>
        <w:bidi w:val="0"/>
        <w:spacing w:after="120" w:afterAutospacing="0"/>
      </w:pPr>
      <w:r>
        <w:rPr>
          <w:color w:val="000000"/>
          <w:rtl w:val="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pPr>
        <w:bidi w:val="0"/>
        <w:spacing w:after="120" w:afterAutospacing="0"/>
      </w:pPr>
      <w:r>
        <w:rPr>
          <w:color w:val="000000"/>
          <w:rtl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bCs/>
          <w:color w:val="000000"/>
          <w:rtl w:val="0"/>
        </w:rPr>
        <w:t xml:space="preserve"> </w:t>
      </w:r>
    </w:p>
    <w:p>
      <w:pPr>
        <w:bidi w:val="0"/>
        <w:spacing w:after="120" w:afterAutospacing="0"/>
      </w:pPr>
      <w:r>
        <w:rPr>
          <w:color w:val="000000"/>
          <w:rtl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bCs/>
          <w:i/>
          <w:iCs/>
          <w:color w:val="000000"/>
          <w:rtl w:val="0"/>
        </w:rPr>
        <w:t xml:space="preserve"> </w:t>
      </w:r>
    </w:p>
    <w:p>
      <w:pPr>
        <w:bidi w:val="0"/>
        <w:spacing w:after="120" w:afterAutospacing="0"/>
      </w:pPr>
      <w:bookmarkStart w:id="20" w:name="khoan_4_6"/>
      <w:r>
        <w:rPr>
          <w:color w:val="000000"/>
          <w:rtl w:val="0"/>
        </w:rPr>
        <w:t>4. Các nguyên tắc áp dụng trong quản lý thuế:</w:t>
      </w:r>
      <w:bookmarkEnd w:id="20"/>
    </w:p>
    <w:p>
      <w:pPr>
        <w:bidi w:val="0"/>
        <w:spacing w:after="120" w:afterAutospacing="0"/>
      </w:pPr>
      <w:r>
        <w:rPr>
          <w:color w:val="000000"/>
          <w:rtl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pPr>
        <w:bidi w:val="0"/>
        <w:spacing w:after="120" w:afterAutospacing="0"/>
      </w:pPr>
      <w:r>
        <w:rPr>
          <w:color w:val="000000"/>
          <w:rtl w:val="0"/>
        </w:rPr>
        <w:t>b) Nguyên tắc giao dịch độc lập;</w:t>
      </w:r>
    </w:p>
    <w:p>
      <w:pPr>
        <w:bidi w:val="0"/>
        <w:spacing w:after="120" w:afterAutospacing="0"/>
      </w:pPr>
      <w:r>
        <w:rPr>
          <w:color w:val="000000"/>
          <w:rtl w:val="0"/>
        </w:rPr>
        <w:t>c) Nguyên tắc quản lý rủi ro dựa trên mức độ rủi ro để sử dụng hiệu quả nguồn lực và nâng cao hiệu quả quản lý;</w:t>
      </w:r>
    </w:p>
    <w:p>
      <w:pPr>
        <w:bidi w:val="0"/>
        <w:spacing w:after="120" w:afterAutospacing="0"/>
      </w:pPr>
      <w:r>
        <w:rPr>
          <w:color w:val="000000"/>
          <w:rtl w:val="0"/>
        </w:rPr>
        <w:t>d) Nguyên tắc quản lý tuân thủ theo mức độ tuân thủ của người nộp thuế để có biện pháp khuyến khích tự giác, tự nguyện thực hiện nghĩa vụ nộp thuế;</w:t>
      </w:r>
    </w:p>
    <w:p>
      <w:pPr>
        <w:bidi w:val="0"/>
        <w:spacing w:after="120" w:afterAutospacing="0"/>
      </w:pPr>
      <w:r>
        <w:rPr>
          <w:color w:val="000000"/>
          <w:rtl w:val="0"/>
        </w:rPr>
        <w:t>đ) Nguyên tắc quản lý thuế theo thông lệ quốc tế phù hợp với điều kiện của Việt Nam.</w:t>
      </w:r>
    </w:p>
    <w:p>
      <w:pPr>
        <w:bidi w:val="0"/>
        <w:spacing w:after="120" w:afterAutospacing="0"/>
      </w:pPr>
      <w:bookmarkStart w:id="21" w:name="dieu_7"/>
      <w:r>
        <w:rPr>
          <w:b/>
          <w:bCs/>
          <w:color w:val="000000"/>
          <w:rtl w:val="0"/>
        </w:rPr>
        <w:t>Điều 7. Bảo mật, công khai thông tin người nộp thuế</w:t>
      </w:r>
      <w:bookmarkEnd w:id="21"/>
      <w:r>
        <w:rPr>
          <w:b/>
          <w:bCs/>
          <w:color w:val="000000"/>
          <w:rtl w:val="0"/>
        </w:rPr>
        <w:t xml:space="preserve"> </w:t>
      </w:r>
    </w:p>
    <w:p>
      <w:pPr>
        <w:bidi w:val="0"/>
        <w:spacing w:after="120" w:afterAutospacing="0"/>
      </w:pPr>
      <w:r>
        <w:rPr>
          <w:color w:val="000000"/>
          <w:rtl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pPr>
        <w:bidi w:val="0"/>
        <w:spacing w:after="120" w:afterAutospacing="0"/>
      </w:pPr>
      <w:r>
        <w:rPr>
          <w:color w:val="000000"/>
          <w:rtl w:val="0"/>
        </w:rPr>
        <w:t xml:space="preserve">2. Cơ quan quản lý thuế cung cấp thông tin người nộp thuế trong các trường hợp sau: </w:t>
      </w:r>
    </w:p>
    <w:p>
      <w:pPr>
        <w:bidi w:val="0"/>
        <w:spacing w:after="120" w:afterAutospacing="0"/>
      </w:pPr>
      <w:r>
        <w:rPr>
          <w:color w:val="000000"/>
          <w:rtl w:val="0"/>
        </w:rPr>
        <w:t xml:space="preserve">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pPr>
        <w:bidi w:val="0"/>
        <w:spacing w:after="120" w:afterAutospacing="0"/>
      </w:pPr>
      <w:r>
        <w:rPr>
          <w:color w:val="000000"/>
          <w:rtl w:val="0"/>
        </w:rPr>
        <w:t>b) Cung cấp cho cơ quan nhà nước có thẩm quyền khác khi có yêu cầu bằng văn bản theo quy định của luật;</w:t>
      </w:r>
    </w:p>
    <w:p>
      <w:pPr>
        <w:bidi w:val="0"/>
        <w:spacing w:after="120" w:afterAutospacing="0"/>
      </w:pPr>
      <w:bookmarkStart w:id="22" w:name="diem_c_2_7"/>
      <w:r>
        <w:rPr>
          <w:color w:val="000000"/>
          <w:rtl w:val="0"/>
        </w:rPr>
        <w:t>c) Cung cấp cho cơ quan quản lý thuế nước ngoài phù hợp với điều ước quốc tế về thuế, thỏa thuận quốc tế về thuế mà nước Cộng hòa xã hội chủ nghĩa Việt Nam là thành viên hoặc là bên ký kết.</w:t>
      </w:r>
      <w:bookmarkEnd w:id="22"/>
    </w:p>
    <w:p>
      <w:pPr>
        <w:bidi w:val="0"/>
        <w:spacing w:after="120" w:afterAutospacing="0"/>
      </w:pPr>
      <w:bookmarkStart w:id="23" w:name="khoan_3_7"/>
      <w:r>
        <w:rPr>
          <w:color w:val="000000"/>
          <w:rtl w:val="0"/>
        </w:rPr>
        <w:t>3. Cơ quan quản lý thuế được công khai thông tin người nộp thuế trong các trường hợp sau:</w:t>
      </w:r>
      <w:bookmarkEnd w:id="23"/>
    </w:p>
    <w:p>
      <w:pPr>
        <w:bidi w:val="0"/>
        <w:spacing w:after="120" w:afterAutospacing="0"/>
      </w:pPr>
      <w:r>
        <w:rPr>
          <w:color w:val="000000"/>
          <w:rtl w:val="0"/>
        </w:rPr>
        <w:t>a) Trốn thuế, khoản thu khác; chây ỳ không nộp tiền thuế, khoản thu khác, tiền chậm nộp, tiền phạt đúng thời hạn; nợ tiền thuế, khoản thu khác, tiền chậm nộp, tiền phạt;</w:t>
      </w:r>
      <w:r>
        <w:rPr>
          <w:b/>
          <w:bCs/>
          <w:color w:val="000000"/>
          <w:rtl w:val="0"/>
        </w:rPr>
        <w:t xml:space="preserve"> </w:t>
      </w:r>
    </w:p>
    <w:p>
      <w:pPr>
        <w:bidi w:val="0"/>
        <w:spacing w:after="120" w:afterAutospacing="0"/>
      </w:pPr>
      <w:r>
        <w:rPr>
          <w:color w:val="000000"/>
          <w:rtl w:val="0"/>
        </w:rPr>
        <w:t>b) Vi phạm pháp luật về thuế làm ảnh hưởng đến quyền lợi và nghĩa vụ nộp thuế của tổ chức, cá nhân khác;</w:t>
      </w:r>
    </w:p>
    <w:p>
      <w:pPr>
        <w:bidi w:val="0"/>
        <w:spacing w:after="120" w:afterAutospacing="0"/>
      </w:pPr>
      <w:r>
        <w:rPr>
          <w:color w:val="000000"/>
          <w:rtl w:val="0"/>
        </w:rPr>
        <w:t>c) Không thực hiện yêu cầu của cơ quan quản lý thuế theo quy định của pháp luật.</w:t>
      </w:r>
    </w:p>
    <w:p>
      <w:pPr>
        <w:bidi w:val="0"/>
        <w:spacing w:after="120" w:afterAutospacing="0"/>
      </w:pPr>
      <w:r>
        <w:rPr>
          <w:color w:val="000000"/>
          <w:rtl w:val="0"/>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w:t>
      </w:r>
      <w:bookmarkStart w:id="24" w:name="tc_3"/>
      <w:r>
        <w:rPr>
          <w:color w:val="000000"/>
          <w:rtl w:val="0"/>
        </w:rPr>
        <w:t>điều 38, 39 và 40 của Luật này</w:t>
      </w:r>
      <w:bookmarkEnd w:id="24"/>
      <w:r>
        <w:rPr>
          <w:color w:val="000000"/>
          <w:rtl w:val="0"/>
        </w:rPr>
        <w:t xml:space="preserve"> phải sử dụng thông tin đúng mục đích và bảo mật thông tin theo quy định của Luật này và quy định khác của pháp luật có liên quan.</w:t>
      </w:r>
    </w:p>
    <w:p>
      <w:pPr>
        <w:bidi w:val="0"/>
        <w:spacing w:after="120" w:afterAutospacing="0"/>
      </w:pPr>
      <w:r>
        <w:rPr>
          <w:color w:val="000000"/>
          <w:rtl w:val="0"/>
        </w:rPr>
        <w:t>5. Chính phủ quy định chi tiết điểm c khoản 2 và khoản 3 Điều này.</w:t>
      </w:r>
    </w:p>
    <w:p>
      <w:pPr>
        <w:bidi w:val="0"/>
        <w:spacing w:after="120" w:afterAutospacing="0"/>
      </w:pPr>
      <w:bookmarkStart w:id="25" w:name="dieu_8"/>
      <w:r>
        <w:rPr>
          <w:b/>
          <w:bCs/>
          <w:color w:val="000000"/>
          <w:rtl w:val="0"/>
        </w:rPr>
        <w:t>Điều 8. Các hành vi bị nghiêm cấm trong quản lý thuế</w:t>
      </w:r>
      <w:bookmarkEnd w:id="25"/>
    </w:p>
    <w:p>
      <w:pPr>
        <w:bidi w:val="0"/>
        <w:spacing w:after="120" w:afterAutospacing="0"/>
      </w:pPr>
      <w:r>
        <w:rPr>
          <w:color w:val="000000"/>
          <w:rtl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pPr>
        <w:bidi w:val="0"/>
        <w:spacing w:after="120" w:afterAutospacing="0"/>
      </w:pPr>
      <w:r>
        <w:rPr>
          <w:color w:val="000000"/>
          <w:rtl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pPr>
        <w:bidi w:val="0"/>
        <w:spacing w:after="120" w:afterAutospacing="0"/>
      </w:pPr>
      <w:r>
        <w:rPr>
          <w:color w:val="000000"/>
          <w:rtl w:val="0"/>
        </w:rPr>
        <w:t>3.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color w:val="000000"/>
          <w:rtl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pPr>
        <w:bidi w:val="0"/>
        <w:spacing w:after="120" w:afterAutospacing="0"/>
      </w:pPr>
      <w:r>
        <w:rPr>
          <w:color w:val="000000"/>
          <w:rtl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pPr>
        <w:bidi w:val="0"/>
        <w:spacing w:after="120" w:afterAutospacing="0"/>
      </w:pPr>
      <w:bookmarkStart w:id="26" w:name="dieu_9"/>
      <w:r>
        <w:rPr>
          <w:b/>
          <w:bCs/>
          <w:color w:val="000000"/>
          <w:rtl w:val="0"/>
        </w:rPr>
        <w:t>Điều 9. Xây dựng lực lượng quản lý thuế</w:t>
      </w:r>
      <w:bookmarkEnd w:id="26"/>
    </w:p>
    <w:p>
      <w:pPr>
        <w:bidi w:val="0"/>
        <w:spacing w:after="120" w:afterAutospacing="0"/>
      </w:pPr>
      <w:r>
        <w:rPr>
          <w:color w:val="000000"/>
          <w:rtl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pPr>
        <w:bidi w:val="0"/>
        <w:spacing w:after="120" w:afterAutospacing="0"/>
      </w:pPr>
      <w:bookmarkStart w:id="27" w:name="khoan_2_9"/>
      <w:r>
        <w:rPr>
          <w:color w:val="000000"/>
          <w:rtl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bookmarkEnd w:id="27"/>
      <w:r>
        <w:rPr>
          <w:b/>
          <w:bCs/>
          <w:i/>
          <w:iCs/>
          <w:color w:val="000000"/>
          <w:rtl w:val="0"/>
        </w:rPr>
        <w:t xml:space="preserve"> </w:t>
      </w:r>
    </w:p>
    <w:p>
      <w:pPr>
        <w:bidi w:val="0"/>
        <w:spacing w:after="120" w:afterAutospacing="0"/>
      </w:pPr>
      <w:r>
        <w:rPr>
          <w:color w:val="000000"/>
          <w:rtl w:val="0"/>
        </w:rPr>
        <w:t>3. Cơ quan quản lý thuế có trách nhiệm đào tạo, xây dựng đội ngũ công chức quản lý thuế để thực hiện chức năng quản lý thuế theo quy định của pháp luật.</w:t>
      </w:r>
    </w:p>
    <w:p>
      <w:pPr>
        <w:bidi w:val="0"/>
        <w:spacing w:after="120" w:afterAutospacing="0"/>
      </w:pPr>
      <w:bookmarkStart w:id="28" w:name="khoan_4_9"/>
      <w:r>
        <w:rPr>
          <w:color w:val="000000"/>
          <w:rtl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bookmarkEnd w:id="28"/>
    </w:p>
    <w:p>
      <w:pPr>
        <w:bidi w:val="0"/>
        <w:spacing w:after="120" w:afterAutospacing="0"/>
      </w:pPr>
      <w:r>
        <w:rPr>
          <w:color w:val="000000"/>
          <w:rtl w:val="0"/>
        </w:rPr>
        <w:t>5. Chính phủ quy định chi tiết khoản 2 và khoản 4 Điều này.</w:t>
      </w:r>
    </w:p>
    <w:p>
      <w:pPr>
        <w:bidi w:val="0"/>
        <w:spacing w:after="120" w:afterAutospacing="0"/>
      </w:pPr>
      <w:bookmarkStart w:id="29" w:name="chuong_2"/>
      <w:r>
        <w:rPr>
          <w:b/>
          <w:bCs/>
          <w:color w:val="000000"/>
          <w:rtl w:val="0"/>
        </w:rPr>
        <w:t>Chương II</w:t>
      </w:r>
      <w:bookmarkEnd w:id="29"/>
    </w:p>
    <w:p>
      <w:pPr>
        <w:bidi w:val="0"/>
        <w:spacing w:after="120" w:afterAutospacing="0"/>
        <w:jc w:val="center"/>
      </w:pPr>
      <w:bookmarkStart w:id="30" w:name="chuong_2_name"/>
      <w:r>
        <w:rPr>
          <w:b/>
          <w:bCs/>
          <w:color w:val="000000"/>
          <w:sz w:val="24"/>
          <w:rtl w:val="0"/>
        </w:rPr>
        <w:t>CÁC CHỨC NĂNG QUẢN LÝ THUẾ</w:t>
      </w:r>
      <w:bookmarkEnd w:id="30"/>
    </w:p>
    <w:p>
      <w:pPr>
        <w:bidi w:val="0"/>
        <w:spacing w:after="120" w:afterAutospacing="0"/>
      </w:pPr>
      <w:bookmarkStart w:id="31" w:name="muc_1_2"/>
      <w:r>
        <w:rPr>
          <w:b/>
          <w:bCs/>
          <w:color w:val="000000"/>
          <w:rtl w:val="0"/>
        </w:rPr>
        <w:t>Mục 1. ĐĂNG KÝ THUẾ</w:t>
      </w:r>
      <w:bookmarkEnd w:id="31"/>
    </w:p>
    <w:p>
      <w:pPr>
        <w:bidi w:val="0"/>
        <w:spacing w:after="120" w:afterAutospacing="0"/>
      </w:pPr>
      <w:bookmarkStart w:id="32" w:name="dieu_10"/>
      <w:r>
        <w:rPr>
          <w:b/>
          <w:bCs/>
          <w:color w:val="000000"/>
          <w:rtl w:val="0"/>
        </w:rPr>
        <w:t>Điều 10. Đăng ký thuế</w:t>
      </w:r>
      <w:bookmarkEnd w:id="32"/>
      <w:r>
        <w:rPr>
          <w:b/>
          <w:bCs/>
          <w:color w:val="000000"/>
          <w:rtl w:val="0"/>
        </w:rPr>
        <w:t xml:space="preserve"> </w:t>
      </w:r>
    </w:p>
    <w:p>
      <w:pPr>
        <w:bidi w:val="0"/>
        <w:spacing w:after="120" w:afterAutospacing="0"/>
      </w:pPr>
      <w:r>
        <w:rPr>
          <w:color w:val="000000"/>
          <w:rtl w:val="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pPr>
        <w:bidi w:val="0"/>
        <w:spacing w:after="120" w:afterAutospacing="0"/>
      </w:pPr>
      <w:r>
        <w:rPr>
          <w:color w:val="000000"/>
          <w:rtl w:val="0"/>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pPr>
        <w:bidi w:val="0"/>
        <w:spacing w:after="120" w:afterAutospacing="0"/>
      </w:pPr>
      <w:r>
        <w:rPr>
          <w:color w:val="000000"/>
          <w:rtl w:val="0"/>
        </w:rPr>
        <w:t xml:space="preserve">3. Các trường hợp khác không thuộc quy định tại khoản 2 Điều này thực hiện đăng ký thuế trực tiếp với cơ quan thuế. </w:t>
      </w:r>
    </w:p>
    <w:p>
      <w:pPr>
        <w:bidi w:val="0"/>
        <w:spacing w:after="120" w:afterAutospacing="0"/>
      </w:pPr>
      <w:bookmarkStart w:id="33" w:name="khoan_4_10"/>
      <w:r>
        <w:rPr>
          <w:color w:val="000000"/>
          <w:rtl w:val="0"/>
        </w:rPr>
        <w:t>4. Thời hạn đăng ký thuế; trách nhiệm của người nộp thuế, cơ quan quản lý thuế, cơ quan nhà nước, tổ chức, cá nhân có liên quan đến đăng ký thuế thực hiện theo quy định của Chính phủ.</w:t>
      </w:r>
      <w:bookmarkEnd w:id="33"/>
    </w:p>
    <w:p>
      <w:pPr>
        <w:bidi w:val="0"/>
        <w:spacing w:after="120" w:afterAutospacing="0"/>
      </w:pPr>
      <w:bookmarkStart w:id="34" w:name="khoan_5_10"/>
      <w:r>
        <w:rPr>
          <w:color w:val="000000"/>
          <w:rtl w:val="0"/>
        </w:rPr>
        <w:t>5. Bộ trưởng Bộ Tài chính quy định chi tiết khoản 1 và khoản 3 Điều này.</w:t>
      </w:r>
      <w:bookmarkEnd w:id="34"/>
    </w:p>
    <w:p>
      <w:pPr>
        <w:bidi w:val="0"/>
        <w:spacing w:after="120" w:afterAutospacing="0"/>
      </w:pPr>
      <w:bookmarkStart w:id="35" w:name="dieu_11"/>
      <w:r>
        <w:rPr>
          <w:b/>
          <w:bCs/>
          <w:color w:val="000000"/>
          <w:rtl w:val="0"/>
        </w:rPr>
        <w:t>Điều 11. Mã số thuế</w:t>
      </w:r>
      <w:bookmarkEnd w:id="35"/>
    </w:p>
    <w:p>
      <w:pPr>
        <w:bidi w:val="0"/>
        <w:spacing w:after="120" w:afterAutospacing="0"/>
      </w:pPr>
      <w:r>
        <w:rPr>
          <w:color w:val="000000"/>
          <w:rtl w:val="0"/>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pPr>
        <w:bidi w:val="0"/>
        <w:spacing w:after="120" w:afterAutospacing="0"/>
      </w:pPr>
      <w:r>
        <w:rPr>
          <w:color w:val="000000"/>
          <w:rtl w:val="0"/>
        </w:rPr>
        <w:t xml:space="preserve">2. Mã số thuế của doanh nghiệp, hợp tác xã, liên hiệp hợp tác xã, tổ hợp tác, đơn vị phụ thuộc, tổ chức khác quy định tại </w:t>
      </w:r>
      <w:bookmarkStart w:id="36" w:name="tc_4"/>
      <w:r>
        <w:rPr>
          <w:color w:val="000000"/>
          <w:rtl w:val="0"/>
        </w:rPr>
        <w:t>khoản 2 Điều 10 của Luật này</w:t>
      </w:r>
      <w:bookmarkEnd w:id="36"/>
      <w:r>
        <w:rPr>
          <w:color w:val="000000"/>
          <w:rtl w:val="0"/>
        </w:rPr>
        <w:t xml:space="preserve"> là mã số của doanh nghiệp, hợp tác xã, liên hiệp hợp tác xã, tổ hợp tác, đơn vị phụ thuộc, tổ chức khác được cấp theo quy định của pháp luật. </w:t>
      </w:r>
    </w:p>
    <w:p>
      <w:pPr>
        <w:bidi w:val="0"/>
        <w:spacing w:after="120" w:afterAutospacing="0"/>
      </w:pPr>
      <w:r>
        <w:rPr>
          <w:color w:val="000000"/>
          <w:rtl w:val="0"/>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pPr>
        <w:bidi w:val="0"/>
        <w:spacing w:after="120" w:afterAutospacing="0"/>
      </w:pPr>
      <w:r>
        <w:rPr>
          <w:color w:val="000000"/>
          <w:rtl w:val="0"/>
        </w:rPr>
        <w:t>4. Mã số thuế của tổ chức, cá nhân có trách nhiệm khấu trừ, nộp thay số thuế đã khấu trừ của người nộp thuế khác thực hiện theo quy định của Bộ trưởng Bộ Tài chính.</w:t>
      </w:r>
    </w:p>
    <w:p>
      <w:pPr>
        <w:bidi w:val="0"/>
        <w:spacing w:after="120" w:afterAutospacing="0"/>
      </w:pPr>
      <w:bookmarkStart w:id="37" w:name="khoan_5_11"/>
      <w:r>
        <w:rPr>
          <w:color w:val="000000"/>
          <w:rtl w:val="0"/>
        </w:rPr>
        <w:t>5. Mã số thuế được sử dụng như sau:</w:t>
      </w:r>
      <w:bookmarkEnd w:id="37"/>
      <w:r>
        <w:rPr>
          <w:color w:val="000000"/>
          <w:rtl w:val="0"/>
        </w:rPr>
        <w:t xml:space="preserve"> </w:t>
      </w:r>
    </w:p>
    <w:p>
      <w:pPr>
        <w:bidi w:val="0"/>
        <w:spacing w:after="120" w:afterAutospacing="0"/>
      </w:pPr>
      <w:r>
        <w:rPr>
          <w:color w:val="000000"/>
          <w:rtl w:val="0"/>
        </w:rPr>
        <w:t xml:space="preserve">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 </w:t>
      </w:r>
    </w:p>
    <w:p>
      <w:pPr>
        <w:bidi w:val="0"/>
        <w:spacing w:after="120" w:afterAutospacing="0"/>
      </w:pPr>
      <w:r>
        <w:rPr>
          <w:color w:val="000000"/>
          <w:rtl w:val="0"/>
        </w:rPr>
        <w:t>b) Được sử dụng trong quản lý thuế; trao đổi, chia sẻ, cung cấp thông tin về người nộp thuế với cơ quan quản lý thuế.</w:t>
      </w:r>
    </w:p>
    <w:p>
      <w:pPr>
        <w:bidi w:val="0"/>
        <w:spacing w:after="120" w:afterAutospacing="0"/>
      </w:pPr>
      <w:r>
        <w:rPr>
          <w:color w:val="000000"/>
          <w:rtl w:val="0"/>
        </w:rPr>
        <w:t>6. Chính phủ quy định chi tiết khoản 5 Điều này.</w:t>
      </w:r>
    </w:p>
    <w:p>
      <w:pPr>
        <w:bidi w:val="0"/>
        <w:spacing w:after="120" w:afterAutospacing="0"/>
      </w:pPr>
      <w:r>
        <w:rPr>
          <w:color w:val="000000"/>
          <w:rtl w:val="0"/>
        </w:rPr>
        <w:t xml:space="preserve">7. Bộ trưởng Bộ Tài chính quy định chi tiết các khoản 1, 2, 3 và 4 Điều này. </w:t>
      </w:r>
    </w:p>
    <w:p>
      <w:pPr>
        <w:bidi w:val="0"/>
        <w:spacing w:after="120" w:afterAutospacing="0"/>
      </w:pPr>
      <w:bookmarkStart w:id="38" w:name="muc_2_2"/>
      <w:r>
        <w:rPr>
          <w:b/>
          <w:bCs/>
          <w:color w:val="000000"/>
          <w:rtl w:val="0"/>
        </w:rPr>
        <w:t>Mục 2. KHAI THUẾ, KHOẢN THU KHÁC; TÍNH THUẾ, KHOẢN THU KHÁC; KHẤU TRỪ THUẾ</w:t>
      </w:r>
      <w:bookmarkEnd w:id="38"/>
    </w:p>
    <w:p>
      <w:pPr>
        <w:bidi w:val="0"/>
        <w:spacing w:after="120" w:afterAutospacing="0"/>
      </w:pPr>
      <w:bookmarkStart w:id="39" w:name="dieu_12"/>
      <w:r>
        <w:rPr>
          <w:b/>
          <w:bCs/>
          <w:color w:val="000000"/>
          <w:rtl w:val="0"/>
        </w:rPr>
        <w:t>Điều 12. Khai thuế, khoản thu khác; tính thuế, khoản thu khác; khấu trừ thuế</w:t>
      </w:r>
      <w:bookmarkEnd w:id="39"/>
    </w:p>
    <w:p>
      <w:pPr>
        <w:bidi w:val="0"/>
        <w:spacing w:after="120" w:afterAutospacing="0"/>
      </w:pPr>
      <w:bookmarkStart w:id="40" w:name="khoan_1_12"/>
      <w:r>
        <w:rPr>
          <w:color w:val="000000"/>
          <w:rtl w:val="0"/>
        </w:rPr>
        <w:t>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w:t>
      </w:r>
      <w:bookmarkEnd w:id="40"/>
      <w:r>
        <w:rPr>
          <w:color w:val="000000"/>
          <w:rtl w:val="0"/>
        </w:rPr>
        <w:t xml:space="preserve"> </w:t>
      </w:r>
    </w:p>
    <w:p>
      <w:pPr>
        <w:bidi w:val="0"/>
        <w:spacing w:after="120" w:afterAutospacing="0"/>
      </w:pPr>
      <w:bookmarkStart w:id="41" w:name="khoan_2_12"/>
      <w:r>
        <w:rPr>
          <w:color w:val="000000"/>
          <w:rtl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bookmarkEnd w:id="41"/>
    </w:p>
    <w:p>
      <w:pPr>
        <w:bidi w:val="0"/>
        <w:spacing w:after="120" w:afterAutospacing="0"/>
      </w:pPr>
      <w:bookmarkStart w:id="42" w:name="khoan_3_12"/>
      <w:r>
        <w:rPr>
          <w:color w:val="000000"/>
          <w:rtl w:val="0"/>
        </w:rPr>
        <w:t>3. Khấu trừ, khai thay, nộp thay:</w:t>
      </w:r>
      <w:bookmarkEnd w:id="42"/>
    </w:p>
    <w:p>
      <w:pPr>
        <w:bidi w:val="0"/>
        <w:spacing w:after="120" w:afterAutospacing="0"/>
      </w:pPr>
      <w:r>
        <w:rPr>
          <w:color w:val="000000"/>
          <w:rtl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pPr>
        <w:bidi w:val="0"/>
        <w:spacing w:after="120" w:afterAutospacing="0"/>
      </w:pPr>
      <w:r>
        <w:rPr>
          <w:color w:val="000000"/>
          <w:rtl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pPr>
        <w:bidi w:val="0"/>
        <w:spacing w:after="120" w:afterAutospacing="0"/>
      </w:pPr>
      <w:r>
        <w:rPr>
          <w:color w:val="000000"/>
          <w:rtl w:val="0"/>
        </w:rPr>
        <w:t>c) Người nộp thuế không phải nộp số tiền thuế, khoản thu khác đã được khấu trừ, khai thay, nộp thay.</w:t>
      </w:r>
    </w:p>
    <w:p>
      <w:pPr>
        <w:bidi w:val="0"/>
        <w:spacing w:after="120" w:afterAutospacing="0"/>
      </w:pPr>
      <w:bookmarkStart w:id="43" w:name="khoan_4_12"/>
      <w:r>
        <w:rPr>
          <w:color w:val="000000"/>
          <w:rtl w:val="0"/>
        </w:rPr>
        <w:t>4. Người nộp thuế không có khả năng nộp hồ sơ khai thuế, khoản thu khác đúng thời hạn trong trường hợp bất khả kháng quy định tại</w:t>
      </w:r>
      <w:bookmarkEnd w:id="43"/>
      <w:r>
        <w:rPr>
          <w:color w:val="000000"/>
          <w:rtl w:val="0"/>
        </w:rPr>
        <w:t xml:space="preserve"> </w:t>
      </w:r>
      <w:bookmarkStart w:id="44" w:name="tc_5"/>
      <w:r>
        <w:rPr>
          <w:color w:val="000000"/>
          <w:rtl w:val="0"/>
        </w:rPr>
        <w:t>khoản 21 Điều 4 của Luật này</w:t>
      </w:r>
      <w:bookmarkEnd w:id="44"/>
      <w:r>
        <w:rPr>
          <w:color w:val="000000"/>
          <w:rtl w:val="0"/>
        </w:rPr>
        <w:t xml:space="preserve"> được gia hạn như sau:</w:t>
      </w:r>
    </w:p>
    <w:p>
      <w:pPr>
        <w:bidi w:val="0"/>
        <w:spacing w:after="120" w:afterAutospacing="0"/>
      </w:pPr>
      <w:r>
        <w:rPr>
          <w:color w:val="000000"/>
          <w:rtl w:val="0"/>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pPr>
        <w:bidi w:val="0"/>
        <w:spacing w:after="120" w:afterAutospacing="0"/>
      </w:pPr>
      <w:r>
        <w:rPr>
          <w:color w:val="000000"/>
          <w:rtl w:val="0"/>
        </w:rPr>
        <w:t xml:space="preserve">Đối với trường hợp khai quyết toán thuế, khoản thu khác, thời gian gia hạn không quá 60 ngày kể từ ngày hết thời hạn nộp hồ sơ khai quyết toán thuế, khoản thu khác; </w:t>
      </w:r>
    </w:p>
    <w:p>
      <w:pPr>
        <w:bidi w:val="0"/>
        <w:spacing w:after="120" w:afterAutospacing="0"/>
      </w:pPr>
      <w:bookmarkStart w:id="45" w:name="diem_b_4_12"/>
      <w:r>
        <w:rPr>
          <w:color w:val="000000"/>
          <w:rtl w:val="0"/>
        </w:rPr>
        <w:t>b) Trường hợp phải kéo dài thời gian gia hạn nộp hồ sơ khai thuế, khoản thu khác quy định tại điểm a khoản này, Chính phủ quy định phù hợp với tình hình thực tế.</w:t>
      </w:r>
      <w:bookmarkEnd w:id="45"/>
      <w:r>
        <w:rPr>
          <w:color w:val="000000"/>
          <w:rtl w:val="0"/>
        </w:rPr>
        <w:t xml:space="preserve"> </w:t>
      </w:r>
    </w:p>
    <w:p>
      <w:pPr>
        <w:bidi w:val="0"/>
        <w:spacing w:after="120" w:afterAutospacing="0"/>
      </w:pPr>
      <w:bookmarkStart w:id="46" w:name="khoan_5_12"/>
      <w:r>
        <w:rPr>
          <w:color w:val="000000"/>
          <w:rtl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bookmarkEnd w:id="46"/>
    </w:p>
    <w:p>
      <w:pPr>
        <w:bidi w:val="0"/>
        <w:spacing w:after="120" w:afterAutospacing="0"/>
      </w:pPr>
      <w:r>
        <w:rPr>
          <w:color w:val="000000"/>
          <w:rtl w:val="0"/>
        </w:rPr>
        <w:t> a) Trước khi cơ quan thuế, cơ quan có thẩm quyền công bố quyết định thanh tra, kiểm tra;</w:t>
      </w:r>
    </w:p>
    <w:p>
      <w:pPr>
        <w:bidi w:val="0"/>
        <w:spacing w:after="120" w:afterAutospacing="0"/>
      </w:pPr>
      <w:r>
        <w:rPr>
          <w:color w:val="000000"/>
          <w:rtl w:val="0"/>
        </w:rPr>
        <w:t>b) Hồ sơ không thuộc phạm vi, thời kỳ thanh tra, kiểm tra thuế, khoản thu khác nêu tại quyết định thanh tra, kiểm tra;</w:t>
      </w:r>
    </w:p>
    <w:p>
      <w:pPr>
        <w:bidi w:val="0"/>
        <w:spacing w:after="120" w:afterAutospacing="0"/>
      </w:pPr>
      <w:r>
        <w:rPr>
          <w:color w:val="000000"/>
          <w:rtl w:val="0"/>
        </w:rPr>
        <w:t>c) Hồ sơ không thuộc trường hợp cơ quan điều tra yêu cầu không được khai bổ sung hồ sơ khai thuế, khoản thu khác để phục vụ điều tra vụ án;</w:t>
      </w:r>
      <w:r>
        <w:rPr>
          <w:i/>
          <w:iCs/>
          <w:color w:val="000000"/>
          <w:rtl w:val="0"/>
        </w:rPr>
        <w:t xml:space="preserve"> </w:t>
      </w:r>
    </w:p>
    <w:p>
      <w:pPr>
        <w:bidi w:val="0"/>
        <w:spacing w:after="120" w:afterAutospacing="0"/>
      </w:pPr>
      <w:r>
        <w:rPr>
          <w:color w:val="000000"/>
          <w:rtl w:val="0"/>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pPr>
        <w:bidi w:val="0"/>
        <w:spacing w:after="120" w:afterAutospacing="0"/>
      </w:pPr>
      <w:r>
        <w:rPr>
          <w:color w:val="000000"/>
          <w:rtl w:val="0"/>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w:t>
      </w:r>
      <w:bookmarkStart w:id="47" w:name="tc_6"/>
      <w:r>
        <w:rPr>
          <w:color w:val="000000"/>
          <w:rtl w:val="0"/>
        </w:rPr>
        <w:t>điểm n khoản 1 Điều 38 của Luật này</w:t>
      </w:r>
      <w:bookmarkEnd w:id="47"/>
      <w:r>
        <w:rPr>
          <w:color w:val="000000"/>
          <w:rtl w:val="0"/>
        </w:rPr>
        <w:t>;</w:t>
      </w:r>
    </w:p>
    <w:p>
      <w:pPr>
        <w:bidi w:val="0"/>
        <w:spacing w:after="120" w:afterAutospacing="0"/>
      </w:pPr>
      <w:r>
        <w:rPr>
          <w:color w:val="000000"/>
          <w:rtl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pPr>
        <w:bidi w:val="0"/>
        <w:spacing w:after="120" w:afterAutospacing="0"/>
      </w:pPr>
      <w:r>
        <w:rPr>
          <w:color w:val="000000"/>
          <w:rtl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pPr>
        <w:bidi w:val="0"/>
        <w:spacing w:after="120" w:afterAutospacing="0"/>
      </w:pPr>
      <w:bookmarkStart w:id="48" w:name="khoan_6_12"/>
      <w:r>
        <w:rPr>
          <w:color w:val="000000"/>
          <w:rtl w:val="0"/>
        </w:rPr>
        <w:t>6. Đối với hàng hóa xuất khẩu, nhập khẩu thì hồ sơ hải quan theo quy định của</w:t>
      </w:r>
      <w:bookmarkEnd w:id="48"/>
      <w:r>
        <w:rPr>
          <w:color w:val="000000"/>
          <w:rtl w:val="0"/>
        </w:rPr>
        <w:t xml:space="preserve"> </w:t>
      </w:r>
      <w:bookmarkStart w:id="49" w:name="tvpllink_jtbreqnlmk"/>
      <w:r>
        <w:rPr>
          <w:color w:val="000000"/>
          <w:rtl w:val="0"/>
        </w:rPr>
        <w:t>Luật Hải quan</w:t>
      </w:r>
      <w:bookmarkEnd w:id="49"/>
      <w:r>
        <w:rPr>
          <w:color w:val="000000"/>
          <w:rtl w:val="0"/>
        </w:rPr>
        <w:t xml:space="preserve"> </w:t>
      </w:r>
      <w:bookmarkStart w:id="50" w:name="khoan_6_12_name"/>
      <w:r>
        <w:rPr>
          <w:color w:val="000000"/>
          <w:rtl w:val="0"/>
        </w:rPr>
        <w:t>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bookmarkEnd w:id="50"/>
    </w:p>
    <w:p>
      <w:pPr>
        <w:bidi w:val="0"/>
        <w:spacing w:after="120" w:afterAutospacing="0"/>
      </w:pPr>
      <w:bookmarkStart w:id="51" w:name="khoan_7_12"/>
      <w:r>
        <w:rPr>
          <w:color w:val="000000"/>
          <w:rtl w:val="0"/>
        </w:rPr>
        <w:t>7. Đồng tiền khai thuế, khoản thu khác là Đồng Việt Nam; đồng tiền tính thuế, khoản thu khác là Đồng Việt Nam. Chính phủ quy định các trường hợp được khai, tính bằng ngoại tệ.</w:t>
      </w:r>
      <w:bookmarkEnd w:id="51"/>
    </w:p>
    <w:p>
      <w:pPr>
        <w:bidi w:val="0"/>
        <w:spacing w:after="120" w:afterAutospacing="0"/>
      </w:pPr>
      <w:bookmarkStart w:id="52" w:name="khoan_8_12"/>
      <w:r>
        <w:rPr>
          <w:color w:val="000000"/>
          <w:rtl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bookmarkEnd w:id="52"/>
    </w:p>
    <w:p>
      <w:pPr>
        <w:bidi w:val="0"/>
        <w:spacing w:after="120" w:afterAutospacing="0"/>
      </w:pPr>
      <w:bookmarkStart w:id="53" w:name="khoan_9_12"/>
      <w:r>
        <w:rPr>
          <w:color w:val="000000"/>
          <w:rtl w:val="0"/>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w:t>
      </w:r>
      <w:bookmarkEnd w:id="53"/>
    </w:p>
    <w:p>
      <w:pPr>
        <w:bidi w:val="0"/>
        <w:spacing w:after="120" w:afterAutospacing="0"/>
      </w:pPr>
      <w:bookmarkStart w:id="54" w:name="dieu_13"/>
      <w:r>
        <w:rPr>
          <w:b/>
          <w:bCs/>
          <w:color w:val="000000"/>
          <w:rtl w:val="0"/>
        </w:rPr>
        <w:t>Điều 13. Khai thuế</w:t>
      </w:r>
      <w:r>
        <w:rPr>
          <w:color w:val="000000"/>
          <w:rtl w:val="0"/>
        </w:rPr>
        <w:t>,</w:t>
      </w:r>
      <w:r>
        <w:rPr>
          <w:b/>
          <w:bCs/>
          <w:color w:val="000000"/>
          <w:rtl w:val="0"/>
        </w:rPr>
        <w:t xml:space="preserve"> khoản thu khác; tính thuế</w:t>
      </w:r>
      <w:r>
        <w:rPr>
          <w:color w:val="000000"/>
          <w:rtl w:val="0"/>
        </w:rPr>
        <w:t>,</w:t>
      </w:r>
      <w:r>
        <w:rPr>
          <w:b/>
          <w:bCs/>
          <w:color w:val="000000"/>
          <w:rtl w:val="0"/>
        </w:rPr>
        <w:t xml:space="preserve"> khoản thu khác; khấu trừ thuế đối với hộ kinh doanh, cá nhân kinh doanh</w:t>
      </w:r>
      <w:bookmarkEnd w:id="54"/>
    </w:p>
    <w:p>
      <w:pPr>
        <w:bidi w:val="0"/>
        <w:spacing w:after="120" w:afterAutospacing="0"/>
      </w:pPr>
      <w:r>
        <w:rPr>
          <w:color w:val="000000"/>
          <w:rtl w:val="0"/>
        </w:rPr>
        <w:t xml:space="preserve">1. Đối với thuế giá trị gia tăng, thuế thu nhập cá nhân: </w:t>
      </w:r>
    </w:p>
    <w:p>
      <w:pPr>
        <w:bidi w:val="0"/>
        <w:spacing w:after="120" w:afterAutospacing="0"/>
      </w:pPr>
      <w:r>
        <w:rPr>
          <w:color w:val="000000"/>
          <w:rtl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pPr>
        <w:bidi w:val="0"/>
        <w:spacing w:after="120" w:afterAutospacing="0"/>
      </w:pPr>
      <w:r>
        <w:rPr>
          <w:color w:val="000000"/>
          <w:rtl w:val="0"/>
        </w:rPr>
        <w:t xml:space="preserve">b) Trường hợp hộ kinh doanh, cá nhân kinh doanh xác định có mức doanh thu hằng năm </w:t>
      </w:r>
      <w:r>
        <w:rPr>
          <w:color w:val="000000"/>
          <w:shd w:val="solid" w:color="FFFFFF" w:fill="auto"/>
          <w:rtl w:val="0"/>
        </w:rPr>
        <w:t>từ hoạt động sản xuất, kinh doanh hàng hóa, dịch vụ</w:t>
      </w:r>
      <w:r>
        <w:rPr>
          <w:color w:val="000000"/>
          <w:rtl w:val="0"/>
        </w:rPr>
        <w:t xml:space="preserve"> thuộc đối tượng chịu thuế, đối tượng phải nộp thuế theo quy định của pháp luật về thuế, hộ kinh doanh, cá nhân kinh doanh tự xác định </w:t>
      </w:r>
      <w:r>
        <w:rPr>
          <w:color w:val="000000"/>
          <w:shd w:val="solid" w:color="FFFFFF" w:fill="auto"/>
          <w:rtl w:val="0"/>
        </w:rPr>
        <w:t>số thuế giá trị gia tăng, thuế thu nhập cá nhân phải nộp theo quy định của pháp luật về thuế giá trị gia tăng, thuế thu nhập cá nhân.</w:t>
      </w:r>
    </w:p>
    <w:p>
      <w:pPr>
        <w:bidi w:val="0"/>
        <w:spacing w:after="120" w:afterAutospacing="0"/>
      </w:pPr>
      <w:r>
        <w:rPr>
          <w:color w:val="000000"/>
          <w:rtl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pPr>
        <w:bidi w:val="0"/>
        <w:spacing w:after="120" w:afterAutospacing="0"/>
      </w:pPr>
      <w:r>
        <w:rPr>
          <w:color w:val="000000"/>
          <w:rtl w:val="0"/>
        </w:rPr>
        <w:t xml:space="preserve">2. Đối với các loại thuế khác và khoản thu khác: </w:t>
      </w:r>
    </w:p>
    <w:p>
      <w:pPr>
        <w:bidi w:val="0"/>
        <w:spacing w:after="120" w:afterAutospacing="0"/>
      </w:pPr>
      <w:r>
        <w:rPr>
          <w:color w:val="000000"/>
          <w:rtl w:val="0"/>
        </w:rPr>
        <w:t>Hộ kinh doanh, cá nhân kinh doanh tự xác định số thuế, khoản thu khác phải nộp theo quy định của pháp luật về thuế, quy định khác của pháp luật có liên quan.</w:t>
      </w:r>
    </w:p>
    <w:p>
      <w:pPr>
        <w:bidi w:val="0"/>
        <w:spacing w:after="120" w:afterAutospacing="0"/>
      </w:pPr>
      <w:r>
        <w:rPr>
          <w:color w:val="000000"/>
          <w:rtl w:val="0"/>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p>
    <w:p>
      <w:pPr>
        <w:bidi w:val="0"/>
        <w:spacing w:after="120" w:afterAutospacing="0"/>
      </w:pPr>
      <w:bookmarkStart w:id="55" w:name="khoan_4_13"/>
      <w:r>
        <w:rPr>
          <w:color w:val="000000"/>
          <w:rtl w:val="0"/>
        </w:rPr>
        <w:t>4. Đối với hộ kinh doanh, cá nhân kinh doanh có hoạt động kinh doanh trên nền tảng thương mại điện tử, nền tảng số khác:</w:t>
      </w:r>
      <w:bookmarkEnd w:id="55"/>
    </w:p>
    <w:p>
      <w:pPr>
        <w:bidi w:val="0"/>
        <w:spacing w:after="120" w:afterAutospacing="0"/>
      </w:pPr>
      <w:r>
        <w:rPr>
          <w:color w:val="000000"/>
          <w:rtl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pPr>
        <w:bidi w:val="0"/>
        <w:spacing w:after="120" w:afterAutospacing="0"/>
      </w:pPr>
      <w:bookmarkStart w:id="56" w:name="diem_b_4_13"/>
      <w:r>
        <w:rPr>
          <w:color w:val="000000"/>
          <w:rtl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bookmarkEnd w:id="56"/>
    </w:p>
    <w:p>
      <w:pPr>
        <w:bidi w:val="0"/>
        <w:spacing w:after="120" w:afterAutospacing="0"/>
      </w:pPr>
      <w:bookmarkStart w:id="57" w:name="khoan_5_13"/>
      <w:r>
        <w:rPr>
          <w:color w:val="000000"/>
          <w:rtl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bookmarkEnd w:id="57"/>
      <w:r>
        <w:rPr>
          <w:color w:val="000000"/>
          <w:rtl w:val="0"/>
        </w:rPr>
        <w:t xml:space="preserve"> </w:t>
      </w:r>
    </w:p>
    <w:p>
      <w:pPr>
        <w:bidi w:val="0"/>
        <w:spacing w:after="120" w:afterAutospacing="0"/>
      </w:pPr>
      <w:bookmarkStart w:id="58" w:name="khoan_6_13"/>
      <w:r>
        <w:rPr>
          <w:color w:val="000000"/>
          <w:rtl w:val="0"/>
        </w:rPr>
        <w:t>6. Bộ trưởng Bộ Tài chính quy định hồ sơ, thủ tục kê khai doanh thu, kê khai thuế, nộp thuế và hoàn thuế, chế độ kế toán áp dụng đối với hộ kinh doanh, cá nhân kinh doanh.</w:t>
      </w:r>
      <w:bookmarkEnd w:id="58"/>
    </w:p>
    <w:p>
      <w:pPr>
        <w:bidi w:val="0"/>
        <w:spacing w:after="120" w:afterAutospacing="0"/>
      </w:pPr>
      <w:bookmarkStart w:id="59" w:name="muc_3_2"/>
      <w:r>
        <w:rPr>
          <w:b/>
          <w:bCs/>
          <w:color w:val="000000"/>
          <w:rtl w:val="0"/>
        </w:rPr>
        <w:t>Mục 3.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bookmarkEnd w:id="59"/>
    </w:p>
    <w:p>
      <w:pPr>
        <w:bidi w:val="0"/>
        <w:spacing w:after="120" w:afterAutospacing="0"/>
      </w:pPr>
      <w:bookmarkStart w:id="60" w:name="dieu_14"/>
      <w:r>
        <w:rPr>
          <w:b/>
          <w:bCs/>
          <w:color w:val="000000"/>
          <w:rtl w:val="0"/>
        </w:rPr>
        <w:t>Điều 14. Nộp thuế, khoản thu khác, tiền chậm nộp, tiền phạt; gia hạn nộp thuế, khoản thu khác, tiền chậm nộp, tiền phạt</w:t>
      </w:r>
      <w:bookmarkEnd w:id="60"/>
    </w:p>
    <w:p>
      <w:pPr>
        <w:bidi w:val="0"/>
        <w:spacing w:after="120" w:afterAutospacing="0"/>
      </w:pPr>
      <w:bookmarkStart w:id="61" w:name="khoan_1_14"/>
      <w:r>
        <w:rPr>
          <w:color w:val="000000"/>
          <w:rtl w:val="0"/>
        </w:rPr>
        <w:t>1. Thời hạn nộp thuế, khoản thu khác, tiền chậm nộp, tiền phạt:</w:t>
      </w:r>
      <w:bookmarkEnd w:id="61"/>
    </w:p>
    <w:p>
      <w:pPr>
        <w:bidi w:val="0"/>
        <w:spacing w:after="120" w:afterAutospacing="0"/>
      </w:pPr>
      <w:bookmarkStart w:id="62" w:name="diem_a_1_14"/>
      <w:r>
        <w:rPr>
          <w:color w:val="000000"/>
          <w:rtl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bookmarkEnd w:id="62"/>
    </w:p>
    <w:p>
      <w:pPr>
        <w:bidi w:val="0"/>
        <w:spacing w:after="120" w:afterAutospacing="0"/>
      </w:pPr>
      <w:r>
        <w:rPr>
          <w:color w:val="000000"/>
          <w:rtl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pPr>
        <w:bidi w:val="0"/>
        <w:spacing w:after="120" w:afterAutospacing="0"/>
      </w:pPr>
      <w:r>
        <w:rPr>
          <w:color w:val="000000"/>
          <w:rtl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pPr>
        <w:bidi w:val="0"/>
        <w:spacing w:after="120" w:afterAutospacing="0"/>
      </w:pPr>
      <w:bookmarkStart w:id="63" w:name="diem_c_1_14"/>
      <w:r>
        <w:rPr>
          <w:color w:val="000000"/>
          <w:rtl w:val="0"/>
        </w:rPr>
        <w:t>c) Đối với hàng hóa xuất khẩu, nhập khẩu thuộc đối tượng chịu thuế theo quy định của pháp luật về thuế, thời hạn nộp thuế thực hiện theo quy định của</w:t>
      </w:r>
      <w:bookmarkEnd w:id="63"/>
      <w:r>
        <w:rPr>
          <w:color w:val="000000"/>
          <w:rtl w:val="0"/>
        </w:rPr>
        <w:t xml:space="preserve"> </w:t>
      </w:r>
      <w:bookmarkStart w:id="64" w:name="tvpllink_hadubejmqv"/>
      <w:r>
        <w:rPr>
          <w:color w:val="000000"/>
          <w:rtl w:val="0"/>
        </w:rPr>
        <w:t>Luật Thuế xuất khẩu, thuế nhập khẩu</w:t>
      </w:r>
      <w:bookmarkEnd w:id="64"/>
      <w:r>
        <w:rPr>
          <w:color w:val="000000"/>
          <w:rtl w:val="0"/>
        </w:rPr>
        <w:t xml:space="preserve">; </w:t>
      </w:r>
      <w:bookmarkStart w:id="65" w:name="diem_c_1_14_name"/>
      <w:r>
        <w:rPr>
          <w:color w:val="000000"/>
          <w:rtl w:val="0"/>
        </w:rPr>
        <w:t>trường hợp phát sinh số tiền thuế phải nộp sau khi thông quan hoặc giải phóng hàng hóa thì thời hạn nộp thuế phát sinh thực hiện theo quy định của Bộ trưởng Bộ Tài chính.</w:t>
      </w:r>
      <w:bookmarkEnd w:id="65"/>
    </w:p>
    <w:p>
      <w:pPr>
        <w:bidi w:val="0"/>
        <w:spacing w:after="120" w:afterAutospacing="0"/>
      </w:pPr>
      <w:bookmarkStart w:id="66" w:name="khoan_2_14"/>
      <w:r>
        <w:rPr>
          <w:color w:val="000000"/>
          <w:rtl w:val="0"/>
        </w:rPr>
        <w:t>2. Người nộp thuế nộp tiền thuế, khoản thu khác, tiền chậm nộp, tiền phạt theo một trong các phương thức sau:</w:t>
      </w:r>
      <w:bookmarkEnd w:id="66"/>
    </w:p>
    <w:p>
      <w:pPr>
        <w:bidi w:val="0"/>
        <w:spacing w:after="120" w:afterAutospacing="0"/>
      </w:pPr>
      <w:r>
        <w:rPr>
          <w:color w:val="000000"/>
          <w:rtl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pPr>
        <w:bidi w:val="0"/>
        <w:spacing w:after="120" w:afterAutospacing="0"/>
      </w:pPr>
      <w:r>
        <w:rPr>
          <w:color w:val="000000"/>
          <w:rtl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pPr>
        <w:bidi w:val="0"/>
        <w:spacing w:after="120" w:afterAutospacing="0"/>
      </w:pPr>
      <w:bookmarkStart w:id="67" w:name="khoan_3_14"/>
      <w:r>
        <w:rPr>
          <w:color w:val="000000"/>
          <w:rtl w:val="0"/>
        </w:rPr>
        <w:t>3. Đồng tiền nộp thuế, khoản thu khác là đồng tiền khai thuế, khoản thu khác theo quy định tại</w:t>
      </w:r>
      <w:bookmarkEnd w:id="67"/>
      <w:r>
        <w:rPr>
          <w:color w:val="000000"/>
          <w:rtl w:val="0"/>
        </w:rPr>
        <w:t xml:space="preserve"> </w:t>
      </w:r>
      <w:bookmarkStart w:id="68" w:name="tc_47"/>
      <w:r>
        <w:rPr>
          <w:color w:val="000000"/>
          <w:rtl w:val="0"/>
        </w:rPr>
        <w:t>khoản 7 Điều 12 của Luật này</w:t>
      </w:r>
      <w:bookmarkEnd w:id="68"/>
      <w:r>
        <w:rPr>
          <w:color w:val="000000"/>
          <w:rtl w:val="0"/>
        </w:rPr>
        <w:t xml:space="preserve">. </w:t>
      </w:r>
      <w:bookmarkStart w:id="69" w:name="khoan_3_14_name"/>
      <w:r>
        <w:rPr>
          <w:color w:val="000000"/>
          <w:rtl w:val="0"/>
        </w:rPr>
        <w:t>Người nộp thuế khai thuế, khoản thu khác bằng đồng tiền nào thì nộp bằng đồng tiền đó.</w:t>
      </w:r>
      <w:bookmarkEnd w:id="69"/>
    </w:p>
    <w:p>
      <w:pPr>
        <w:bidi w:val="0"/>
        <w:spacing w:after="120" w:afterAutospacing="0"/>
      </w:pPr>
      <w:r>
        <w:rPr>
          <w:color w:val="000000"/>
          <w:rtl w:val="0"/>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pPr>
        <w:bidi w:val="0"/>
        <w:spacing w:after="120" w:afterAutospacing="0"/>
      </w:pPr>
      <w:r>
        <w:rPr>
          <w:color w:val="000000"/>
          <w:rtl w:val="0"/>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pPr>
        <w:bidi w:val="0"/>
        <w:spacing w:after="120" w:afterAutospacing="0"/>
      </w:pPr>
      <w:r>
        <w:rPr>
          <w:color w:val="000000"/>
          <w:rtl w:val="0"/>
        </w:rPr>
        <w:t>Mã định danh khoản phải nộp là một dãy các ký tự được tạo trên Hệ thống thông tin quản lý thuế, có tính duy nhất cho từng khoản phải nộp của người nộp thuế.</w:t>
      </w:r>
    </w:p>
    <w:p>
      <w:pPr>
        <w:bidi w:val="0"/>
        <w:spacing w:after="120" w:afterAutospacing="0"/>
      </w:pPr>
      <w:r>
        <w:rPr>
          <w:color w:val="000000"/>
          <w:rtl w:val="0"/>
        </w:rPr>
        <w:t>5. Việc xác định ngày nộp thuế, khoản thu khác, tiền chậm nộp, tiền phạt được quy định như sau:</w:t>
      </w:r>
    </w:p>
    <w:p>
      <w:pPr>
        <w:bidi w:val="0"/>
        <w:spacing w:after="120" w:afterAutospacing="0"/>
      </w:pPr>
      <w:r>
        <w:rPr>
          <w:color w:val="000000"/>
          <w:rtl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pPr>
        <w:bidi w:val="0"/>
        <w:spacing w:after="120" w:afterAutospacing="0"/>
      </w:pPr>
      <w:r>
        <w:rPr>
          <w:color w:val="000000"/>
          <w:rtl w:val="0"/>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pPr>
        <w:bidi w:val="0"/>
        <w:spacing w:after="120" w:afterAutospacing="0"/>
      </w:pPr>
      <w:r>
        <w:rPr>
          <w:color w:val="000000"/>
          <w:rtl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pPr>
        <w:bidi w:val="0"/>
        <w:spacing w:after="120" w:afterAutospacing="0"/>
      </w:pPr>
      <w:bookmarkStart w:id="70" w:name="KHOAN_7_14"/>
      <w:r>
        <w:rPr>
          <w:color w:val="000000"/>
          <w:rtl w:val="0"/>
        </w:rPr>
        <w:t>7. Người nộp thuế được gia hạn nộp thuế, khoản thu khác, tiền chậm nộp, tiền phạt trong các trường hợp sau:</w:t>
      </w:r>
      <w:bookmarkEnd w:id="70"/>
    </w:p>
    <w:p>
      <w:pPr>
        <w:bidi w:val="0"/>
        <w:spacing w:after="120" w:afterAutospacing="0"/>
      </w:pPr>
      <w:bookmarkStart w:id="71" w:name="diem_a_7_14"/>
      <w:r>
        <w:rPr>
          <w:color w:val="000000"/>
          <w:rtl w:val="0"/>
        </w:rPr>
        <w:t>a) Bị thiệt hại vật chất, gây ảnh hưởng trực tiếp đến sản xuất, kinh doanh do gặp trường hợp bất khả kháng theo quy định của Luật này;</w:t>
      </w:r>
      <w:bookmarkEnd w:id="71"/>
    </w:p>
    <w:p>
      <w:pPr>
        <w:bidi w:val="0"/>
        <w:spacing w:after="120" w:afterAutospacing="0"/>
      </w:pPr>
      <w:bookmarkStart w:id="72" w:name="diem_b_7_14"/>
      <w:r>
        <w:rPr>
          <w:color w:val="000000"/>
          <w:rtl w:val="0"/>
        </w:rPr>
        <w:t>b) Phải ngừng hoạt động do di dời cơ sở sản xuất, kinh doanh theo yêu cầu của cơ quan nhà nước có thẩm quyền làm ảnh hưởng đến kết quả sản xuất, kinh doanh;</w:t>
      </w:r>
      <w:bookmarkEnd w:id="72"/>
    </w:p>
    <w:p>
      <w:pPr>
        <w:bidi w:val="0"/>
        <w:spacing w:after="120" w:afterAutospacing="0"/>
      </w:pPr>
      <w:bookmarkStart w:id="73" w:name="diem_c_7_14"/>
      <w:r>
        <w:rPr>
          <w:color w:val="000000"/>
          <w:rtl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bookmarkEnd w:id="73"/>
    </w:p>
    <w:p>
      <w:pPr>
        <w:bidi w:val="0"/>
        <w:spacing w:after="120" w:afterAutospacing="0"/>
      </w:pPr>
      <w:r>
        <w:rPr>
          <w:color w:val="000000"/>
          <w:rtl w:val="0"/>
        </w:rPr>
        <w:t>Người nộp thuế được gia hạn theo quy định tại khoản này không phải nộp tiền chậm nộp tính trên số tiền thuế nợ được gia hạn trong thời gian gia hạn.</w:t>
      </w:r>
    </w:p>
    <w:p>
      <w:pPr>
        <w:bidi w:val="0"/>
        <w:spacing w:after="120" w:afterAutospacing="0"/>
      </w:pPr>
      <w:bookmarkStart w:id="74" w:name="khoan_8_14"/>
      <w:r>
        <w:rPr>
          <w:color w:val="000000"/>
          <w:rtl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bookmarkEnd w:id="74"/>
    </w:p>
    <w:p>
      <w:pPr>
        <w:bidi w:val="0"/>
        <w:spacing w:after="120" w:afterAutospacing="0"/>
      </w:pPr>
      <w:bookmarkStart w:id="75" w:name="khoan_9_14"/>
      <w:r>
        <w:rPr>
          <w:color w:val="000000"/>
          <w:rtl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bookmarkEnd w:id="75"/>
    </w:p>
    <w:p>
      <w:pPr>
        <w:bidi w:val="0"/>
        <w:spacing w:after="120" w:afterAutospacing="0"/>
      </w:pPr>
      <w:bookmarkStart w:id="76" w:name="dieu_15"/>
      <w:r>
        <w:rPr>
          <w:b/>
          <w:bCs/>
          <w:color w:val="000000"/>
          <w:rtl w:val="0"/>
        </w:rPr>
        <w:t>Điều 15. Xử lý số tiền thuế, khoản thu khác, tiền chậm nộp, tiền phạt nộp thừa</w:t>
      </w:r>
      <w:bookmarkEnd w:id="76"/>
    </w:p>
    <w:p>
      <w:pPr>
        <w:bidi w:val="0"/>
        <w:spacing w:after="120" w:afterAutospacing="0"/>
      </w:pPr>
      <w:r>
        <w:rPr>
          <w:color w:val="000000"/>
          <w:rtl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pPr>
        <w:bidi w:val="0"/>
        <w:spacing w:after="120" w:afterAutospacing="0"/>
      </w:pPr>
      <w:r>
        <w:rPr>
          <w:color w:val="000000"/>
          <w:rtl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pPr>
        <w:bidi w:val="0"/>
        <w:spacing w:after="120" w:afterAutospacing="0"/>
      </w:pPr>
      <w:r>
        <w:rPr>
          <w:color w:val="000000"/>
          <w:rtl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pPr>
        <w:bidi w:val="0"/>
        <w:spacing w:after="120" w:afterAutospacing="0"/>
      </w:pPr>
      <w:r>
        <w:rPr>
          <w:color w:val="000000"/>
          <w:rtl w:val="0"/>
        </w:rPr>
        <w:t xml:space="preserve">3. Trường hợp người nộp thuế đề nghị hoàn trả số tiền thuế, khoản thu khác, tiền chậm nộp, tiền phạt nộp thừa thì thực hiện theo quy định tại </w:t>
      </w:r>
      <w:bookmarkStart w:id="77" w:name="tc_7"/>
      <w:r>
        <w:rPr>
          <w:color w:val="000000"/>
          <w:rtl w:val="0"/>
        </w:rPr>
        <w:t>Điều 18 của Luật này</w:t>
      </w:r>
      <w:bookmarkEnd w:id="77"/>
      <w:r>
        <w:rPr>
          <w:color w:val="000000"/>
          <w:rtl w:val="0"/>
        </w:rPr>
        <w:t xml:space="preserve">. </w:t>
      </w:r>
    </w:p>
    <w:p>
      <w:pPr>
        <w:bidi w:val="0"/>
        <w:spacing w:after="120" w:afterAutospacing="0"/>
      </w:pPr>
      <w:bookmarkStart w:id="78" w:name="khoan_4_15"/>
      <w:r>
        <w:rPr>
          <w:color w:val="000000"/>
          <w:rtl w:val="0"/>
        </w:rPr>
        <w:t>4. Không hoàn trả số tiền thuế, khoản thu khác, tiền chậm nộp, tiền phạt nộp thừa trong các trường hợp sau đây:</w:t>
      </w:r>
      <w:bookmarkEnd w:id="78"/>
    </w:p>
    <w:p>
      <w:pPr>
        <w:bidi w:val="0"/>
        <w:spacing w:after="120" w:afterAutospacing="0"/>
      </w:pPr>
      <w:r>
        <w:rPr>
          <w:color w:val="000000"/>
          <w:rtl w:val="0"/>
        </w:rPr>
        <w:t>a) Người nộp thuế từ chối nhận lại số tiền thuế, khoản thu khác, tiền chậm nộp, tiền phạt nộp thừa;</w:t>
      </w:r>
    </w:p>
    <w:p>
      <w:pPr>
        <w:bidi w:val="0"/>
        <w:spacing w:after="120" w:afterAutospacing="0"/>
      </w:pPr>
      <w:r>
        <w:rPr>
          <w:color w:val="000000"/>
          <w:rtl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pPr>
        <w:bidi w:val="0"/>
        <w:spacing w:after="120" w:afterAutospacing="0"/>
      </w:pPr>
      <w:bookmarkStart w:id="79" w:name="khoan_5_15"/>
      <w:r>
        <w:rPr>
          <w:color w:val="000000"/>
          <w:rtl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bookmarkEnd w:id="79"/>
    </w:p>
    <w:p>
      <w:pPr>
        <w:bidi w:val="0"/>
        <w:spacing w:after="120" w:afterAutospacing="0"/>
      </w:pPr>
      <w:bookmarkStart w:id="80" w:name="dieu_16"/>
      <w:r>
        <w:rPr>
          <w:b/>
          <w:bCs/>
          <w:color w:val="000000"/>
          <w:rtl w:val="0"/>
        </w:rPr>
        <w:t>Điều 16. Xử lý đối với việc chậm nộp tiền thuế</w:t>
      </w:r>
      <w:r>
        <w:rPr>
          <w:color w:val="000000"/>
          <w:rtl w:val="0"/>
        </w:rPr>
        <w:t>,</w:t>
      </w:r>
      <w:r>
        <w:rPr>
          <w:b/>
          <w:bCs/>
          <w:color w:val="000000"/>
          <w:rtl w:val="0"/>
        </w:rPr>
        <w:t xml:space="preserve"> khoản thu khác</w:t>
      </w:r>
      <w:bookmarkEnd w:id="80"/>
    </w:p>
    <w:p>
      <w:pPr>
        <w:bidi w:val="0"/>
        <w:spacing w:after="120" w:afterAutospacing="0"/>
      </w:pPr>
      <w:r>
        <w:rPr>
          <w:color w:val="000000"/>
          <w:rtl w:val="0"/>
        </w:rPr>
        <w:t>1. Các trường hợp phải nộp tiền chậm nộp bao gồm:</w:t>
      </w:r>
    </w:p>
    <w:p>
      <w:pPr>
        <w:bidi w:val="0"/>
        <w:spacing w:after="120" w:afterAutospacing="0"/>
      </w:pPr>
      <w:r>
        <w:rPr>
          <w:color w:val="000000"/>
          <w:rtl w:val="0"/>
        </w:rPr>
        <w:t xml:space="preserve">a) Người nộp thuế chậm nộp tiền thuế, khoản thu khác so với thời hạn nộp, thời hạn gia hạn nộp quy định tại </w:t>
      </w:r>
      <w:bookmarkStart w:id="81" w:name="tc_8"/>
      <w:r>
        <w:rPr>
          <w:color w:val="000000"/>
          <w:rtl w:val="0"/>
        </w:rPr>
        <w:t>Điều 14 của Luật này</w:t>
      </w:r>
      <w:bookmarkEnd w:id="81"/>
      <w:r>
        <w:rPr>
          <w:color w:val="000000"/>
          <w:rtl w:val="0"/>
        </w:rPr>
        <w:t>;</w:t>
      </w:r>
    </w:p>
    <w:p>
      <w:pPr>
        <w:bidi w:val="0"/>
        <w:spacing w:after="120" w:afterAutospacing="0"/>
      </w:pPr>
      <w:r>
        <w:rPr>
          <w:color w:val="000000"/>
          <w:rtl w:val="0"/>
        </w:rPr>
        <w:t>b) Người nộp thuế khai bổ sung hồ sơ khai thuế, khoản thu khác làm tăng số tiền thuế, khoản thu khác phải nộp hoặc giảm số tiền thuế, khoản thu khác đã được miễn, giảm, hoàn, không thu;</w:t>
      </w:r>
    </w:p>
    <w:p>
      <w:pPr>
        <w:bidi w:val="0"/>
        <w:spacing w:after="120" w:afterAutospacing="0"/>
      </w:pPr>
      <w:r>
        <w:rPr>
          <w:color w:val="000000"/>
          <w:rtl w:val="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pPr>
        <w:bidi w:val="0"/>
        <w:spacing w:after="120" w:afterAutospacing="0"/>
      </w:pPr>
      <w:r>
        <w:rPr>
          <w:color w:val="000000"/>
          <w:rtl w:val="0"/>
        </w:rPr>
        <w:t xml:space="preserve">d) Trường hợp được nộp dần tiền thuế nợ quy định tại </w:t>
      </w:r>
      <w:bookmarkStart w:id="82" w:name="tc_9"/>
      <w:r>
        <w:rPr>
          <w:color w:val="000000"/>
          <w:rtl w:val="0"/>
        </w:rPr>
        <w:t>khoản 6 Điều 48 của Luật này</w:t>
      </w:r>
      <w:bookmarkEnd w:id="82"/>
      <w:r>
        <w:rPr>
          <w:color w:val="000000"/>
          <w:rtl w:val="0"/>
        </w:rPr>
        <w:t>;</w:t>
      </w:r>
    </w:p>
    <w:p>
      <w:pPr>
        <w:bidi w:val="0"/>
        <w:spacing w:after="120" w:afterAutospacing="0"/>
      </w:pPr>
      <w:r>
        <w:rPr>
          <w:color w:val="000000"/>
          <w:rtl w:val="0"/>
        </w:rPr>
        <w:t xml:space="preserve">đ) Trường hợp quy định tại </w:t>
      </w:r>
      <w:bookmarkStart w:id="83" w:name="tc_10"/>
      <w:r>
        <w:rPr>
          <w:color w:val="000000"/>
          <w:rtl w:val="0"/>
        </w:rPr>
        <w:t>khoản 8 Điều 44 của Luật này</w:t>
      </w:r>
      <w:bookmarkEnd w:id="83"/>
      <w:r>
        <w:rPr>
          <w:color w:val="000000"/>
          <w:rtl w:val="0"/>
        </w:rPr>
        <w:t>;</w:t>
      </w:r>
    </w:p>
    <w:p>
      <w:pPr>
        <w:bidi w:val="0"/>
        <w:spacing w:after="120" w:afterAutospacing="0"/>
      </w:pPr>
      <w:r>
        <w:rPr>
          <w:color w:val="000000"/>
          <w:rtl w:val="0"/>
        </w:rPr>
        <w:t xml:space="preserve">e) Trường hợp không bị xử phạt vi phạm hành chính về quản lý thuế theo quy định tại </w:t>
      </w:r>
      <w:bookmarkStart w:id="84" w:name="tc_11"/>
      <w:r>
        <w:rPr>
          <w:color w:val="000000"/>
          <w:rtl w:val="0"/>
        </w:rPr>
        <w:t>điểm a khoản 2 Điều 44</w:t>
      </w:r>
      <w:bookmarkEnd w:id="84"/>
      <w:r>
        <w:rPr>
          <w:color w:val="000000"/>
          <w:rtl w:val="0"/>
        </w:rPr>
        <w:t xml:space="preserve"> đối với hành vi quy định tại </w:t>
      </w:r>
      <w:bookmarkStart w:id="85" w:name="tc_12"/>
      <w:r>
        <w:rPr>
          <w:color w:val="000000"/>
          <w:rtl w:val="0"/>
        </w:rPr>
        <w:t>khoản 2 Điều 45 của Luật này</w:t>
      </w:r>
      <w:bookmarkEnd w:id="85"/>
      <w:r>
        <w:rPr>
          <w:color w:val="000000"/>
          <w:rtl w:val="0"/>
        </w:rPr>
        <w:t xml:space="preserve"> và trường hợp quy định tại </w:t>
      </w:r>
      <w:bookmarkStart w:id="86" w:name="tc_13"/>
      <w:r>
        <w:rPr>
          <w:color w:val="000000"/>
          <w:rtl w:val="0"/>
        </w:rPr>
        <w:t>điểm b khoản 2 Điều 44 của Luật này</w:t>
      </w:r>
      <w:bookmarkEnd w:id="86"/>
      <w:r>
        <w:rPr>
          <w:color w:val="000000"/>
          <w:rtl w:val="0"/>
        </w:rPr>
        <w:t>;</w:t>
      </w:r>
    </w:p>
    <w:p>
      <w:pPr>
        <w:bidi w:val="0"/>
        <w:spacing w:after="120" w:afterAutospacing="0"/>
      </w:pPr>
      <w:r>
        <w:rPr>
          <w:color w:val="000000"/>
          <w:rtl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pPr>
        <w:bidi w:val="0"/>
        <w:spacing w:after="120" w:afterAutospacing="0"/>
      </w:pPr>
      <w:r>
        <w:rPr>
          <w:color w:val="000000"/>
          <w:rtl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pPr>
        <w:bidi w:val="0"/>
        <w:spacing w:after="120" w:afterAutospacing="0"/>
      </w:pPr>
      <w:r>
        <w:rPr>
          <w:color w:val="000000"/>
          <w:rtl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pPr>
        <w:bidi w:val="0"/>
        <w:spacing w:after="120" w:afterAutospacing="0"/>
      </w:pPr>
      <w:r>
        <w:rPr>
          <w:color w:val="000000"/>
          <w:rtl w:val="0"/>
        </w:rPr>
        <w:t>2. Mức tính tiền chậm nộp và thời gian tính tiền chậm nộp được quy định như sau:</w:t>
      </w:r>
    </w:p>
    <w:p>
      <w:pPr>
        <w:bidi w:val="0"/>
        <w:spacing w:after="120" w:afterAutospacing="0"/>
      </w:pPr>
      <w:bookmarkStart w:id="87" w:name="diem_a_2_16"/>
      <w:r>
        <w:rPr>
          <w:color w:val="000000"/>
          <w:rtl w:val="0"/>
        </w:rPr>
        <w:t>a) Mức tính tiền chậm nộp bằng 0,03%/ngày tính trên số tiền thuế, khoản thu khác chậm nộp do cơ quan thuế quản lý thu và 0,03%/ngày tính trên số tiền thuế chậm nộp do cơ quan hải quan quản lý thu;</w:t>
      </w:r>
      <w:bookmarkEnd w:id="87"/>
      <w:r>
        <w:rPr>
          <w:color w:val="000000"/>
          <w:rtl w:val="0"/>
        </w:rPr>
        <w:t xml:space="preserve"> </w:t>
      </w:r>
    </w:p>
    <w:p>
      <w:pPr>
        <w:bidi w:val="0"/>
        <w:spacing w:after="120" w:afterAutospacing="0"/>
      </w:pPr>
      <w:bookmarkStart w:id="88" w:name="diem_b_2_16"/>
      <w:r>
        <w:rPr>
          <w:color w:val="000000"/>
          <w:rtl w:val="0"/>
        </w:rPr>
        <w:t>b) Thời gian tính tiền chậm nộp thực hiện theo quy định của Chính phủ.</w:t>
      </w:r>
      <w:bookmarkEnd w:id="88"/>
    </w:p>
    <w:p>
      <w:pPr>
        <w:bidi w:val="0"/>
        <w:spacing w:after="120" w:afterAutospacing="0"/>
      </w:pPr>
      <w:r>
        <w:rPr>
          <w:color w:val="000000"/>
          <w:rtl w:val="0"/>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pPr>
        <w:bidi w:val="0"/>
        <w:spacing w:after="120" w:afterAutospacing="0"/>
      </w:pPr>
      <w:r>
        <w:rPr>
          <w:color w:val="000000"/>
          <w:rtl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pPr>
        <w:bidi w:val="0"/>
        <w:spacing w:after="120" w:afterAutospacing="0"/>
      </w:pPr>
      <w:bookmarkStart w:id="89" w:name="khoan_5_16"/>
      <w:r>
        <w:rPr>
          <w:color w:val="000000"/>
          <w:rtl w:val="0"/>
        </w:rPr>
        <w:t>5. Người nộp thuế thuộc trường hợp phải nộp tiền chậm nộp quy định tại khoản 1 Điều này được miễn tiền chậm nộp nếu thuộc trường hợp bất khả kháng quy định tại</w:t>
      </w:r>
      <w:bookmarkEnd w:id="89"/>
      <w:r>
        <w:rPr>
          <w:color w:val="000000"/>
          <w:rtl w:val="0"/>
        </w:rPr>
        <w:t xml:space="preserve"> </w:t>
      </w:r>
      <w:bookmarkStart w:id="90" w:name="tc_14"/>
      <w:r>
        <w:rPr>
          <w:color w:val="000000"/>
          <w:rtl w:val="0"/>
        </w:rPr>
        <w:t>khoản 21 Điều 4 của Luật này</w:t>
      </w:r>
      <w:bookmarkEnd w:id="90"/>
      <w:r>
        <w:rPr>
          <w:color w:val="000000"/>
          <w:rtl w:val="0"/>
        </w:rPr>
        <w:t>.</w:t>
      </w:r>
    </w:p>
    <w:p>
      <w:pPr>
        <w:bidi w:val="0"/>
        <w:spacing w:after="120" w:afterAutospacing="0"/>
      </w:pPr>
      <w:bookmarkStart w:id="91" w:name="khoan_6_16"/>
      <w:r>
        <w:rPr>
          <w:color w:val="000000"/>
          <w:rtl w:val="0"/>
        </w:rPr>
        <w:t>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w:t>
      </w:r>
      <w:bookmarkEnd w:id="91"/>
      <w:r>
        <w:rPr>
          <w:color w:val="000000"/>
          <w:rtl w:val="0"/>
        </w:rPr>
        <w:t xml:space="preserve"> </w:t>
      </w:r>
    </w:p>
    <w:p>
      <w:pPr>
        <w:bidi w:val="0"/>
        <w:spacing w:after="120" w:afterAutospacing="0"/>
      </w:pPr>
      <w:bookmarkStart w:id="92" w:name="khoan_7_16"/>
      <w:r>
        <w:rPr>
          <w:color w:val="000000"/>
          <w:rtl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bookmarkEnd w:id="92"/>
    </w:p>
    <w:p>
      <w:pPr>
        <w:bidi w:val="0"/>
        <w:spacing w:after="120" w:afterAutospacing="0"/>
      </w:pPr>
      <w:bookmarkStart w:id="93" w:name="dieu_17"/>
      <w:r>
        <w:rPr>
          <w:b/>
          <w:bCs/>
          <w:color w:val="000000"/>
          <w:rtl w:val="0"/>
        </w:rPr>
        <w:t>Điều 17. Hoàn thành nghĩa vụ nộp thuế</w:t>
      </w:r>
      <w:bookmarkEnd w:id="93"/>
    </w:p>
    <w:p>
      <w:pPr>
        <w:bidi w:val="0"/>
        <w:spacing w:after="120" w:afterAutospacing="0"/>
      </w:pPr>
      <w:r>
        <w:rPr>
          <w:color w:val="000000"/>
          <w:rtl w:val="0"/>
        </w:rPr>
        <w:t xml:space="preserve">1. Hoàn thành nghĩa vụ nộp thuế trong trường hợp giải thể, phá sản, chấm dứt hoạt động, không hoạt động tại địa chỉ đã đăng ký: </w:t>
      </w:r>
    </w:p>
    <w:p>
      <w:pPr>
        <w:bidi w:val="0"/>
        <w:spacing w:after="120" w:afterAutospacing="0"/>
      </w:pPr>
      <w:r>
        <w:rPr>
          <w:color w:val="000000"/>
          <w:rtl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pPr>
        <w:bidi w:val="0"/>
        <w:spacing w:after="120" w:afterAutospacing="0"/>
      </w:pPr>
      <w:r>
        <w:rPr>
          <w:color w:val="000000"/>
          <w:rtl w:val="0"/>
        </w:rPr>
        <w:t>b) Việc hoàn thành nghĩa vụ nộp thuế trong trường hợp doanh nghiệp, hợp tác xã, liên hiệp hợp tác xã phá sản được thực hiện theo quy định của pháp luật về phục hồi, phá sản;</w:t>
      </w:r>
    </w:p>
    <w:p>
      <w:pPr>
        <w:bidi w:val="0"/>
        <w:spacing w:after="120" w:afterAutospacing="0"/>
      </w:pPr>
      <w:r>
        <w:rPr>
          <w:color w:val="000000"/>
          <w:rtl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bCs/>
          <w:color w:val="000000"/>
          <w:rtl w:val="0"/>
        </w:rPr>
        <w:t xml:space="preserve"> </w:t>
      </w:r>
      <w:r>
        <w:rPr>
          <w:color w:val="000000"/>
          <w:rtl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bCs/>
          <w:color w:val="000000"/>
          <w:rtl w:val="0"/>
        </w:rPr>
        <w:t xml:space="preserve"> </w:t>
      </w:r>
      <w:r>
        <w:rPr>
          <w:color w:val="000000"/>
          <w:rtl w:val="0"/>
        </w:rPr>
        <w:t xml:space="preserve">doanh nghiệp; </w:t>
      </w:r>
    </w:p>
    <w:p>
      <w:pPr>
        <w:bidi w:val="0"/>
        <w:spacing w:after="120" w:afterAutospacing="0"/>
      </w:pPr>
      <w:r>
        <w:rPr>
          <w:color w:val="000000"/>
          <w:rtl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pPr>
        <w:bidi w:val="0"/>
        <w:spacing w:after="120" w:afterAutospacing="0"/>
      </w:pPr>
      <w:r>
        <w:rPr>
          <w:color w:val="000000"/>
          <w:rtl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pPr>
        <w:bidi w:val="0"/>
        <w:spacing w:after="120" w:afterAutospacing="0"/>
      </w:pPr>
      <w:r>
        <w:rPr>
          <w:color w:val="000000"/>
          <w:rtl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pPr>
        <w:bidi w:val="0"/>
        <w:spacing w:after="120" w:afterAutospacing="0"/>
      </w:pPr>
      <w:r>
        <w:rPr>
          <w:color w:val="000000"/>
          <w:rtl w:val="0"/>
        </w:rPr>
        <w:t>2. Hoàn thành nghĩa vụ nộp thuế và các nghĩa vụ có liên quan đến hồ sơ thuế trong trường hợp tổ chức lại doanh nghiệp, hợp tác xã, liên hiệp hợp tác xã:</w:t>
      </w:r>
    </w:p>
    <w:p>
      <w:pPr>
        <w:bidi w:val="0"/>
        <w:spacing w:after="120" w:afterAutospacing="0"/>
      </w:pPr>
      <w:r>
        <w:rPr>
          <w:color w:val="000000"/>
          <w:rtl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pPr>
        <w:bidi w:val="0"/>
        <w:spacing w:after="120" w:afterAutospacing="0"/>
      </w:pPr>
      <w:r>
        <w:rPr>
          <w:color w:val="000000"/>
          <w:rtl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pPr>
        <w:bidi w:val="0"/>
        <w:spacing w:after="120" w:afterAutospacing="0"/>
      </w:pPr>
      <w:r>
        <w:rPr>
          <w:color w:val="000000"/>
          <w:rtl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pPr>
        <w:bidi w:val="0"/>
        <w:spacing w:after="120" w:afterAutospacing="0"/>
      </w:pPr>
      <w:r>
        <w:rPr>
          <w:color w:val="000000"/>
          <w:rtl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pPr>
        <w:bidi w:val="0"/>
        <w:spacing w:after="120" w:afterAutospacing="0"/>
      </w:pPr>
      <w:r>
        <w:rPr>
          <w:color w:val="000000"/>
          <w:rtl w:val="0"/>
        </w:rPr>
        <w:t>3. Hoàn thành nghĩa vụ nộp thuế trong trường hợp người nộp thuế là người đã chết, người bị Tòa án tuyên bố là đã chết, mất tích hoặc mất năng lực hành vi dân sự:</w:t>
      </w:r>
    </w:p>
    <w:p>
      <w:pPr>
        <w:bidi w:val="0"/>
        <w:spacing w:after="120" w:afterAutospacing="0"/>
      </w:pPr>
      <w:r>
        <w:rPr>
          <w:color w:val="000000"/>
          <w:rtl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color w:val="000000"/>
          <w:rtl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pPr>
        <w:bidi w:val="0"/>
        <w:spacing w:after="120" w:afterAutospacing="0"/>
      </w:pPr>
      <w:r>
        <w:rPr>
          <w:color w:val="000000"/>
          <w:rtl w:val="0"/>
        </w:rPr>
        <w:t xml:space="preserve">c) Trường hợp Tòa án ra quyết định hủy bỏ quyết định tuyên bố một người là đã chết hoặc mất năng lực hành vi dân sự thì số tiền thuế nợ đã xóa theo quy định tại </w:t>
      </w:r>
      <w:bookmarkStart w:id="94" w:name="tc_15"/>
      <w:r>
        <w:rPr>
          <w:color w:val="000000"/>
          <w:rtl w:val="0"/>
        </w:rPr>
        <w:t>Điều 21 của Luật này</w:t>
      </w:r>
      <w:bookmarkEnd w:id="94"/>
      <w:r>
        <w:rPr>
          <w:color w:val="000000"/>
          <w:rtl w:val="0"/>
        </w:rPr>
        <w:t xml:space="preserve"> được phục hồi lại, nhưng không bị tính tiền chậm nộp cho thời gian bị tuyên bố là đã chết hoặc mất năng lực hành vi dân sự;</w:t>
      </w:r>
    </w:p>
    <w:p>
      <w:pPr>
        <w:bidi w:val="0"/>
        <w:spacing w:after="120" w:afterAutospacing="0"/>
      </w:pPr>
      <w:r>
        <w:rPr>
          <w:color w:val="000000"/>
          <w:rtl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pPr>
        <w:bidi w:val="0"/>
        <w:spacing w:after="120" w:afterAutospacing="0"/>
      </w:pPr>
      <w:r>
        <w:rPr>
          <w:color w:val="000000"/>
          <w:rtl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pPr>
        <w:bidi w:val="0"/>
        <w:spacing w:after="120" w:afterAutospacing="0"/>
      </w:pPr>
      <w:bookmarkStart w:id="95" w:name="khoan_5_17"/>
      <w:r>
        <w:rPr>
          <w:color w:val="000000"/>
          <w:rtl w:val="0"/>
        </w:rPr>
        <w:t>5. Các trường hợp phải hoàn thành nghĩa vụ nộp thuế trước khi xuất cảnh bao gồm:</w:t>
      </w:r>
      <w:bookmarkEnd w:id="95"/>
    </w:p>
    <w:p>
      <w:pPr>
        <w:bidi w:val="0"/>
        <w:spacing w:after="120" w:afterAutospacing="0"/>
      </w:pPr>
      <w:r>
        <w:rPr>
          <w:color w:val="000000"/>
          <w:rtl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pPr>
        <w:bidi w:val="0"/>
        <w:spacing w:after="120" w:afterAutospacing="0"/>
      </w:pPr>
      <w:r>
        <w:rPr>
          <w:color w:val="000000"/>
          <w:rtl w:val="0"/>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pPr>
        <w:bidi w:val="0"/>
        <w:spacing w:after="120" w:afterAutospacing="0"/>
      </w:pPr>
      <w:r>
        <w:rPr>
          <w:color w:val="000000"/>
          <w:rtl w:val="0"/>
        </w:rPr>
        <w:t>c) Cá nhân là người Việt Nam xuất cảnh để định cư ở nước ngoài, người Việt Nam định cư ở nước ngoài, người nước ngoài chưa hoàn thành nghĩa vụ nộp thuế.</w:t>
      </w:r>
    </w:p>
    <w:p>
      <w:pPr>
        <w:bidi w:val="0"/>
        <w:spacing w:after="120" w:afterAutospacing="0"/>
      </w:pPr>
      <w:r>
        <w:rPr>
          <w:color w:val="000000"/>
          <w:rtl w:val="0"/>
        </w:rPr>
        <w:t>Chính phủ quy định số tiền thuế nợ và thời gian nợ theo ngưỡng để</w:t>
      </w:r>
      <w:r>
        <w:rPr>
          <w:b/>
          <w:bCs/>
          <w:color w:val="000000"/>
          <w:rtl w:val="0"/>
        </w:rPr>
        <w:t xml:space="preserve"> </w:t>
      </w:r>
      <w:r>
        <w:rPr>
          <w:color w:val="000000"/>
          <w:rtl w:val="0"/>
        </w:rPr>
        <w:t>áp dụng biện pháp tạm hoãn xuất cảnh theo quy định của pháp luật về xuất cảnh, nhập cảnh.</w:t>
      </w:r>
    </w:p>
    <w:p>
      <w:pPr>
        <w:bidi w:val="0"/>
        <w:spacing w:after="120" w:afterAutospacing="0"/>
      </w:pPr>
      <w:r>
        <w:rPr>
          <w:color w:val="000000"/>
          <w:rtl w:val="0"/>
        </w:rPr>
        <w:t>6. Hoàn thành nghĩa vụ nộp thuế trong trường hợp chuyển nhượng dự án đầu tư, chuyển nhượng vốn:</w:t>
      </w:r>
    </w:p>
    <w:p>
      <w:pPr>
        <w:bidi w:val="0"/>
        <w:spacing w:after="120" w:afterAutospacing="0"/>
      </w:pPr>
      <w:r>
        <w:rPr>
          <w:color w:val="000000"/>
          <w:rtl w:val="0"/>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pPr>
        <w:bidi w:val="0"/>
        <w:spacing w:after="120" w:afterAutospacing="0"/>
      </w:pPr>
      <w:r>
        <w:rPr>
          <w:color w:val="000000"/>
          <w:rtl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pPr>
        <w:bidi w:val="0"/>
        <w:spacing w:after="120" w:afterAutospacing="0"/>
      </w:pPr>
      <w:r>
        <w:rPr>
          <w:color w:val="000000"/>
          <w:rtl w:val="0"/>
        </w:rPr>
        <w:t>7. Chính phủ quy định chi tiết Điều này.</w:t>
      </w:r>
    </w:p>
    <w:p>
      <w:pPr>
        <w:bidi w:val="0"/>
        <w:spacing w:after="120" w:afterAutospacing="0"/>
      </w:pPr>
      <w:bookmarkStart w:id="96" w:name="muc_4_2"/>
      <w:r>
        <w:rPr>
          <w:b/>
          <w:bCs/>
          <w:color w:val="000000"/>
          <w:rtl w:val="0"/>
        </w:rPr>
        <w:t>Mục 4. HOÀN THUẾ, KHOẢN THU KHÁC, TIỀN CHẬM NỘP, TIỀN PHẠT; MIỄN THUẾ, KHOẢN THU KHÁC; GIẢM THUẾ, KHOẢN THU KHÁC; KHÔNG THU THUẾ; KHÔNG CHỊU THUẾ</w:t>
      </w:r>
      <w:bookmarkEnd w:id="96"/>
      <w:r>
        <w:rPr>
          <w:b/>
          <w:bCs/>
          <w:color w:val="000000"/>
          <w:rtl w:val="0"/>
        </w:rPr>
        <w:t xml:space="preserve"> </w:t>
      </w:r>
    </w:p>
    <w:p>
      <w:pPr>
        <w:bidi w:val="0"/>
        <w:spacing w:after="120" w:afterAutospacing="0"/>
      </w:pPr>
      <w:bookmarkStart w:id="97" w:name="dieu_18"/>
      <w:r>
        <w:rPr>
          <w:b/>
          <w:bCs/>
          <w:color w:val="000000"/>
          <w:rtl w:val="0"/>
        </w:rPr>
        <w:t>Điều 18. Hoàn thuế, khoản thu khác, tiền chậm nộp, tiền phạt</w:t>
      </w:r>
      <w:bookmarkEnd w:id="97"/>
      <w:r>
        <w:rPr>
          <w:b/>
          <w:bCs/>
          <w:color w:val="000000"/>
          <w:rtl w:val="0"/>
        </w:rPr>
        <w:t xml:space="preserve"> </w:t>
      </w:r>
    </w:p>
    <w:p>
      <w:pPr>
        <w:bidi w:val="0"/>
        <w:spacing w:after="120" w:afterAutospacing="0"/>
      </w:pPr>
      <w:bookmarkStart w:id="98" w:name="khoan_1_18"/>
      <w:r>
        <w:rPr>
          <w:color w:val="000000"/>
          <w:rtl w:val="0"/>
        </w:rPr>
        <w:t>1. Các trường hợp hoàn thuế, khoản thu khác, tiền chậm nộp, tiền phạt:</w:t>
      </w:r>
      <w:bookmarkEnd w:id="98"/>
    </w:p>
    <w:p>
      <w:pPr>
        <w:bidi w:val="0"/>
        <w:spacing w:after="120" w:afterAutospacing="0"/>
      </w:pPr>
      <w:r>
        <w:rPr>
          <w:color w:val="000000"/>
          <w:rtl w:val="0"/>
        </w:rPr>
        <w:t>a) Hoàn thuế đối với tổ chức, cá nhân thuộc trường hợp hoàn thuế theo quy định của pháp luật về thuế;</w:t>
      </w:r>
    </w:p>
    <w:p>
      <w:pPr>
        <w:bidi w:val="0"/>
        <w:spacing w:after="120" w:afterAutospacing="0"/>
      </w:pPr>
      <w:r>
        <w:rPr>
          <w:color w:val="000000"/>
          <w:rtl w:val="0"/>
        </w:rPr>
        <w:t xml:space="preserve">b) Hoàn trả tiền thuế, khoản thu khác, tiền chậm nộp, tiền phạt nộp thừa đối với tổ chức, cá nhân thuộc trường hợp hoàn trả theo quy định tại </w:t>
      </w:r>
      <w:bookmarkStart w:id="99" w:name="tc_16"/>
      <w:r>
        <w:rPr>
          <w:color w:val="000000"/>
          <w:rtl w:val="0"/>
        </w:rPr>
        <w:t>Điều 15 của Luật này</w:t>
      </w:r>
      <w:bookmarkEnd w:id="99"/>
      <w:r>
        <w:rPr>
          <w:color w:val="000000"/>
          <w:rtl w:val="0"/>
        </w:rPr>
        <w:t>;</w:t>
      </w:r>
    </w:p>
    <w:p>
      <w:pPr>
        <w:bidi w:val="0"/>
        <w:spacing w:after="120" w:afterAutospacing="0"/>
      </w:pPr>
      <w:r>
        <w:rPr>
          <w:color w:val="000000"/>
          <w:rtl w:val="0"/>
        </w:rPr>
        <w:t xml:space="preserve">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pPr>
        <w:bidi w:val="0"/>
        <w:spacing w:after="120" w:afterAutospacing="0"/>
      </w:pPr>
      <w:bookmarkStart w:id="100" w:name="khoan_2_18"/>
      <w:r>
        <w:rPr>
          <w:color w:val="000000"/>
          <w:rtl w:val="0"/>
        </w:rPr>
        <w:t>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w:t>
      </w:r>
      <w:bookmarkEnd w:id="100"/>
      <w:r>
        <w:rPr>
          <w:color w:val="000000"/>
          <w:rtl w:val="0"/>
        </w:rPr>
        <w:t xml:space="preserve"> </w:t>
      </w:r>
    </w:p>
    <w:p>
      <w:pPr>
        <w:bidi w:val="0"/>
        <w:spacing w:after="120" w:afterAutospacing="0"/>
      </w:pPr>
      <w:bookmarkStart w:id="101" w:name="khoan_3_18"/>
      <w:r>
        <w:rPr>
          <w:color w:val="000000"/>
          <w:rtl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bookmarkEnd w:id="101"/>
    </w:p>
    <w:p>
      <w:pPr>
        <w:bidi w:val="0"/>
        <w:spacing w:after="120" w:afterAutospacing="0"/>
      </w:pPr>
      <w:r>
        <w:rPr>
          <w:color w:val="000000"/>
          <w:rtl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pPr>
        <w:bidi w:val="0"/>
        <w:spacing w:after="120" w:afterAutospacing="0"/>
      </w:pPr>
      <w:bookmarkStart w:id="102" w:name="khoan_5_18"/>
      <w:r>
        <w:rPr>
          <w:color w:val="000000"/>
          <w:rtl w:val="0"/>
        </w:rPr>
        <w:t>5. Thẩm quyền quyết định hoàn thuế, thu hồi hoàn thuế:</w:t>
      </w:r>
      <w:bookmarkEnd w:id="102"/>
    </w:p>
    <w:p>
      <w:pPr>
        <w:bidi w:val="0"/>
        <w:spacing w:after="120" w:afterAutospacing="0"/>
      </w:pPr>
      <w:r>
        <w:rPr>
          <w:color w:val="000000"/>
          <w:rtl w:val="0"/>
        </w:rPr>
        <w:t>a) Thủ trưởng cơ quan quản lý thuế quyết định việc hoàn thuế, trừ trường hợp quy định tại điểm b khoản này;</w:t>
      </w:r>
    </w:p>
    <w:p>
      <w:pPr>
        <w:bidi w:val="0"/>
        <w:spacing w:after="120" w:afterAutospacing="0"/>
      </w:pPr>
      <w:r>
        <w:rPr>
          <w:color w:val="000000"/>
          <w:rtl w:val="0"/>
        </w:rPr>
        <w:t>b) Cơ quan thuế quyết định việc hoàn thuế đối với trường hợp hoàn thuế tự động quy định tại khoản 4 Điều này;</w:t>
      </w:r>
    </w:p>
    <w:p>
      <w:pPr>
        <w:bidi w:val="0"/>
        <w:spacing w:after="120" w:afterAutospacing="0"/>
      </w:pPr>
      <w:r>
        <w:rPr>
          <w:color w:val="000000"/>
          <w:rtl w:val="0"/>
        </w:rPr>
        <w:t>c) Thủ trưởng cơ quan quản lý thuế quyết định việc thu hồi hoàn thuế đối với trường hợp đã hoàn thuế quy định tại khoản 1 và khoản 4 Điều này.</w:t>
      </w:r>
    </w:p>
    <w:p>
      <w:pPr>
        <w:bidi w:val="0"/>
        <w:spacing w:after="120" w:afterAutospacing="0"/>
      </w:pPr>
      <w:bookmarkStart w:id="103" w:name="khoan_6_18"/>
      <w:r>
        <w:rPr>
          <w:color w:val="000000"/>
          <w:rtl w:val="0"/>
        </w:rPr>
        <w:t>6. Chính phủ quy định chi tiết khoản 1 Điều này và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bookmarkEnd w:id="103"/>
    </w:p>
    <w:p>
      <w:pPr>
        <w:bidi w:val="0"/>
        <w:spacing w:after="120" w:afterAutospacing="0"/>
      </w:pPr>
      <w:bookmarkStart w:id="104" w:name="khoan_7_18"/>
      <w:r>
        <w:rPr>
          <w:color w:val="000000"/>
          <w:rtl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bookmarkEnd w:id="104"/>
    </w:p>
    <w:p>
      <w:pPr>
        <w:bidi w:val="0"/>
        <w:spacing w:after="120" w:afterAutospacing="0"/>
      </w:pPr>
      <w:bookmarkStart w:id="105" w:name="dieu_19"/>
      <w:r>
        <w:rPr>
          <w:b/>
          <w:bCs/>
          <w:color w:val="000000"/>
          <w:rtl w:val="0"/>
        </w:rPr>
        <w:t>Điều 19. Miễn thuế, khoản thu khác; giảm thuế, khoản thu khác; không thu thuế; không chịu thuế</w:t>
      </w:r>
      <w:bookmarkEnd w:id="105"/>
      <w:r>
        <w:rPr>
          <w:b/>
          <w:bCs/>
          <w:color w:val="000000"/>
          <w:rtl w:val="0"/>
        </w:rPr>
        <w:t xml:space="preserve"> </w:t>
      </w:r>
    </w:p>
    <w:p>
      <w:pPr>
        <w:bidi w:val="0"/>
        <w:spacing w:after="120" w:afterAutospacing="0"/>
      </w:pPr>
      <w:bookmarkStart w:id="106" w:name="khoan_1_19"/>
      <w:r>
        <w:rPr>
          <w:color w:val="000000"/>
          <w:rtl w:val="0"/>
        </w:rPr>
        <w:t>1. Các trường hợp miễn thuế, khoản thu khác; giảm thuế, khoản thu khác; không thu thuế; không chịu thuế:</w:t>
      </w:r>
      <w:bookmarkEnd w:id="106"/>
    </w:p>
    <w:p>
      <w:pPr>
        <w:bidi w:val="0"/>
        <w:spacing w:after="120" w:afterAutospacing="0"/>
      </w:pPr>
      <w:r>
        <w:rPr>
          <w:color w:val="000000"/>
          <w:rtl w:val="0"/>
        </w:rPr>
        <w:t>a) Miễn thuế, khoản thu khác; giảm thuế, khoản thu khác; không thu thuế; không chịu thuế đối với tổ chức, cá nhân theo quy định của pháp luật về thuế, pháp luật về phí và lệ phí;</w:t>
      </w:r>
    </w:p>
    <w:p>
      <w:pPr>
        <w:bidi w:val="0"/>
        <w:spacing w:after="120" w:afterAutospacing="0"/>
      </w:pPr>
      <w:r>
        <w:rPr>
          <w:color w:val="000000"/>
          <w:rtl w:val="0"/>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pPr>
        <w:bidi w:val="0"/>
        <w:spacing w:after="120" w:afterAutospacing="0"/>
      </w:pPr>
      <w:bookmarkStart w:id="107" w:name="khoan_2_19"/>
      <w:r>
        <w:rPr>
          <w:color w:val="000000"/>
          <w:rtl w:val="0"/>
        </w:rPr>
        <w:t>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w:t>
      </w:r>
      <w:bookmarkEnd w:id="107"/>
      <w:r>
        <w:rPr>
          <w:color w:val="000000"/>
          <w:rtl w:val="0"/>
        </w:rPr>
        <w:t xml:space="preserve"> </w:t>
      </w:r>
    </w:p>
    <w:p>
      <w:pPr>
        <w:bidi w:val="0"/>
        <w:spacing w:after="120" w:afterAutospacing="0"/>
      </w:pPr>
      <w:r>
        <w:rPr>
          <w:color w:val="000000"/>
          <w:rtl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pPr>
        <w:bidi w:val="0"/>
        <w:spacing w:after="120" w:afterAutospacing="0"/>
      </w:pPr>
      <w:bookmarkStart w:id="108" w:name="khoan_4_19"/>
      <w:r>
        <w:rPr>
          <w:color w:val="000000"/>
          <w:rtl w:val="0"/>
        </w:rPr>
        <w:t>4. Thẩm quyền quyết định miễn thuế, giảm thuế, không thu thuế, không chịu thuế:</w:t>
      </w:r>
      <w:bookmarkEnd w:id="108"/>
    </w:p>
    <w:p>
      <w:pPr>
        <w:bidi w:val="0"/>
        <w:spacing w:after="120" w:afterAutospacing="0"/>
      </w:pPr>
      <w:r>
        <w:rPr>
          <w:color w:val="000000"/>
          <w:rtl w:val="0"/>
        </w:rPr>
        <w:t>a) Thủ trưởng cơ quan quản lý thuế quyết định việc miễn thuế, giảm thuế, không thu thuế, không chịu thuế, trừ trường hợp quy định tại điểm b khoản này;</w:t>
      </w:r>
    </w:p>
    <w:p>
      <w:pPr>
        <w:bidi w:val="0"/>
        <w:spacing w:after="120" w:afterAutospacing="0"/>
      </w:pPr>
      <w:r>
        <w:rPr>
          <w:color w:val="000000"/>
          <w:rtl w:val="0"/>
        </w:rPr>
        <w:t>b) Cơ quan thuế quyết định việc miễn thuế, giảm thuế đối với trường hợp miễn thuế, giảm thuế tự động quy định tại khoản 3 Điều này;</w:t>
      </w:r>
    </w:p>
    <w:p>
      <w:pPr>
        <w:bidi w:val="0"/>
        <w:spacing w:after="120" w:afterAutospacing="0"/>
      </w:pPr>
      <w:r>
        <w:rPr>
          <w:color w:val="000000"/>
          <w:rtl w:val="0"/>
        </w:rPr>
        <w:t>c) Thủ trưởng cơ quan quản lý thuế quyết định việc thu hồi tiền miễn thuế, thu hồi tiền giảm thuế đối với trường hợp đã miễn thuế, giảm thuế quy định tại khoản 1 và khoản 3 Điều này.</w:t>
      </w:r>
    </w:p>
    <w:p>
      <w:pPr>
        <w:bidi w:val="0"/>
        <w:spacing w:after="120" w:afterAutospacing="0"/>
      </w:pPr>
      <w:bookmarkStart w:id="109" w:name="khoan_5_19"/>
      <w:r>
        <w:rPr>
          <w:color w:val="000000"/>
          <w:rtl w:val="0"/>
        </w:rPr>
        <w:t>5. Chính phủ quy định chi tiết khoản 1 Điều này và các nội dung sau: thời hạn tiếp nhận, giải quyết hồ sơ miễn thuế, giảm thuế, không thu thuế, không chịu thuế.</w:t>
      </w:r>
      <w:bookmarkEnd w:id="109"/>
    </w:p>
    <w:p>
      <w:pPr>
        <w:bidi w:val="0"/>
        <w:spacing w:after="120" w:afterAutospacing="0"/>
      </w:pPr>
      <w:bookmarkStart w:id="110" w:name="khoan_6_19"/>
      <w:r>
        <w:rPr>
          <w:color w:val="000000"/>
          <w:rtl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bookmarkEnd w:id="110"/>
    </w:p>
    <w:p>
      <w:pPr>
        <w:bidi w:val="0"/>
        <w:spacing w:after="120" w:afterAutospacing="0"/>
      </w:pPr>
      <w:bookmarkStart w:id="111" w:name="muc_5_2"/>
      <w:r>
        <w:rPr>
          <w:b/>
          <w:bCs/>
          <w:color w:val="000000"/>
          <w:rtl w:val="0"/>
        </w:rPr>
        <w:t>Mục 5. KHOANH TIỀN THUẾ NỢ, XÓA TIỀN THUẾ NỢ</w:t>
      </w:r>
      <w:bookmarkEnd w:id="111"/>
      <w:r>
        <w:rPr>
          <w:b/>
          <w:bCs/>
          <w:color w:val="000000"/>
          <w:rtl w:val="0"/>
        </w:rPr>
        <w:t xml:space="preserve"> </w:t>
      </w:r>
    </w:p>
    <w:p>
      <w:pPr>
        <w:bidi w:val="0"/>
        <w:spacing w:after="120" w:afterAutospacing="0"/>
      </w:pPr>
      <w:bookmarkStart w:id="112" w:name="dieu_20"/>
      <w:r>
        <w:rPr>
          <w:b/>
          <w:bCs/>
          <w:color w:val="000000"/>
          <w:rtl w:val="0"/>
        </w:rPr>
        <w:t>Điều 20. Khoanh tiền thuế nợ</w:t>
      </w:r>
      <w:bookmarkEnd w:id="112"/>
    </w:p>
    <w:p>
      <w:pPr>
        <w:bidi w:val="0"/>
        <w:spacing w:after="120" w:afterAutospacing="0"/>
      </w:pPr>
      <w:bookmarkStart w:id="113" w:name="khoan_1_20"/>
      <w:r>
        <w:rPr>
          <w:color w:val="000000"/>
          <w:rtl w:val="0"/>
        </w:rPr>
        <w:t>1. Các trường hợp được khoanh tiền thuế nợ:</w:t>
      </w:r>
      <w:bookmarkEnd w:id="113"/>
    </w:p>
    <w:p>
      <w:pPr>
        <w:bidi w:val="0"/>
        <w:spacing w:after="120" w:afterAutospacing="0"/>
      </w:pPr>
      <w:r>
        <w:rPr>
          <w:color w:val="000000"/>
          <w:rtl w:val="0"/>
        </w:rPr>
        <w:t>a) Người nộp thuế là người đã chết, người bị Tòa án tuyên bố là đã chết, mất tích hoặc mất năng lực hành vi dân sự;</w:t>
      </w:r>
    </w:p>
    <w:p>
      <w:pPr>
        <w:bidi w:val="0"/>
        <w:spacing w:after="120" w:afterAutospacing="0"/>
      </w:pPr>
      <w:r>
        <w:rPr>
          <w:color w:val="000000"/>
          <w:rtl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pPr>
        <w:bidi w:val="0"/>
        <w:spacing w:after="120" w:afterAutospacing="0"/>
      </w:pPr>
      <w:r>
        <w:rPr>
          <w:color w:val="000000"/>
          <w:rtl w:val="0"/>
        </w:rPr>
        <w:t>c) Người nộp thuế đã được Tòa án thông báo thụ lý đơn yêu cầu áp dụng thủ tục phá sản hoặc được khoanh tiền thuế nợ theo văn bản đề nghị của Tòa án</w:t>
      </w:r>
      <w:r>
        <w:rPr>
          <w:i/>
          <w:iCs/>
          <w:color w:val="000000"/>
          <w:rtl w:val="0"/>
        </w:rPr>
        <w:t xml:space="preserve"> </w:t>
      </w:r>
      <w:r>
        <w:rPr>
          <w:color w:val="000000"/>
          <w:rtl w:val="0"/>
        </w:rPr>
        <w:t>theo quy định của pháp luật về phục hồi, phá sản;</w:t>
      </w:r>
    </w:p>
    <w:p>
      <w:pPr>
        <w:bidi w:val="0"/>
        <w:spacing w:after="120" w:afterAutospacing="0"/>
      </w:pPr>
      <w:r>
        <w:rPr>
          <w:color w:val="000000"/>
          <w:rtl w:val="0"/>
        </w:rPr>
        <w:t xml:space="preserve">d) Người nộp thuế không còn hoạt động tại địa chỉ đã đăng ký kinh doanh với cơ quan đăng ký kinh doanh, cơ quan quản lý thuế; </w:t>
      </w:r>
    </w:p>
    <w:p>
      <w:pPr>
        <w:bidi w:val="0"/>
        <w:spacing w:after="120" w:afterAutospacing="0"/>
      </w:pPr>
      <w:r>
        <w:rPr>
          <w:color w:val="000000"/>
          <w:rtl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114" w:name="diem_e_1_20"/>
      <w:r>
        <w:rPr>
          <w:color w:val="000000"/>
          <w:rtl w:val="0"/>
        </w:rPr>
        <w:t>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w:t>
      </w:r>
      <w:bookmarkEnd w:id="114"/>
    </w:p>
    <w:p>
      <w:pPr>
        <w:bidi w:val="0"/>
        <w:spacing w:after="120" w:afterAutospacing="0"/>
      </w:pPr>
      <w:r>
        <w:rPr>
          <w:color w:val="000000"/>
          <w:rtl w:val="0"/>
        </w:rPr>
        <w:t>2. Thủ trưởng cơ quan quản lý thuế quyết định việc khoanh tiền thuế nợ, chấm dứt hiệu lực của quyết định khoanh tiền thuế nợ.</w:t>
      </w:r>
    </w:p>
    <w:p>
      <w:pPr>
        <w:bidi w:val="0"/>
        <w:spacing w:after="120" w:afterAutospacing="0"/>
      </w:pPr>
      <w:r>
        <w:rPr>
          <w:color w:val="000000"/>
          <w:rtl w:val="0"/>
        </w:rPr>
        <w:t>3. Cơ quan quản lý thuế theo dõi các khoản tiền thuế nợ được khoanh, thực hiện các biện pháp nghiệp vụ để đôn đốc thu hồi tiền thuế nợ.</w:t>
      </w:r>
    </w:p>
    <w:p>
      <w:pPr>
        <w:bidi w:val="0"/>
        <w:spacing w:after="120" w:afterAutospacing="0"/>
      </w:pPr>
      <w:r>
        <w:rPr>
          <w:color w:val="000000"/>
          <w:rtl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pPr>
        <w:bidi w:val="0"/>
        <w:spacing w:after="120" w:afterAutospacing="0"/>
      </w:pPr>
      <w:bookmarkStart w:id="115" w:name="khoan_5_20"/>
      <w:r>
        <w:rPr>
          <w:color w:val="000000"/>
          <w:rtl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bookmarkEnd w:id="115"/>
    </w:p>
    <w:p>
      <w:pPr>
        <w:bidi w:val="0"/>
        <w:spacing w:after="120" w:afterAutospacing="0"/>
      </w:pPr>
      <w:bookmarkStart w:id="116" w:name="khoan_6_20"/>
      <w:r>
        <w:rPr>
          <w:color w:val="000000"/>
          <w:rtl w:val="0"/>
        </w:rPr>
        <w:t>6. Bộ trưởng Bộ Tài chính quy định thủ tục, hồ sơ khoanh tiền thuế nợ.</w:t>
      </w:r>
      <w:bookmarkEnd w:id="116"/>
    </w:p>
    <w:p>
      <w:pPr>
        <w:bidi w:val="0"/>
        <w:spacing w:after="120" w:afterAutospacing="0"/>
      </w:pPr>
      <w:bookmarkStart w:id="117" w:name="dieu_21"/>
      <w:r>
        <w:rPr>
          <w:b/>
          <w:bCs/>
          <w:color w:val="000000"/>
          <w:rtl w:val="0"/>
        </w:rPr>
        <w:t>Điều 21. Xoá tiền thuế nợ</w:t>
      </w:r>
      <w:bookmarkEnd w:id="117"/>
      <w:r>
        <w:rPr>
          <w:b/>
          <w:bCs/>
          <w:strike/>
          <w:color w:val="000000"/>
          <w:rtl w:val="0"/>
        </w:rPr>
        <w:t xml:space="preserve"> </w:t>
      </w:r>
    </w:p>
    <w:p>
      <w:pPr>
        <w:bidi w:val="0"/>
        <w:spacing w:after="120" w:afterAutospacing="0"/>
      </w:pPr>
      <w:r>
        <w:rPr>
          <w:color w:val="000000"/>
          <w:rtl w:val="0"/>
        </w:rPr>
        <w:t>1. Các trường hợp được xóa tiền thuế nợ:</w:t>
      </w:r>
    </w:p>
    <w:p>
      <w:pPr>
        <w:bidi w:val="0"/>
        <w:spacing w:after="120" w:afterAutospacing="0"/>
      </w:pPr>
      <w:r>
        <w:rPr>
          <w:color w:val="000000"/>
          <w:rtl w:val="0"/>
        </w:rPr>
        <w:t>a) Cá nhân đã chết, cá nhân bị Tòa án tuyên bố là đã chết hoặc mất năng lực hành vi dân sự mà cá nhân đó không có tài sản, bao gồm cả tài sản được thừa kế;</w:t>
      </w:r>
    </w:p>
    <w:p>
      <w:pPr>
        <w:bidi w:val="0"/>
        <w:spacing w:after="120" w:afterAutospacing="0"/>
      </w:pPr>
      <w:r>
        <w:rPr>
          <w:color w:val="000000"/>
          <w:rtl w:val="0"/>
        </w:rPr>
        <w:t>b) Doanh nghiệp, hợp tác xã, liên hiệp hợp tác xã bị Tòa án tuyên bố phá sản và đã thực hiện thanh toán các khoản nợ theo quy định của pháp luật về phục hồi, phá sản mà không còn tài sản;</w:t>
      </w:r>
    </w:p>
    <w:p>
      <w:pPr>
        <w:bidi w:val="0"/>
        <w:spacing w:after="120" w:afterAutospacing="0"/>
      </w:pPr>
      <w:r>
        <w:rPr>
          <w:color w:val="000000"/>
          <w:rtl w:val="0"/>
        </w:rPr>
        <w:t>c) Người nộp thuế không thuộc trường hợp quy định tại điểm a và điểm b khoản này mà cơ quan quản lý thuế đã áp dụng biện pháp cưỡng chế quy định tại </w:t>
      </w:r>
      <w:bookmarkStart w:id="118" w:name="tc_17"/>
      <w:r>
        <w:rPr>
          <w:color w:val="000000"/>
          <w:rtl w:val="0"/>
        </w:rPr>
        <w:t>điểm h khoản 1 Điều 49 của Luật này </w:t>
      </w:r>
      <w:bookmarkEnd w:id="118"/>
      <w:r>
        <w:rPr>
          <w:color w:val="000000"/>
          <w:rtl w:val="0"/>
        </w:rPr>
        <w:t>và khoản tiền thuế nợ này đã quá 10 năm kể từ ngày hết thời hạn nộp nhưng không có khả năng thu hồi;</w:t>
      </w:r>
    </w:p>
    <w:p>
      <w:pPr>
        <w:bidi w:val="0"/>
        <w:spacing w:after="120" w:afterAutospacing="0"/>
      </w:pPr>
      <w:bookmarkStart w:id="119" w:name="diem_d_1_21"/>
      <w:r>
        <w:rPr>
          <w:color w:val="000000"/>
          <w:rtl w:val="0"/>
        </w:rPr>
        <w:t>d) Các trường hợp bị ảnh hưởng do thiên tai, thảm họa, dịch bệnh có phạm vi rộng đã được xem xét miễn tiền chậm nộp theo quy định tại</w:t>
      </w:r>
      <w:bookmarkEnd w:id="119"/>
      <w:r>
        <w:rPr>
          <w:color w:val="000000"/>
          <w:rtl w:val="0"/>
        </w:rPr>
        <w:t xml:space="preserve"> </w:t>
      </w:r>
      <w:bookmarkStart w:id="120" w:name="tc_18"/>
      <w:r>
        <w:rPr>
          <w:color w:val="000000"/>
          <w:rtl w:val="0"/>
        </w:rPr>
        <w:t>khoản 5 Điều 16 của Luật này</w:t>
      </w:r>
      <w:bookmarkEnd w:id="120"/>
      <w:r>
        <w:rPr>
          <w:color w:val="000000"/>
          <w:rtl w:val="0"/>
        </w:rPr>
        <w:t xml:space="preserve"> </w:t>
      </w:r>
      <w:bookmarkStart w:id="121" w:name="diem_d_1_21_name"/>
      <w:r>
        <w:rPr>
          <w:color w:val="000000"/>
          <w:rtl w:val="0"/>
        </w:rPr>
        <w:t>và đã được gia hạn nộp thuế, khoản thu khác, tiền chậm nộp, tiền phạt theo quy định tại</w:t>
      </w:r>
      <w:bookmarkEnd w:id="121"/>
      <w:r>
        <w:rPr>
          <w:color w:val="000000"/>
          <w:rtl w:val="0"/>
        </w:rPr>
        <w:t xml:space="preserve"> </w:t>
      </w:r>
      <w:bookmarkStart w:id="122" w:name="tc_19"/>
      <w:r>
        <w:rPr>
          <w:color w:val="000000"/>
          <w:rtl w:val="0"/>
        </w:rPr>
        <w:t>điểm a khoản 7 Điều 14 của Luật này</w:t>
      </w:r>
      <w:bookmarkEnd w:id="122"/>
      <w:r>
        <w:rPr>
          <w:color w:val="000000"/>
          <w:rtl w:val="0"/>
        </w:rPr>
        <w:t xml:space="preserve"> </w:t>
      </w:r>
      <w:bookmarkStart w:id="123" w:name="diem_d_1_21_name_name"/>
      <w:r>
        <w:rPr>
          <w:color w:val="000000"/>
          <w:rtl w:val="0"/>
        </w:rPr>
        <w:t>nhưng vẫn không có khả năng phục hồi sản xuất, kinh doanh và không có khả năng nộp tiền thuế nợ.</w:t>
      </w:r>
      <w:bookmarkEnd w:id="123"/>
    </w:p>
    <w:p>
      <w:pPr>
        <w:bidi w:val="0"/>
        <w:spacing w:after="120" w:afterAutospacing="0"/>
      </w:pPr>
      <w:r>
        <w:rPr>
          <w:color w:val="000000"/>
          <w:rtl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pPr>
        <w:bidi w:val="0"/>
        <w:spacing w:after="120" w:afterAutospacing="0"/>
      </w:pPr>
      <w:r>
        <w:rPr>
          <w:color w:val="000000"/>
          <w:rtl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pPr>
        <w:bidi w:val="0"/>
        <w:spacing w:after="120" w:afterAutospacing="0"/>
      </w:pPr>
      <w:bookmarkStart w:id="124" w:name="khoan_4_21"/>
      <w:r>
        <w:rPr>
          <w:color w:val="000000"/>
          <w:rtl w:val="0"/>
        </w:rPr>
        <w:t>4. Chính phủ quy định chi tiết điểm d khoản 1 Điều này và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bookmarkEnd w:id="124"/>
    </w:p>
    <w:p>
      <w:pPr>
        <w:bidi w:val="0"/>
        <w:spacing w:after="120" w:afterAutospacing="0"/>
      </w:pPr>
      <w:bookmarkStart w:id="125" w:name="khoan_5_21"/>
      <w:r>
        <w:rPr>
          <w:color w:val="000000"/>
          <w:rtl w:val="0"/>
        </w:rPr>
        <w:t>5. Bộ trưởng Bộ Tài chính quy định hồ sơ, trình tự, thủ tục xóa tiền thuế nợ và trường hợp quy định tại các điểm a, b, c khoản 1 và khoản 2 Điều này.</w:t>
      </w:r>
      <w:bookmarkEnd w:id="125"/>
    </w:p>
    <w:p>
      <w:pPr>
        <w:bidi w:val="0"/>
        <w:spacing w:after="120" w:afterAutospacing="0"/>
      </w:pPr>
      <w:bookmarkStart w:id="126" w:name="muc_6_2"/>
      <w:r>
        <w:rPr>
          <w:b/>
          <w:bCs/>
          <w:color w:val="000000"/>
          <w:rtl w:val="0"/>
        </w:rPr>
        <w:t>Mục 6. KIỂM TRA THUẾ</w:t>
      </w:r>
      <w:bookmarkEnd w:id="126"/>
      <w:r>
        <w:rPr>
          <w:b/>
          <w:bCs/>
          <w:color w:val="000000"/>
          <w:rtl w:val="0"/>
        </w:rPr>
        <w:t xml:space="preserve"> </w:t>
      </w:r>
    </w:p>
    <w:p>
      <w:pPr>
        <w:bidi w:val="0"/>
        <w:spacing w:after="120" w:afterAutospacing="0"/>
      </w:pPr>
      <w:bookmarkStart w:id="127" w:name="dieu_22"/>
      <w:r>
        <w:rPr>
          <w:b/>
          <w:bCs/>
          <w:color w:val="000000"/>
          <w:rtl w:val="0"/>
        </w:rPr>
        <w:t>Điều 22. Kiểm tra thuế</w:t>
      </w:r>
      <w:bookmarkEnd w:id="127"/>
      <w:r>
        <w:rPr>
          <w:b/>
          <w:bCs/>
          <w:color w:val="000000"/>
          <w:rtl w:val="0"/>
        </w:rPr>
        <w:t xml:space="preserve"> </w:t>
      </w:r>
    </w:p>
    <w:p>
      <w:pPr>
        <w:bidi w:val="0"/>
        <w:spacing w:after="120" w:afterAutospacing="0"/>
      </w:pPr>
      <w:bookmarkStart w:id="128" w:name="khoan_1_22"/>
      <w:r>
        <w:rPr>
          <w:color w:val="000000"/>
          <w:rtl w:val="0"/>
        </w:rPr>
        <w:t>1. Nguyên tắc kiểm tra thuế:</w:t>
      </w:r>
      <w:bookmarkEnd w:id="128"/>
    </w:p>
    <w:p>
      <w:pPr>
        <w:bidi w:val="0"/>
        <w:spacing w:after="120" w:afterAutospacing="0"/>
      </w:pPr>
      <w:bookmarkStart w:id="129" w:name="diem_a_1_22"/>
      <w:r>
        <w:rPr>
          <w:color w:val="000000"/>
          <w:rtl w:val="0"/>
        </w:rPr>
        <w:t>a) Áp dụng quản lý rủi ro và ứng dụng công nghệ thông tin trong kiểm tra thuế; ưu tiên kiểm tra trực tuyến, từ xa trên dữ liệu điện tử;</w:t>
      </w:r>
      <w:bookmarkEnd w:id="129"/>
      <w:r>
        <w:rPr>
          <w:color w:val="000000"/>
          <w:rtl w:val="0"/>
        </w:rPr>
        <w:t xml:space="preserve"> </w:t>
      </w:r>
    </w:p>
    <w:p>
      <w:pPr>
        <w:bidi w:val="0"/>
        <w:spacing w:after="120" w:afterAutospacing="0"/>
      </w:pPr>
      <w:r>
        <w:rPr>
          <w:color w:val="000000"/>
          <w:rtl w:val="0"/>
        </w:rPr>
        <w:t>b) Tuân thủ quy định của pháp luật và không cản trở hoạt động bình thường của người nộp thuế;</w:t>
      </w:r>
    </w:p>
    <w:p>
      <w:pPr>
        <w:bidi w:val="0"/>
        <w:spacing w:after="120" w:afterAutospacing="0"/>
      </w:pPr>
      <w:r>
        <w:rPr>
          <w:color w:val="000000"/>
          <w:rtl w:val="0"/>
        </w:rPr>
        <w:t>c) Việc kiểm tra thuế nhằm đánh giá tính đầy đủ, chính xác, trung thực của việc kê khai, nộp thuế và việc tuân thủ pháp luật về thuế của người nộp thuế;</w:t>
      </w:r>
    </w:p>
    <w:p>
      <w:pPr>
        <w:bidi w:val="0"/>
        <w:spacing w:after="120" w:afterAutospacing="0"/>
      </w:pPr>
      <w:r>
        <w:rPr>
          <w:color w:val="000000"/>
          <w:rtl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pPr>
        <w:bidi w:val="0"/>
        <w:spacing w:after="120" w:afterAutospacing="0"/>
      </w:pPr>
      <w:r>
        <w:rPr>
          <w:color w:val="000000"/>
          <w:rtl w:val="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pPr>
        <w:bidi w:val="0"/>
        <w:spacing w:after="120" w:afterAutospacing="0"/>
      </w:pPr>
      <w:bookmarkStart w:id="130" w:name="khoan_2_22"/>
      <w:r>
        <w:rPr>
          <w:color w:val="000000"/>
          <w:rtl w:val="0"/>
        </w:rPr>
        <w:t>2. Kiểm tra thuế tại trụ sở của cơ quan quản lý thuế:</w:t>
      </w:r>
      <w:bookmarkEnd w:id="130"/>
    </w:p>
    <w:p>
      <w:pPr>
        <w:bidi w:val="0"/>
        <w:spacing w:after="120" w:afterAutospacing="0"/>
      </w:pPr>
      <w:r>
        <w:rPr>
          <w:color w:val="000000"/>
          <w:rtl w:val="0"/>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pPr>
        <w:bidi w:val="0"/>
        <w:spacing w:after="120" w:afterAutospacing="0"/>
      </w:pPr>
      <w:r>
        <w:rPr>
          <w:color w:val="000000"/>
          <w:rtl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pPr>
        <w:bidi w:val="0"/>
        <w:spacing w:after="120" w:afterAutospacing="0"/>
      </w:pPr>
      <w:r>
        <w:rPr>
          <w:color w:val="000000"/>
          <w:rtl w:val="0"/>
        </w:rPr>
        <w:t>c) Trường hợp kiểm tra sau thông quan thực hiện theo quy định của pháp luật về hải quan.</w:t>
      </w:r>
    </w:p>
    <w:p>
      <w:pPr>
        <w:bidi w:val="0"/>
        <w:spacing w:after="120" w:afterAutospacing="0"/>
      </w:pPr>
      <w:bookmarkStart w:id="131" w:name="khoan_3_22"/>
      <w:r>
        <w:rPr>
          <w:color w:val="000000"/>
          <w:rtl w:val="0"/>
        </w:rPr>
        <w:t>3. Kiểm tra thuế tại trụ sở của người nộp thuế:</w:t>
      </w:r>
      <w:bookmarkEnd w:id="131"/>
    </w:p>
    <w:p>
      <w:pPr>
        <w:bidi w:val="0"/>
        <w:spacing w:after="120" w:afterAutospacing="0"/>
      </w:pPr>
      <w:r>
        <w:rPr>
          <w:color w:val="000000"/>
          <w:rtl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i/>
          <w:iCs/>
          <w:color w:val="000000"/>
          <w:rtl w:val="0"/>
        </w:rPr>
        <w:t xml:space="preserve"> </w:t>
      </w:r>
      <w:r>
        <w:rPr>
          <w:color w:val="000000"/>
          <w:rtl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pPr>
        <w:bidi w:val="0"/>
        <w:spacing w:after="120" w:afterAutospacing="0"/>
      </w:pPr>
      <w:r>
        <w:rPr>
          <w:color w:val="000000"/>
          <w:rtl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pPr>
        <w:bidi w:val="0"/>
        <w:spacing w:after="120" w:afterAutospacing="0"/>
      </w:pPr>
      <w:r>
        <w:rPr>
          <w:color w:val="000000"/>
          <w:rtl w:val="0"/>
        </w:rPr>
        <w:t xml:space="preserve">Trong quá trình kiểm tra, cơ quan hải quan thực hiện kiểm tra thực tế đối với hàng hóa xuất khẩu, hàng hóa nhập khẩu trong trường hợp cần thiết và còn đủ điều kiện; </w:t>
      </w:r>
    </w:p>
    <w:p>
      <w:pPr>
        <w:bidi w:val="0"/>
        <w:spacing w:after="120" w:afterAutospacing="0"/>
      </w:pPr>
      <w:r>
        <w:rPr>
          <w:color w:val="000000"/>
          <w:rtl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pPr>
        <w:bidi w:val="0"/>
        <w:spacing w:after="120" w:afterAutospacing="0"/>
      </w:pPr>
      <w:r>
        <w:rPr>
          <w:color w:val="000000"/>
          <w:rtl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pPr>
        <w:bidi w:val="0"/>
        <w:spacing w:after="120" w:afterAutospacing="0"/>
      </w:pPr>
      <w:r>
        <w:rPr>
          <w:color w:val="000000"/>
          <w:rtl w:val="0"/>
        </w:rPr>
        <w:t>Thời hạn kiểm tra quy định tại điểm này không bao gồm thời gian tạm dừng kiểm tra theo thông báo của cơ quan quản lý thuế.</w:t>
      </w:r>
    </w:p>
    <w:p>
      <w:pPr>
        <w:bidi w:val="0"/>
        <w:spacing w:after="120" w:afterAutospacing="0"/>
      </w:pPr>
      <w:bookmarkStart w:id="132" w:name="khoan_4_22"/>
      <w:r>
        <w:rPr>
          <w:color w:val="000000"/>
          <w:rtl w:val="0"/>
        </w:rPr>
        <w:t>4. Quyền, nghĩa vụ của người nộp thuế trong kiểm tra thuế:</w:t>
      </w:r>
      <w:bookmarkEnd w:id="132"/>
    </w:p>
    <w:p>
      <w:pPr>
        <w:bidi w:val="0"/>
        <w:spacing w:after="120" w:afterAutospacing="0"/>
      </w:pPr>
      <w:r>
        <w:rPr>
          <w:color w:val="000000"/>
          <w:rtl w:val="0"/>
        </w:rPr>
        <w:t xml:space="preserve">a) Quyền của người nộp thuế trong kiểm tra thuế được thực hiện theo quy định tại </w:t>
      </w:r>
      <w:bookmarkStart w:id="133" w:name="tc_20"/>
      <w:r>
        <w:rPr>
          <w:color w:val="000000"/>
          <w:rtl w:val="0"/>
        </w:rPr>
        <w:t>điểm e và điểm r khoản 1 Điều 37 của Luật này</w:t>
      </w:r>
      <w:bookmarkEnd w:id="133"/>
      <w:r>
        <w:rPr>
          <w:color w:val="000000"/>
          <w:rtl w:val="0"/>
        </w:rPr>
        <w:t xml:space="preserve"> và quy định của pháp luật về kiểm tra chuyên ngành;</w:t>
      </w:r>
    </w:p>
    <w:p>
      <w:pPr>
        <w:bidi w:val="0"/>
        <w:spacing w:after="120" w:afterAutospacing="0"/>
      </w:pPr>
      <w:r>
        <w:rPr>
          <w:color w:val="000000"/>
          <w:rtl w:val="0"/>
        </w:rPr>
        <w:t xml:space="preserve">b) Nghĩa vụ của người nộp thuế trong kiểm tra thuế được thực hiện theo quy định tại </w:t>
      </w:r>
      <w:bookmarkStart w:id="134" w:name="tc_21"/>
      <w:r>
        <w:rPr>
          <w:color w:val="000000"/>
          <w:rtl w:val="0"/>
        </w:rPr>
        <w:t>điểm p khoản 2 Điều 37 của Luật này</w:t>
      </w:r>
      <w:bookmarkEnd w:id="134"/>
      <w:r>
        <w:rPr>
          <w:color w:val="000000"/>
          <w:rtl w:val="0"/>
        </w:rPr>
        <w:t xml:space="preserve"> và quy định của pháp luật về kiểm tra chuyên ngành.</w:t>
      </w:r>
    </w:p>
    <w:p>
      <w:pPr>
        <w:bidi w:val="0"/>
        <w:spacing w:after="120" w:afterAutospacing="0"/>
      </w:pPr>
      <w:bookmarkStart w:id="135" w:name="khoan_5_22"/>
      <w:r>
        <w:rPr>
          <w:color w:val="000000"/>
          <w:rtl w:val="0"/>
        </w:rPr>
        <w:t>5. Nhiệm vụ và quyền hạn của cơ quan quản lý thuế trong kiểm tra thuế:</w:t>
      </w:r>
      <w:bookmarkEnd w:id="135"/>
    </w:p>
    <w:p>
      <w:pPr>
        <w:bidi w:val="0"/>
        <w:spacing w:after="120" w:afterAutospacing="0"/>
      </w:pPr>
      <w:r>
        <w:rPr>
          <w:color w:val="000000"/>
          <w:rtl w:val="0"/>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w:t>
      </w:r>
      <w:bookmarkStart w:id="136" w:name="tc_22"/>
      <w:r>
        <w:rPr>
          <w:color w:val="000000"/>
          <w:rtl w:val="0"/>
        </w:rPr>
        <w:t>Điều 23 của Luật này</w:t>
      </w:r>
      <w:bookmarkEnd w:id="136"/>
      <w:r>
        <w:rPr>
          <w:color w:val="000000"/>
          <w:rtl w:val="0"/>
        </w:rPr>
        <w:t>;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pPr>
        <w:bidi w:val="0"/>
        <w:spacing w:after="120" w:afterAutospacing="0"/>
      </w:pPr>
      <w:r>
        <w:rPr>
          <w:color w:val="000000"/>
          <w:rtl w:val="0"/>
        </w:rPr>
        <w:t xml:space="preserve">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w:t>
      </w:r>
      <w:bookmarkStart w:id="137" w:name="tc_23"/>
      <w:r>
        <w:rPr>
          <w:color w:val="000000"/>
          <w:rtl w:val="0"/>
        </w:rPr>
        <w:t>khoản 2 Điều 23 của Luật này</w:t>
      </w:r>
      <w:bookmarkEnd w:id="137"/>
      <w:r>
        <w:rPr>
          <w:color w:val="000000"/>
          <w:rtl w:val="0"/>
        </w:rPr>
        <w:t>;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pPr>
        <w:bidi w:val="0"/>
        <w:spacing w:after="120" w:afterAutospacing="0"/>
      </w:pPr>
      <w:r>
        <w:rPr>
          <w:color w:val="000000"/>
          <w:rtl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pPr>
        <w:bidi w:val="0"/>
        <w:spacing w:after="120" w:afterAutospacing="0"/>
      </w:pPr>
      <w:bookmarkStart w:id="138" w:name="khoan_6_22"/>
      <w:r>
        <w:rPr>
          <w:color w:val="000000"/>
          <w:rtl w:val="0"/>
        </w:rPr>
        <w:t>6. Kiểm tra lại trong hoạt động kiểm tra thuế:</w:t>
      </w:r>
      <w:bookmarkEnd w:id="138"/>
    </w:p>
    <w:p>
      <w:pPr>
        <w:bidi w:val="0"/>
        <w:spacing w:after="120" w:afterAutospacing="0"/>
      </w:pPr>
      <w:r>
        <w:rPr>
          <w:color w:val="000000"/>
          <w:rtl w:val="0"/>
        </w:rPr>
        <w:t>a) Các trường hợp kiểm tra lại:</w:t>
      </w:r>
    </w:p>
    <w:p>
      <w:pPr>
        <w:bidi w:val="0"/>
        <w:spacing w:after="120" w:afterAutospacing="0"/>
      </w:pPr>
      <w:r>
        <w:rPr>
          <w:color w:val="000000"/>
          <w:rtl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pPr>
        <w:bidi w:val="0"/>
        <w:spacing w:after="120" w:afterAutospacing="0"/>
      </w:pPr>
      <w:r>
        <w:rPr>
          <w:color w:val="000000"/>
          <w:rtl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pPr>
        <w:bidi w:val="0"/>
        <w:spacing w:after="120" w:afterAutospacing="0"/>
      </w:pPr>
      <w:r>
        <w:rPr>
          <w:color w:val="000000"/>
          <w:rtl w:val="0"/>
        </w:rPr>
        <w:t>b) Thẩm quyền kiểm tra lại: cơ quan quản lý thuế cấp trên thực hiện kiểm tra lại vụ việc của cơ quan quản lý thuế cấp dưới;</w:t>
      </w:r>
    </w:p>
    <w:p>
      <w:pPr>
        <w:bidi w:val="0"/>
        <w:spacing w:after="120" w:afterAutospacing="0"/>
      </w:pPr>
      <w:r>
        <w:rPr>
          <w:color w:val="000000"/>
          <w:rtl w:val="0"/>
        </w:rPr>
        <w:t>c) Thời hạn kiểm tra lại thực hiện theo quy định tại điểm d khoản 3 Điều này;</w:t>
      </w:r>
    </w:p>
    <w:p>
      <w:pPr>
        <w:bidi w:val="0"/>
        <w:spacing w:after="120" w:afterAutospacing="0"/>
      </w:pPr>
      <w:r>
        <w:rPr>
          <w:color w:val="000000"/>
          <w:rtl w:val="0"/>
        </w:rPr>
        <w:t>d) Thời hiệu kiểm tra lại là 02 năm kể từ ngày ký kết luận kiểm tra, quyết định về xử lý vi phạm hành chính về quản lý thuế;</w:t>
      </w:r>
    </w:p>
    <w:p>
      <w:pPr>
        <w:bidi w:val="0"/>
        <w:spacing w:after="120" w:afterAutospacing="0"/>
      </w:pPr>
      <w:r>
        <w:rPr>
          <w:color w:val="000000"/>
          <w:rtl w:val="0"/>
        </w:rPr>
        <w:t>đ) Khi tiến hành kiểm tra lại, người ra quyết định kiểm tra, trưởng đoàn kiểm tra, thành viên đoàn kiểm tra thực hiện nhiệm vụ, quyền hạn theo quy định tại khoản 5 Điều này.</w:t>
      </w:r>
    </w:p>
    <w:p>
      <w:pPr>
        <w:bidi w:val="0"/>
        <w:spacing w:after="120" w:afterAutospacing="0"/>
      </w:pPr>
      <w:r>
        <w:rPr>
          <w:color w:val="000000"/>
          <w:rtl w:val="0"/>
        </w:rPr>
        <w:t>7. Bộ trưởng Bộ Tài chính quy định chi tiết Điều này.</w:t>
      </w:r>
    </w:p>
    <w:p>
      <w:pPr>
        <w:bidi w:val="0"/>
        <w:spacing w:after="120" w:afterAutospacing="0"/>
      </w:pPr>
      <w:bookmarkStart w:id="139" w:name="dieu_23"/>
      <w:r>
        <w:rPr>
          <w:b/>
          <w:bCs/>
          <w:color w:val="000000"/>
          <w:rtl w:val="0"/>
        </w:rPr>
        <w:t>Điều 23. Biện pháp áp dụng trong kiểm tra thuế đối với trường hợp có dấu hiệu trốn thuế</w:t>
      </w:r>
      <w:bookmarkEnd w:id="139"/>
      <w:r>
        <w:rPr>
          <w:b/>
          <w:bCs/>
          <w:color w:val="000000"/>
          <w:rtl w:val="0"/>
        </w:rPr>
        <w:t xml:space="preserve"> </w:t>
      </w:r>
    </w:p>
    <w:p>
      <w:pPr>
        <w:bidi w:val="0"/>
        <w:spacing w:after="120" w:afterAutospacing="0"/>
      </w:pPr>
      <w:r>
        <w:rPr>
          <w:color w:val="000000"/>
          <w:rtl w:val="0"/>
        </w:rPr>
        <w:t>1. Thu thập thông tin liên quan đến trường hợp có dấu hiệu trốn thuế:</w:t>
      </w:r>
    </w:p>
    <w:p>
      <w:pPr>
        <w:bidi w:val="0"/>
        <w:spacing w:after="120" w:afterAutospacing="0"/>
      </w:pPr>
      <w:r>
        <w:rPr>
          <w:color w:val="000000"/>
          <w:rtl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pPr>
        <w:bidi w:val="0"/>
        <w:spacing w:after="120" w:afterAutospacing="0"/>
      </w:pPr>
      <w:r>
        <w:rPr>
          <w:color w:val="000000"/>
          <w:rtl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pPr>
        <w:bidi w:val="0"/>
        <w:spacing w:after="120" w:afterAutospacing="0"/>
      </w:pPr>
      <w:r>
        <w:rPr>
          <w:color w:val="000000"/>
          <w:rtl w:val="0"/>
        </w:rPr>
        <w:t>2. Tạm giữ tài liệu liên quan đến trường hợp có dấu hiệu trốn thuế:</w:t>
      </w:r>
    </w:p>
    <w:p>
      <w:pPr>
        <w:bidi w:val="0"/>
        <w:spacing w:after="120" w:afterAutospacing="0"/>
      </w:pPr>
      <w:r>
        <w:rPr>
          <w:color w:val="000000"/>
          <w:rtl w:val="0"/>
        </w:rPr>
        <w:t>a) Thủ trưởng cơ quan quản lý thuế, trưởng đoàn kiểm tra thuế quyết định tạm giữ tài liệu liên quan đến trường hợp có dấu hiệu trốn thuế;</w:t>
      </w:r>
    </w:p>
    <w:p>
      <w:pPr>
        <w:bidi w:val="0"/>
        <w:spacing w:after="120" w:afterAutospacing="0"/>
      </w:pPr>
      <w:r>
        <w:rPr>
          <w:color w:val="000000"/>
          <w:rtl w:val="0"/>
        </w:rPr>
        <w:t>b) Việc tạm giữ tài liệu liên quan đến trường hợp có dấu hiệu trốn thuế được áp dụng khi cần căn cứ xác định hành vi trốn thuế;</w:t>
      </w:r>
    </w:p>
    <w:p>
      <w:pPr>
        <w:bidi w:val="0"/>
        <w:spacing w:after="120" w:afterAutospacing="0"/>
      </w:pPr>
      <w:r>
        <w:rPr>
          <w:color w:val="000000"/>
          <w:rtl w:val="0"/>
        </w:rPr>
        <w:t xml:space="preserve">c) Khi tạm giữ tài liệu liên quan đến trường hợp có dấu hiệu trốn thuế, trưởng đoàn kiểm tra thuế phải lập biên bản tạm giữ và có trách nhiệm bảo quản tài liệu tạm giữ; </w:t>
      </w:r>
    </w:p>
    <w:p>
      <w:pPr>
        <w:bidi w:val="0"/>
        <w:spacing w:after="120" w:afterAutospacing="0"/>
      </w:pPr>
      <w:r>
        <w:rPr>
          <w:color w:val="000000"/>
          <w:rtl w:val="0"/>
        </w:rPr>
        <w:t>d) Cơ quan quản lý thuế phải giao 01 bản quyết định tạm giữ, biên bản tạm giữ liên quan đến trường hợp có dấu hiệu trốn thuế cho tổ chức, cá nhân có tài liệu bị tạm giữ.</w:t>
      </w:r>
    </w:p>
    <w:p>
      <w:pPr>
        <w:bidi w:val="0"/>
        <w:spacing w:after="120" w:afterAutospacing="0"/>
      </w:pPr>
      <w:bookmarkStart w:id="140" w:name="muc_7_2"/>
      <w:r>
        <w:rPr>
          <w:b/>
          <w:bCs/>
          <w:color w:val="000000"/>
          <w:rtl w:val="0"/>
        </w:rPr>
        <w:t>Mục 7. ẤN ĐỊNH THUẾ</w:t>
      </w:r>
      <w:bookmarkEnd w:id="140"/>
      <w:r>
        <w:rPr>
          <w:b/>
          <w:bCs/>
          <w:color w:val="000000"/>
          <w:rtl w:val="0"/>
        </w:rPr>
        <w:t xml:space="preserve"> </w:t>
      </w:r>
    </w:p>
    <w:p>
      <w:pPr>
        <w:bidi w:val="0"/>
        <w:spacing w:after="120" w:afterAutospacing="0"/>
      </w:pPr>
      <w:bookmarkStart w:id="141" w:name="dieu_24"/>
      <w:r>
        <w:rPr>
          <w:b/>
          <w:bCs/>
          <w:color w:val="000000"/>
          <w:rtl w:val="0"/>
        </w:rPr>
        <w:t>Điều 24. Ấn định thuế</w:t>
      </w:r>
      <w:bookmarkEnd w:id="141"/>
      <w:r>
        <w:rPr>
          <w:b/>
          <w:bCs/>
          <w:color w:val="000000"/>
          <w:rtl w:val="0"/>
        </w:rPr>
        <w:t xml:space="preserve"> </w:t>
      </w:r>
    </w:p>
    <w:p>
      <w:pPr>
        <w:bidi w:val="0"/>
        <w:spacing w:after="120" w:afterAutospacing="0"/>
      </w:pPr>
      <w:r>
        <w:rPr>
          <w:color w:val="000000"/>
          <w:rtl w:val="0"/>
        </w:rPr>
        <w:t>1. Nguyên tắc ấn định thuế:</w:t>
      </w:r>
    </w:p>
    <w:p>
      <w:pPr>
        <w:bidi w:val="0"/>
        <w:spacing w:after="120" w:afterAutospacing="0"/>
      </w:pPr>
      <w:r>
        <w:rPr>
          <w:color w:val="000000"/>
          <w:rtl w:val="0"/>
        </w:rPr>
        <w:t>a) Ấn định thuế phải dựa trên các nguyên tắc quản lý thuế, căn cứ tính, phương pháp tính thuế theo quy định của pháp luật về thuế, pháp luật về hải quan;</w:t>
      </w:r>
    </w:p>
    <w:p>
      <w:pPr>
        <w:bidi w:val="0"/>
        <w:spacing w:after="120" w:afterAutospacing="0"/>
      </w:pPr>
      <w:r>
        <w:rPr>
          <w:color w:val="000000"/>
          <w:rtl w:val="0"/>
        </w:rPr>
        <w:t>b) Cơ quan quản lý thuế ấn định số tiền thuế phải nộp hoặc ấn định từng yếu tố, căn cứ tính thuế để xác định số tiền thuế phải nộp.</w:t>
      </w:r>
    </w:p>
    <w:p>
      <w:pPr>
        <w:bidi w:val="0"/>
        <w:spacing w:after="120" w:afterAutospacing="0"/>
      </w:pPr>
      <w:r>
        <w:rPr>
          <w:color w:val="000000"/>
          <w:rtl w:val="0"/>
        </w:rPr>
        <w:t>2. Các trường hợp ấn định thuế của cơ quan thuế:</w:t>
      </w:r>
    </w:p>
    <w:p>
      <w:pPr>
        <w:bidi w:val="0"/>
        <w:spacing w:after="120" w:afterAutospacing="0"/>
      </w:pPr>
      <w:r>
        <w:rPr>
          <w:color w:val="000000"/>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color w:val="000000"/>
          <w:rtl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color w:val="000000"/>
          <w:rtl w:val="0"/>
        </w:rPr>
        <w:t>c) Không phản ánh hoặc phản ánh không đầy đủ, trung thực, chính xác số liệu trên sổ kế toán để xác định nghĩa vụ nộp thuế;</w:t>
      </w:r>
    </w:p>
    <w:p>
      <w:pPr>
        <w:bidi w:val="0"/>
        <w:spacing w:after="120" w:afterAutospacing="0"/>
      </w:pPr>
      <w:r>
        <w:rPr>
          <w:color w:val="000000"/>
          <w:rtl w:val="0"/>
        </w:rPr>
        <w:t>d) Không xuất trình sổ kế toán, hóa đơn, chứng từ và các tài liệu cần thiết liên quan đến việc xác định số tiền thuế phải nộp trong thời hạn quy định;</w:t>
      </w:r>
    </w:p>
    <w:p>
      <w:pPr>
        <w:bidi w:val="0"/>
        <w:spacing w:after="120" w:afterAutospacing="0"/>
      </w:pPr>
      <w:r>
        <w:rPr>
          <w:color w:val="000000"/>
          <w:rtl w:val="0"/>
        </w:rPr>
        <w:t>đ) Không chấp hành quyết định kiểm tra thuế theo quy định;</w:t>
      </w:r>
    </w:p>
    <w:p>
      <w:pPr>
        <w:bidi w:val="0"/>
        <w:spacing w:after="120" w:afterAutospacing="0"/>
      </w:pPr>
      <w:r>
        <w:rPr>
          <w:color w:val="000000"/>
          <w:rtl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pPr>
        <w:bidi w:val="0"/>
        <w:spacing w:after="120" w:afterAutospacing="0"/>
      </w:pPr>
      <w:r>
        <w:rPr>
          <w:color w:val="000000"/>
          <w:rtl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pPr>
        <w:bidi w:val="0"/>
        <w:spacing w:after="120" w:afterAutospacing="0"/>
      </w:pPr>
      <w:r>
        <w:rPr>
          <w:color w:val="000000"/>
          <w:rtl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after="120" w:afterAutospacing="0"/>
      </w:pPr>
      <w:r>
        <w:rPr>
          <w:color w:val="000000"/>
          <w:rtl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pPr>
        <w:bidi w:val="0"/>
        <w:spacing w:after="120" w:afterAutospacing="0"/>
      </w:pPr>
      <w:bookmarkStart w:id="142" w:name="khoan_3_24"/>
      <w:r>
        <w:rPr>
          <w:color w:val="000000"/>
          <w:rtl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bookmarkEnd w:id="142"/>
    </w:p>
    <w:p>
      <w:pPr>
        <w:bidi w:val="0"/>
        <w:spacing w:after="120" w:afterAutospacing="0"/>
      </w:pPr>
      <w:bookmarkStart w:id="143" w:name="dieu_25"/>
      <w:r>
        <w:rPr>
          <w:b/>
          <w:bCs/>
          <w:color w:val="000000"/>
          <w:rtl w:val="0"/>
        </w:rPr>
        <w:t>Điều 25. Ấn định thuế đối với hàng hóa xuất khẩu, nhập khẩu</w:t>
      </w:r>
      <w:bookmarkEnd w:id="143"/>
    </w:p>
    <w:p>
      <w:pPr>
        <w:bidi w:val="0"/>
        <w:spacing w:after="120" w:afterAutospacing="0"/>
      </w:pPr>
      <w:bookmarkStart w:id="144" w:name="khoan_1_25"/>
      <w:r>
        <w:rPr>
          <w:color w:val="000000"/>
          <w:rtl w:val="0"/>
        </w:rPr>
        <w:t>1. Các trường hợp ấn định thuế của cơ quan hải quan đối với hàng hóa xuất khẩu, nhập khẩu:</w:t>
      </w:r>
      <w:bookmarkEnd w:id="144"/>
    </w:p>
    <w:p>
      <w:pPr>
        <w:bidi w:val="0"/>
        <w:spacing w:after="120" w:afterAutospacing="0"/>
      </w:pPr>
      <w:r>
        <w:rPr>
          <w:color w:val="000000"/>
          <w:rtl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pPr>
        <w:bidi w:val="0"/>
        <w:spacing w:after="120" w:afterAutospacing="0"/>
      </w:pPr>
      <w:r>
        <w:rPr>
          <w:color w:val="000000"/>
          <w:rtl w:val="0"/>
        </w:rPr>
        <w:t>b) Quá thời hạn theo quy định của pháp luật về hải quan, quy định khác của pháp luật có liên quan hoặc yêu cầu bằng văn bản của cơ quan hải quan</w:t>
      </w:r>
      <w:r>
        <w:rPr>
          <w:i/>
          <w:iCs/>
          <w:color w:val="000000"/>
          <w:rtl w:val="0"/>
        </w:rPr>
        <w:t xml:space="preserve"> </w:t>
      </w:r>
      <w:r>
        <w:rPr>
          <w:color w:val="000000"/>
          <w:rtl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pPr>
        <w:bidi w:val="0"/>
        <w:spacing w:after="120" w:afterAutospacing="0"/>
      </w:pPr>
      <w:r>
        <w:rPr>
          <w:color w:val="000000"/>
          <w:rtl w:val="0"/>
        </w:rPr>
        <w:t>c) Người nộp thuế không chứng minh, giải trình hoặc quá thời hạn quy định mà không giải trình được các nội dung liên quan đến việc xác định nghĩa vụ thuế theo quy định của pháp luật;</w:t>
      </w:r>
    </w:p>
    <w:p>
      <w:pPr>
        <w:bidi w:val="0"/>
        <w:spacing w:after="120" w:afterAutospacing="0"/>
      </w:pPr>
      <w:r>
        <w:rPr>
          <w:color w:val="000000"/>
          <w:rtl w:val="0"/>
        </w:rPr>
        <w:t>d) Người nộp thuế không ghi nhận hoặc ghi nhận không đầy đủ, không trung thực, không chính xác số liệu trên sổ kế toán, hồ sơ, chứng từ, dữ liệu, tài liệu kế toán để xác định nghĩa vụ thuế;</w:t>
      </w:r>
    </w:p>
    <w:p>
      <w:pPr>
        <w:bidi w:val="0"/>
        <w:spacing w:after="120" w:afterAutospacing="0"/>
      </w:pPr>
      <w:r>
        <w:rPr>
          <w:color w:val="000000"/>
          <w:rtl w:val="0"/>
        </w:rPr>
        <w:t>đ) Cơ quan hải quan có đủ bằng chứng, căn cứ xác định về việc khai báo trị giá, mã số, xuất xứ hàng hóa không đúng với thực tế, ảnh hưởng đến số thuế phải nộp, ưu đãi;</w:t>
      </w:r>
    </w:p>
    <w:p>
      <w:pPr>
        <w:bidi w:val="0"/>
        <w:spacing w:after="120" w:afterAutospacing="0"/>
      </w:pPr>
      <w:r>
        <w:rPr>
          <w:color w:val="000000"/>
          <w:rtl w:val="0"/>
        </w:rPr>
        <w:t xml:space="preserve">e) Giao dịch được thực hiện không đúng với bản chất kinh tế, không đúng thực tế phát sinh, ảnh hưởng đến số tiền thuế phải nộp, miễn, giảm, hoàn, không thu, không chịu thuế; </w:t>
      </w:r>
    </w:p>
    <w:p>
      <w:pPr>
        <w:bidi w:val="0"/>
        <w:spacing w:after="120" w:afterAutospacing="0"/>
      </w:pPr>
      <w:r>
        <w:rPr>
          <w:color w:val="000000"/>
          <w:rtl w:val="0"/>
        </w:rPr>
        <w:t>g) Người nộp thuế không tự tính được số tiền thuế phải nộp;</w:t>
      </w:r>
    </w:p>
    <w:p>
      <w:pPr>
        <w:bidi w:val="0"/>
        <w:spacing w:after="120" w:afterAutospacing="0"/>
      </w:pPr>
      <w:r>
        <w:rPr>
          <w:color w:val="000000"/>
          <w:rtl w:val="0"/>
        </w:rPr>
        <w:t>h) Người nộp thuế</w:t>
      </w:r>
      <w:r>
        <w:rPr>
          <w:b/>
          <w:bCs/>
          <w:i/>
          <w:iCs/>
          <w:color w:val="000000"/>
          <w:rtl w:val="0"/>
        </w:rPr>
        <w:t xml:space="preserve"> </w:t>
      </w:r>
      <w:r>
        <w:rPr>
          <w:color w:val="000000"/>
          <w:rtl w:val="0"/>
        </w:rPr>
        <w:t>không chấp hành quyết định kiểm tra của cơ quan hải quan;</w:t>
      </w:r>
    </w:p>
    <w:p>
      <w:pPr>
        <w:bidi w:val="0"/>
        <w:spacing w:after="120" w:afterAutospacing="0"/>
      </w:pPr>
      <w:r>
        <w:rPr>
          <w:color w:val="000000"/>
          <w:rtl w:val="0"/>
        </w:rPr>
        <w:t>i) Trường hợp khác do cơ quan hải quan hoặc cơ quan khác phát hiện việc kê khai, tính thuế không đúng với quy định của pháp luật.</w:t>
      </w:r>
    </w:p>
    <w:p>
      <w:pPr>
        <w:bidi w:val="0"/>
        <w:spacing w:after="120" w:afterAutospacing="0"/>
      </w:pPr>
      <w:bookmarkStart w:id="145" w:name="khoan_2_25"/>
      <w:r>
        <w:rPr>
          <w:color w:val="000000"/>
          <w:rtl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bookmarkEnd w:id="145"/>
    </w:p>
    <w:p>
      <w:pPr>
        <w:bidi w:val="0"/>
        <w:spacing w:after="120" w:afterAutospacing="0"/>
      </w:pPr>
      <w:bookmarkStart w:id="146" w:name="khoan_3_25"/>
      <w:r>
        <w:rPr>
          <w:color w:val="000000"/>
          <w:rtl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bookmarkEnd w:id="146"/>
    </w:p>
    <w:p>
      <w:pPr>
        <w:bidi w:val="0"/>
        <w:spacing w:after="120" w:afterAutospacing="0"/>
      </w:pPr>
      <w:bookmarkStart w:id="147" w:name="chuong_3"/>
      <w:r>
        <w:rPr>
          <w:b/>
          <w:bCs/>
          <w:color w:val="000000"/>
          <w:rtl w:val="0"/>
        </w:rPr>
        <w:t>Chương III</w:t>
      </w:r>
      <w:bookmarkEnd w:id="147"/>
    </w:p>
    <w:p>
      <w:pPr>
        <w:bidi w:val="0"/>
        <w:spacing w:after="120" w:afterAutospacing="0"/>
        <w:jc w:val="center"/>
      </w:pPr>
      <w:bookmarkStart w:id="148" w:name="chuong_3_name"/>
      <w:r>
        <w:rPr>
          <w:b/>
          <w:bCs/>
          <w:color w:val="000000"/>
          <w:sz w:val="24"/>
          <w:rtl w:val="0"/>
        </w:rPr>
        <w:t>HÓA ĐƠN ĐIỆN TỬ, CHỨNG TỪ ĐIỆN TỬ</w:t>
      </w:r>
      <w:bookmarkEnd w:id="148"/>
    </w:p>
    <w:p>
      <w:pPr>
        <w:bidi w:val="0"/>
        <w:spacing w:after="120" w:afterAutospacing="0"/>
      </w:pPr>
      <w:bookmarkStart w:id="149" w:name="dieu_26"/>
      <w:r>
        <w:rPr>
          <w:b/>
          <w:bCs/>
          <w:color w:val="000000"/>
          <w:rtl w:val="0"/>
        </w:rPr>
        <w:t>Điều 26. Hóa đơn điện tử</w:t>
      </w:r>
      <w:bookmarkEnd w:id="149"/>
    </w:p>
    <w:p>
      <w:pPr>
        <w:bidi w:val="0"/>
        <w:spacing w:after="120" w:afterAutospacing="0"/>
      </w:pPr>
      <w:r>
        <w:rPr>
          <w:color w:val="000000"/>
          <w:rtl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pPr>
        <w:bidi w:val="0"/>
        <w:spacing w:after="120" w:afterAutospacing="0"/>
      </w:pPr>
      <w:r>
        <w:rPr>
          <w:color w:val="000000"/>
          <w:rtl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pPr>
        <w:bidi w:val="0"/>
        <w:spacing w:after="120" w:afterAutospacing="0"/>
      </w:pPr>
      <w:bookmarkStart w:id="150" w:name="khoan_3_26"/>
      <w:r>
        <w:rPr>
          <w:color w:val="000000"/>
          <w:rtl w:val="0"/>
        </w:rPr>
        <w:t>3. Đối tượng sử dụng hóa đơn điện tử:</w:t>
      </w:r>
      <w:bookmarkEnd w:id="150"/>
    </w:p>
    <w:p>
      <w:pPr>
        <w:bidi w:val="0"/>
        <w:spacing w:after="120" w:afterAutospacing="0"/>
      </w:pPr>
      <w:r>
        <w:rPr>
          <w:color w:val="000000"/>
          <w:rtl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pPr>
        <w:bidi w:val="0"/>
        <w:spacing w:after="120" w:afterAutospacing="0"/>
      </w:pPr>
      <w:r>
        <w:rPr>
          <w:color w:val="000000"/>
          <w:rtl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pPr>
        <w:bidi w:val="0"/>
        <w:spacing w:after="120" w:afterAutospacing="0"/>
      </w:pPr>
      <w:bookmarkStart w:id="151" w:name="khoan_4_26"/>
      <w:r>
        <w:rPr>
          <w:color w:val="000000"/>
          <w:rtl w:val="0"/>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bookmarkEnd w:id="151"/>
      <w:r>
        <w:rPr>
          <w:color w:val="000000"/>
          <w:rtl w:val="0"/>
        </w:rPr>
        <w:t xml:space="preserve"> </w:t>
      </w:r>
    </w:p>
    <w:p>
      <w:pPr>
        <w:bidi w:val="0"/>
        <w:spacing w:after="120" w:afterAutospacing="0"/>
      </w:pPr>
      <w:r>
        <w:rPr>
          <w:color w:val="000000"/>
          <w:rtl w:val="0"/>
        </w:rPr>
        <w:t>5. Nguyên tắc, quyền và trách nhiệm lập, quản lý, sử dụng hóa đơn điện tử:</w:t>
      </w:r>
    </w:p>
    <w:p>
      <w:pPr>
        <w:bidi w:val="0"/>
        <w:spacing w:after="120" w:afterAutospacing="0"/>
      </w:pPr>
      <w:r>
        <w:rPr>
          <w:color w:val="000000"/>
          <w:rtl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pPr>
        <w:bidi w:val="0"/>
        <w:spacing w:after="120" w:afterAutospacing="0"/>
      </w:pPr>
      <w:r>
        <w:rPr>
          <w:color w:val="000000"/>
          <w:rtl w:val="0"/>
        </w:rPr>
        <w:t>b) Việc đăng ký, quản lý, sử dụng hóa đơn điện tử phải tuân thủ quy định của pháp luật về giao dịch điện tử, pháp luật về kế toán và pháp luật về thuế;</w:t>
      </w:r>
    </w:p>
    <w:p>
      <w:pPr>
        <w:bidi w:val="0"/>
        <w:spacing w:after="120" w:afterAutospacing="0"/>
      </w:pPr>
      <w:r>
        <w:rPr>
          <w:color w:val="000000"/>
          <w:rtl w:val="0"/>
        </w:rPr>
        <w:t>c) Thời điểm lập hóa đơn điện tử thực hiện theo quy định của Chính phủ;</w:t>
      </w:r>
    </w:p>
    <w:p>
      <w:pPr>
        <w:bidi w:val="0"/>
        <w:spacing w:after="120" w:afterAutospacing="0"/>
      </w:pPr>
      <w:r>
        <w:rPr>
          <w:color w:val="000000"/>
          <w:rtl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pPr>
        <w:bidi w:val="0"/>
        <w:spacing w:after="120" w:afterAutospacing="0"/>
      </w:pPr>
      <w:r>
        <w:rPr>
          <w:color w:val="000000"/>
          <w:rtl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pPr>
        <w:bidi w:val="0"/>
        <w:spacing w:after="120" w:afterAutospacing="0"/>
      </w:pPr>
      <w:bookmarkStart w:id="152" w:name="cumtu_dd_5_26"/>
      <w:r>
        <w:rPr>
          <w:color w:val="000000"/>
          <w:rtl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bookmarkEnd w:id="152"/>
    </w:p>
    <w:p>
      <w:pPr>
        <w:bidi w:val="0"/>
        <w:spacing w:after="120" w:afterAutospacing="0"/>
      </w:pPr>
      <w:r>
        <w:rPr>
          <w:color w:val="000000"/>
          <w:rtl w:val="0"/>
        </w:rPr>
        <w:t>e) Tổ chức cung cấp dịch vụ hóa đơn điện tử có trách nhiệm xây dựng cơ chế kiểm tra, phát hiện, cảnh báo trong sử dụng hóa đơn điện tử và cung cấp thông tin cho cơ quan thuế;</w:t>
      </w:r>
    </w:p>
    <w:p>
      <w:pPr>
        <w:bidi w:val="0"/>
        <w:spacing w:after="120" w:afterAutospacing="0"/>
      </w:pPr>
      <w:r>
        <w:rPr>
          <w:color w:val="000000"/>
          <w:rtl w:val="0"/>
        </w:rPr>
        <w:t>g) Người mua có quyền và trách nhiệm yêu cầu người bán cung cấp hóa đơn điện tử khi mua hàng hóa, dịch vụ; được hưởng các biện pháp khuyến khích theo quy định của pháp luật.</w:t>
      </w:r>
    </w:p>
    <w:p>
      <w:pPr>
        <w:bidi w:val="0"/>
        <w:spacing w:after="120" w:afterAutospacing="0"/>
      </w:pPr>
      <w:bookmarkStart w:id="153" w:name="khoan_6_26"/>
      <w:r>
        <w:rPr>
          <w:color w:val="000000"/>
          <w:rtl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bookmarkEnd w:id="153"/>
    </w:p>
    <w:p>
      <w:pPr>
        <w:bidi w:val="0"/>
        <w:spacing w:after="120" w:afterAutospacing="0"/>
      </w:pPr>
      <w:bookmarkStart w:id="154" w:name="khoan_7_26"/>
      <w:r>
        <w:rPr>
          <w:color w:val="000000"/>
          <w:rtl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bookmarkEnd w:id="154"/>
    </w:p>
    <w:p>
      <w:pPr>
        <w:bidi w:val="0"/>
        <w:spacing w:after="120" w:afterAutospacing="0"/>
      </w:pPr>
      <w:bookmarkStart w:id="155" w:name="dieu_27"/>
      <w:r>
        <w:rPr>
          <w:b/>
          <w:bCs/>
          <w:color w:val="000000"/>
          <w:rtl w:val="0"/>
        </w:rPr>
        <w:t>Điều 27. Chứng từ điện tử</w:t>
      </w:r>
      <w:bookmarkEnd w:id="155"/>
    </w:p>
    <w:p>
      <w:pPr>
        <w:bidi w:val="0"/>
        <w:spacing w:after="120" w:afterAutospacing="0"/>
      </w:pPr>
      <w:r>
        <w:rPr>
          <w:color w:val="000000"/>
          <w:rtl w:val="0"/>
        </w:rPr>
        <w:t>1.</w:t>
      </w:r>
      <w:r>
        <w:rPr>
          <w:b/>
          <w:bCs/>
          <w:color w:val="000000"/>
          <w:rtl w:val="0"/>
        </w:rPr>
        <w:t xml:space="preserve"> </w:t>
      </w:r>
      <w:r>
        <w:rPr>
          <w:color w:val="000000"/>
          <w:rtl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pPr>
        <w:bidi w:val="0"/>
        <w:spacing w:after="120" w:afterAutospacing="0"/>
      </w:pPr>
      <w:r>
        <w:rPr>
          <w:color w:val="000000"/>
          <w:rtl w:val="0"/>
        </w:rPr>
        <w:t>2. Nguyên tắc lập, quản lý, sử dụng chứng từ điện tử:</w:t>
      </w:r>
    </w:p>
    <w:p>
      <w:pPr>
        <w:bidi w:val="0"/>
        <w:spacing w:after="120" w:afterAutospacing="0"/>
      </w:pPr>
      <w:r>
        <w:rPr>
          <w:color w:val="000000"/>
          <w:rtl w:val="0"/>
        </w:rPr>
        <w:t>a) Việc đăng ký, quản lý, sử dụng chứng từ điện tử phải tuân thủ quy định của pháp luật về giao dịch điện tử, pháp luật về kế toán và pháp luật về thuế;</w:t>
      </w:r>
    </w:p>
    <w:p>
      <w:pPr>
        <w:bidi w:val="0"/>
        <w:spacing w:after="120" w:afterAutospacing="0"/>
      </w:pPr>
      <w:r>
        <w:rPr>
          <w:color w:val="000000"/>
          <w:rtl w:val="0"/>
        </w:rPr>
        <w:t>b) Tổ chức lập chứng từ điện tử phải phản ánh đầy đủ, trung thực giao dịch phát sinh và chịu trách nhiệm trước pháp luật về tính chính xác của chứng từ đã lập.</w:t>
      </w:r>
    </w:p>
    <w:p>
      <w:pPr>
        <w:bidi w:val="0"/>
        <w:spacing w:after="120" w:afterAutospacing="0"/>
      </w:pPr>
      <w:bookmarkStart w:id="156" w:name="khoan_3_27"/>
      <w:r>
        <w:rPr>
          <w:color w:val="000000"/>
          <w:rtl w:val="0"/>
        </w:rPr>
        <w:t>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w:t>
      </w:r>
      <w:bookmarkEnd w:id="156"/>
      <w:r>
        <w:rPr>
          <w:color w:val="000000"/>
          <w:rtl w:val="0"/>
        </w:rPr>
        <w:t xml:space="preserve"> </w:t>
      </w:r>
    </w:p>
    <w:p>
      <w:pPr>
        <w:bidi w:val="0"/>
        <w:spacing w:after="120" w:afterAutospacing="0"/>
      </w:pPr>
      <w:bookmarkStart w:id="157" w:name="khoan_4_27"/>
      <w:r>
        <w:rPr>
          <w:color w:val="000000"/>
          <w:rtl w:val="0"/>
        </w:rPr>
        <w:t>4. Chính phủ quy định chi tiết</w:t>
      </w:r>
      <w:r>
        <w:rPr>
          <w:rtl w:val="0"/>
        </w:rPr>
        <w:t xml:space="preserve"> </w:t>
      </w:r>
      <w:r>
        <w:rPr>
          <w:color w:val="000000"/>
          <w:rtl w:val="0"/>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bookmarkEnd w:id="157"/>
    </w:p>
    <w:p>
      <w:pPr>
        <w:bidi w:val="0"/>
        <w:spacing w:after="120" w:afterAutospacing="0"/>
      </w:pPr>
      <w:bookmarkStart w:id="158" w:name="khoan_5_27"/>
      <w:r>
        <w:rPr>
          <w:color w:val="000000"/>
          <w:rtl w:val="0"/>
        </w:rPr>
        <w:t>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w:t>
      </w:r>
      <w:bookmarkEnd w:id="158"/>
      <w:r>
        <w:rPr>
          <w:color w:val="000000"/>
          <w:rtl w:val="0"/>
        </w:rPr>
        <w:t xml:space="preserve"> </w:t>
      </w:r>
    </w:p>
    <w:p>
      <w:pPr>
        <w:bidi w:val="0"/>
        <w:spacing w:after="120" w:afterAutospacing="0"/>
      </w:pPr>
      <w:bookmarkStart w:id="159" w:name="chuong_4"/>
      <w:r>
        <w:rPr>
          <w:b/>
          <w:bCs/>
          <w:color w:val="000000"/>
          <w:rtl w:val="0"/>
        </w:rPr>
        <w:t>Chương IV</w:t>
      </w:r>
      <w:bookmarkEnd w:id="159"/>
    </w:p>
    <w:p>
      <w:pPr>
        <w:bidi w:val="0"/>
        <w:spacing w:after="120" w:afterAutospacing="0"/>
        <w:jc w:val="center"/>
      </w:pPr>
      <w:bookmarkStart w:id="160" w:name="chuong_4_name"/>
      <w:r>
        <w:rPr>
          <w:b/>
          <w:bCs/>
          <w:color w:val="000000"/>
          <w:sz w:val="24"/>
          <w:rtl w:val="0"/>
        </w:rPr>
        <w:t>HỢP TÁC QUỐC TẾ VỀ THUẾ, QUẢN LÝ THUẾ QUỐC TẾ</w:t>
      </w:r>
      <w:bookmarkEnd w:id="160"/>
    </w:p>
    <w:p>
      <w:pPr>
        <w:bidi w:val="0"/>
        <w:spacing w:after="120" w:afterAutospacing="0"/>
      </w:pPr>
      <w:bookmarkStart w:id="161" w:name="dieu_28"/>
      <w:r>
        <w:rPr>
          <w:b/>
          <w:bCs/>
          <w:color w:val="000000"/>
          <w:rtl w:val="0"/>
        </w:rPr>
        <w:t>Điều 28. Phạm vi hợp tác quốc tế về thuế, quản lý thuế quốc tế</w:t>
      </w:r>
      <w:bookmarkEnd w:id="161"/>
    </w:p>
    <w:p>
      <w:pPr>
        <w:bidi w:val="0"/>
        <w:spacing w:after="120" w:afterAutospacing="0"/>
      </w:pPr>
      <w:r>
        <w:rPr>
          <w:color w:val="000000"/>
          <w:rtl w:val="0"/>
        </w:rPr>
        <w:t>1. Ký kết, tham gia các điều ước quốc tế, thỏa thuận quốc tế, diễn đàn quốc tế về thuế và tổ chức quốc tế khác.</w:t>
      </w:r>
    </w:p>
    <w:p>
      <w:pPr>
        <w:bidi w:val="0"/>
        <w:spacing w:after="120" w:afterAutospacing="0"/>
      </w:pPr>
      <w:r>
        <w:rPr>
          <w:color w:val="000000"/>
          <w:rtl w:val="0"/>
        </w:rPr>
        <w:t>2. Thực hiện các điều ước quốc tế, thỏa thuận quốc tế về thuế mà nước Cộng hòa xã hội chủ nghĩa Việt Nam là thành viên hoặc là bên ký kết phục vụ công tác quản lý thuế.</w:t>
      </w:r>
    </w:p>
    <w:p>
      <w:pPr>
        <w:bidi w:val="0"/>
        <w:spacing w:after="120" w:afterAutospacing="0"/>
      </w:pPr>
      <w:r>
        <w:rPr>
          <w:color w:val="000000"/>
          <w:rtl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pPr>
        <w:bidi w:val="0"/>
        <w:spacing w:after="120" w:afterAutospacing="0"/>
      </w:pPr>
      <w:bookmarkStart w:id="162" w:name="dieu_29"/>
      <w:r>
        <w:rPr>
          <w:b/>
          <w:bCs/>
          <w:color w:val="000000"/>
          <w:rtl w:val="0"/>
        </w:rPr>
        <w:t>Điều 29. Nguyên tắc hợp tác quốc tế về thuế, quản lý thuế quốc tế</w:t>
      </w:r>
      <w:bookmarkEnd w:id="162"/>
    </w:p>
    <w:p>
      <w:pPr>
        <w:bidi w:val="0"/>
        <w:spacing w:after="120" w:afterAutospacing="0"/>
      </w:pPr>
      <w:r>
        <w:rPr>
          <w:color w:val="000000"/>
          <w:rtl w:val="0"/>
        </w:rPr>
        <w:t>1. Tôn trọng chủ quyền quốc gia, bình đẳng và các bên cùng có lợi.</w:t>
      </w:r>
    </w:p>
    <w:p>
      <w:pPr>
        <w:bidi w:val="0"/>
        <w:spacing w:after="120" w:afterAutospacing="0"/>
      </w:pPr>
      <w:r>
        <w:rPr>
          <w:color w:val="000000"/>
          <w:rtl w:val="0"/>
        </w:rPr>
        <w:t>2. Tuân thủ điều ước quốc tế và thỏa thuận quốc tế về thuế mà nước Cộng hòa xã hội chủ nghĩa Việt Nam là thành viên hoặc là bên ký kết.</w:t>
      </w:r>
    </w:p>
    <w:p>
      <w:pPr>
        <w:bidi w:val="0"/>
        <w:spacing w:after="120" w:afterAutospacing="0"/>
      </w:pPr>
      <w:r>
        <w:rPr>
          <w:color w:val="000000"/>
          <w:rtl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pPr>
        <w:bidi w:val="0"/>
        <w:spacing w:after="120" w:afterAutospacing="0"/>
      </w:pPr>
      <w:bookmarkStart w:id="163" w:name="dieu_30"/>
      <w:r>
        <w:rPr>
          <w:b/>
          <w:bCs/>
          <w:color w:val="000000"/>
          <w:rtl w:val="0"/>
        </w:rPr>
        <w:t>Điều 30. Nội dung quản lý thuế quốc tế của cơ quan quản lý thuế</w:t>
      </w:r>
      <w:bookmarkEnd w:id="163"/>
    </w:p>
    <w:p>
      <w:pPr>
        <w:bidi w:val="0"/>
        <w:spacing w:after="120" w:afterAutospacing="0"/>
      </w:pPr>
      <w:r>
        <w:rPr>
          <w:color w:val="000000"/>
          <w:rtl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2. Nhiệm vụ của cơ quan quản lý thuế trong quản lý thuế quốc tế:</w:t>
      </w:r>
    </w:p>
    <w:p>
      <w:pPr>
        <w:bidi w:val="0"/>
        <w:spacing w:after="120" w:afterAutospacing="0"/>
      </w:pPr>
      <w:r>
        <w:rPr>
          <w:color w:val="000000"/>
          <w:rtl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pPr>
        <w:bidi w:val="0"/>
        <w:spacing w:after="120" w:afterAutospacing="0"/>
      </w:pPr>
      <w:bookmarkStart w:id="164" w:name="diem_b_2_30"/>
      <w:r>
        <w:rPr>
          <w:color w:val="000000"/>
          <w:rtl w:val="0"/>
        </w:rPr>
        <w:t>b) Đàm phán, ký và thực hiện các cam kết quốc tế về thuế để thực hiện các Hiệp định tránh đánh thuế hai lần, bao gồm: thủ tục thỏa thuận song phương (MAP), thỏa thuận trước về phương pháp xác định giá tính thuế (APA).</w:t>
      </w:r>
      <w:bookmarkEnd w:id="164"/>
      <w:r>
        <w:rPr>
          <w:color w:val="000000"/>
          <w:rtl w:val="0"/>
        </w:rPr>
        <w:t xml:space="preserve"> </w:t>
      </w:r>
    </w:p>
    <w:p>
      <w:pPr>
        <w:bidi w:val="0"/>
        <w:spacing w:after="120" w:afterAutospacing="0"/>
      </w:pPr>
      <w:r>
        <w:rPr>
          <w:color w:val="000000"/>
          <w:rtl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pPr>
        <w:bidi w:val="0"/>
        <w:spacing w:after="120" w:afterAutospacing="0"/>
      </w:pPr>
      <w:r>
        <w:rPr>
          <w:color w:val="000000"/>
          <w:rtl w:val="0"/>
        </w:rPr>
        <w:t xml:space="preserve">c) Đàm phán, ký và thực hiện các cam kết quốc tế về thuế đối với hàng hóa xuất khẩu, nhập khẩu; </w:t>
      </w:r>
    </w:p>
    <w:p>
      <w:pPr>
        <w:bidi w:val="0"/>
        <w:spacing w:after="120" w:afterAutospacing="0"/>
      </w:pPr>
      <w:r>
        <w:rPr>
          <w:color w:val="000000"/>
          <w:rtl w:val="0"/>
        </w:rPr>
        <w:t>d) Hướng dẫn thực hiện và xử lý hồ sơ áp dụng các Hiệp định tránh đánh thuế hai lần, điều ước quốc tế về thuế khác;</w:t>
      </w:r>
    </w:p>
    <w:p>
      <w:pPr>
        <w:bidi w:val="0"/>
        <w:spacing w:after="120" w:afterAutospacing="0"/>
      </w:pPr>
      <w:r>
        <w:rPr>
          <w:color w:val="000000"/>
          <w:rtl w:val="0"/>
        </w:rPr>
        <w:t>đ) Khai thác, trao đổi thông tin về người nộp thuế và hợp tác nghiệp vụ về thuế với các cơ quan thuế nước ngoài theo các điều ước quốc tế, thỏa thuận quốc tế về thuế</w:t>
      </w:r>
      <w:r>
        <w:rPr>
          <w:b/>
          <w:bCs/>
          <w:color w:val="000000"/>
          <w:rtl w:val="0"/>
        </w:rPr>
        <w:t xml:space="preserve"> </w:t>
      </w:r>
      <w:r>
        <w:rPr>
          <w:color w:val="000000"/>
          <w:rtl w:val="0"/>
        </w:rPr>
        <w:t>mà nước Cộng hòa xã hội chủ nghĩa Việt Nam là thành viên hoặc là bên ký kết và diễn đàn thuế quốc tế phục vụ công tác quản lý thuế;</w:t>
      </w:r>
    </w:p>
    <w:p>
      <w:pPr>
        <w:bidi w:val="0"/>
        <w:spacing w:after="120" w:afterAutospacing="0"/>
      </w:pPr>
      <w:bookmarkStart w:id="165" w:name="diem_e_2_30"/>
      <w:r>
        <w:rPr>
          <w:color w:val="000000"/>
          <w:rtl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bookmarkEnd w:id="165"/>
    </w:p>
    <w:p>
      <w:pPr>
        <w:bidi w:val="0"/>
        <w:spacing w:after="120" w:afterAutospacing="0"/>
      </w:pPr>
      <w:bookmarkStart w:id="166" w:name="diem_g_2_30"/>
      <w:r>
        <w:rPr>
          <w:color w:val="000000"/>
          <w:rtl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bookmarkEnd w:id="166"/>
    </w:p>
    <w:p>
      <w:pPr>
        <w:bidi w:val="0"/>
        <w:spacing w:after="120" w:afterAutospacing="0"/>
      </w:pPr>
      <w:bookmarkStart w:id="167" w:name="diem_h_2_30"/>
      <w:r>
        <w:rPr>
          <w:color w:val="000000"/>
          <w:rtl w:val="0"/>
        </w:rPr>
        <w:t>h) Tổ chức thu thập, xác minh thông tin từ cơ quan, tổ chức và người nộp thuế theo tiêu chuẩn trao đổi thông tin của diễn đàn toàn cầu về minh bạch và trao đổi thông tin phục vụ mục đích thuế.</w:t>
      </w:r>
      <w:bookmarkEnd w:id="167"/>
    </w:p>
    <w:p>
      <w:pPr>
        <w:bidi w:val="0"/>
        <w:spacing w:after="120" w:afterAutospacing="0"/>
      </w:pPr>
      <w:r>
        <w:rPr>
          <w:color w:val="000000"/>
          <w:rtl w:val="0"/>
        </w:rPr>
        <w:t>3. Bộ trưởng Bộ Tài chính quy định nội dung, quy trình, thủ tục ký và thực hiện các cam kết quốc tế quy định tại điểm b khoản 2 Điều này.</w:t>
      </w:r>
    </w:p>
    <w:p>
      <w:pPr>
        <w:bidi w:val="0"/>
        <w:spacing w:after="120" w:afterAutospacing="0"/>
      </w:pPr>
      <w:r>
        <w:rPr>
          <w:color w:val="000000"/>
          <w:rtl w:val="0"/>
        </w:rPr>
        <w:t>4. Chính phủ quy định chi tiết các điểm e, g và h khoản 2 Điều này.</w:t>
      </w:r>
    </w:p>
    <w:p>
      <w:pPr>
        <w:bidi w:val="0"/>
        <w:spacing w:after="120" w:afterAutospacing="0"/>
      </w:pPr>
      <w:bookmarkStart w:id="168" w:name="dieu_31"/>
      <w:r>
        <w:rPr>
          <w:b/>
          <w:bCs/>
          <w:color w:val="000000"/>
          <w:rtl w:val="0"/>
        </w:rPr>
        <w:t>Điều 31. Nguyên tắc thực hiện MAP, APA</w:t>
      </w:r>
      <w:bookmarkEnd w:id="168"/>
    </w:p>
    <w:p>
      <w:pPr>
        <w:bidi w:val="0"/>
        <w:spacing w:after="120" w:afterAutospacing="0"/>
      </w:pPr>
      <w:r>
        <w:rPr>
          <w:color w:val="000000"/>
          <w:rtl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pPr>
        <w:bidi w:val="0"/>
        <w:spacing w:after="120" w:afterAutospacing="0"/>
      </w:pPr>
      <w:bookmarkStart w:id="169" w:name="khoan_2_31"/>
      <w:r>
        <w:rPr>
          <w:color w:val="000000"/>
          <w:rtl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bookmarkEnd w:id="169"/>
    </w:p>
    <w:p>
      <w:pPr>
        <w:bidi w:val="0"/>
        <w:spacing w:after="120" w:afterAutospacing="0"/>
        <w:rPr>
          <w:rtl w:val="0"/>
        </w:rPr>
      </w:pPr>
      <w:bookmarkStart w:id="170" w:name="khoan_3_31"/>
      <w:r>
        <w:rPr>
          <w:color w:val="000000"/>
          <w:rtl w:val="0"/>
        </w:rPr>
        <w:t>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w:t>
      </w:r>
      <w:bookmarkEnd w:id="170"/>
      <w:r>
        <w:rPr>
          <w:color w:val="000000"/>
          <w:rtl w:val="0"/>
        </w:rPr>
        <w:t xml:space="preserve"> </w:t>
      </w:r>
    </w:p>
    <w:p>
      <w:pPr>
        <w:bidi w:val="0"/>
        <w:spacing w:after="120" w:afterAutospacing="0"/>
      </w:pPr>
      <w:r>
        <w:rPr>
          <w:rtl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bidi w:val="0"/>
        <w:spacing w:after="120" w:afterAutospacing="0"/>
      </w:pPr>
      <w:bookmarkStart w:id="171" w:name="chuong_5"/>
      <w:r>
        <w:rPr>
          <w:b/>
          <w:bCs/>
          <w:rtl w:val="0"/>
        </w:rPr>
        <w:t>Chương V</w:t>
      </w:r>
      <w:bookmarkEnd w:id="171"/>
    </w:p>
    <w:p>
      <w:pPr>
        <w:bidi w:val="0"/>
        <w:spacing w:after="120" w:afterAutospacing="0"/>
        <w:jc w:val="center"/>
      </w:pPr>
      <w:bookmarkStart w:id="172" w:name="chuong_5_name"/>
      <w:r>
        <w:rPr>
          <w:b/>
          <w:bCs/>
          <w:sz w:val="24"/>
          <w:rtl w:val="0"/>
        </w:rPr>
        <w:t>QUẢN LÝ RỦI RO, QUẢN LÝ TUÂN THỦ, ỨNG DỤNG CÔNG NGHỆ, DỮ LIỆU VÀ CHUYỂN ĐỔI SỐ TRONG QUẢN LÝ THUẾ</w:t>
      </w:r>
      <w:bookmarkEnd w:id="172"/>
    </w:p>
    <w:p>
      <w:pPr>
        <w:bidi w:val="0"/>
        <w:spacing w:after="120" w:afterAutospacing="0"/>
      </w:pPr>
      <w:bookmarkStart w:id="173" w:name="dieu_32"/>
      <w:r>
        <w:rPr>
          <w:b/>
          <w:bCs/>
          <w:rtl w:val="0"/>
        </w:rPr>
        <w:t>Điều 32. Nguyên tắc áp dụng quản lý rủi ro, tuân thủ và chuyển đổi số trong quản lý thuế</w:t>
      </w:r>
      <w:bookmarkEnd w:id="173"/>
      <w:r>
        <w:rPr>
          <w:b/>
          <w:bCs/>
          <w:rtl w:val="0"/>
        </w:rPr>
        <w:t xml:space="preserve"> </w:t>
      </w:r>
    </w:p>
    <w:p>
      <w:pPr>
        <w:bidi w:val="0"/>
        <w:spacing w:after="120" w:afterAutospacing="0"/>
      </w:pPr>
      <w:r>
        <w:rPr>
          <w:color w:val="000000"/>
          <w:rtl w:val="0"/>
        </w:rPr>
        <w:t>1. Cơ quan quản lý thuế áp dụng quản lý rủi ro và quản lý tuân thủ nhằm:</w:t>
      </w:r>
    </w:p>
    <w:p>
      <w:pPr>
        <w:bidi w:val="0"/>
        <w:spacing w:after="120" w:afterAutospacing="0"/>
      </w:pPr>
      <w:r>
        <w:rPr>
          <w:color w:val="000000"/>
          <w:rtl w:val="0"/>
        </w:rPr>
        <w:t xml:space="preserve">a) Nâng cao hiệu quả công tác quản lý thuế, tối ưu hóa nguồn lực của cơ quan quản lý thuế; </w:t>
      </w:r>
    </w:p>
    <w:p>
      <w:pPr>
        <w:bidi w:val="0"/>
        <w:spacing w:after="120" w:afterAutospacing="0"/>
      </w:pPr>
      <w:r>
        <w:rPr>
          <w:color w:val="000000"/>
          <w:rtl w:val="0"/>
        </w:rPr>
        <w:t>b) Tạo môi trường kinh doanh minh bạch, công bằng và khuyến khích người nộp thuế tự giác tuân thủ pháp luật về thuế; bảo vệ quyền, lợi ích hợp pháp của người nộp thuế;</w:t>
      </w:r>
    </w:p>
    <w:p>
      <w:pPr>
        <w:bidi w:val="0"/>
        <w:spacing w:after="120" w:afterAutospacing="0"/>
      </w:pPr>
      <w:r>
        <w:rPr>
          <w:color w:val="000000"/>
          <w:rtl w:val="0"/>
        </w:rPr>
        <w:t>c) Phòng ngừa, phát hiện, ngăn chặn và xử lý kịp thời các hành vi không tuân thủ pháp luật về thuế.</w:t>
      </w:r>
    </w:p>
    <w:p>
      <w:pPr>
        <w:bidi w:val="0"/>
        <w:spacing w:after="120" w:afterAutospacing="0"/>
      </w:pPr>
      <w:bookmarkStart w:id="174" w:name="khoan_2_32"/>
      <w:r>
        <w:rPr>
          <w:color w:val="000000"/>
          <w:rtl w:val="0"/>
        </w:rPr>
        <w:t>2. Việc áp dụng quản lý rủi ro và quản lý tuân thủ phải đảm bảo các nguyên tắc sau đây:</w:t>
      </w:r>
      <w:bookmarkEnd w:id="174"/>
      <w:r>
        <w:rPr>
          <w:color w:val="000000"/>
          <w:rtl w:val="0"/>
        </w:rPr>
        <w:t xml:space="preserve"> </w:t>
      </w:r>
    </w:p>
    <w:p>
      <w:pPr>
        <w:bidi w:val="0"/>
        <w:spacing w:after="120" w:afterAutospacing="0"/>
      </w:pPr>
      <w:r>
        <w:rPr>
          <w:color w:val="000000"/>
          <w:rtl w:val="0"/>
        </w:rPr>
        <w:t>a) Bảo đảm khách quan, minh bạch, đúng quy định của pháp luật và không phân biệt đối xử;</w:t>
      </w:r>
    </w:p>
    <w:p>
      <w:pPr>
        <w:bidi w:val="0"/>
        <w:spacing w:after="120" w:afterAutospacing="0"/>
      </w:pPr>
      <w:r>
        <w:rPr>
          <w:color w:val="000000"/>
          <w:rtl w:val="0"/>
        </w:rPr>
        <w:t>b) Dựa trên phân tích dữ liệu khách quan, toàn diện và cập nhật;</w:t>
      </w:r>
    </w:p>
    <w:p>
      <w:pPr>
        <w:bidi w:val="0"/>
        <w:spacing w:after="120" w:afterAutospacing="0"/>
      </w:pPr>
      <w:r>
        <w:rPr>
          <w:color w:val="000000"/>
          <w:rtl w:val="0"/>
        </w:rPr>
        <w:t xml:space="preserve">c) Áp dụng các biện pháp quản lý phù hợp với đặc thù, mức độ tuân thủ và mức độ rủi ro của từng nhóm, từng đối tượng người nộp thuế; </w:t>
      </w:r>
    </w:p>
    <w:p>
      <w:pPr>
        <w:bidi w:val="0"/>
        <w:spacing w:after="120" w:afterAutospacing="0"/>
      </w:pPr>
      <w:r>
        <w:rPr>
          <w:color w:val="000000"/>
          <w:rtl w:val="0"/>
        </w:rPr>
        <w:t>d) Ưu tiên ứng dụng công nghệ thông tin hiện đại, tự động hóa trong việc thu thập, xử lý dữ liệu, đánh giá phân loại mức độ tuân thủ, phân loại mức độ rủi ro.</w:t>
      </w:r>
    </w:p>
    <w:p>
      <w:pPr>
        <w:bidi w:val="0"/>
        <w:spacing w:after="120" w:afterAutospacing="0"/>
      </w:pPr>
      <w:r>
        <w:rPr>
          <w:color w:val="000000"/>
          <w:rtl w:val="0"/>
        </w:rPr>
        <w:t xml:space="preserve">3. Cơ quan quản lý thuế thực hiện chuyển đổi số, tự động hóa công tác quản lý dựa trên ứng dụng khoa học, công nghệ và dữ liệu lớn. </w:t>
      </w:r>
    </w:p>
    <w:p>
      <w:pPr>
        <w:bidi w:val="0"/>
        <w:spacing w:after="120" w:afterAutospacing="0"/>
      </w:pPr>
      <w:bookmarkStart w:id="175" w:name="khoan_4_32"/>
      <w:r>
        <w:rPr>
          <w:color w:val="000000"/>
          <w:rtl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bookmarkEnd w:id="175"/>
    </w:p>
    <w:p>
      <w:pPr>
        <w:bidi w:val="0"/>
        <w:spacing w:after="120" w:afterAutospacing="0"/>
      </w:pPr>
      <w:r>
        <w:rPr>
          <w:color w:val="000000"/>
          <w:rtl w:val="0"/>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pPr>
        <w:bidi w:val="0"/>
        <w:spacing w:after="120" w:afterAutospacing="0"/>
      </w:pPr>
      <w:r>
        <w:rPr>
          <w:color w:val="000000"/>
          <w:rtl w:val="0"/>
        </w:rPr>
        <w:t>6. Chính phủ quy định chi tiết khoản 4 Điều này.</w:t>
      </w:r>
    </w:p>
    <w:p>
      <w:pPr>
        <w:bidi w:val="0"/>
        <w:spacing w:after="120" w:afterAutospacing="0"/>
      </w:pPr>
      <w:bookmarkStart w:id="176" w:name="dieu_33"/>
      <w:r>
        <w:rPr>
          <w:b/>
          <w:bCs/>
          <w:color w:val="000000"/>
          <w:rtl w:val="0"/>
        </w:rPr>
        <w:t>Điều 33. Quản lý rủi ro trong quản lý thuế</w:t>
      </w:r>
      <w:bookmarkEnd w:id="176"/>
    </w:p>
    <w:p>
      <w:pPr>
        <w:bidi w:val="0"/>
        <w:spacing w:after="120" w:afterAutospacing="0"/>
      </w:pPr>
      <w:r>
        <w:rPr>
          <w:color w:val="000000"/>
          <w:rtl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pPr>
        <w:bidi w:val="0"/>
        <w:spacing w:after="120" w:afterAutospacing="0"/>
      </w:pPr>
      <w:r>
        <w:rPr>
          <w:color w:val="000000"/>
          <w:rtl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pPr>
        <w:bidi w:val="0"/>
        <w:spacing w:after="120" w:afterAutospacing="0"/>
      </w:pPr>
      <w:r>
        <w:rPr>
          <w:color w:val="000000"/>
          <w:rtl w:val="0"/>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pPr>
        <w:bidi w:val="0"/>
        <w:spacing w:after="120" w:afterAutospacing="0"/>
      </w:pPr>
      <w:r>
        <w:rPr>
          <w:color w:val="000000"/>
          <w:rtl w:val="0"/>
        </w:rPr>
        <w:t>4. Cơ quan quản lý thuế ứng dụng Hệ thống thông tin quản lý thuế để tích hợp, xử lý dữ liệu phục vụ việc áp dụng quản lý rủi ro và tự động hóa</w:t>
      </w:r>
      <w:r>
        <w:rPr>
          <w:i/>
          <w:iCs/>
          <w:color w:val="000000"/>
          <w:rtl w:val="0"/>
        </w:rPr>
        <w:t xml:space="preserve"> </w:t>
      </w:r>
      <w:r>
        <w:rPr>
          <w:color w:val="000000"/>
          <w:rtl w:val="0"/>
        </w:rPr>
        <w:t>trong hoạt động nghiệp vụ quản lý thuế.</w:t>
      </w:r>
    </w:p>
    <w:p>
      <w:pPr>
        <w:bidi w:val="0"/>
        <w:spacing w:after="120" w:afterAutospacing="0"/>
      </w:pPr>
      <w:bookmarkStart w:id="177" w:name="khoan_5_33"/>
      <w:r>
        <w:rPr>
          <w:color w:val="000000"/>
          <w:rtl w:val="0"/>
        </w:rPr>
        <w:t>5. Bộ trưởng Bộ Tài chính quy định các nội dung sau: tiêu chí đánh giá, phân loại mức độ rủi ro và việc áp dụng quản lý rủi ro trong hoạt động nghiệp vụ quản lý thuế.</w:t>
      </w:r>
      <w:bookmarkEnd w:id="177"/>
    </w:p>
    <w:p>
      <w:pPr>
        <w:bidi w:val="0"/>
        <w:spacing w:after="120" w:afterAutospacing="0"/>
      </w:pPr>
      <w:bookmarkStart w:id="178" w:name="dieu_34"/>
      <w:r>
        <w:rPr>
          <w:b/>
          <w:bCs/>
          <w:color w:val="000000"/>
          <w:rtl w:val="0"/>
        </w:rPr>
        <w:t>Điều 34. Quản lý tuân thủ trong quản lý thuế</w:t>
      </w:r>
      <w:bookmarkEnd w:id="178"/>
    </w:p>
    <w:p>
      <w:pPr>
        <w:bidi w:val="0"/>
        <w:spacing w:after="120" w:afterAutospacing="0"/>
      </w:pPr>
      <w:r>
        <w:rPr>
          <w:color w:val="000000"/>
          <w:rtl w:val="0"/>
        </w:rPr>
        <w:t>1. Cơ quan thuế thực hiện quản lý tuân thủ để phân bổ nguồn lực hiệu quả, khuyến khích sự tuân thủ tự nguyện và tạo môi trường kinh doanh công bằng, bao gồm:</w:t>
      </w:r>
    </w:p>
    <w:p>
      <w:pPr>
        <w:bidi w:val="0"/>
        <w:spacing w:after="120" w:afterAutospacing="0"/>
      </w:pPr>
      <w:r>
        <w:rPr>
          <w:color w:val="000000"/>
          <w:rtl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pPr>
        <w:bidi w:val="0"/>
        <w:spacing w:after="120" w:afterAutospacing="0"/>
      </w:pPr>
      <w:r>
        <w:rPr>
          <w:color w:val="000000"/>
          <w:rtl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pPr>
        <w:bidi w:val="0"/>
        <w:spacing w:after="120" w:afterAutospacing="0"/>
      </w:pPr>
      <w:bookmarkStart w:id="179" w:name="diem_c_1_34"/>
      <w:r>
        <w:rPr>
          <w:color w:val="000000"/>
          <w:rtl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bookmarkEnd w:id="179"/>
    </w:p>
    <w:p>
      <w:pPr>
        <w:bidi w:val="0"/>
        <w:spacing w:after="120" w:afterAutospacing="0"/>
      </w:pPr>
      <w:bookmarkStart w:id="180" w:name="cumtu_c_1_34"/>
      <w:r>
        <w:rPr>
          <w:color w:val="000000"/>
          <w:rtl w:val="0"/>
        </w:rPr>
        <w:t>Chính phủ quy định chi tiết về điều kiện, phạm vi và hình thức áp dụng chế độ ưu tiên đối với người nộp thuế tuân thủ pháp luật.</w:t>
      </w:r>
      <w:bookmarkEnd w:id="180"/>
    </w:p>
    <w:p>
      <w:pPr>
        <w:bidi w:val="0"/>
        <w:spacing w:after="120" w:afterAutospacing="0"/>
      </w:pPr>
      <w:r>
        <w:rPr>
          <w:color w:val="000000"/>
          <w:rtl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pPr>
        <w:bidi w:val="0"/>
        <w:spacing w:after="120" w:afterAutospacing="0"/>
      </w:pPr>
      <w:bookmarkStart w:id="181" w:name="khoan_3_34"/>
      <w:r>
        <w:rPr>
          <w:color w:val="000000"/>
          <w:rtl w:val="0"/>
        </w:rPr>
        <w:t>3. Bộ trưởng Bộ Tài chính quy định tiêu chí đánh giá việc tuân thủ pháp luật của người nộp thuế và các hoạt động quản lý tuân thủ trong quản lý thuế.</w:t>
      </w:r>
      <w:bookmarkEnd w:id="181"/>
    </w:p>
    <w:p>
      <w:pPr>
        <w:bidi w:val="0"/>
        <w:spacing w:after="120" w:afterAutospacing="0"/>
      </w:pPr>
      <w:bookmarkStart w:id="182" w:name="dieu_35"/>
      <w:r>
        <w:rPr>
          <w:b/>
          <w:bCs/>
          <w:color w:val="000000"/>
          <w:rtl w:val="0"/>
        </w:rPr>
        <w:t>Điều 35. Hệ thống thông tin quản lý thuế</w:t>
      </w:r>
      <w:bookmarkEnd w:id="182"/>
    </w:p>
    <w:p>
      <w:pPr>
        <w:bidi w:val="0"/>
        <w:spacing w:after="120" w:afterAutospacing="0"/>
      </w:pPr>
      <w:r>
        <w:rPr>
          <w:color w:val="000000"/>
          <w:rtl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pPr>
        <w:bidi w:val="0"/>
        <w:spacing w:after="120" w:afterAutospacing="0"/>
      </w:pPr>
      <w:r>
        <w:rPr>
          <w:color w:val="000000"/>
          <w:rtl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pPr>
        <w:bidi w:val="0"/>
        <w:spacing w:after="120" w:afterAutospacing="0"/>
      </w:pPr>
      <w:bookmarkStart w:id="183" w:name="khoan_3_35"/>
      <w:r>
        <w:rPr>
          <w:color w:val="000000"/>
          <w:rtl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bookmarkEnd w:id="183"/>
    </w:p>
    <w:p>
      <w:pPr>
        <w:bidi w:val="0"/>
        <w:spacing w:after="120" w:afterAutospacing="0"/>
      </w:pPr>
      <w:r>
        <w:rPr>
          <w:color w:val="000000"/>
          <w:rtl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pPr>
        <w:bidi w:val="0"/>
        <w:spacing w:after="120" w:afterAutospacing="0"/>
      </w:pPr>
      <w:bookmarkStart w:id="184" w:name="dieu_36"/>
      <w:r>
        <w:rPr>
          <w:b/>
          <w:bCs/>
          <w:color w:val="000000"/>
          <w:rtl w:val="0"/>
        </w:rPr>
        <w:t>Điều 36. Bảo đảm an toàn thông tin và quản lý rủi ro công nghệ thông tin</w:t>
      </w:r>
      <w:bookmarkEnd w:id="184"/>
    </w:p>
    <w:p>
      <w:pPr>
        <w:bidi w:val="0"/>
        <w:spacing w:after="120" w:afterAutospacing="0"/>
      </w:pPr>
      <w:r>
        <w:rPr>
          <w:color w:val="000000"/>
          <w:rtl w:val="0"/>
        </w:rPr>
        <w:t>1. Thực hiện quản lý rủi ro công nghệ thông tin trong công tác quản lý thuế theo quy định của pháp luật.</w:t>
      </w:r>
    </w:p>
    <w:p>
      <w:pPr>
        <w:bidi w:val="0"/>
        <w:spacing w:after="120" w:afterAutospacing="0"/>
      </w:pPr>
      <w:r>
        <w:rPr>
          <w:color w:val="000000"/>
          <w:rtl w:val="0"/>
        </w:rPr>
        <w:t xml:space="preserve">2. Các Bộ, cơ quan ngang Bộ, cơ quan thuộc Chính phủ, chính quyền địa phương, các đơn vị có liên quan và cơ quan quản lý thuế có trách nhiệm: </w:t>
      </w:r>
    </w:p>
    <w:p>
      <w:pPr>
        <w:bidi w:val="0"/>
        <w:spacing w:after="120" w:afterAutospacing="0"/>
      </w:pPr>
      <w:r>
        <w:rPr>
          <w:color w:val="000000"/>
          <w:rtl w:val="0"/>
        </w:rPr>
        <w:t>a) Bảo đảm an toàn, an ninh mạng và bảo mật thông tin người nộp thuế trong toàn bộ quá trình xây dựng, triển khai và vận hành Hệ thống thông tin quản lý thuế;</w:t>
      </w:r>
    </w:p>
    <w:p>
      <w:pPr>
        <w:bidi w:val="0"/>
        <w:spacing w:after="120" w:afterAutospacing="0"/>
      </w:pPr>
      <w:r>
        <w:rPr>
          <w:color w:val="000000"/>
          <w:rtl w:val="0"/>
        </w:rPr>
        <w:t xml:space="preserve">b) Thực hiện quản lý rủi ro công nghệ thông tin trong công tác quản lý thuế; </w:t>
      </w:r>
    </w:p>
    <w:p>
      <w:pPr>
        <w:bidi w:val="0"/>
        <w:spacing w:after="120" w:afterAutospacing="0"/>
      </w:pPr>
      <w:r>
        <w:rPr>
          <w:color w:val="000000"/>
          <w:rtl w:val="0"/>
        </w:rPr>
        <w:t>c) Bảo đảm đầy đủ quyền lợi, nghĩa vụ của người nộp thuế trong trường hợp xảy ra sự cố công nghệ, không làm gián đoạn việc thực hiện nghĩa vụ thuế của người nộp thuế.</w:t>
      </w:r>
    </w:p>
    <w:p>
      <w:pPr>
        <w:bidi w:val="0"/>
        <w:spacing w:after="120" w:afterAutospacing="0"/>
      </w:pPr>
      <w:r>
        <w:rPr>
          <w:color w:val="000000"/>
          <w:rtl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tl w:val="0"/>
        </w:rPr>
        <w:t xml:space="preserve"> </w:t>
      </w:r>
    </w:p>
    <w:p>
      <w:pPr>
        <w:bidi w:val="0"/>
        <w:spacing w:after="120" w:afterAutospacing="0"/>
      </w:pPr>
      <w:r>
        <w:rPr>
          <w:color w:val="000000"/>
          <w:rtl w:val="0"/>
        </w:rPr>
        <w:t>4. Chính phủ quy định chi tiết Điều này.</w:t>
      </w:r>
    </w:p>
    <w:p>
      <w:pPr>
        <w:bidi w:val="0"/>
        <w:spacing w:after="120" w:afterAutospacing="0"/>
      </w:pPr>
      <w:bookmarkStart w:id="185" w:name="chuong_6"/>
      <w:r>
        <w:rPr>
          <w:b/>
          <w:bCs/>
          <w:color w:val="000000"/>
          <w:rtl w:val="0"/>
        </w:rPr>
        <w:t>Chương VI</w:t>
      </w:r>
      <w:bookmarkEnd w:id="185"/>
    </w:p>
    <w:p>
      <w:pPr>
        <w:bidi w:val="0"/>
        <w:spacing w:after="120" w:afterAutospacing="0"/>
        <w:jc w:val="center"/>
      </w:pPr>
      <w:bookmarkStart w:id="186" w:name="chuong_6_name"/>
      <w:r>
        <w:rPr>
          <w:b/>
          <w:bCs/>
          <w:color w:val="000000"/>
          <w:sz w:val="24"/>
          <w:rtl w:val="0"/>
        </w:rPr>
        <w:t>QUYỀN, NGHĨA VỤ; NHIỆM VỤ, QUYỀN HẠN CỦA BÊN LIÊN QUAN TRONG QUẢN LÝ THUẾ</w:t>
      </w:r>
      <w:bookmarkEnd w:id="186"/>
    </w:p>
    <w:p>
      <w:pPr>
        <w:bidi w:val="0"/>
        <w:spacing w:after="120" w:afterAutospacing="0"/>
      </w:pPr>
      <w:bookmarkStart w:id="187" w:name="dieu_37"/>
      <w:r>
        <w:rPr>
          <w:b/>
          <w:bCs/>
          <w:color w:val="000000"/>
          <w:rtl w:val="0"/>
        </w:rPr>
        <w:t>Điều 37. Quyền và nghĩa vụ của người nộp thuế</w:t>
      </w:r>
      <w:bookmarkEnd w:id="187"/>
    </w:p>
    <w:p>
      <w:pPr>
        <w:bidi w:val="0"/>
        <w:spacing w:after="120" w:afterAutospacing="0"/>
      </w:pPr>
      <w:r>
        <w:rPr>
          <w:color w:val="000000"/>
          <w:rtl w:val="0"/>
        </w:rPr>
        <w:t xml:space="preserve">1. Người nộp thuế có các quyền sau: </w:t>
      </w:r>
    </w:p>
    <w:p>
      <w:pPr>
        <w:bidi w:val="0"/>
        <w:spacing w:after="120" w:afterAutospacing="0"/>
      </w:pPr>
      <w:r>
        <w:rPr>
          <w:color w:val="000000"/>
          <w:rtl w:val="0"/>
        </w:rPr>
        <w:t>a) Được hỗ trợ, hướng dẫn thực hiện nghĩa vụ thuế; cung cấp thông tin, tài liệu để thực hiện nghĩa vụ, quyền lợi về thuế;</w:t>
      </w:r>
    </w:p>
    <w:p>
      <w:pPr>
        <w:bidi w:val="0"/>
        <w:spacing w:after="120" w:afterAutospacing="0"/>
      </w:pPr>
      <w:r>
        <w:rPr>
          <w:color w:val="000000"/>
          <w:rtl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pPr>
        <w:bidi w:val="0"/>
        <w:spacing w:after="120" w:afterAutospacing="0"/>
      </w:pPr>
      <w:r>
        <w:rPr>
          <w:color w:val="000000"/>
          <w:rtl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pPr>
        <w:bidi w:val="0"/>
        <w:spacing w:after="120" w:afterAutospacing="0"/>
      </w:pPr>
      <w:r>
        <w:rPr>
          <w:color w:val="000000"/>
          <w:rtl w:val="0"/>
        </w:rPr>
        <w:t>d) Được áp dụng chế độ ưu tiên theo quy định của pháp luật về quản lý thuế, hải quan nếu đáp ứng đủ các điều kiện về chế độ ưu tiên theo quy định của pháp luật;</w:t>
      </w:r>
    </w:p>
    <w:p>
      <w:pPr>
        <w:bidi w:val="0"/>
        <w:spacing w:after="120" w:afterAutospacing="0"/>
      </w:pPr>
      <w:r>
        <w:rPr>
          <w:color w:val="000000"/>
          <w:rtl w:val="0"/>
        </w:rPr>
        <w:t>đ) Được tra cứu tình hình thực hiện nghĩa vụ thuế, nhận thông báo số tiền thuế nợ qua tài khoản giao dịch điện tử do cơ quan quản lý thuế cung cấp;</w:t>
      </w:r>
    </w:p>
    <w:p>
      <w:pPr>
        <w:bidi w:val="0"/>
        <w:spacing w:after="120" w:afterAutospacing="0"/>
      </w:pPr>
      <w:r>
        <w:rPr>
          <w:color w:val="000000"/>
          <w:rtl w:val="0"/>
        </w:rPr>
        <w:t>e) Được nhận thông báo, quyết định, biên bản, kết luận liên quan đến xác định nghĩa vụ thuế từ các cơ quan chức năng khi tiến hành thanh tra, kiểm tra, kiểm toán;</w:t>
      </w:r>
    </w:p>
    <w:p>
      <w:pPr>
        <w:bidi w:val="0"/>
        <w:spacing w:after="120" w:afterAutospacing="0"/>
      </w:pPr>
      <w:r>
        <w:rPr>
          <w:color w:val="000000"/>
          <w:rtl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pPr>
        <w:bidi w:val="0"/>
        <w:spacing w:after="120" w:afterAutospacing="0"/>
      </w:pPr>
      <w:r>
        <w:rPr>
          <w:color w:val="000000"/>
          <w:rtl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pPr>
        <w:bidi w:val="0"/>
        <w:spacing w:after="120" w:afterAutospacing="0"/>
      </w:pPr>
      <w:r>
        <w:rPr>
          <w:color w:val="000000"/>
          <w:rtl w:val="0"/>
        </w:rPr>
        <w:t xml:space="preserve">i) Được yêu cầu xác nhận việc hoàn thành nghĩa vụ nộp thuế; </w:t>
      </w:r>
    </w:p>
    <w:p>
      <w:pPr>
        <w:bidi w:val="0"/>
        <w:spacing w:after="120" w:afterAutospacing="0"/>
      </w:pPr>
      <w:r>
        <w:rPr>
          <w:color w:val="000000"/>
          <w:rtl w:val="0"/>
        </w:rPr>
        <w:t xml:space="preserve">k) Được bảo mật thông tin theo quy định tại </w:t>
      </w:r>
      <w:bookmarkStart w:id="188" w:name="tc_24"/>
      <w:r>
        <w:rPr>
          <w:color w:val="000000"/>
          <w:rtl w:val="0"/>
        </w:rPr>
        <w:t>Điều 7 của Luật này</w:t>
      </w:r>
      <w:bookmarkEnd w:id="188"/>
      <w:r>
        <w:rPr>
          <w:color w:val="000000"/>
          <w:rtl w:val="0"/>
        </w:rPr>
        <w:t>;</w:t>
      </w:r>
    </w:p>
    <w:p>
      <w:pPr>
        <w:bidi w:val="0"/>
        <w:spacing w:after="120" w:afterAutospacing="0"/>
      </w:pPr>
      <w:r>
        <w:rPr>
          <w:color w:val="000000"/>
          <w:rtl w:val="0"/>
        </w:rPr>
        <w:t>l) Được khiếu nại, khởi kiện quyết định hành chính, hành vi hành chính về thuế liên quan đến quyền, lợi ích hợp pháp của người nộp thuế;</w:t>
      </w:r>
    </w:p>
    <w:p>
      <w:pPr>
        <w:bidi w:val="0"/>
        <w:spacing w:after="120" w:afterAutospacing="0"/>
      </w:pPr>
      <w:r>
        <w:rPr>
          <w:color w:val="000000"/>
          <w:rtl w:val="0"/>
        </w:rPr>
        <w:t>m) Được tố cáo hành vi vi phạm pháp luật của công chức quản lý thuế, tổ chức, cá nhân khác theo quy định của pháp luật về tố cáo;</w:t>
      </w:r>
    </w:p>
    <w:p>
      <w:pPr>
        <w:bidi w:val="0"/>
        <w:spacing w:after="120" w:afterAutospacing="0"/>
      </w:pPr>
      <w:r>
        <w:rPr>
          <w:color w:val="000000"/>
          <w:rtl w:val="0"/>
        </w:rPr>
        <w:t>n) Được bồi thường thiệt hại theo quy định của pháp luật về trách nhiệm bồi thường của Nhà nước nếu bị cơ quan quản lý thuế, công chức quản lý thuế gây thiệt hại trái pháp luật;</w:t>
      </w:r>
    </w:p>
    <w:p>
      <w:pPr>
        <w:bidi w:val="0"/>
        <w:spacing w:after="120" w:afterAutospacing="0"/>
      </w:pPr>
      <w:r>
        <w:rPr>
          <w:color w:val="000000"/>
          <w:rtl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pPr>
        <w:bidi w:val="0"/>
        <w:spacing w:after="120" w:afterAutospacing="0"/>
      </w:pPr>
      <w:r>
        <w:rPr>
          <w:color w:val="000000"/>
          <w:rtl w:val="0"/>
        </w:rPr>
        <w:t>p) Được yêu cầu giám định hàng hóa xuất khẩu, nhập khẩu liên quan đến nghĩa vụ thuế;</w:t>
      </w:r>
    </w:p>
    <w:p>
      <w:pPr>
        <w:bidi w:val="0"/>
        <w:spacing w:after="120" w:afterAutospacing="0"/>
      </w:pPr>
      <w:r>
        <w:rPr>
          <w:color w:val="000000"/>
          <w:rtl w:val="0"/>
        </w:rPr>
        <w:t>q) Được yêu cầu tra soát, điều chỉnh thông tin nếu phát hiện sai lệch trên chứng từ nộp ngân sách nhà nước hoặc dữ liệu do cơ quan quản lý thuế cung cấp;</w:t>
      </w:r>
    </w:p>
    <w:p>
      <w:pPr>
        <w:bidi w:val="0"/>
        <w:spacing w:after="120" w:afterAutospacing="0"/>
      </w:pPr>
      <w:r>
        <w:rPr>
          <w:color w:val="000000"/>
          <w:rtl w:val="0"/>
        </w:rPr>
        <w:t>r) Khi cơ quan quản lý thuế kiểm tra thuế, người nộp thuế có quyền từ chối việc kiểm tra</w:t>
      </w:r>
      <w:r>
        <w:rPr>
          <w:b/>
          <w:bCs/>
          <w:color w:val="000000"/>
          <w:rtl w:val="0"/>
        </w:rPr>
        <w:t xml:space="preserve"> </w:t>
      </w:r>
      <w:r>
        <w:rPr>
          <w:color w:val="000000"/>
          <w:rtl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pPr>
        <w:bidi w:val="0"/>
        <w:spacing w:after="120" w:afterAutospacing="0"/>
      </w:pPr>
      <w:bookmarkStart w:id="189" w:name="khoan_2_37"/>
      <w:r>
        <w:rPr>
          <w:color w:val="000000"/>
          <w:rtl w:val="0"/>
        </w:rPr>
        <w:t>2. Người nộp thuế có nghĩa vụ sau:</w:t>
      </w:r>
      <w:bookmarkEnd w:id="189"/>
    </w:p>
    <w:p>
      <w:pPr>
        <w:bidi w:val="0"/>
        <w:spacing w:after="120" w:afterAutospacing="0"/>
      </w:pPr>
      <w:r>
        <w:rPr>
          <w:color w:val="000000"/>
          <w:rtl w:val="0"/>
        </w:rPr>
        <w:t>a) Đăng ký thuế, sử dụng mã số thuế theo quy định;</w:t>
      </w:r>
    </w:p>
    <w:p>
      <w:pPr>
        <w:bidi w:val="0"/>
        <w:spacing w:after="120" w:afterAutospacing="0"/>
      </w:pPr>
      <w:r>
        <w:rPr>
          <w:color w:val="000000"/>
          <w:rtl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pPr>
        <w:bidi w:val="0"/>
        <w:spacing w:after="120" w:afterAutospacing="0"/>
      </w:pPr>
      <w:r>
        <w:rPr>
          <w:color w:val="000000"/>
          <w:rtl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pPr>
        <w:bidi w:val="0"/>
        <w:spacing w:after="120" w:afterAutospacing="0"/>
      </w:pPr>
      <w:r>
        <w:rPr>
          <w:color w:val="000000"/>
          <w:rtl w:val="0"/>
        </w:rPr>
        <w:t>d) Tuân thủ chế độ kế toán, thống kê, sử dụng hóa đơn, chứng từ theo quy định;</w:t>
      </w:r>
    </w:p>
    <w:p>
      <w:pPr>
        <w:bidi w:val="0"/>
        <w:spacing w:after="120" w:afterAutospacing="0"/>
      </w:pPr>
      <w:r>
        <w:rPr>
          <w:color w:val="000000"/>
          <w:rtl w:val="0"/>
        </w:rPr>
        <w:t xml:space="preserve">đ) Ghi chép, ghi nhận chính xác, trung thực, đầy đủ những hoạt động phát sinh nghĩa vụ thuế, khấu trừ thuế và giao dịch phải kê khai thông tin về thuế; </w:t>
      </w:r>
    </w:p>
    <w:p>
      <w:pPr>
        <w:bidi w:val="0"/>
        <w:spacing w:after="120" w:afterAutospacing="0"/>
      </w:pPr>
      <w:r>
        <w:rPr>
          <w:color w:val="000000"/>
          <w:rtl w:val="0"/>
        </w:rPr>
        <w:t>e) Lập và giao hóa đơn, chứng từ cho người mua theo đúng số lượng, chủng loại, giá trị thực thanh toán khi bán hàng hóa, cung cấp dịch vụ theo quy định của pháp luật;</w:t>
      </w:r>
    </w:p>
    <w:p>
      <w:pPr>
        <w:bidi w:val="0"/>
        <w:spacing w:after="120" w:afterAutospacing="0"/>
      </w:pPr>
      <w:r>
        <w:rPr>
          <w:color w:val="000000"/>
          <w:rtl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pPr>
        <w:bidi w:val="0"/>
        <w:spacing w:after="120" w:afterAutospacing="0"/>
      </w:pPr>
      <w:r>
        <w:rPr>
          <w:color w:val="000000"/>
          <w:rtl w:val="0"/>
        </w:rPr>
        <w:t>h) Chấp hành quyết định, thông báo, yêu cầu của cơ quan quản lý thuế và công chức quản lý thuế theo quy định của pháp luật;</w:t>
      </w:r>
    </w:p>
    <w:p>
      <w:pPr>
        <w:bidi w:val="0"/>
        <w:spacing w:after="120" w:afterAutospacing="0"/>
      </w:pPr>
      <w:r>
        <w:rPr>
          <w:color w:val="000000"/>
          <w:rtl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pPr>
        <w:bidi w:val="0"/>
        <w:spacing w:after="120" w:afterAutospacing="0"/>
      </w:pPr>
      <w:r>
        <w:rPr>
          <w:color w:val="000000"/>
          <w:rtl w:val="0"/>
        </w:rPr>
        <w:t>k) Vận hành hạ tầng kỹ thuật để thực hiện giao dịch điện tử, kết nối thông tin nghĩa vụ thuế với cơ quan quản lý thuế;</w:t>
      </w:r>
    </w:p>
    <w:p>
      <w:pPr>
        <w:bidi w:val="0"/>
        <w:spacing w:after="120" w:afterAutospacing="0"/>
      </w:pPr>
      <w:r>
        <w:rPr>
          <w:color w:val="000000"/>
          <w:rtl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pPr>
        <w:bidi w:val="0"/>
        <w:spacing w:after="120" w:afterAutospacing="0"/>
      </w:pPr>
      <w:r>
        <w:rPr>
          <w:color w:val="000000"/>
          <w:rtl w:val="0"/>
        </w:rPr>
        <w:t>m) Người nộp thuế có giao dịch liên kết phải lập, lưu trữ, kê khai, cung cấp hồ sơ về giao dịch liên kết và các bên liên kết của người nộp thuế, kể cả bên liên kết ở nước ngoài;</w:t>
      </w:r>
    </w:p>
    <w:p>
      <w:pPr>
        <w:bidi w:val="0"/>
        <w:spacing w:after="120" w:afterAutospacing="0"/>
      </w:pPr>
      <w:r>
        <w:rPr>
          <w:color w:val="000000"/>
          <w:rtl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pPr>
        <w:bidi w:val="0"/>
        <w:spacing w:after="120" w:afterAutospacing="0"/>
      </w:pPr>
      <w:r>
        <w:rPr>
          <w:color w:val="000000"/>
          <w:rtl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r>
        <w:rPr>
          <w:color w:val="000000"/>
          <w:rtl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pPr>
        <w:bidi w:val="0"/>
        <w:spacing w:after="120" w:afterAutospacing="0"/>
      </w:pPr>
      <w:bookmarkStart w:id="190" w:name="khoan_3_37"/>
      <w:r>
        <w:rPr>
          <w:color w:val="000000"/>
          <w:rtl w:val="0"/>
        </w:rPr>
        <w:t>3. Bộ trưởng Bộ Tài chính quy định chi tiết thủ tục tra soát, điều chỉnh thông tin, xác nhận hoàn thành nghĩa vụ nộp thuế theo yêu cầu của người nộp thuế.</w:t>
      </w:r>
      <w:bookmarkEnd w:id="190"/>
    </w:p>
    <w:p>
      <w:pPr>
        <w:bidi w:val="0"/>
        <w:spacing w:after="120" w:afterAutospacing="0"/>
      </w:pPr>
      <w:bookmarkStart w:id="191" w:name="dieu_38"/>
      <w:r>
        <w:rPr>
          <w:b/>
          <w:bCs/>
          <w:color w:val="000000"/>
          <w:rtl w:val="0"/>
        </w:rPr>
        <w:t>Điều 38. Nhiệm vụ và quyền hạn của cơ quan quản lý thuế, công chức quản lý thuế</w:t>
      </w:r>
      <w:bookmarkEnd w:id="191"/>
      <w:r>
        <w:rPr>
          <w:b/>
          <w:bCs/>
          <w:color w:val="000000"/>
          <w:rtl w:val="0"/>
        </w:rPr>
        <w:t xml:space="preserve"> </w:t>
      </w:r>
    </w:p>
    <w:p>
      <w:pPr>
        <w:bidi w:val="0"/>
        <w:spacing w:after="120" w:afterAutospacing="0"/>
      </w:pPr>
      <w:bookmarkStart w:id="192" w:name="khoan_1_38"/>
      <w:r>
        <w:rPr>
          <w:color w:val="000000"/>
          <w:rtl w:val="0"/>
        </w:rPr>
        <w:t>1. Nhiệm vụ của cơ quan quản lý thuế, công chức quản lý thuế:</w:t>
      </w:r>
      <w:bookmarkEnd w:id="192"/>
    </w:p>
    <w:p>
      <w:pPr>
        <w:bidi w:val="0"/>
        <w:spacing w:after="120" w:afterAutospacing="0"/>
      </w:pPr>
      <w:r>
        <w:rPr>
          <w:color w:val="000000"/>
          <w:rtl w:val="0"/>
        </w:rPr>
        <w:t>a) Tổ chức thực hiện quản lý thu đối với các loại thuế theo quy định của của pháp luật về thuế,</w:t>
      </w:r>
      <w:r>
        <w:rPr>
          <w:b/>
          <w:bCs/>
          <w:color w:val="000000"/>
          <w:rtl w:val="0"/>
        </w:rPr>
        <w:t xml:space="preserve"> </w:t>
      </w:r>
      <w:r>
        <w:rPr>
          <w:color w:val="000000"/>
          <w:rtl w:val="0"/>
        </w:rPr>
        <w:t>tiền chậm nộp, tiền thu từ xử phạt vi phạm hành chính do cơ quan quản lý thuế thực hiện theo quy định của pháp luật về xử lý vi phạm hành chính;</w:t>
      </w:r>
    </w:p>
    <w:p>
      <w:pPr>
        <w:bidi w:val="0"/>
        <w:spacing w:after="120" w:afterAutospacing="0"/>
      </w:pPr>
      <w:bookmarkStart w:id="193" w:name="diem_b_1_38"/>
      <w:r>
        <w:rPr>
          <w:color w:val="000000"/>
          <w:rtl w:val="0"/>
        </w:rPr>
        <w:t>b) Tổ chức thực hiện quản lý thu đối với các khoản thu khác gồm: phí và lệ phí theo quy định của</w:t>
      </w:r>
      <w:bookmarkEnd w:id="193"/>
      <w:r>
        <w:rPr>
          <w:color w:val="000000"/>
          <w:rtl w:val="0"/>
        </w:rPr>
        <w:t xml:space="preserve"> </w:t>
      </w:r>
      <w:bookmarkStart w:id="194" w:name="tvpllink_rxblirivoi"/>
      <w:r>
        <w:rPr>
          <w:color w:val="000000"/>
          <w:rtl w:val="0"/>
        </w:rPr>
        <w:t>Luật Phí và lệ phí</w:t>
      </w:r>
      <w:bookmarkEnd w:id="194"/>
      <w:r>
        <w:rPr>
          <w:color w:val="000000"/>
          <w:rtl w:val="0"/>
        </w:rPr>
        <w:t xml:space="preserve">; </w:t>
      </w:r>
      <w:bookmarkStart w:id="195" w:name="diem_b_1_38_name"/>
      <w:r>
        <w:rPr>
          <w:color w:val="000000"/>
          <w:rtl w:val="0"/>
        </w:rPr>
        <w:t>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bookmarkEnd w:id="195"/>
    </w:p>
    <w:p>
      <w:pPr>
        <w:bidi w:val="0"/>
        <w:spacing w:after="120" w:afterAutospacing="0"/>
      </w:pPr>
      <w:r>
        <w:rPr>
          <w:color w:val="000000"/>
          <w:rtl w:val="0"/>
        </w:rPr>
        <w:t xml:space="preserve">Đối với các khoản phí, lệ phí không do cơ quan quản lý thuế trực tiếp thu thì cơ quan, tổ chức được giao thu phí, lệ phí theo quy định của </w:t>
      </w:r>
      <w:bookmarkStart w:id="196" w:name="tvpllink_rxblirivoi_1"/>
      <w:r>
        <w:rPr>
          <w:color w:val="000000"/>
          <w:rtl w:val="0"/>
        </w:rPr>
        <w:t>Luật Phí và lệ phí</w:t>
      </w:r>
      <w:bookmarkEnd w:id="196"/>
      <w:r>
        <w:rPr>
          <w:color w:val="000000"/>
          <w:rtl w:val="0"/>
        </w:rPr>
        <w:t xml:space="preserve"> thực hiện các nội dung quản lý thu theo quy định tại </w:t>
      </w:r>
      <w:bookmarkStart w:id="197" w:name="tc_25"/>
      <w:r>
        <w:rPr>
          <w:color w:val="000000"/>
          <w:rtl w:val="0"/>
        </w:rPr>
        <w:t>khoản 7 Điều 39 của Luật này</w:t>
      </w:r>
      <w:bookmarkEnd w:id="197"/>
      <w:r>
        <w:rPr>
          <w:color w:val="000000"/>
          <w:rtl w:val="0"/>
        </w:rPr>
        <w:t>.</w:t>
      </w:r>
    </w:p>
    <w:p>
      <w:pPr>
        <w:bidi w:val="0"/>
        <w:spacing w:after="120" w:afterAutospacing="0"/>
      </w:pPr>
      <w:r>
        <w:rPr>
          <w:color w:val="000000"/>
          <w:rtl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pPr>
        <w:bidi w:val="0"/>
        <w:spacing w:after="120" w:afterAutospacing="0"/>
      </w:pPr>
      <w:r>
        <w:rPr>
          <w:color w:val="000000"/>
          <w:rtl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pPr>
        <w:bidi w:val="0"/>
        <w:spacing w:after="120" w:afterAutospacing="0"/>
      </w:pPr>
      <w:r>
        <w:rPr>
          <w:color w:val="000000"/>
          <w:rtl w:val="0"/>
        </w:rPr>
        <w:t>d) Cung cấp, chia sẻ thông tin người nộp thuế phục vụ công tác quản lý thuế theo quy định;</w:t>
      </w:r>
    </w:p>
    <w:p>
      <w:pPr>
        <w:bidi w:val="0"/>
        <w:spacing w:after="120" w:afterAutospacing="0"/>
      </w:pPr>
      <w:r>
        <w:rPr>
          <w:color w:val="000000"/>
          <w:rtl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pPr>
        <w:bidi w:val="0"/>
        <w:spacing w:after="120" w:afterAutospacing="0"/>
      </w:pPr>
      <w:bookmarkStart w:id="198" w:name="diem_e_1_38"/>
      <w:r>
        <w:rPr>
          <w:color w:val="000000"/>
          <w:rtl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bookmarkEnd w:id="198"/>
    </w:p>
    <w:p>
      <w:pPr>
        <w:bidi w:val="0"/>
        <w:spacing w:after="120" w:afterAutospacing="0"/>
      </w:pPr>
      <w:r>
        <w:rPr>
          <w:color w:val="000000"/>
          <w:rtl w:val="0"/>
        </w:rPr>
        <w:t>g) Bồi thường thiệt hại cho người nộp thuế theo quy định của pháp luật về trách nhiệm bồi thường của Nhà nước trong trường hợp gây thiệt hại trái pháp luật;</w:t>
      </w:r>
    </w:p>
    <w:p>
      <w:pPr>
        <w:bidi w:val="0"/>
        <w:spacing w:after="120" w:afterAutospacing="0"/>
      </w:pPr>
      <w:r>
        <w:rPr>
          <w:color w:val="000000"/>
          <w:rtl w:val="0"/>
        </w:rPr>
        <w:t>h) Thực hiện giám định thuế theo yêu cầu của cơ quan nhà nước có thẩm quyền nhằm xác định nghĩa vụ thuế phải nộp;</w:t>
      </w:r>
    </w:p>
    <w:p>
      <w:pPr>
        <w:bidi w:val="0"/>
        <w:spacing w:after="120" w:afterAutospacing="0"/>
      </w:pPr>
      <w:r>
        <w:rPr>
          <w:color w:val="000000"/>
          <w:rtl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pPr>
        <w:bidi w:val="0"/>
        <w:spacing w:after="120" w:afterAutospacing="0"/>
      </w:pPr>
      <w:r>
        <w:rPr>
          <w:color w:val="000000"/>
          <w:rtl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pPr>
        <w:bidi w:val="0"/>
        <w:spacing w:after="120" w:afterAutospacing="0"/>
      </w:pPr>
      <w:r>
        <w:rPr>
          <w:color w:val="000000"/>
          <w:rtl w:val="0"/>
        </w:rPr>
        <w:t>l) Tổ chức thực hiện công tác thống kê thuế theo quy định của pháp luật;</w:t>
      </w:r>
    </w:p>
    <w:p>
      <w:pPr>
        <w:bidi w:val="0"/>
        <w:spacing w:after="120" w:afterAutospacing="0"/>
      </w:pPr>
      <w:r>
        <w:rPr>
          <w:color w:val="000000"/>
          <w:rtl w:val="0"/>
        </w:rPr>
        <w:t>m) Quản lý thuế đối với các giao dịch xuyên biên giới, kinh tế số, thương mại điện tử, tài sản số và loại hình, giao dịch kinh tế mới phát sinh;</w:t>
      </w:r>
    </w:p>
    <w:p>
      <w:pPr>
        <w:bidi w:val="0"/>
        <w:spacing w:after="120" w:afterAutospacing="0"/>
      </w:pPr>
      <w:r>
        <w:rPr>
          <w:color w:val="000000"/>
          <w:rtl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pPr>
        <w:bidi w:val="0"/>
        <w:spacing w:after="120" w:afterAutospacing="0"/>
      </w:pPr>
      <w:r>
        <w:rPr>
          <w:color w:val="000000"/>
          <w:rtl w:val="0"/>
        </w:rPr>
        <w:t>o) Cơ quan quản lý thuế có trách nhiệm hỗ trợ người nộp thuế trong trường hợp người nộp thuế gặp khó khăn trong thực hiện thủ tục thuế.</w:t>
      </w:r>
    </w:p>
    <w:p>
      <w:pPr>
        <w:bidi w:val="0"/>
        <w:spacing w:after="120" w:afterAutospacing="0"/>
      </w:pPr>
      <w:r>
        <w:rPr>
          <w:color w:val="000000"/>
          <w:rtl w:val="0"/>
        </w:rPr>
        <w:t>2. Quyền hạn của cơ quan quản lý thuế:</w:t>
      </w:r>
    </w:p>
    <w:p>
      <w:pPr>
        <w:bidi w:val="0"/>
        <w:spacing w:after="120" w:afterAutospacing="0"/>
      </w:pPr>
      <w:r>
        <w:rPr>
          <w:color w:val="000000"/>
          <w:rtl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pPr>
        <w:bidi w:val="0"/>
        <w:spacing w:after="120" w:afterAutospacing="0"/>
      </w:pPr>
      <w:bookmarkStart w:id="199" w:name="diem_b_2_38"/>
      <w:r>
        <w:rPr>
          <w:color w:val="000000"/>
          <w:rtl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bookmarkEnd w:id="199"/>
    </w:p>
    <w:p>
      <w:pPr>
        <w:bidi w:val="0"/>
        <w:spacing w:after="120" w:afterAutospacing="0"/>
      </w:pPr>
      <w:r>
        <w:rPr>
          <w:color w:val="000000"/>
          <w:rtl w:val="0"/>
        </w:rPr>
        <w:t>3. Chính phủ quy định chi tiết khoản 1 Điều này.</w:t>
      </w:r>
    </w:p>
    <w:p>
      <w:pPr>
        <w:bidi w:val="0"/>
        <w:spacing w:after="120" w:afterAutospacing="0"/>
      </w:pPr>
      <w:bookmarkStart w:id="200" w:name="dieu_39"/>
      <w:r>
        <w:rPr>
          <w:b/>
          <w:bCs/>
          <w:color w:val="000000"/>
          <w:rtl w:val="0"/>
        </w:rPr>
        <w:t>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200"/>
      <w:r>
        <w:rPr>
          <w:b/>
          <w:bCs/>
          <w:color w:val="000000"/>
          <w:rtl w:val="0"/>
        </w:rPr>
        <w:t xml:space="preserve"> </w:t>
      </w:r>
    </w:p>
    <w:p>
      <w:pPr>
        <w:bidi w:val="0"/>
        <w:spacing w:after="120" w:afterAutospacing="0"/>
      </w:pPr>
      <w:r>
        <w:rPr>
          <w:color w:val="000000"/>
          <w:rtl w:val="0"/>
        </w:rPr>
        <w:t>1. Chính phủ có nhiệm vụ, quyền hạn sau đây:</w:t>
      </w:r>
    </w:p>
    <w:p>
      <w:pPr>
        <w:bidi w:val="0"/>
        <w:spacing w:after="120" w:afterAutospacing="0"/>
      </w:pPr>
      <w:r>
        <w:rPr>
          <w:color w:val="000000"/>
          <w:rtl w:val="0"/>
        </w:rPr>
        <w:t>a) Thống nhất quản lý nhà nước về quản lý thuế, bảo đảm sự phối hợp chặt chẽ giữa cơ quan quản lý ngành và địa phương trong quản lý thuế;</w:t>
      </w:r>
    </w:p>
    <w:p>
      <w:pPr>
        <w:bidi w:val="0"/>
        <w:spacing w:after="120" w:afterAutospacing="0"/>
      </w:pPr>
      <w:r>
        <w:rPr>
          <w:color w:val="000000"/>
          <w:rtl w:val="0"/>
        </w:rPr>
        <w:t>b) Gia hạn nộp thuế, khoản thu khác, tiền chậm nộp, tiền phạt cho các đối tượng, ngành, nghề sản xuất, kinh doanh trong trường hợp khó khăn đặc biệt trong từng thời kỳ nhất định;</w:t>
      </w:r>
    </w:p>
    <w:p>
      <w:pPr>
        <w:bidi w:val="0"/>
        <w:spacing w:after="120" w:afterAutospacing="0"/>
      </w:pPr>
      <w:r>
        <w:rPr>
          <w:color w:val="000000"/>
          <w:rtl w:val="0"/>
        </w:rPr>
        <w:t>c) Báo cáo Quốc hội, Ủy ban Thường vụ Quốc hội, Chủ tịch nước về tình hình quản lý thuế theo yêu cầu.</w:t>
      </w:r>
    </w:p>
    <w:p>
      <w:pPr>
        <w:bidi w:val="0"/>
        <w:spacing w:after="120" w:afterAutospacing="0"/>
      </w:pPr>
      <w:r>
        <w:rPr>
          <w:color w:val="000000"/>
          <w:rtl w:val="0"/>
        </w:rPr>
        <w:t xml:space="preserve">2. Bộ Tài chính có nhiệm vụ giúp Chính phủ thống nhất quản lý nhà nước về thuế và các khoản thu khác thuộc ngân sách nhà nước. </w:t>
      </w:r>
    </w:p>
    <w:p>
      <w:pPr>
        <w:bidi w:val="0"/>
        <w:spacing w:after="120" w:afterAutospacing="0"/>
      </w:pPr>
      <w:r>
        <w:rPr>
          <w:color w:val="000000"/>
          <w:rtl w:val="0"/>
        </w:rPr>
        <w:t>3. Các Bộ, cơ quan ngang Bộ, cơ quan thuộc Chính phủ theo phạm vi quản lý nhà nước có trách nhiệm sau đây:</w:t>
      </w:r>
    </w:p>
    <w:p>
      <w:pPr>
        <w:bidi w:val="0"/>
        <w:spacing w:after="120" w:afterAutospacing="0"/>
      </w:pPr>
      <w:r>
        <w:rPr>
          <w:color w:val="000000"/>
          <w:rtl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pPr>
        <w:bidi w:val="0"/>
        <w:spacing w:after="120" w:afterAutospacing="0"/>
      </w:pPr>
      <w:r>
        <w:rPr>
          <w:color w:val="000000"/>
          <w:rtl w:val="0"/>
        </w:rPr>
        <w:t xml:space="preserve">b) Kết nối, chia sẻ thông tin phục vụ quản lý thuế với cơ quan quản lý thuế bằng hình thức điện tử. </w:t>
      </w:r>
    </w:p>
    <w:p>
      <w:pPr>
        <w:bidi w:val="0"/>
        <w:spacing w:after="120" w:afterAutospacing="0"/>
      </w:pPr>
      <w:r>
        <w:rPr>
          <w:color w:val="000000"/>
          <w:rtl w:val="0"/>
        </w:rPr>
        <w:t>4.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r>
        <w:rPr>
          <w:color w:val="000000"/>
          <w:rtl w:val="0"/>
        </w:rPr>
        <w:t>5. Ủy ban nhân dân các cấp, trong phạm vi nhiệm vụ, quyền hạn của mình, có nhiệm vụ sau đây:</w:t>
      </w:r>
    </w:p>
    <w:p>
      <w:pPr>
        <w:bidi w:val="0"/>
        <w:spacing w:after="120" w:afterAutospacing="0"/>
      </w:pPr>
      <w:r>
        <w:rPr>
          <w:color w:val="000000"/>
          <w:rtl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pPr>
        <w:bidi w:val="0"/>
        <w:spacing w:after="120" w:afterAutospacing="0"/>
      </w:pPr>
      <w:r>
        <w:rPr>
          <w:color w:val="000000"/>
          <w:rtl w:val="0"/>
        </w:rPr>
        <w:t>b) Phối hợp với Bộ Tài chính, cơ quan quản lý thuế và cơ quan khác có thẩm quyền trong việc quản lý, thực hiện pháp luật về thuế;</w:t>
      </w:r>
    </w:p>
    <w:p>
      <w:pPr>
        <w:bidi w:val="0"/>
        <w:spacing w:after="120" w:afterAutospacing="0"/>
      </w:pPr>
      <w:r>
        <w:rPr>
          <w:color w:val="000000"/>
          <w:rtl w:val="0"/>
        </w:rPr>
        <w:t>c) Xử phạt vi phạm hành chính và giải quyết khiếu nại, tố cáo liên quan đến việc thực hiện pháp luật về thuế theo thẩm quyền;</w:t>
      </w:r>
    </w:p>
    <w:p>
      <w:pPr>
        <w:bidi w:val="0"/>
        <w:spacing w:after="120" w:afterAutospacing="0"/>
      </w:pPr>
      <w:r>
        <w:rPr>
          <w:color w:val="000000"/>
          <w:rtl w:val="0"/>
        </w:rPr>
        <w:t>d) Thực hiện chức năng quản lý nhà nước về phí, lệ phí và thu khác của ngân sách nhà nước không do cơ quan quản lý thuế quản lý thu thuộc thẩm quyền của Ủy ban nhân dân các cấp.</w:t>
      </w:r>
    </w:p>
    <w:p>
      <w:pPr>
        <w:bidi w:val="0"/>
        <w:spacing w:after="120" w:afterAutospacing="0"/>
      </w:pPr>
      <w:r>
        <w:rPr>
          <w:color w:val="000000"/>
          <w:rtl w:val="0"/>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bookmarkStart w:id="201" w:name="tc_26"/>
      <w:r>
        <w:rPr>
          <w:color w:val="000000"/>
          <w:rtl w:val="0"/>
        </w:rPr>
        <w:t>điểm c, d, h khoản 1 Điều 49 của Luật này</w:t>
      </w:r>
      <w:bookmarkEnd w:id="201"/>
      <w:r>
        <w:rPr>
          <w:color w:val="000000"/>
          <w:rtl w:val="0"/>
        </w:rPr>
        <w:t xml:space="preserve">, bao gồm: </w:t>
      </w:r>
    </w:p>
    <w:p>
      <w:pPr>
        <w:bidi w:val="0"/>
        <w:spacing w:after="120" w:afterAutospacing="0"/>
      </w:pPr>
      <w:r>
        <w:rPr>
          <w:color w:val="000000"/>
          <w:rtl w:val="0"/>
        </w:rPr>
        <w:t>a) Tiền thu từ xử phạt vi phạm hành chính do cơ quan nhà nước, tổ chức được giao quản lý thu thực hiện theo quy định của pháp luật về xử lý vi phạm hành chính;</w:t>
      </w:r>
    </w:p>
    <w:p>
      <w:pPr>
        <w:bidi w:val="0"/>
        <w:spacing w:after="120" w:afterAutospacing="0"/>
      </w:pPr>
      <w:r>
        <w:rPr>
          <w:color w:val="000000"/>
          <w:rtl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pPr>
        <w:bidi w:val="0"/>
        <w:spacing w:after="120" w:afterAutospacing="0"/>
      </w:pPr>
      <w:r>
        <w:rPr>
          <w:color w:val="000000"/>
          <w:rtl w:val="0"/>
        </w:rPr>
        <w:t>c) Tiền cấp quyền sử dụng tần số vô tuyến điện;</w:t>
      </w:r>
    </w:p>
    <w:p>
      <w:pPr>
        <w:bidi w:val="0"/>
        <w:spacing w:after="120" w:afterAutospacing="0"/>
      </w:pPr>
      <w:r>
        <w:rPr>
          <w:color w:val="000000"/>
          <w:rtl w:val="0"/>
        </w:rPr>
        <w:t>d) Thu viện trợ;</w:t>
      </w:r>
    </w:p>
    <w:p>
      <w:pPr>
        <w:bidi w:val="0"/>
        <w:spacing w:after="120" w:afterAutospacing="0"/>
      </w:pPr>
      <w:r>
        <w:rPr>
          <w:color w:val="000000"/>
          <w:rtl w:val="0"/>
        </w:rPr>
        <w:t>đ) Tiền chậm nộp các khoản thu thuộc khoản này;</w:t>
      </w:r>
    </w:p>
    <w:p>
      <w:pPr>
        <w:bidi w:val="0"/>
        <w:spacing w:after="120" w:afterAutospacing="0"/>
      </w:pPr>
      <w:r>
        <w:rPr>
          <w:color w:val="000000"/>
          <w:rtl w:val="0"/>
        </w:rPr>
        <w:t>e) Các khoản thu khác theo quy định của pháp luật.</w:t>
      </w:r>
    </w:p>
    <w:p>
      <w:pPr>
        <w:bidi w:val="0"/>
        <w:spacing w:after="120" w:afterAutospacing="0"/>
      </w:pPr>
      <w:r>
        <w:rPr>
          <w:color w:val="000000"/>
          <w:rtl w:val="0"/>
        </w:rPr>
        <w:t>7. Cơ quan nhà nước, tổ chức được giao thu phí, lệ phí thực hiện</w:t>
      </w:r>
      <w:r>
        <w:rPr>
          <w:i/>
          <w:iCs/>
          <w:color w:val="000000"/>
          <w:rtl w:val="0"/>
        </w:rPr>
        <w:t xml:space="preserve"> </w:t>
      </w:r>
      <w:r>
        <w:rPr>
          <w:color w:val="000000"/>
          <w:rtl w:val="0"/>
        </w:rPr>
        <w:t xml:space="preserve">tổ chức thu vào ngân sách nhà nước theo quy định của </w:t>
      </w:r>
      <w:bookmarkStart w:id="202" w:name="tvpllink_rxblirivoi_2"/>
      <w:r>
        <w:rPr>
          <w:color w:val="000000"/>
          <w:rtl w:val="0"/>
        </w:rPr>
        <w:t>Luật Phí và lệ phí</w:t>
      </w:r>
      <w:bookmarkEnd w:id="202"/>
      <w:r>
        <w:rPr>
          <w:color w:val="000000"/>
          <w:rtl w:val="0"/>
        </w:rPr>
        <w:t xml:space="preserve">; được áp dụng quy định về tính tiền chậm nộp, xử lý số tiền nộp thừa theo quy định của Luật này, kiến nghị cơ quan nhà nước có thẩm quyền thực hiện các biện pháp cưỡng chế quy định tại các </w:t>
      </w:r>
      <w:bookmarkStart w:id="203" w:name="tc_27"/>
      <w:r>
        <w:rPr>
          <w:color w:val="000000"/>
          <w:rtl w:val="0"/>
        </w:rPr>
        <w:t>điểm c, d, h khoản 1 Điều 49 của Luật này</w:t>
      </w:r>
      <w:bookmarkEnd w:id="203"/>
      <w:r>
        <w:rPr>
          <w:color w:val="000000"/>
          <w:rtl w:val="0"/>
        </w:rPr>
        <w:t>.</w:t>
      </w:r>
    </w:p>
    <w:p>
      <w:pPr>
        <w:bidi w:val="0"/>
        <w:spacing w:after="120" w:afterAutospacing="0"/>
      </w:pPr>
      <w:r>
        <w:rPr>
          <w:color w:val="000000"/>
          <w:rtl w:val="0"/>
        </w:rPr>
        <w:t>8. Các cơ quan nhà nước có trách nhiệm cung cấp thông tin người nộp thuế cho cơ quan quản lý thuế thông qua phương thức điện tử:</w:t>
      </w:r>
    </w:p>
    <w:p>
      <w:pPr>
        <w:bidi w:val="0"/>
        <w:spacing w:after="120" w:afterAutospacing="0"/>
      </w:pPr>
      <w:r>
        <w:rPr>
          <w:color w:val="000000"/>
          <w:rtl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pPr>
        <w:bidi w:val="0"/>
        <w:spacing w:after="120" w:afterAutospacing="0"/>
      </w:pPr>
      <w:r>
        <w:rPr>
          <w:color w:val="000000"/>
          <w:rtl w:val="0"/>
        </w:rPr>
        <w:t>b) Kho bạc Nhà nước cung cấp thông tin về số tiền thuế, khoản thu khác, tiền chậm nộp, tiền phạt đã nộp, đã hoàn của người nộp thuế;</w:t>
      </w:r>
    </w:p>
    <w:p>
      <w:pPr>
        <w:bidi w:val="0"/>
        <w:spacing w:after="120" w:afterAutospacing="0"/>
      </w:pPr>
      <w:r>
        <w:rPr>
          <w:color w:val="000000"/>
          <w:rtl w:val="0"/>
        </w:rPr>
        <w:t>c) Cơ quan quản lý nhà nước về nhà, đất cung cấp thông tin về hiện trạng sử dụng đất, sở hữu nhà của tổ chức, hộ gia đình, hộ kinh doanh, cá nhân kinh doanh;</w:t>
      </w:r>
    </w:p>
    <w:p>
      <w:pPr>
        <w:bidi w:val="0"/>
        <w:spacing w:after="120" w:afterAutospacing="0"/>
      </w:pPr>
      <w:r>
        <w:rPr>
          <w:color w:val="000000"/>
          <w:rtl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pPr>
        <w:bidi w:val="0"/>
        <w:spacing w:after="120" w:afterAutospacing="0"/>
      </w:pPr>
      <w:r>
        <w:rPr>
          <w:color w:val="000000"/>
          <w:rtl w:val="0"/>
        </w:rPr>
        <w:t>đ) Cơ quan quản lý nhà nước về thương mại cung cấp thông tin về chính sách quản lý hàng hóa xuất khẩu, nhập khẩu, quá cảnh của Việt Nam và nước ngoài; thông tin về quản lý thị trường;</w:t>
      </w:r>
    </w:p>
    <w:p>
      <w:pPr>
        <w:bidi w:val="0"/>
        <w:spacing w:after="120" w:afterAutospacing="0"/>
      </w:pPr>
      <w:r>
        <w:rPr>
          <w:color w:val="000000"/>
          <w:rtl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pPr>
        <w:bidi w:val="0"/>
        <w:spacing w:after="120" w:afterAutospacing="0"/>
      </w:pPr>
      <w:r>
        <w:rPr>
          <w:color w:val="000000"/>
          <w:rtl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pPr>
        <w:bidi w:val="0"/>
        <w:spacing w:after="120" w:afterAutospacing="0"/>
      </w:pPr>
      <w:r>
        <w:rPr>
          <w:color w:val="000000"/>
          <w:rtl w:val="0"/>
        </w:rPr>
        <w:t>9. Nhiệm vụ, quyền hạn của Kiểm toán nhà nước:</w:t>
      </w:r>
    </w:p>
    <w:p>
      <w:pPr>
        <w:bidi w:val="0"/>
        <w:spacing w:after="120" w:afterAutospacing="0"/>
      </w:pPr>
      <w:r>
        <w:rPr>
          <w:color w:val="000000"/>
          <w:rtl w:val="0"/>
        </w:rPr>
        <w:t>a) Thực hiện kiểm toán đối với hoạt động của cơ quan quản lý thuế theo quy định của pháp luật về kiểm toán nhà nước, pháp luật về thuế và quy định khác của pháp luật có liên quan;</w:t>
      </w:r>
    </w:p>
    <w:p>
      <w:pPr>
        <w:bidi w:val="0"/>
        <w:spacing w:after="120" w:afterAutospacing="0"/>
      </w:pPr>
      <w:r>
        <w:rPr>
          <w:color w:val="000000"/>
          <w:rtl w:val="0"/>
        </w:rPr>
        <w:t>b) Trường hợp Kiểm toán nhà nước trực tiếp kiểm toán người nộp thuế theo quy định của </w:t>
      </w:r>
      <w:bookmarkStart w:id="204" w:name="tvpllink_btpildzobg"/>
      <w:r>
        <w:rPr>
          <w:color w:val="000000"/>
          <w:rtl w:val="0"/>
        </w:rPr>
        <w:t>Luật Kiểm toán nhà nước</w:t>
      </w:r>
      <w:bookmarkEnd w:id="204"/>
      <w:r>
        <w:rPr>
          <w:color w:val="000000"/>
          <w:rtl w:val="0"/>
        </w:rPr>
        <w:t xml:space="preserve">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w:t>
      </w:r>
      <w:bookmarkStart w:id="205" w:name="tvpllink_ceimhmlxeb"/>
      <w:r>
        <w:rPr>
          <w:color w:val="000000"/>
          <w:rtl w:val="0"/>
        </w:rPr>
        <w:t>Luật Xử lý vi phạm hành chính</w:t>
      </w:r>
      <w:bookmarkEnd w:id="205"/>
      <w:r>
        <w:rPr>
          <w:color w:val="000000"/>
          <w:rtl w:val="0"/>
        </w:rPr>
        <w:t xml:space="preserve"> và Luật này.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r>
        <w:rPr>
          <w:color w:val="000000"/>
          <w:rtl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tl w:val="0"/>
        </w:rPr>
        <w:t xml:space="preserve"> </w:t>
      </w:r>
      <w:r>
        <w:rPr>
          <w:color w:val="000000"/>
          <w:rtl w:val="0"/>
        </w:rPr>
        <w:t>phải nộp cho người nộp thuế để thực hiện. Cơ quan quản lý thuế có trách nhiệm tổ chức thực hiện kiến nghị của Kiểm toán nhà nước</w:t>
      </w:r>
      <w:r>
        <w:rPr>
          <w:i/>
          <w:iCs/>
          <w:color w:val="000000"/>
          <w:rtl w:val="0"/>
        </w:rPr>
        <w:t>.</w:t>
      </w:r>
      <w:r>
        <w:rPr>
          <w:color w:val="000000"/>
          <w:rtl w:val="0"/>
        </w:rPr>
        <w:t xml:space="preserve"> Trường hợp người nộp thuế không đồng ý với nghĩa vụ thuế và khoản thu khác phải nộp</w:t>
      </w:r>
      <w:r>
        <w:rPr>
          <w:i/>
          <w:iCs/>
          <w:color w:val="000000"/>
          <w:rtl w:val="0"/>
        </w:rPr>
        <w:t xml:space="preserve"> </w:t>
      </w:r>
      <w:r>
        <w:rPr>
          <w:color w:val="000000"/>
          <w:rtl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i/>
          <w:iCs/>
          <w:color w:val="000000"/>
          <w:rtl w:val="0"/>
        </w:rPr>
        <w:t xml:space="preserve"> </w:t>
      </w:r>
      <w:r>
        <w:rPr>
          <w:color w:val="000000"/>
          <w:rtl w:val="0"/>
        </w:rPr>
        <w:t>và khoản thu khác của người nộp thuế và chịu trách nhiệm theo quy định của pháp luật.</w:t>
      </w:r>
    </w:p>
    <w:p>
      <w:pPr>
        <w:bidi w:val="0"/>
        <w:spacing w:after="120" w:afterAutospacing="0"/>
      </w:pPr>
      <w:r>
        <w:rPr>
          <w:color w:val="000000"/>
          <w:rtl w:val="0"/>
        </w:rPr>
        <w:t>10. Nhiệm vụ, quyền hạn của cơ quan thanh tra:</w:t>
      </w:r>
    </w:p>
    <w:p>
      <w:pPr>
        <w:bidi w:val="0"/>
        <w:spacing w:after="120" w:afterAutospacing="0"/>
      </w:pPr>
      <w:r>
        <w:rPr>
          <w:color w:val="000000"/>
          <w:rtl w:val="0"/>
        </w:rPr>
        <w:t>a) Thực hiện thanh tra hoạt động của cơ quan quản lý thuế theo quy định của pháp luật về thanh tra, pháp luật về thuế và quy định khác của pháp luật có liên quan;</w:t>
      </w:r>
    </w:p>
    <w:p>
      <w:pPr>
        <w:bidi w:val="0"/>
        <w:spacing w:after="120" w:afterAutospacing="0"/>
      </w:pPr>
      <w:r>
        <w:rPr>
          <w:color w:val="000000"/>
          <w:rtl w:val="0"/>
        </w:rPr>
        <w:t>b) Trường hợp cơ quan thanh tra trực tiếp thanh tra người nộp thuế theo quy định của </w:t>
      </w:r>
      <w:bookmarkStart w:id="206" w:name="tvpllink_ggbzrkgkjh"/>
      <w:r>
        <w:rPr>
          <w:color w:val="000000"/>
          <w:rtl w:val="0"/>
        </w:rPr>
        <w:t>Luật Thanh tra</w:t>
      </w:r>
      <w:bookmarkEnd w:id="206"/>
      <w:r>
        <w:rPr>
          <w:color w:val="000000"/>
          <w:rtl w:val="0"/>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w:t>
      </w:r>
      <w:bookmarkStart w:id="207" w:name="tvpllink_ceimhmlxeb_1"/>
      <w:r>
        <w:rPr>
          <w:color w:val="000000"/>
          <w:rtl w:val="0"/>
        </w:rPr>
        <w:t>Luật Xử lý vi phạm hành chính</w:t>
      </w:r>
      <w:bookmarkEnd w:id="207"/>
      <w:r>
        <w:rPr>
          <w:color w:val="000000"/>
          <w:rtl w:val="0"/>
        </w:rPr>
        <w:t xml:space="preserve">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pPr>
        <w:bidi w:val="0"/>
        <w:spacing w:after="120" w:afterAutospacing="0"/>
      </w:pPr>
      <w:r>
        <w:rPr>
          <w:color w:val="000000"/>
          <w:rtl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pPr>
        <w:bidi w:val="0"/>
        <w:spacing w:after="120" w:afterAutospacing="0"/>
      </w:pPr>
      <w:r>
        <w:rPr>
          <w:color w:val="000000"/>
          <w:rtl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208" w:name="khoan_12_39"/>
      <w:r>
        <w:rPr>
          <w:color w:val="000000"/>
          <w:rtl w:val="0"/>
        </w:rPr>
        <w:t>12. Nhiệm vụ, quyền hạn của cơ quan nhà nước có thẩm quyền trong kiểm tra, giám sát việc thực hiện pháp luật về thuế, phí, lệ phí:</w:t>
      </w:r>
      <w:bookmarkEnd w:id="208"/>
    </w:p>
    <w:p>
      <w:pPr>
        <w:bidi w:val="0"/>
        <w:spacing w:after="120" w:afterAutospacing="0"/>
      </w:pPr>
      <w:r>
        <w:rPr>
          <w:color w:val="000000"/>
          <w:rtl w:val="0"/>
        </w:rPr>
        <w:t>a) Thực hiện kiểm tra, giám sát việc thực hiện pháp luật về thuế, phí, lệ phí đối với cơ quan quản lý thuế các cấp và tổ chức thu phí, lệ phí theo quy định của pháp luật kiểm tra chuyên ngành;</w:t>
      </w:r>
    </w:p>
    <w:p>
      <w:pPr>
        <w:bidi w:val="0"/>
        <w:spacing w:after="120" w:afterAutospacing="0"/>
      </w:pPr>
      <w:r>
        <w:rPr>
          <w:color w:val="000000"/>
          <w:rtl w:val="0"/>
        </w:rPr>
        <w:t>b) Tổ chức kiểm tra, giám sát theo kế hoạch định kỳ hoặc đột xuất, tổng thể hoặc chuyên đề tại trụ sở cơ quan kiểm tra hoặc tại đơn vị được kiểm tra, giám sát;</w:t>
      </w:r>
    </w:p>
    <w:p>
      <w:pPr>
        <w:bidi w:val="0"/>
        <w:spacing w:after="120" w:afterAutospacing="0"/>
      </w:pPr>
      <w:r>
        <w:rPr>
          <w:color w:val="000000"/>
          <w:rtl w:val="0"/>
        </w:rPr>
        <w:t>c) Ban hành quyết định kiểm tra bằng văn bản, lập biên bản kiểm tra và tuân thủ đúng trình tự, thủ tục theo quy định của pháp luật kiểm tra chuyên ngành;</w:t>
      </w:r>
    </w:p>
    <w:p>
      <w:pPr>
        <w:bidi w:val="0"/>
        <w:spacing w:after="120" w:afterAutospacing="0"/>
      </w:pPr>
      <w:r>
        <w:rPr>
          <w:color w:val="000000"/>
          <w:rtl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pPr>
        <w:bidi w:val="0"/>
        <w:spacing w:after="120" w:afterAutospacing="0"/>
      </w:pPr>
      <w:r>
        <w:rPr>
          <w:color w:val="000000"/>
          <w:rtl w:val="0"/>
        </w:rPr>
        <w:t>13. Nhiệm vụ, quyền hạn của Mặt trận Tổ quốc Việt Nam:</w:t>
      </w:r>
    </w:p>
    <w:p>
      <w:pPr>
        <w:bidi w:val="0"/>
        <w:spacing w:after="120" w:afterAutospacing="0"/>
      </w:pPr>
      <w:r>
        <w:rPr>
          <w:color w:val="000000"/>
          <w:rtl w:val="0"/>
        </w:rPr>
        <w:t>a) Tuyên truyền, vận động các tầng lớp Nhân dân nghiêm chỉnh thi hành pháp luật về thuế;</w:t>
      </w:r>
    </w:p>
    <w:p>
      <w:pPr>
        <w:bidi w:val="0"/>
        <w:spacing w:after="120" w:afterAutospacing="0"/>
      </w:pPr>
      <w:r>
        <w:rPr>
          <w:color w:val="000000"/>
          <w:rtl w:val="0"/>
        </w:rPr>
        <w:t>b) Thực hiện giám sát, phản biện xã hội về thuế; phản ánh, kiến nghị với cơ quan nhà nước xem xét, giải quyết các vấn đề về thuế theo quy định của pháp luật.</w:t>
      </w:r>
    </w:p>
    <w:p>
      <w:pPr>
        <w:bidi w:val="0"/>
        <w:spacing w:after="120" w:afterAutospacing="0"/>
      </w:pPr>
      <w:r>
        <w:rPr>
          <w:color w:val="000000"/>
          <w:rtl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pPr>
        <w:bidi w:val="0"/>
        <w:spacing w:after="120" w:afterAutospacing="0"/>
      </w:pPr>
      <w:bookmarkStart w:id="209" w:name="khoan_15_39"/>
      <w:r>
        <w:rPr>
          <w:color w:val="000000"/>
          <w:rtl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bookmarkEnd w:id="209"/>
    </w:p>
    <w:p>
      <w:pPr>
        <w:bidi w:val="0"/>
        <w:spacing w:after="120" w:afterAutospacing="0"/>
      </w:pPr>
      <w:bookmarkStart w:id="210" w:name="dieu_40"/>
      <w:r>
        <w:rPr>
          <w:b/>
          <w:bCs/>
          <w:color w:val="000000"/>
          <w:rtl w:val="0"/>
        </w:rPr>
        <w:t>Điều 40. Nhiệm vụ, trách nhiệm và quyền hạn của tổ chức, cá nhân khác trong quản lý thuế</w:t>
      </w:r>
      <w:bookmarkEnd w:id="210"/>
    </w:p>
    <w:p>
      <w:pPr>
        <w:bidi w:val="0"/>
        <w:spacing w:after="120" w:afterAutospacing="0"/>
      </w:pPr>
      <w:r>
        <w:rPr>
          <w:color w:val="000000"/>
          <w:rtl w:val="0"/>
        </w:rPr>
        <w:t>1. Cơ quan thông tin, báo chí có nhiệm vụ, quyền hạn sau:</w:t>
      </w:r>
    </w:p>
    <w:p>
      <w:pPr>
        <w:bidi w:val="0"/>
        <w:spacing w:after="120" w:afterAutospacing="0"/>
      </w:pPr>
      <w:r>
        <w:rPr>
          <w:color w:val="000000"/>
          <w:rtl w:val="0"/>
        </w:rPr>
        <w:t>a)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color w:val="000000"/>
          <w:rtl w:val="0"/>
        </w:rPr>
        <w:t>b) Phối hợp với các cơ quan quản lý thuế trong việc đăng tải, cung cấp thông tin theo quy định của pháp luật.</w:t>
      </w:r>
    </w:p>
    <w:p>
      <w:pPr>
        <w:bidi w:val="0"/>
        <w:spacing w:after="120" w:afterAutospacing="0"/>
      </w:pPr>
      <w:r>
        <w:rPr>
          <w:color w:val="000000"/>
          <w:rtl w:val="0"/>
        </w:rPr>
        <w:t>2. Tổ chức tín dụng, chi nhánh ngân hàng nước ngoài, tổ chức cung ứng dịch vụ thanh toán, tổ chức cung ứng dịch vụ trung gian thanh toán có nhiệm vụ, quyền hạn sau:</w:t>
      </w:r>
    </w:p>
    <w:p>
      <w:pPr>
        <w:bidi w:val="0"/>
        <w:spacing w:after="120" w:afterAutospacing="0"/>
      </w:pPr>
      <w:r>
        <w:rPr>
          <w:color w:val="000000"/>
          <w:rtl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pPr>
        <w:bidi w:val="0"/>
        <w:spacing w:after="120" w:afterAutospacing="0"/>
      </w:pPr>
      <w:r>
        <w:rPr>
          <w:color w:val="000000"/>
          <w:rtl w:val="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pPr>
        <w:bidi w:val="0"/>
        <w:spacing w:after="120" w:afterAutospacing="0"/>
      </w:pPr>
      <w:r>
        <w:rPr>
          <w:color w:val="000000"/>
          <w:rtl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pPr>
        <w:bidi w:val="0"/>
        <w:spacing w:after="120" w:afterAutospacing="0"/>
      </w:pPr>
      <w:r>
        <w:rPr>
          <w:color w:val="000000"/>
          <w:rtl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pPr>
        <w:bidi w:val="0"/>
        <w:spacing w:after="120" w:afterAutospacing="0"/>
      </w:pPr>
      <w:r>
        <w:rPr>
          <w:color w:val="000000"/>
          <w:rtl w:val="0"/>
        </w:rPr>
        <w:t>đ) Trường hợp người nộp thuế có bảo lãnh về tiền thuế</w:t>
      </w:r>
      <w:r>
        <w:rPr>
          <w:b/>
          <w:bCs/>
          <w:color w:val="000000"/>
          <w:rtl w:val="0"/>
        </w:rPr>
        <w:t xml:space="preserve"> </w:t>
      </w:r>
      <w:r>
        <w:rPr>
          <w:color w:val="000000"/>
          <w:rtl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pPr>
        <w:bidi w:val="0"/>
        <w:spacing w:after="120" w:afterAutospacing="0"/>
      </w:pPr>
      <w:r>
        <w:rPr>
          <w:color w:val="000000"/>
          <w:rtl w:val="0"/>
        </w:rPr>
        <w:t>e) Tổ chức cung ứng dịch vụ thanh toán (không bao gồm Ngân hàng Nhà nước) cung cấp thông tin về hàng hóa nhập khẩu được thế chấp làm tài sản bảo đảm các khoản vay theo yêu cầu của cơ quan hải quan;</w:t>
      </w:r>
    </w:p>
    <w:p>
      <w:pPr>
        <w:bidi w:val="0"/>
        <w:spacing w:after="120" w:afterAutospacing="0"/>
      </w:pPr>
      <w:bookmarkStart w:id="211" w:name="diem_g_2_40"/>
      <w:r>
        <w:rPr>
          <w:color w:val="000000"/>
          <w:rtl w:val="0"/>
        </w:rPr>
        <w:t>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w:t>
      </w:r>
      <w:bookmarkEnd w:id="211"/>
      <w:r>
        <w:rPr>
          <w:color w:val="000000"/>
          <w:rtl w:val="0"/>
        </w:rPr>
        <w:t xml:space="preserve"> </w:t>
      </w:r>
    </w:p>
    <w:p>
      <w:pPr>
        <w:bidi w:val="0"/>
        <w:spacing w:after="120" w:afterAutospacing="0"/>
      </w:pPr>
      <w:r>
        <w:rPr>
          <w:color w:val="000000"/>
          <w:rtl w:val="0"/>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pPr>
        <w:bidi w:val="0"/>
        <w:spacing w:after="120" w:afterAutospacing="0"/>
      </w:pPr>
      <w:r>
        <w:rPr>
          <w:color w:val="000000"/>
          <w:rtl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pPr>
        <w:bidi w:val="0"/>
        <w:spacing w:after="120" w:afterAutospacing="0"/>
      </w:pPr>
      <w:r>
        <w:rPr>
          <w:color w:val="000000"/>
          <w:rtl w:val="0"/>
        </w:rPr>
        <w:t>i) Tổ chức cung ứng dịch vụ trung gian thanh toán có trách nhiệm phối hợp với cơ quan quản lý thuế trong công tác thu thuế.</w:t>
      </w:r>
    </w:p>
    <w:p>
      <w:pPr>
        <w:bidi w:val="0"/>
        <w:spacing w:after="120" w:afterAutospacing="0"/>
      </w:pPr>
      <w:r>
        <w:rPr>
          <w:color w:val="000000"/>
          <w:rtl w:val="0"/>
        </w:rPr>
        <w:t>3. Các tổ chức, cá nhân khác có nhiệm vụ, trách nhiệm và quyền hạn sau:</w:t>
      </w:r>
    </w:p>
    <w:p>
      <w:pPr>
        <w:bidi w:val="0"/>
        <w:spacing w:after="120" w:afterAutospacing="0"/>
      </w:pPr>
      <w:r>
        <w:rPr>
          <w:color w:val="000000"/>
          <w:rtl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pPr>
        <w:bidi w:val="0"/>
        <w:spacing w:after="120" w:afterAutospacing="0"/>
      </w:pPr>
      <w:r>
        <w:rPr>
          <w:color w:val="000000"/>
          <w:rtl w:val="0"/>
        </w:rPr>
        <w:t>b) Phối hợp với cơ quan quản lý thuế trong việc thực hiện các quyết định xử phạt vi phạm hành chính về quản lý thuế;</w:t>
      </w:r>
    </w:p>
    <w:p>
      <w:pPr>
        <w:bidi w:val="0"/>
        <w:spacing w:after="120" w:afterAutospacing="0"/>
      </w:pPr>
      <w:r>
        <w:rPr>
          <w:color w:val="000000"/>
          <w:rtl w:val="0"/>
        </w:rPr>
        <w:t>c) Tố giác hành vi vi phạm pháp luật về thuế đến cơ quan quản lý thuế hoặc cơ quan nhà nước có thẩm quyền;</w:t>
      </w:r>
    </w:p>
    <w:p>
      <w:pPr>
        <w:bidi w:val="0"/>
        <w:spacing w:after="120" w:afterAutospacing="0"/>
      </w:pPr>
      <w:r>
        <w:rPr>
          <w:color w:val="000000"/>
          <w:rtl w:val="0"/>
        </w:rPr>
        <w:t>d)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r>
        <w:rPr>
          <w:color w:val="000000"/>
          <w:rtl w:val="0"/>
        </w:rPr>
        <w:t xml:space="preserve">đ) Người được uỷ quyền, bảo lãnh hoặc nộp thuế thay cho người nộp thuế có trách nhiệm cung cấp thông tin về hàng hoá xuất khẩu, nhập khẩu cho cơ quan quản lý thuế để làm căn cứ ấn định thuế theo quy định tại </w:t>
      </w:r>
      <w:bookmarkStart w:id="212" w:name="tc_28"/>
      <w:r>
        <w:rPr>
          <w:color w:val="000000"/>
          <w:rtl w:val="0"/>
        </w:rPr>
        <w:t>Điều 25 của Luật này</w:t>
      </w:r>
      <w:bookmarkEnd w:id="212"/>
      <w:r>
        <w:rPr>
          <w:color w:val="000000"/>
          <w:rtl w:val="0"/>
        </w:rPr>
        <w:t>;</w:t>
      </w:r>
    </w:p>
    <w:p>
      <w:pPr>
        <w:bidi w:val="0"/>
        <w:spacing w:after="120" w:afterAutospacing="0"/>
      </w:pPr>
      <w:r>
        <w:rPr>
          <w:color w:val="000000"/>
          <w:rtl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pPr>
        <w:bidi w:val="0"/>
        <w:spacing w:after="120" w:afterAutospacing="0"/>
      </w:pPr>
      <w:r>
        <w:rPr>
          <w:color w:val="000000"/>
          <w:rtl w:val="0"/>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pPr>
        <w:bidi w:val="0"/>
        <w:spacing w:after="120" w:afterAutospacing="0"/>
      </w:pPr>
      <w:bookmarkStart w:id="213" w:name="diem_h_3_40"/>
      <w:r>
        <w:rPr>
          <w:color w:val="000000"/>
          <w:rtl w:val="0"/>
        </w:rPr>
        <w:t>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w:t>
      </w:r>
      <w:bookmarkEnd w:id="213"/>
      <w:r>
        <w:rPr>
          <w:color w:val="000000"/>
          <w:rtl w:val="0"/>
        </w:rPr>
        <w:t xml:space="preserve"> </w:t>
      </w:r>
    </w:p>
    <w:p>
      <w:pPr>
        <w:bidi w:val="0"/>
        <w:spacing w:after="120" w:afterAutospacing="0"/>
      </w:pPr>
      <w:r>
        <w:rPr>
          <w:color w:val="000000"/>
          <w:rtl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pPr>
        <w:bidi w:val="0"/>
        <w:spacing w:after="120" w:afterAutospacing="0"/>
      </w:pPr>
      <w:r>
        <w:rPr>
          <w:color w:val="000000"/>
          <w:rtl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pPr>
        <w:bidi w:val="0"/>
        <w:spacing w:after="120" w:afterAutospacing="0"/>
      </w:pPr>
      <w:r>
        <w:rPr>
          <w:color w:val="000000"/>
          <w:rtl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pPr>
        <w:bidi w:val="0"/>
        <w:spacing w:after="120" w:afterAutospacing="0"/>
      </w:pPr>
      <w:r>
        <w:rPr>
          <w:color w:val="000000"/>
          <w:rtl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pPr>
        <w:bidi w:val="0"/>
        <w:spacing w:after="120" w:afterAutospacing="0"/>
      </w:pPr>
      <w:bookmarkStart w:id="214" w:name="khoan_5_40"/>
      <w:r>
        <w:rPr>
          <w:color w:val="000000"/>
          <w:rtl w:val="0"/>
        </w:rPr>
        <w:t>5. Đại lý thuế, hộ kinh doanh, cá nhân kinh doanh dịch vụ làm thủ tục về thuế:</w:t>
      </w:r>
      <w:bookmarkEnd w:id="214"/>
    </w:p>
    <w:p>
      <w:pPr>
        <w:bidi w:val="0"/>
        <w:spacing w:after="120" w:afterAutospacing="0"/>
      </w:pPr>
      <w:r>
        <w:rPr>
          <w:color w:val="000000"/>
          <w:rtl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pPr>
        <w:bidi w:val="0"/>
        <w:spacing w:after="120" w:afterAutospacing="0"/>
      </w:pPr>
      <w:r>
        <w:rPr>
          <w:color w:val="000000"/>
          <w:rtl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pPr>
        <w:bidi w:val="0"/>
        <w:spacing w:after="120" w:afterAutospacing="0"/>
      </w:pPr>
      <w:r>
        <w:rPr>
          <w:color w:val="000000"/>
          <w:rtl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pPr>
        <w:bidi w:val="0"/>
        <w:spacing w:after="120" w:afterAutospacing="0"/>
      </w:pPr>
      <w:r>
        <w:rPr>
          <w:color w:val="000000"/>
          <w:rtl w:val="0"/>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pPr>
        <w:bidi w:val="0"/>
        <w:spacing w:after="120" w:afterAutospacing="0"/>
      </w:pPr>
      <w:r>
        <w:rPr>
          <w:color w:val="000000"/>
          <w:rtl w:val="0"/>
        </w:rPr>
        <w:t>6. Đại lý làm thủ tục hải quan thực hiện theo quy định của pháp luật về hải quan.</w:t>
      </w:r>
    </w:p>
    <w:p>
      <w:pPr>
        <w:bidi w:val="0"/>
        <w:spacing w:after="120" w:afterAutospacing="0"/>
      </w:pPr>
      <w:bookmarkStart w:id="215" w:name="khoan_7_40"/>
      <w:r>
        <w:rPr>
          <w:color w:val="000000"/>
          <w:rtl w:val="0"/>
        </w:rPr>
        <w:t>7. Bộ trưởng Bộ Tài chính quy định việc quản lý hoạt động kinh doanh dịch vụ làm thủ tục về thuế.</w:t>
      </w:r>
      <w:bookmarkEnd w:id="215"/>
    </w:p>
    <w:p>
      <w:pPr>
        <w:bidi w:val="0"/>
        <w:spacing w:after="120" w:afterAutospacing="0"/>
      </w:pPr>
      <w:bookmarkStart w:id="216" w:name="khoan_8_40"/>
      <w:r>
        <w:rPr>
          <w:color w:val="000000"/>
          <w:rtl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bookmarkEnd w:id="216"/>
    </w:p>
    <w:p>
      <w:pPr>
        <w:bidi w:val="0"/>
        <w:spacing w:after="120" w:afterAutospacing="0"/>
      </w:pPr>
      <w:bookmarkStart w:id="217" w:name="chuong_7"/>
      <w:r>
        <w:rPr>
          <w:b/>
          <w:bCs/>
          <w:color w:val="000000"/>
          <w:rtl w:val="0"/>
        </w:rPr>
        <w:t>Chương VII</w:t>
      </w:r>
      <w:bookmarkEnd w:id="217"/>
    </w:p>
    <w:p>
      <w:pPr>
        <w:bidi w:val="0"/>
        <w:spacing w:after="120" w:afterAutospacing="0"/>
        <w:jc w:val="center"/>
      </w:pPr>
      <w:bookmarkStart w:id="218" w:name="chuong_7_name"/>
      <w:r>
        <w:rPr>
          <w:b/>
          <w:bCs/>
          <w:color w:val="000000"/>
          <w:sz w:val="24"/>
          <w:rtl w:val="0"/>
        </w:rPr>
        <w:t>KHIẾU NẠI, TỐ CÁO, GIẢI QUYẾT TRANH CHẤP</w:t>
      </w:r>
      <w:bookmarkEnd w:id="218"/>
    </w:p>
    <w:p>
      <w:pPr>
        <w:bidi w:val="0"/>
        <w:spacing w:after="120" w:afterAutospacing="0"/>
      </w:pPr>
      <w:bookmarkStart w:id="219" w:name="dieu_41"/>
      <w:r>
        <w:rPr>
          <w:b/>
          <w:bCs/>
          <w:color w:val="000000"/>
          <w:rtl w:val="0"/>
        </w:rPr>
        <w:t>Điều 41. Khiếu nại, tố cáo, giải quyết tranh chấp về thuế</w:t>
      </w:r>
      <w:bookmarkEnd w:id="219"/>
    </w:p>
    <w:p>
      <w:pPr>
        <w:bidi w:val="0"/>
        <w:spacing w:after="120" w:afterAutospacing="0"/>
      </w:pPr>
      <w:r>
        <w:rPr>
          <w:color w:val="000000"/>
          <w:rtl w:val="0"/>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pPr>
        <w:bidi w:val="0"/>
        <w:spacing w:after="120" w:afterAutospacing="0"/>
      </w:pPr>
      <w:r>
        <w:rPr>
          <w:color w:val="000000"/>
          <w:rtl w:val="0"/>
        </w:rPr>
        <w:t>2. Cá nhân có quyền tố cáo hành vi vi phạm pháp luật về thuế của người nộp thuế, công chức quản lý thuế hoặc tổ chức, cá nhân khác.</w:t>
      </w:r>
    </w:p>
    <w:p>
      <w:pPr>
        <w:bidi w:val="0"/>
        <w:spacing w:after="120" w:afterAutospacing="0"/>
      </w:pPr>
      <w:r>
        <w:rPr>
          <w:color w:val="000000"/>
          <w:rtl w:val="0"/>
        </w:rPr>
        <w:t>3. Thẩm quyền, trình tự, thủ tục giải quyết khiếu nại, tố cáo được thực hiện theo quy định của pháp luật về khiếu nại, tố cáo.</w:t>
      </w:r>
    </w:p>
    <w:p>
      <w:pPr>
        <w:shd w:val="solid" w:color="FFFFFF" w:fill="auto"/>
        <w:bidi w:val="0"/>
        <w:spacing w:after="120" w:afterAutospacing="0"/>
      </w:pPr>
      <w:r>
        <w:rPr>
          <w:color w:val="000000"/>
          <w:rtl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pPr>
        <w:shd w:val="solid" w:color="FFFFFF" w:fill="auto"/>
        <w:bidi w:val="0"/>
        <w:spacing w:after="120" w:afterAutospacing="0"/>
      </w:pPr>
      <w:r>
        <w:rPr>
          <w:color w:val="000000"/>
          <w:rtl w:val="0"/>
        </w:rPr>
        <w:t>a) Trình tự, thủ tục khiếu nại theo quy định của pháp luật về khiếu nại;</w:t>
      </w:r>
    </w:p>
    <w:p>
      <w:pPr>
        <w:shd w:val="solid" w:color="FFFFFF" w:fill="auto"/>
        <w:bidi w:val="0"/>
        <w:spacing w:after="120" w:afterAutospacing="0"/>
      </w:pPr>
      <w:r>
        <w:rPr>
          <w:color w:val="000000"/>
          <w:rtl w:val="0"/>
        </w:rPr>
        <w:t>b) Trình tự, thủ tục tố tụng theo quy định của pháp luật về tố tụng hành chính;</w:t>
      </w:r>
    </w:p>
    <w:p>
      <w:pPr>
        <w:bidi w:val="0"/>
        <w:spacing w:after="120" w:afterAutospacing="0"/>
      </w:pPr>
      <w:r>
        <w:rPr>
          <w:color w:val="000000"/>
          <w:rtl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pPr>
        <w:bidi w:val="0"/>
        <w:spacing w:after="120" w:afterAutospacing="0"/>
      </w:pPr>
      <w:bookmarkStart w:id="220" w:name="dieu_42"/>
      <w:r>
        <w:rPr>
          <w:b/>
          <w:bCs/>
          <w:color w:val="000000"/>
          <w:rtl w:val="0"/>
        </w:rPr>
        <w:t>Điều 42. Trách nhiệm và quyền hạn của cơ quan quản lý thuế trong việc giải quyết khiếu nại về thuế</w:t>
      </w:r>
      <w:bookmarkEnd w:id="220"/>
    </w:p>
    <w:p>
      <w:pPr>
        <w:bidi w:val="0"/>
        <w:spacing w:after="120" w:afterAutospacing="0"/>
      </w:pPr>
      <w:r>
        <w:rPr>
          <w:color w:val="000000"/>
          <w:rtl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color w:val="000000"/>
          <w:rtl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color w:val="000000"/>
          <w:rtl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221" w:name="dieu_43"/>
      <w:r>
        <w:rPr>
          <w:b/>
          <w:bCs/>
          <w:color w:val="000000"/>
          <w:rtl w:val="0"/>
        </w:rPr>
        <w:t>Điều 43. Khởi kiện</w:t>
      </w:r>
      <w:bookmarkEnd w:id="221"/>
      <w:r>
        <w:rPr>
          <w:b/>
          <w:bCs/>
          <w:color w:val="000000"/>
          <w:rtl w:val="0"/>
        </w:rPr>
        <w:t xml:space="preserve"> </w:t>
      </w:r>
    </w:p>
    <w:p>
      <w:pPr>
        <w:bidi w:val="0"/>
        <w:spacing w:after="120" w:afterAutospacing="0"/>
      </w:pPr>
      <w:r>
        <w:rPr>
          <w:color w:val="000000"/>
          <w:rtl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bidi w:val="0"/>
        <w:spacing w:after="120" w:afterAutospacing="0"/>
      </w:pPr>
      <w:bookmarkStart w:id="222" w:name="chuong_8"/>
      <w:r>
        <w:rPr>
          <w:b/>
          <w:bCs/>
          <w:color w:val="000000"/>
          <w:rtl w:val="0"/>
        </w:rPr>
        <w:t>Chương VIII</w:t>
      </w:r>
      <w:bookmarkEnd w:id="222"/>
    </w:p>
    <w:p>
      <w:pPr>
        <w:bidi w:val="0"/>
        <w:spacing w:after="120" w:afterAutospacing="0"/>
        <w:jc w:val="center"/>
      </w:pPr>
      <w:bookmarkStart w:id="223" w:name="chuong_8_name"/>
      <w:r>
        <w:rPr>
          <w:b/>
          <w:bCs/>
          <w:color w:val="000000"/>
          <w:sz w:val="24"/>
          <w:rtl w:val="0"/>
        </w:rPr>
        <w:t>XỬ LÝ VI PHẠM HÀNH CHÍNH VỀ QUẢN LÝ THUẾ VÀ CƯỠNG CHẾ THI HÀNH QUYẾT ĐỊNH HÀNH CHÍNH VỀ QUẢN LÝ THUẾ</w:t>
      </w:r>
      <w:bookmarkEnd w:id="223"/>
    </w:p>
    <w:p>
      <w:pPr>
        <w:bidi w:val="0"/>
        <w:spacing w:after="120" w:afterAutospacing="0"/>
      </w:pPr>
      <w:bookmarkStart w:id="224" w:name="muc_1_8"/>
      <w:r>
        <w:rPr>
          <w:b/>
          <w:bCs/>
          <w:color w:val="000000"/>
          <w:rtl w:val="0"/>
        </w:rPr>
        <w:t>Mục 1. XỬ LÝ VI PHẠM HÀNH CHÍNH VỀ QUẢN LÝ THUẾ</w:t>
      </w:r>
      <w:bookmarkEnd w:id="224"/>
    </w:p>
    <w:p>
      <w:pPr>
        <w:bidi w:val="0"/>
        <w:spacing w:after="120" w:afterAutospacing="0"/>
      </w:pPr>
      <w:bookmarkStart w:id="225" w:name="dieu_44"/>
      <w:r>
        <w:rPr>
          <w:b/>
          <w:bCs/>
          <w:color w:val="000000"/>
          <w:rtl w:val="0"/>
        </w:rPr>
        <w:t>Điều 44. Nguyên tắc xử phạt vi phạm hành chính về quản lý thuế</w:t>
      </w:r>
      <w:bookmarkEnd w:id="225"/>
    </w:p>
    <w:p>
      <w:pPr>
        <w:bidi w:val="0"/>
        <w:spacing w:after="120" w:afterAutospacing="0"/>
      </w:pPr>
      <w:r>
        <w:rPr>
          <w:color w:val="000000"/>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r>
        <w:rPr>
          <w:color w:val="000000"/>
          <w:rtl w:val="0"/>
        </w:rPr>
        <w:t>2. Trường hợp không xử phạt vi phạm hành chính về quản lý thuế:</w:t>
      </w:r>
    </w:p>
    <w:p>
      <w:pPr>
        <w:bidi w:val="0"/>
        <w:spacing w:after="120" w:afterAutospacing="0"/>
      </w:pPr>
      <w:r>
        <w:rPr>
          <w:color w:val="000000"/>
          <w:rtl w:val="0"/>
        </w:rPr>
        <w:t xml:space="preserve">a) Trường hợp người nộp thuế có hành vi khai sai quy định tại </w:t>
      </w:r>
      <w:bookmarkStart w:id="226" w:name="tc_29"/>
      <w:r>
        <w:rPr>
          <w:color w:val="000000"/>
          <w:rtl w:val="0"/>
        </w:rPr>
        <w:t>khoản 2 Điều 45 của Luật này</w:t>
      </w:r>
      <w:bookmarkEnd w:id="226"/>
      <w:r>
        <w:rPr>
          <w:color w:val="000000"/>
          <w:rtl w:val="0"/>
        </w:rPr>
        <w:t xml:space="preserve">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pPr>
        <w:bidi w:val="0"/>
        <w:spacing w:after="120" w:afterAutospacing="0"/>
      </w:pPr>
      <w:r>
        <w:rPr>
          <w:color w:val="000000"/>
          <w:rtl w:val="0"/>
        </w:rPr>
        <w:t xml:space="preserve">b) Trường hợp người nộp thuế có hành vi khai sai quy định tại </w:t>
      </w:r>
      <w:bookmarkStart w:id="227" w:name="tc_30"/>
      <w:r>
        <w:rPr>
          <w:color w:val="000000"/>
          <w:rtl w:val="0"/>
        </w:rPr>
        <w:t>khoản 3 Điều 45 của Luật này</w:t>
      </w:r>
      <w:bookmarkEnd w:id="227"/>
      <w:r>
        <w:rPr>
          <w:color w:val="000000"/>
          <w:rtl w:val="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pPr>
        <w:bidi w:val="0"/>
        <w:spacing w:after="120" w:afterAutospacing="0"/>
      </w:pPr>
      <w:r>
        <w:rPr>
          <w:color w:val="000000"/>
          <w:rtl w:val="0"/>
        </w:rPr>
        <w:t>3. Việc áp dụng mức phạt tiền trong xử phạt vi phạm hành chính về quản lý thuế được thực hiện như sau:</w:t>
      </w:r>
    </w:p>
    <w:p>
      <w:pPr>
        <w:bidi w:val="0"/>
        <w:spacing w:after="120" w:afterAutospacing="0"/>
      </w:pPr>
      <w:r>
        <w:rPr>
          <w:color w:val="000000"/>
          <w:rtl w:val="0"/>
        </w:rPr>
        <w:t xml:space="preserve">a) Phạt 10% tính trên số tiền thuế khai thiếu số tiền thuế phải nộp hoặc số tiền thuế khai tăng trong trường hợp được miễn, giảm, hoàn, không thu thuế đối với hành vi quy định tại </w:t>
      </w:r>
      <w:bookmarkStart w:id="228" w:name="tc_31"/>
      <w:r>
        <w:rPr>
          <w:color w:val="000000"/>
          <w:rtl w:val="0"/>
        </w:rPr>
        <w:t>điểm a khoản 3 Điều 45 của Luật này</w:t>
      </w:r>
      <w:bookmarkEnd w:id="228"/>
      <w:r>
        <w:rPr>
          <w:color w:val="000000"/>
          <w:rtl w:val="0"/>
        </w:rPr>
        <w:t>;</w:t>
      </w:r>
    </w:p>
    <w:p>
      <w:pPr>
        <w:bidi w:val="0"/>
        <w:spacing w:after="120" w:afterAutospacing="0"/>
      </w:pPr>
      <w:r>
        <w:rPr>
          <w:color w:val="000000"/>
          <w:rtl w:val="0"/>
        </w:rPr>
        <w:t xml:space="preserve">b) Phạt 20% tính trên số tiền thuế khai thiếu số tiền thuế phải nộp hoặc số tiền thuế khai tăng trong trường hợp được miễn, giảm, hoàn, không thu thuế đối với hành vi quy định tại </w:t>
      </w:r>
      <w:bookmarkStart w:id="229" w:name="tc_32"/>
      <w:r>
        <w:rPr>
          <w:color w:val="000000"/>
          <w:rtl w:val="0"/>
        </w:rPr>
        <w:t>khoản 2 và điểm b, điểm c khoản 3 Điều 45 của Luật này</w:t>
      </w:r>
      <w:bookmarkEnd w:id="229"/>
      <w:r>
        <w:rPr>
          <w:color w:val="000000"/>
          <w:rtl w:val="0"/>
        </w:rPr>
        <w:t>;</w:t>
      </w:r>
    </w:p>
    <w:p>
      <w:pPr>
        <w:bidi w:val="0"/>
        <w:spacing w:after="120" w:afterAutospacing="0"/>
      </w:pPr>
      <w:r>
        <w:rPr>
          <w:color w:val="000000"/>
          <w:rtl w:val="0"/>
        </w:rPr>
        <w:t xml:space="preserve">c) Phạt từ 01 lần đến 03 lần số tiền thuế trốn đối với hành vi quy định tại </w:t>
      </w:r>
      <w:bookmarkStart w:id="230" w:name="tc_33"/>
      <w:r>
        <w:rPr>
          <w:color w:val="000000"/>
          <w:rtl w:val="0"/>
        </w:rPr>
        <w:t>khoản 4 Điều 45 của Luật này</w:t>
      </w:r>
      <w:bookmarkEnd w:id="230"/>
      <w:r>
        <w:rPr>
          <w:color w:val="000000"/>
          <w:rtl w:val="0"/>
        </w:rPr>
        <w:t>.</w:t>
      </w:r>
    </w:p>
    <w:p>
      <w:pPr>
        <w:bidi w:val="0"/>
        <w:spacing w:after="120" w:afterAutospacing="0"/>
      </w:pPr>
      <w:r>
        <w:rPr>
          <w:color w:val="000000"/>
          <w:rtl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pPr>
        <w:bidi w:val="0"/>
        <w:spacing w:after="120" w:afterAutospacing="0"/>
      </w:pPr>
      <w:r>
        <w:rPr>
          <w:color w:val="000000"/>
          <w:rtl w:val="0"/>
        </w:rPr>
        <w:t xml:space="preserve">5. Trường hợp người nộp thuế bị ấn định thuế theo quy định tại </w:t>
      </w:r>
      <w:bookmarkStart w:id="231" w:name="tc_34"/>
      <w:r>
        <w:rPr>
          <w:color w:val="000000"/>
          <w:rtl w:val="0"/>
        </w:rPr>
        <w:t>Điều 24 và Điều 25 của Luật này</w:t>
      </w:r>
      <w:bookmarkEnd w:id="231"/>
      <w:r>
        <w:rPr>
          <w:color w:val="000000"/>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r>
        <w:rPr>
          <w:color w:val="000000"/>
          <w:rtl w:val="0"/>
        </w:rPr>
        <w:t>6. Trường hợp vi phạm pháp luật về quản lý thuế đến mức phải truy cứu trách nhiệm hình sự thì thực hiện theo quy định của pháp luật về hình sự.</w:t>
      </w:r>
    </w:p>
    <w:p>
      <w:pPr>
        <w:bidi w:val="0"/>
        <w:spacing w:after="120" w:afterAutospacing="0"/>
      </w:pPr>
      <w:r>
        <w:rPr>
          <w:color w:val="000000"/>
          <w:rtl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pPr>
        <w:bidi w:val="0"/>
        <w:spacing w:after="120" w:afterAutospacing="0"/>
      </w:pPr>
      <w:r>
        <w:rPr>
          <w:color w:val="000000"/>
          <w:rtl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r>
        <w:rPr>
          <w:color w:val="000000"/>
          <w:rtl w:val="0"/>
        </w:rPr>
        <w:t xml:space="preserve">9. Người nộp thuế bị phạt tiền do vi phạm hành chính về quản lý thuế mà bị thiệt hại trong trường hợp bất khả kháng quy định tại </w:t>
      </w:r>
      <w:bookmarkStart w:id="232" w:name="tc_35"/>
      <w:r>
        <w:rPr>
          <w:color w:val="000000"/>
          <w:rtl w:val="0"/>
        </w:rPr>
        <w:t>khoản 21 Điều 4 của Luật này</w:t>
      </w:r>
      <w:bookmarkEnd w:id="232"/>
      <w:r>
        <w:rPr>
          <w:color w:val="000000"/>
          <w:rtl w:val="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233" w:name="dieu_45"/>
      <w:r>
        <w:rPr>
          <w:b/>
          <w:bCs/>
          <w:color w:val="000000"/>
          <w:rtl w:val="0"/>
        </w:rPr>
        <w:t>Điều 45. Hành vi vi phạm trong lĩnh vực quản lý thuế</w:t>
      </w:r>
      <w:bookmarkEnd w:id="233"/>
      <w:r>
        <w:rPr>
          <w:b/>
          <w:bCs/>
          <w:color w:val="000000"/>
          <w:rtl w:val="0"/>
        </w:rPr>
        <w:t xml:space="preserve"> </w:t>
      </w:r>
    </w:p>
    <w:p>
      <w:pPr>
        <w:bidi w:val="0"/>
        <w:spacing w:after="120" w:afterAutospacing="0"/>
      </w:pPr>
      <w:r>
        <w:rPr>
          <w:color w:val="000000"/>
          <w:rtl w:val="0"/>
        </w:rPr>
        <w:t>1. Hành vi vi phạm thủ tục thuế, hóa đơn, chứng từ điện tử.</w:t>
      </w:r>
    </w:p>
    <w:p>
      <w:pPr>
        <w:bidi w:val="0"/>
        <w:spacing w:after="120" w:afterAutospacing="0"/>
      </w:pPr>
      <w:r>
        <w:rPr>
          <w:color w:val="000000"/>
          <w:rtl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pPr>
        <w:bidi w:val="0"/>
        <w:spacing w:after="120" w:afterAutospacing="0"/>
      </w:pPr>
      <w:r>
        <w:rPr>
          <w:color w:val="000000"/>
          <w:rtl w:val="0"/>
        </w:rPr>
        <w:t>3. Người nộp thuế khai sai dẫn đến thiếu số tiền thuế</w:t>
      </w:r>
      <w:r>
        <w:rPr>
          <w:b/>
          <w:bCs/>
          <w:color w:val="000000"/>
          <w:rtl w:val="0"/>
        </w:rPr>
        <w:t xml:space="preserve"> </w:t>
      </w:r>
      <w:r>
        <w:rPr>
          <w:color w:val="000000"/>
          <w:rtl w:val="0"/>
        </w:rPr>
        <w:t xml:space="preserve">phải nộp hoặc tăng số tiền thuế được miễn, giảm, hoàn, không thu đối với hàng hóa xuất khẩu, nhập khẩu nhưng không thuộc các trường hợp quy định tại điểm e, điểm g khoản 4 Điều này và </w:t>
      </w:r>
      <w:bookmarkStart w:id="234" w:name="tc_36"/>
      <w:r>
        <w:rPr>
          <w:color w:val="000000"/>
          <w:rtl w:val="0"/>
        </w:rPr>
        <w:t>điểm b khoản 2 Điều 44 của Luật này</w:t>
      </w:r>
      <w:bookmarkEnd w:id="234"/>
      <w:r>
        <w:rPr>
          <w:color w:val="000000"/>
          <w:rtl w:val="0"/>
        </w:rPr>
        <w:t xml:space="preserve"> thì ngoài việc nộp đủ số tiền thuế, tiền chậm nộp, người nộp thuế còn bị xử phạt vi phạm hành chính về quản lý thuế trong trường hợp sau đây:</w:t>
      </w:r>
    </w:p>
    <w:p>
      <w:pPr>
        <w:shd w:val="solid" w:color="FFFFFF" w:fill="auto"/>
        <w:bidi w:val="0"/>
        <w:spacing w:after="120" w:afterAutospacing="0"/>
      </w:pPr>
      <w:r>
        <w:rPr>
          <w:color w:val="00000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pPr>
        <w:bidi w:val="0"/>
        <w:spacing w:after="120" w:afterAutospacing="0"/>
      </w:pPr>
      <w:r>
        <w:rPr>
          <w:color w:val="000000"/>
          <w:rtl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pPr>
        <w:shd w:val="solid" w:color="FFFFFF" w:fill="auto"/>
        <w:bidi w:val="0"/>
        <w:spacing w:after="120" w:afterAutospacing="0"/>
      </w:pPr>
      <w:r>
        <w:rPr>
          <w:color w:val="000000"/>
          <w:rtl w:val="0"/>
        </w:rPr>
        <w:t xml:space="preserve">c) Trường hợp không thuộc điểm a và điểm b khoản này mà người nộp thuế tự nguyện nộp đủ số tiền thuế phải nộp theo quy định. </w:t>
      </w:r>
    </w:p>
    <w:p>
      <w:pPr>
        <w:shd w:val="solid" w:color="FFFFFF" w:fill="auto"/>
        <w:bidi w:val="0"/>
        <w:spacing w:after="120" w:afterAutospacing="0"/>
      </w:pPr>
      <w:r>
        <w:rPr>
          <w:color w:val="000000"/>
          <w:rtl w:val="0"/>
        </w:rPr>
        <w:t>4. Hành vi trốn thuế:</w:t>
      </w:r>
    </w:p>
    <w:p>
      <w:pPr>
        <w:bidi w:val="0"/>
        <w:spacing w:after="120" w:afterAutospacing="0"/>
      </w:pPr>
      <w:r>
        <w:rPr>
          <w:color w:val="000000"/>
          <w:rtl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pPr>
        <w:bidi w:val="0"/>
        <w:spacing w:after="120" w:afterAutospacing="0"/>
      </w:pPr>
      <w:r>
        <w:rPr>
          <w:color w:val="000000"/>
          <w:rtl w:val="0"/>
        </w:rPr>
        <w:t xml:space="preserve">b) Không ghi chép, ghi nhận trong sổ kế toán các khoản thu liên quan đến việc xác định số tiền thuế phải nộp; </w:t>
      </w:r>
    </w:p>
    <w:p>
      <w:pPr>
        <w:bidi w:val="0"/>
        <w:spacing w:after="120" w:afterAutospacing="0"/>
      </w:pPr>
      <w:r>
        <w:rPr>
          <w:color w:val="000000"/>
          <w:rtl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pPr>
        <w:bidi w:val="0"/>
        <w:spacing w:after="120" w:afterAutospacing="0"/>
      </w:pPr>
      <w:r>
        <w:rPr>
          <w:color w:val="000000"/>
          <w:rtl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pPr>
        <w:bidi w:val="0"/>
        <w:spacing w:after="120" w:afterAutospacing="0"/>
      </w:pPr>
      <w:r>
        <w:rPr>
          <w:color w:val="000000"/>
          <w:rtl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pPr>
        <w:bidi w:val="0"/>
        <w:spacing w:after="120" w:afterAutospacing="0"/>
      </w:pPr>
      <w:r>
        <w:rPr>
          <w:color w:val="000000"/>
          <w:rtl w:val="0"/>
        </w:rPr>
        <w:t>e) Khai sai với thực tế hàng hóa xuất khẩu, nhập khẩu mà cá nhân, tổ chức vi phạm không tự nguyện khắc phục hậu quả bằng cách nộp đủ số tiền thuế phải nộp theo quy định;</w:t>
      </w:r>
    </w:p>
    <w:p>
      <w:pPr>
        <w:bidi w:val="0"/>
        <w:spacing w:after="120" w:afterAutospacing="0"/>
      </w:pPr>
      <w:r>
        <w:rPr>
          <w:color w:val="000000"/>
          <w:rtl w:val="0"/>
        </w:rPr>
        <w:t>g) Cố ý không kê khai hoặc khai sai về thuế đối với hàng hóa xuất khẩu, nhập khẩu;</w:t>
      </w:r>
    </w:p>
    <w:p>
      <w:pPr>
        <w:bidi w:val="0"/>
        <w:spacing w:after="120" w:afterAutospacing="0"/>
      </w:pPr>
      <w:r>
        <w:rPr>
          <w:color w:val="000000"/>
          <w:rtl w:val="0"/>
        </w:rPr>
        <w:t>h) Cấu kết với người gửi hàng để nhập khẩu hàng hóa nhằm mục đích trốn thuế;</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k) Người nộp thuế có hoạt động kinh doanh trong thời gian ngừng, tạm ngừng hoạt động kinh doanh nhưng không thông báo với cơ quan quản lý thuế;</w:t>
      </w:r>
    </w:p>
    <w:p>
      <w:pPr>
        <w:bidi w:val="0"/>
        <w:spacing w:after="120" w:afterAutospacing="0"/>
      </w:pPr>
      <w:r>
        <w:rPr>
          <w:color w:val="000000"/>
          <w:rtl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i/>
          <w:iCs/>
          <w:color w:val="000000"/>
          <w:rtl w:val="0"/>
        </w:rPr>
        <w:t xml:space="preserve"> </w:t>
      </w:r>
      <w:r>
        <w:rPr>
          <w:color w:val="000000"/>
          <w:rtl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pPr>
        <w:bidi w:val="0"/>
        <w:spacing w:after="120" w:afterAutospacing="0"/>
      </w:pPr>
      <w:r>
        <w:rPr>
          <w:color w:val="000000"/>
          <w:rtl w:val="0"/>
        </w:rPr>
        <w:t>5. Chính phủ quy định chi tiết Điều này.</w:t>
      </w:r>
    </w:p>
    <w:p>
      <w:pPr>
        <w:bidi w:val="0"/>
        <w:spacing w:after="120" w:afterAutospacing="0"/>
      </w:pPr>
      <w:bookmarkStart w:id="235" w:name="dieu_46"/>
      <w:r>
        <w:rPr>
          <w:b/>
          <w:bCs/>
          <w:color w:val="000000"/>
          <w:rtl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bookmarkEnd w:id="235"/>
    </w:p>
    <w:p>
      <w:pPr>
        <w:bidi w:val="0"/>
        <w:spacing w:after="120" w:afterAutospacing="0"/>
      </w:pPr>
      <w:r>
        <w:rPr>
          <w:color w:val="000000"/>
          <w:rtl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color w:val="000000"/>
          <w:rtl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r>
        <w:rPr>
          <w:color w:val="000000"/>
          <w:rtl w:val="0"/>
        </w:rPr>
        <w:t xml:space="preserve">3. Tổ chức, cá nhân có liên quan đến việc thực hiện pháp luật về thuế quy định tại </w:t>
      </w:r>
      <w:bookmarkStart w:id="236" w:name="tc_37"/>
      <w:r>
        <w:rPr>
          <w:color w:val="000000"/>
          <w:rtl w:val="0"/>
        </w:rPr>
        <w:t>khoản 4 Điều 2 của Luật này</w:t>
      </w:r>
      <w:bookmarkEnd w:id="236"/>
      <w:r>
        <w:rPr>
          <w:color w:val="000000"/>
          <w:rtl w:val="0"/>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 xml:space="preserve">4. Tổ chức, cá nhân khác có liên quan đến việc thực hiện pháp luật về thuế quy định tại </w:t>
      </w:r>
      <w:bookmarkStart w:id="237" w:name="tc_38"/>
      <w:r>
        <w:rPr>
          <w:color w:val="000000"/>
          <w:rtl w:val="0"/>
        </w:rPr>
        <w:t>khoản 4 Điều 2 của Luật này</w:t>
      </w:r>
      <w:bookmarkEnd w:id="237"/>
      <w:r>
        <w:rPr>
          <w:color w:val="000000"/>
          <w:rtl w:val="0"/>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5. Chính phủ quy định chi tiết Điều này.</w:t>
      </w:r>
    </w:p>
    <w:p>
      <w:pPr>
        <w:bidi w:val="0"/>
        <w:spacing w:after="120" w:afterAutospacing="0"/>
      </w:pPr>
      <w:bookmarkStart w:id="238" w:name="dieu_47"/>
      <w:r>
        <w:rPr>
          <w:b/>
          <w:bCs/>
          <w:color w:val="000000"/>
          <w:rtl w:val="0"/>
        </w:rPr>
        <w:t>Điều 47. Thẩm quyền xử phạt vi phạm hành chính về quản lý thuế</w:t>
      </w:r>
      <w:bookmarkEnd w:id="238"/>
      <w:r>
        <w:rPr>
          <w:b/>
          <w:bCs/>
          <w:color w:val="000000"/>
          <w:rtl w:val="0"/>
        </w:rPr>
        <w:t xml:space="preserve"> </w:t>
      </w:r>
    </w:p>
    <w:p>
      <w:pPr>
        <w:bidi w:val="0"/>
        <w:spacing w:after="120" w:afterAutospacing="0"/>
      </w:pPr>
      <w:r>
        <w:rPr>
          <w:color w:val="000000"/>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r>
        <w:rPr>
          <w:color w:val="000000"/>
          <w:rtl w:val="0"/>
        </w:rPr>
        <w:t xml:space="preserve">2. Thủ trưởng cơ quan quản lý thuế có thẩm quyền ra quyết định xử phạt vi phạm hành chính đối với hành vi quy định tại </w:t>
      </w:r>
      <w:bookmarkStart w:id="239" w:name="tc_39"/>
      <w:r>
        <w:rPr>
          <w:color w:val="000000"/>
          <w:rtl w:val="0"/>
        </w:rPr>
        <w:t>Điều 45 và Điều 46 của Luật này</w:t>
      </w:r>
      <w:bookmarkEnd w:id="239"/>
      <w:r>
        <w:rPr>
          <w:color w:val="000000"/>
          <w:rtl w:val="0"/>
        </w:rPr>
        <w:t>.</w:t>
      </w:r>
    </w:p>
    <w:p>
      <w:pPr>
        <w:bidi w:val="0"/>
        <w:spacing w:after="120" w:afterAutospacing="0"/>
      </w:pPr>
      <w:bookmarkStart w:id="240" w:name="muc_2_8"/>
      <w:r>
        <w:rPr>
          <w:b/>
          <w:bCs/>
          <w:color w:val="000000"/>
          <w:rtl w:val="0"/>
        </w:rPr>
        <w:t>Mục 2. CƯỠNG CHẾ THI HÀNH QUYẾT ĐỊNH HÀNH CHÍNH VỀ QUẢN LÝ THUẾ</w:t>
      </w:r>
      <w:bookmarkEnd w:id="240"/>
      <w:r>
        <w:rPr>
          <w:b/>
          <w:bCs/>
          <w:color w:val="000000"/>
          <w:rtl w:val="0"/>
        </w:rPr>
        <w:t xml:space="preserve"> </w:t>
      </w:r>
    </w:p>
    <w:p>
      <w:pPr>
        <w:bidi w:val="0"/>
        <w:spacing w:after="120" w:afterAutospacing="0"/>
      </w:pPr>
      <w:bookmarkStart w:id="241" w:name="dieu_48"/>
      <w:r>
        <w:rPr>
          <w:b/>
          <w:bCs/>
          <w:color w:val="000000"/>
          <w:rtl w:val="0"/>
        </w:rPr>
        <w:t>Điều 48. Trường hợp bị cưỡng chế thi hành quyết định hành chính về quản lý thuế</w:t>
      </w:r>
      <w:bookmarkEnd w:id="241"/>
    </w:p>
    <w:p>
      <w:pPr>
        <w:bidi w:val="0"/>
        <w:spacing w:after="120" w:afterAutospacing="0"/>
      </w:pPr>
      <w:r>
        <w:rPr>
          <w:color w:val="000000"/>
          <w:rtl w:val="0"/>
        </w:rPr>
        <w:t>1. Người nộp thuế có tiền thuế nợ quá 90 ngày kể từ ngày hết thời hạn nộp theo quy định.</w:t>
      </w:r>
    </w:p>
    <w:p>
      <w:pPr>
        <w:bidi w:val="0"/>
        <w:spacing w:after="120" w:afterAutospacing="0"/>
      </w:pPr>
      <w:r>
        <w:rPr>
          <w:color w:val="000000"/>
          <w:rtl w:val="0"/>
        </w:rPr>
        <w:t>2. Người nộp thuế có tiền thuế nợ khi hết thời hạn gia hạn nộp tiền thuế.</w:t>
      </w:r>
    </w:p>
    <w:p>
      <w:pPr>
        <w:bidi w:val="0"/>
        <w:spacing w:after="120" w:afterAutospacing="0"/>
      </w:pPr>
      <w:r>
        <w:rPr>
          <w:color w:val="000000"/>
          <w:rtl w:val="0"/>
        </w:rPr>
        <w:t>3. Người nộp thuế có tiền thuế nợ nhưng không hoạt động tại địa chỉ đã đăng ký hoặc có hành vi phát tán tài sản.</w:t>
      </w:r>
    </w:p>
    <w:p>
      <w:pPr>
        <w:bidi w:val="0"/>
        <w:spacing w:after="120" w:afterAutospacing="0"/>
      </w:pPr>
      <w:r>
        <w:rPr>
          <w:color w:val="000000"/>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r>
        <w:rPr>
          <w:color w:val="000000"/>
          <w:rtl w:val="0"/>
        </w:rPr>
        <w:t>5. Người nộp thuế đã bị xử phạt hành chính về hành vi không chấp hành quyết định kiểm tra thuế nhưng tiếp tục không chấp hành quyết định kiểm tra thuế.</w:t>
      </w:r>
    </w:p>
    <w:p>
      <w:pPr>
        <w:bidi w:val="0"/>
        <w:spacing w:after="120" w:afterAutospacing="0"/>
      </w:pPr>
      <w:bookmarkStart w:id="242" w:name="khoan_6_48"/>
      <w:r>
        <w:rPr>
          <w:color w:val="000000"/>
          <w:rtl w:val="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w:t>
      </w:r>
      <w:bookmarkEnd w:id="242"/>
    </w:p>
    <w:p>
      <w:pPr>
        <w:bidi w:val="0"/>
        <w:spacing w:after="120" w:afterAutospacing="0"/>
      </w:pPr>
      <w:r>
        <w:rPr>
          <w:color w:val="000000"/>
          <w:rtl w:val="0"/>
        </w:rPr>
        <w:t>7. Không thực hiện biện pháp cưỡng chế đối với người nộp thuế có nợ phí hải quan và lệ phí hàng hóa, phương tiện vận tải quá cảnh.</w:t>
      </w:r>
    </w:p>
    <w:p>
      <w:pPr>
        <w:bidi w:val="0"/>
        <w:spacing w:after="120" w:afterAutospacing="0"/>
      </w:pPr>
      <w:r>
        <w:rPr>
          <w:color w:val="000000"/>
          <w:rtl w:val="0"/>
        </w:rPr>
        <w:t>8. Cơ quan thuế không thực hiện biện pháp cưỡng chế đối với số tiền thuế nợ được bù trừ qua hoàn thuế mà cơ quan thuế đang làm thủ tục bù trừ cho người nộp thuế.</w:t>
      </w:r>
    </w:p>
    <w:p>
      <w:pPr>
        <w:bidi w:val="0"/>
        <w:spacing w:after="120" w:afterAutospacing="0"/>
      </w:pPr>
      <w:r>
        <w:rPr>
          <w:color w:val="000000"/>
          <w:rtl w:val="0"/>
        </w:rPr>
        <w:t>9. Thủ trưởng cơ quan quản lý thuế căn cứ tình hình thực tế để quyết định trường hợp thực hiện cưỡng chế thi hành quyết định hành chính về quản lý thuế.</w:t>
      </w:r>
    </w:p>
    <w:p>
      <w:pPr>
        <w:bidi w:val="0"/>
        <w:spacing w:after="120" w:afterAutospacing="0"/>
      </w:pPr>
      <w:r>
        <w:rPr>
          <w:color w:val="000000"/>
          <w:rtl w:val="0"/>
        </w:rPr>
        <w:t>10. Chính phủ quy định chi tiết Điều này.</w:t>
      </w:r>
    </w:p>
    <w:p>
      <w:pPr>
        <w:bidi w:val="0"/>
        <w:spacing w:after="120" w:afterAutospacing="0"/>
      </w:pPr>
      <w:bookmarkStart w:id="243" w:name="dieu_49"/>
      <w:r>
        <w:rPr>
          <w:b/>
          <w:bCs/>
          <w:color w:val="000000"/>
          <w:rtl w:val="0"/>
        </w:rPr>
        <w:t>Điều 49. Biện pháp cưỡng chế thi hành quyết định hành chính về quản lý thuế</w:t>
      </w:r>
      <w:bookmarkEnd w:id="243"/>
    </w:p>
    <w:p>
      <w:pPr>
        <w:bidi w:val="0"/>
        <w:spacing w:after="120" w:afterAutospacing="0"/>
      </w:pPr>
      <w:bookmarkStart w:id="244" w:name="khoan_1_49"/>
      <w:r>
        <w:rPr>
          <w:color w:val="000000"/>
          <w:rtl w:val="0"/>
        </w:rPr>
        <w:t>1. Các biện pháp cưỡng chế thi hành quyết định hành chính về quản lý thuế bao gồm:</w:t>
      </w:r>
      <w:bookmarkEnd w:id="244"/>
    </w:p>
    <w:p>
      <w:pPr>
        <w:bidi w:val="0"/>
        <w:spacing w:after="120" w:afterAutospacing="0"/>
      </w:pPr>
      <w:r>
        <w:rPr>
          <w:color w:val="000000"/>
          <w:rtl w:val="0"/>
        </w:rPr>
        <w:t>a) Trích tiền từ tài khoản của đối tượng bị cưỡng chế thi hành quyết định hành chính về quản lý thuế tại tổ chức tín dụng, chi nhánh ngân hàng nước ngoài; phong tỏa tài khoản;</w:t>
      </w:r>
    </w:p>
    <w:p>
      <w:pPr>
        <w:bidi w:val="0"/>
        <w:spacing w:after="120" w:afterAutospacing="0"/>
      </w:pPr>
      <w:r>
        <w:rPr>
          <w:color w:val="000000"/>
          <w:rtl w:val="0"/>
        </w:rPr>
        <w:t>b) Khấu trừ một phần tiền lương hoặc thu nhập;</w:t>
      </w:r>
    </w:p>
    <w:p>
      <w:pPr>
        <w:bidi w:val="0"/>
        <w:spacing w:after="120" w:afterAutospacing="0"/>
      </w:pPr>
      <w:r>
        <w:rPr>
          <w:color w:val="000000"/>
          <w:rtl w:val="0"/>
        </w:rPr>
        <w:t>c) Dừng làm thủ tục hải quan đối với hàng hóa xuất khẩu, nhập khẩu;</w:t>
      </w:r>
    </w:p>
    <w:p>
      <w:pPr>
        <w:bidi w:val="0"/>
        <w:spacing w:after="120" w:afterAutospacing="0"/>
      </w:pPr>
      <w:r>
        <w:rPr>
          <w:color w:val="000000"/>
          <w:rtl w:val="0"/>
        </w:rPr>
        <w:t>d) Ngừng sử dụng hóa đơn;</w:t>
      </w:r>
    </w:p>
    <w:p>
      <w:pPr>
        <w:bidi w:val="0"/>
        <w:spacing w:after="120" w:afterAutospacing="0"/>
      </w:pPr>
      <w:r>
        <w:rPr>
          <w:color w:val="000000"/>
          <w:rtl w:val="0"/>
        </w:rPr>
        <w:t>đ) Thu tiền, tài sản khác của đối tượng bị cưỡng chế thi hành quyết định hành chính về quản lý thuế do cơ quan, tổ chức, cá nhân khác đang nắm giữ;</w:t>
      </w:r>
    </w:p>
    <w:p>
      <w:pPr>
        <w:bidi w:val="0"/>
        <w:spacing w:after="120" w:afterAutospacing="0"/>
      </w:pPr>
      <w:r>
        <w:rPr>
          <w:color w:val="000000"/>
          <w:rtl w:val="0"/>
        </w:rPr>
        <w:t>e) Kê biên tài sản, bán đấu giá tài sản kê biên theo quy định của pháp luật;</w:t>
      </w:r>
    </w:p>
    <w:p>
      <w:pPr>
        <w:bidi w:val="0"/>
        <w:spacing w:after="120" w:afterAutospacing="0"/>
      </w:pPr>
      <w:r>
        <w:rPr>
          <w:color w:val="000000"/>
          <w:rtl w:val="0"/>
        </w:rPr>
        <w:t>g) Nộp đơn yêu cầu áp dụng thủ tục phá sản;</w:t>
      </w:r>
    </w:p>
    <w:p>
      <w:pPr>
        <w:bidi w:val="0"/>
        <w:spacing w:after="120" w:afterAutospacing="0"/>
      </w:pPr>
      <w:r>
        <w:rPr>
          <w:color w:val="000000"/>
          <w:rtl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245" w:name="khoan_2_49"/>
      <w:r>
        <w:rPr>
          <w:color w:val="000000"/>
          <w:rtl w:val="0"/>
        </w:rPr>
        <w:t>2. Các biện pháp cưỡng chế thi hành quyết định hành chính về quản lý thuế quy định tại khoản 1 Điều này chấm dứt hiệu lực kể từ khi:</w:t>
      </w:r>
      <w:bookmarkEnd w:id="245"/>
      <w:r>
        <w:rPr>
          <w:color w:val="000000"/>
          <w:rtl w:val="0"/>
        </w:rPr>
        <w:t xml:space="preserve"> </w:t>
      </w:r>
    </w:p>
    <w:p>
      <w:pPr>
        <w:bidi w:val="0"/>
        <w:spacing w:after="120" w:afterAutospacing="0"/>
      </w:pPr>
      <w:r>
        <w:rPr>
          <w:color w:val="000000"/>
          <w:rtl w:val="0"/>
        </w:rPr>
        <w:t>a) Số tiền thuế nợ bị cưỡng chế đã được nộp đủ vào ngân sách nhà nước; </w:t>
      </w:r>
    </w:p>
    <w:p>
      <w:pPr>
        <w:bidi w:val="0"/>
        <w:spacing w:after="120" w:afterAutospacing="0"/>
      </w:pPr>
      <w:r>
        <w:rPr>
          <w:color w:val="000000"/>
          <w:rtl w:val="0"/>
        </w:rPr>
        <w:t xml:space="preserve">b) Cơ quan quản lý thuế, cơ quan nhà nước có thẩm quyền ban hành văn bản miễn, giảm, không thu, nộp dần, gia hạn, không tính tiền chậm nộp; </w:t>
      </w:r>
    </w:p>
    <w:p>
      <w:pPr>
        <w:bidi w:val="0"/>
        <w:spacing w:after="120" w:afterAutospacing="0"/>
      </w:pPr>
      <w:r>
        <w:rPr>
          <w:color w:val="000000"/>
          <w:rtl w:val="0"/>
        </w:rPr>
        <w:t>c) Cơ quan nhà nước có thẩm quyền ban hành văn bản đề nghị chấm dứt hiệu lực của quyết định cưỡng chế;</w:t>
      </w:r>
    </w:p>
    <w:p>
      <w:pPr>
        <w:bidi w:val="0"/>
        <w:spacing w:after="120" w:afterAutospacing="0"/>
      </w:pPr>
      <w:r>
        <w:rPr>
          <w:color w:val="000000"/>
          <w:rtl w:val="0"/>
        </w:rPr>
        <w:t xml:space="preserve">d) Người nộp thuế đã chấp hành quyết định kiểm tra thuế đối với trường hợp quy định tại </w:t>
      </w:r>
      <w:bookmarkStart w:id="246" w:name="tc_40"/>
      <w:r>
        <w:rPr>
          <w:color w:val="000000"/>
          <w:rtl w:val="0"/>
        </w:rPr>
        <w:t>khoản 5 Điều 48 của Luật này</w:t>
      </w:r>
      <w:bookmarkEnd w:id="246"/>
      <w:r>
        <w:rPr>
          <w:color w:val="000000"/>
          <w:rtl w:val="0"/>
        </w:rPr>
        <w:t>.</w:t>
      </w:r>
    </w:p>
    <w:p>
      <w:pPr>
        <w:bidi w:val="0"/>
        <w:spacing w:after="120" w:afterAutospacing="0"/>
      </w:pPr>
      <w:r>
        <w:rPr>
          <w:color w:val="000000"/>
          <w:rtl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pPr>
        <w:bidi w:val="0"/>
        <w:spacing w:after="120" w:afterAutospacing="0"/>
      </w:pPr>
      <w:r>
        <w:rPr>
          <w:color w:val="000000"/>
          <w:rtl w:val="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pPr>
        <w:bidi w:val="0"/>
        <w:spacing w:after="120" w:afterAutospacing="0"/>
      </w:pPr>
      <w:bookmarkStart w:id="247" w:name="khoan_5_49"/>
      <w:r>
        <w:rPr>
          <w:color w:val="000000"/>
          <w:rtl w:val="0"/>
        </w:rPr>
        <w:t>5. Chính phủ quy định chi tiết Điều này và trình tự thực hiện các biện pháp cưỡng chế.</w:t>
      </w:r>
      <w:bookmarkEnd w:id="247"/>
    </w:p>
    <w:p>
      <w:pPr>
        <w:bidi w:val="0"/>
        <w:spacing w:after="120" w:afterAutospacing="0"/>
      </w:pPr>
      <w:bookmarkStart w:id="248" w:name="dieu_50"/>
      <w:r>
        <w:rPr>
          <w:b/>
          <w:bCs/>
          <w:color w:val="000000"/>
          <w:rtl w:val="0"/>
        </w:rPr>
        <w:t>Điều 50. Thẩm quyền quyết định cưỡng chế thi hành quyết định hành chính về quản lý thuế</w:t>
      </w:r>
      <w:bookmarkEnd w:id="248"/>
    </w:p>
    <w:p>
      <w:pPr>
        <w:bidi w:val="0"/>
        <w:spacing w:after="120" w:afterAutospacing="0"/>
      </w:pPr>
      <w:r>
        <w:rPr>
          <w:color w:val="000000"/>
          <w:rtl w:val="0"/>
        </w:rPr>
        <w:t>1. Thủ trưởng cơ quan quản lý thuế có thẩm quyền:</w:t>
      </w:r>
    </w:p>
    <w:p>
      <w:pPr>
        <w:bidi w:val="0"/>
        <w:spacing w:after="120" w:afterAutospacing="0"/>
      </w:pPr>
      <w:r>
        <w:rPr>
          <w:color w:val="000000"/>
          <w:rtl w:val="0"/>
        </w:rPr>
        <w:t xml:space="preserve">a) Ban hành quyết định cưỡng chế thi hành quyết định hành chính về quản lý thuế đối với biện pháp cưỡng chế quy định tại các </w:t>
      </w:r>
      <w:bookmarkStart w:id="249" w:name="tc_41"/>
      <w:r>
        <w:rPr>
          <w:color w:val="000000"/>
          <w:rtl w:val="0"/>
        </w:rPr>
        <w:t>điểm a, b, c, d và đ khoản 1 Điều 49 của Luật này</w:t>
      </w:r>
      <w:bookmarkEnd w:id="249"/>
      <w:r>
        <w:rPr>
          <w:color w:val="000000"/>
          <w:rtl w:val="0"/>
        </w:rPr>
        <w:t xml:space="preserve">; </w:t>
      </w:r>
    </w:p>
    <w:p>
      <w:pPr>
        <w:bidi w:val="0"/>
        <w:spacing w:after="120" w:afterAutospacing="0"/>
      </w:pPr>
      <w:r>
        <w:rPr>
          <w:color w:val="000000"/>
          <w:rtl w:val="0"/>
        </w:rPr>
        <w:t xml:space="preserve">b) Nộp đơn yêu cầu áp dụng thủ tục phá sản quy định tại </w:t>
      </w:r>
      <w:bookmarkStart w:id="250" w:name="tc_42"/>
      <w:r>
        <w:rPr>
          <w:color w:val="000000"/>
          <w:rtl w:val="0"/>
        </w:rPr>
        <w:t>điểm g khoản 1 Điều 49 của Luật này</w:t>
      </w:r>
      <w:bookmarkEnd w:id="250"/>
      <w:r>
        <w:rPr>
          <w:color w:val="000000"/>
          <w:rtl w:val="0"/>
        </w:rPr>
        <w:t xml:space="preserve"> thực hiện theo quy định pháp luật về phục hồi, phá sản;</w:t>
      </w:r>
    </w:p>
    <w:p>
      <w:pPr>
        <w:bidi w:val="0"/>
        <w:spacing w:after="120" w:afterAutospacing="0"/>
      </w:pPr>
      <w:r>
        <w:rPr>
          <w:color w:val="000000"/>
          <w:rtl w:val="0"/>
        </w:rPr>
        <w:t xml:space="preserve">c) Đề nghị cơ quan có thẩm quyền thực hiện biện pháp quy định tại </w:t>
      </w:r>
      <w:bookmarkStart w:id="251" w:name="tc_43"/>
      <w:r>
        <w:rPr>
          <w:color w:val="000000"/>
          <w:rtl w:val="0"/>
        </w:rPr>
        <w:t>điểm h khoản 1 Điều 49 của Luật này</w:t>
      </w:r>
      <w:bookmarkEnd w:id="251"/>
      <w:r>
        <w:rPr>
          <w:color w:val="000000"/>
          <w:rtl w:val="0"/>
        </w:rPr>
        <w:t>.</w:t>
      </w:r>
    </w:p>
    <w:p>
      <w:pPr>
        <w:bidi w:val="0"/>
        <w:spacing w:after="120" w:afterAutospacing="0"/>
      </w:pPr>
      <w:r>
        <w:rPr>
          <w:color w:val="000000"/>
          <w:rtl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pPr>
        <w:bidi w:val="0"/>
        <w:spacing w:after="120" w:afterAutospacing="0"/>
      </w:pPr>
      <w:r>
        <w:rPr>
          <w:color w:val="000000"/>
          <w:rtl w:val="0"/>
        </w:rPr>
        <w:t>3. Chính phủ quy định chi tiết Điều này.</w:t>
      </w:r>
    </w:p>
    <w:p>
      <w:pPr>
        <w:bidi w:val="0"/>
        <w:spacing w:after="120" w:afterAutospacing="0"/>
      </w:pPr>
      <w:bookmarkStart w:id="252" w:name="chuong_9"/>
      <w:r>
        <w:rPr>
          <w:b/>
          <w:bCs/>
          <w:color w:val="000000"/>
          <w:rtl w:val="0"/>
        </w:rPr>
        <w:t>Chương IX</w:t>
      </w:r>
      <w:bookmarkEnd w:id="252"/>
    </w:p>
    <w:p>
      <w:pPr>
        <w:bidi w:val="0"/>
        <w:spacing w:after="120" w:afterAutospacing="0"/>
        <w:jc w:val="center"/>
      </w:pPr>
      <w:bookmarkStart w:id="253" w:name="chuong_9_name"/>
      <w:r>
        <w:rPr>
          <w:b/>
          <w:bCs/>
          <w:color w:val="000000"/>
          <w:sz w:val="24"/>
          <w:rtl w:val="0"/>
        </w:rPr>
        <w:t>ĐIỀU KHOẢN THI HÀNH</w:t>
      </w:r>
      <w:bookmarkEnd w:id="253"/>
    </w:p>
    <w:p>
      <w:pPr>
        <w:bidi w:val="0"/>
        <w:spacing w:after="120" w:afterAutospacing="0"/>
      </w:pPr>
      <w:bookmarkStart w:id="254" w:name="dieu_51"/>
      <w:r>
        <w:rPr>
          <w:b/>
          <w:bCs/>
          <w:color w:val="000000"/>
          <w:rtl w:val="0"/>
        </w:rPr>
        <w:t>Điều 51. Bổ sung Điều 70a vào sau</w:t>
      </w:r>
      <w:bookmarkEnd w:id="254"/>
      <w:r>
        <w:rPr>
          <w:b/>
          <w:bCs/>
          <w:color w:val="000000"/>
          <w:rtl w:val="0"/>
        </w:rPr>
        <w:t> </w:t>
      </w:r>
      <w:bookmarkStart w:id="255" w:name="dc_1"/>
      <w:r>
        <w:rPr>
          <w:b/>
          <w:bCs/>
          <w:color w:val="000000"/>
          <w:rtl w:val="0"/>
        </w:rPr>
        <w:t>Điều 70 của Luật Kế toán số 88/2015/QH13</w:t>
      </w:r>
      <w:bookmarkEnd w:id="255"/>
      <w:r>
        <w:rPr>
          <w:b/>
          <w:bCs/>
          <w:color w:val="000000"/>
          <w:rtl w:val="0"/>
        </w:rPr>
        <w:t xml:space="preserve"> </w:t>
      </w:r>
      <w:bookmarkStart w:id="256" w:name="dieu_51_name"/>
      <w:r>
        <w:rPr>
          <w:b/>
          <w:bCs/>
          <w:color w:val="000000"/>
          <w:rtl w:val="0"/>
        </w:rPr>
        <w:t>đã được sửa đổi, bổ sung một số điều theo Luật số 38/2019/QH14 và Luật số 56/2024/QH15</w:t>
      </w:r>
      <w:bookmarkEnd w:id="256"/>
    </w:p>
    <w:p>
      <w:pPr>
        <w:shd w:val="solid" w:color="FFFFFF" w:fill="auto"/>
        <w:bidi w:val="0"/>
        <w:spacing w:after="120" w:afterAutospacing="0"/>
      </w:pPr>
      <w:r>
        <w:rPr>
          <w:color w:val="000000"/>
          <w:rtl w:val="0"/>
        </w:rPr>
        <w:t xml:space="preserve">Bổ sung Điều 70a vào sau </w:t>
      </w:r>
      <w:bookmarkStart w:id="257" w:name="dc_2"/>
      <w:r>
        <w:rPr>
          <w:color w:val="000000"/>
          <w:rtl w:val="0"/>
        </w:rPr>
        <w:t>Điều 70</w:t>
      </w:r>
      <w:bookmarkEnd w:id="257"/>
      <w:r>
        <w:rPr>
          <w:color w:val="000000"/>
          <w:rtl w:val="0"/>
        </w:rPr>
        <w:t xml:space="preserve"> như sau:</w:t>
      </w:r>
    </w:p>
    <w:p>
      <w:pPr>
        <w:shd w:val="solid" w:color="FFFFFF" w:fill="auto"/>
        <w:bidi w:val="0"/>
        <w:spacing w:after="120" w:afterAutospacing="0"/>
      </w:pPr>
      <w:r>
        <w:rPr>
          <w:color w:val="000000"/>
          <w:rtl w:val="0"/>
        </w:rPr>
        <w:t>“</w:t>
      </w:r>
      <w:r>
        <w:rPr>
          <w:b/>
          <w:bCs/>
          <w:color w:val="000000"/>
          <w:rtl w:val="0"/>
        </w:rPr>
        <w:t>Điều 70a. Cung cấp dịch vụ kế toán của tổ chức kinh doanh dịch vụ làm thủ tục về thuế</w:t>
      </w:r>
    </w:p>
    <w:p>
      <w:pPr>
        <w:shd w:val="solid" w:color="FFFFFF" w:fill="auto"/>
        <w:bidi w:val="0"/>
        <w:spacing w:after="120" w:afterAutospacing="0"/>
      </w:pPr>
      <w:r>
        <w:rPr>
          <w:color w:val="000000"/>
          <w:rtl w:val="0"/>
        </w:rPr>
        <w:t>Tổ chức kinh doanh dịch vụ làm thủ tục về thuế được cung cấp dịch vụ kế toán cho doanh nghiệp siêu nhỏ, hộ kinh doanh, cá nhân kinh doanh khi có ít nhất một người có chứng chỉ kế toán viên.”.</w:t>
      </w:r>
    </w:p>
    <w:p>
      <w:pPr>
        <w:bidi w:val="0"/>
        <w:spacing w:after="120" w:afterAutospacing="0"/>
      </w:pPr>
      <w:bookmarkStart w:id="258" w:name="dieu_52"/>
      <w:r>
        <w:rPr>
          <w:b/>
          <w:bCs/>
          <w:color w:val="000000"/>
          <w:rtl w:val="0"/>
        </w:rPr>
        <w:t>Điều 52. Điều khoản thi hành</w:t>
      </w:r>
      <w:bookmarkEnd w:id="258"/>
    </w:p>
    <w:p>
      <w:pPr>
        <w:bidi w:val="0"/>
        <w:spacing w:after="120" w:afterAutospacing="0"/>
      </w:pPr>
      <w:r>
        <w:rPr>
          <w:color w:val="000000"/>
          <w:rtl w:val="0"/>
        </w:rPr>
        <w:t xml:space="preserve">1. Luật này có hiệu lực thi hành từ ngày 01 tháng 7 năm 2026, trừ quy định tại khoản 2 Điều này. </w:t>
      </w:r>
    </w:p>
    <w:p>
      <w:pPr>
        <w:bidi w:val="0"/>
        <w:spacing w:after="120" w:afterAutospacing="0"/>
      </w:pPr>
      <w:r>
        <w:rPr>
          <w:color w:val="000000"/>
          <w:rtl w:val="0"/>
        </w:rPr>
        <w:t xml:space="preserve">2. Quy định tại </w:t>
      </w:r>
      <w:bookmarkStart w:id="259" w:name="tc_44"/>
      <w:r>
        <w:rPr>
          <w:color w:val="000000"/>
          <w:rtl w:val="0"/>
        </w:rPr>
        <w:t>Điều 13</w:t>
      </w:r>
      <w:bookmarkEnd w:id="259"/>
      <w:r>
        <w:rPr>
          <w:color w:val="000000"/>
          <w:rtl w:val="0"/>
        </w:rPr>
        <w:t xml:space="preserve"> và việc sử dụng hóa đơn điện tử của hộ kinh doanh, cá nhân kinh doanh quy định tại </w:t>
      </w:r>
      <w:bookmarkStart w:id="260" w:name="tc_45"/>
      <w:r>
        <w:rPr>
          <w:color w:val="000000"/>
          <w:rtl w:val="0"/>
        </w:rPr>
        <w:t>Điều 26 của Luật này</w:t>
      </w:r>
      <w:bookmarkEnd w:id="260"/>
      <w:r>
        <w:rPr>
          <w:color w:val="000000"/>
          <w:rtl w:val="0"/>
        </w:rPr>
        <w:t xml:space="preserve"> có hiệu lực thi hành từ ngày 01 tháng 01 năm 2026.</w:t>
      </w:r>
    </w:p>
    <w:p>
      <w:pPr>
        <w:bidi w:val="0"/>
        <w:spacing w:after="120" w:afterAutospacing="0"/>
      </w:pPr>
      <w:r>
        <w:rPr>
          <w:color w:val="000000"/>
          <w:rtl w:val="0"/>
        </w:rPr>
        <w:t xml:space="preserve">3. </w:t>
      </w:r>
      <w:bookmarkStart w:id="261" w:name="tvpllink_gtkyhfrola"/>
      <w:r>
        <w:rPr>
          <w:color w:val="000000"/>
          <w:rtl w:val="0"/>
        </w:rPr>
        <w:t>Luật Quản lý thuế số 38/2019/QH14</w:t>
      </w:r>
      <w:bookmarkEnd w:id="261"/>
      <w:r>
        <w:rPr>
          <w:color w:val="000000"/>
          <w:rtl w:val="0"/>
        </w:rPr>
        <w:t xml:space="preserve"> đã được sửa đổi, bổ sung một số điều theo Luật số </w:t>
      </w:r>
      <w:bookmarkStart w:id="262" w:name="tvpllink_mmgfvzfnbs"/>
      <w:r>
        <w:rPr>
          <w:color w:val="000000"/>
          <w:rtl w:val="0"/>
        </w:rPr>
        <w:t>56/2024/QH15</w:t>
      </w:r>
      <w:bookmarkEnd w:id="262"/>
      <w:r>
        <w:rPr>
          <w:color w:val="000000"/>
          <w:rtl w:val="0"/>
        </w:rPr>
        <w:t xml:space="preserve"> (sau đây gọi là </w:t>
      </w:r>
      <w:bookmarkStart w:id="263" w:name="tvpllink_gtkyhfrola_1"/>
      <w:r>
        <w:rPr>
          <w:color w:val="000000"/>
          <w:rtl w:val="0"/>
        </w:rPr>
        <w:t>Luật Quản lý thuế số 38/2019/QH14</w:t>
      </w:r>
      <w:bookmarkEnd w:id="263"/>
      <w:r>
        <w:rPr>
          <w:color w:val="000000"/>
          <w:rtl w:val="0"/>
        </w:rPr>
        <w:t xml:space="preserve">) hết hiệu lực thi hành kể từ ngày Luật này có hiệu lực thi hành, trừ quy định tại </w:t>
      </w:r>
      <w:bookmarkStart w:id="264" w:name="tc_46"/>
      <w:r>
        <w:rPr>
          <w:color w:val="000000"/>
          <w:rtl w:val="0"/>
        </w:rPr>
        <w:t>khoản 1 và khoản 3 Điều 53 của Luật này</w:t>
      </w:r>
      <w:bookmarkEnd w:id="264"/>
      <w:r>
        <w:rPr>
          <w:color w:val="000000"/>
          <w:rtl w:val="0"/>
        </w:rPr>
        <w:t xml:space="preserve">; riêng quy định tại Điều 51 của </w:t>
      </w:r>
      <w:bookmarkStart w:id="265" w:name="tvpllink_gtkyhfrola_2"/>
      <w:r>
        <w:rPr>
          <w:color w:val="000000"/>
          <w:rtl w:val="0"/>
        </w:rPr>
        <w:t>Luật Quản lý thuế số 38/2019/QH14</w:t>
      </w:r>
      <w:bookmarkEnd w:id="265"/>
      <w:r>
        <w:rPr>
          <w:color w:val="000000"/>
          <w:rtl w:val="0"/>
        </w:rPr>
        <w:t xml:space="preserve"> hết hiệu lực thi hành kể từ ngày 01 tháng 01 năm 2026.</w:t>
      </w:r>
    </w:p>
    <w:p>
      <w:pPr>
        <w:bidi w:val="0"/>
        <w:spacing w:after="120" w:afterAutospacing="0"/>
      </w:pPr>
      <w:bookmarkStart w:id="266" w:name="khoan_4_52"/>
      <w:r>
        <w:rPr>
          <w:color w:val="000000"/>
          <w:rtl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bookmarkEnd w:id="266"/>
    </w:p>
    <w:p>
      <w:pPr>
        <w:bidi w:val="0"/>
        <w:spacing w:after="120" w:afterAutospacing="0"/>
      </w:pPr>
      <w:bookmarkStart w:id="267" w:name="khoan_5_52"/>
      <w:r>
        <w:rPr>
          <w:color w:val="000000"/>
          <w:rtl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bookmarkEnd w:id="267"/>
    </w:p>
    <w:p>
      <w:pPr>
        <w:bidi w:val="0"/>
        <w:spacing w:after="120" w:afterAutospacing="0"/>
      </w:pPr>
      <w:bookmarkStart w:id="268" w:name="dieu_53"/>
      <w:r>
        <w:rPr>
          <w:b/>
          <w:bCs/>
          <w:color w:val="000000"/>
          <w:rtl w:val="0"/>
        </w:rPr>
        <w:t>Điều 53. Điều khoản chuyển tiếp</w:t>
      </w:r>
      <w:bookmarkEnd w:id="268"/>
    </w:p>
    <w:p>
      <w:pPr>
        <w:bidi w:val="0"/>
        <w:spacing w:after="120" w:afterAutospacing="0"/>
      </w:pPr>
      <w:r>
        <w:rPr>
          <w:color w:val="000000"/>
          <w:rtl w:val="0"/>
        </w:rPr>
        <w:t xml:space="preserve">1. Các khoản thuế được miễn, giảm, không thu theo quy định của pháp luật tương ứng từng thời kỳ, phát sinh trước ngày 01 tháng 7 năm 2026 thì tiếp tục xử lý theo quy định của </w:t>
      </w:r>
      <w:bookmarkStart w:id="269" w:name="tvpllink_gtkyhfrola_3"/>
      <w:r>
        <w:rPr>
          <w:color w:val="000000"/>
          <w:rtl w:val="0"/>
        </w:rPr>
        <w:t>Luật Quản lý thuế số 38/2019/QH14</w:t>
      </w:r>
      <w:bookmarkEnd w:id="269"/>
      <w:r>
        <w:rPr>
          <w:color w:val="000000"/>
          <w:rtl w:val="0"/>
        </w:rPr>
        <w:t>.</w:t>
      </w:r>
    </w:p>
    <w:p>
      <w:pPr>
        <w:bidi w:val="0"/>
        <w:spacing w:after="120" w:afterAutospacing="0"/>
      </w:pPr>
      <w:r>
        <w:rPr>
          <w:color w:val="000000"/>
          <w:rtl w:val="0"/>
        </w:rPr>
        <w:t>2. Các khoản tiền thuế nợ đến hết ngày 30 tháng 6 năm 2026 thì được xử lý theo quy định của Luật này.</w:t>
      </w:r>
    </w:p>
    <w:p>
      <w:pPr>
        <w:bidi w:val="0"/>
        <w:spacing w:after="120" w:afterAutospacing="0"/>
      </w:pPr>
      <w:r>
        <w:rPr>
          <w:color w:val="000000"/>
          <w:rtl w:val="0"/>
        </w:rPr>
        <w:t xml:space="preserve">3. Các cuộc kiểm tra có quyết định kiểm tra được ban hành trước ngày Luật này có hiệu lực thi hành nhưng chưa ban hành kết luận hoặc quyết định xử lý thì tiếp tục thực hiện theo quy định của </w:t>
      </w:r>
      <w:bookmarkStart w:id="270" w:name="tvpllink_gtkyhfrola_4"/>
      <w:r>
        <w:rPr>
          <w:color w:val="000000"/>
          <w:rtl w:val="0"/>
        </w:rPr>
        <w:t>Luật Quản lý thuế số 38/2019/QH14</w:t>
      </w:r>
      <w:bookmarkEnd w:id="270"/>
      <w:r>
        <w:rPr>
          <w:color w:val="000000"/>
          <w:rtl w:val="0"/>
        </w:rPr>
        <w: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Fonts w:ascii="Calibri" w:eastAsia="Calibri" w:hAnsi="Calibri" w:cs="Calibri"/>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i/>
          <w:i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