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91" w:rsidRDefault="00906793" w:rsidP="000F7C20">
      <w:pPr>
        <w:pStyle w:val="a3"/>
        <w:suppressAutoHyphens w:val="0"/>
        <w:ind w:firstLine="556"/>
        <w:jc w:val="both"/>
      </w:pPr>
      <w:r>
        <w:t>Рассмотрим смесительный бак, схема которого показана на рис. 1</w:t>
      </w:r>
      <w:r w:rsidR="008F29AD">
        <w:t xml:space="preserve"> </w:t>
      </w:r>
      <w:r w:rsidR="008F29AD" w:rsidRPr="008F29AD">
        <w:t>[1]</w:t>
      </w:r>
      <w:r>
        <w:t>.</w:t>
      </w:r>
      <w:r w:rsidR="000F7C20">
        <w:t xml:space="preserve"> </w:t>
      </w:r>
      <w:r>
        <w:t xml:space="preserve">Бак наполняется с помощью двух потоков, имеющих переменные мгновенные расходы </w:t>
      </w:r>
      <w:r w:rsidRPr="00906793">
        <w:rPr>
          <w:position w:val="-12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5pt;height:19.65pt" o:ole="">
            <v:imagedata r:id="rId4" o:title=""/>
          </v:shape>
          <o:OLEObject Type="Embed" ProgID="Equation.3" ShapeID="_x0000_i1025" DrawAspect="Content" ObjectID="_1652614529" r:id="rId5"/>
        </w:object>
      </w:r>
      <w:r w:rsidRPr="00906793">
        <w:t xml:space="preserve"> </w:t>
      </w:r>
      <w:r>
        <w:t xml:space="preserve">и </w:t>
      </w:r>
      <w:r w:rsidRPr="00906793">
        <w:rPr>
          <w:position w:val="-12"/>
        </w:rPr>
        <w:object w:dxaOrig="620" w:dyaOrig="380">
          <v:shape id="_x0000_i1026" type="#_x0000_t75" style="width:31.65pt;height:19.65pt" o:ole="">
            <v:imagedata r:id="rId6" o:title=""/>
          </v:shape>
          <o:OLEObject Type="Embed" ProgID="Equation.3" ShapeID="_x0000_i1026" DrawAspect="Content" ObjectID="_1652614530" r:id="rId7"/>
        </w:object>
      </w:r>
      <w:r>
        <w:t xml:space="preserve">. Оба входных потока содержат растворимое вещество с постоянными величинами концентрации </w:t>
      </w:r>
      <w:r w:rsidR="00C40582" w:rsidRPr="00906793">
        <w:rPr>
          <w:position w:val="-12"/>
        </w:rPr>
        <w:object w:dxaOrig="240" w:dyaOrig="380">
          <v:shape id="_x0000_i1027" type="#_x0000_t75" style="width:12pt;height:19.65pt" o:ole="">
            <v:imagedata r:id="rId8" o:title=""/>
          </v:shape>
          <o:OLEObject Type="Embed" ProgID="Equation.3" ShapeID="_x0000_i1027" DrawAspect="Content" ObjectID="_1652614531" r:id="rId9"/>
        </w:object>
      </w:r>
      <w:r w:rsidRPr="00906793">
        <w:t xml:space="preserve"> </w:t>
      </w:r>
      <w:r>
        <w:t xml:space="preserve">и </w:t>
      </w:r>
      <w:r w:rsidR="00C40582" w:rsidRPr="00906793">
        <w:rPr>
          <w:position w:val="-12"/>
        </w:rPr>
        <w:object w:dxaOrig="279" w:dyaOrig="380">
          <v:shape id="_x0000_i1028" type="#_x0000_t75" style="width:14.2pt;height:19.65pt" o:ole="">
            <v:imagedata r:id="rId10" o:title=""/>
          </v:shape>
          <o:OLEObject Type="Embed" ProgID="Equation.3" ShapeID="_x0000_i1028" DrawAspect="Content" ObjectID="_1652614532" r:id="rId11"/>
        </w:object>
      </w:r>
      <w:r>
        <w:t>.</w:t>
      </w:r>
      <w:r w:rsidR="00C04B91">
        <w:t xml:space="preserve"> Выходной поток имеет массовую скорость истечения </w:t>
      </w:r>
      <w:r w:rsidR="00C04B91" w:rsidRPr="00906793">
        <w:rPr>
          <w:position w:val="-12"/>
        </w:rPr>
        <w:object w:dxaOrig="560" w:dyaOrig="360">
          <v:shape id="_x0000_i1029" type="#_x0000_t75" style="width:28.35pt;height:18.55pt" o:ole="">
            <v:imagedata r:id="rId12" o:title=""/>
          </v:shape>
          <o:OLEObject Type="Embed" ProgID="Equation.3" ShapeID="_x0000_i1029" DrawAspect="Content" ObjectID="_1652614533" r:id="rId13"/>
        </w:object>
      </w:r>
      <w:r w:rsidR="00C04B91">
        <w:t xml:space="preserve">. Предполагается, что содержимое бака перемешивается так, что концентрация выходного потока равна </w:t>
      </w:r>
      <w:r w:rsidR="00C04B91" w:rsidRPr="00906793">
        <w:rPr>
          <w:position w:val="-12"/>
        </w:rPr>
        <w:object w:dxaOrig="480" w:dyaOrig="360">
          <v:shape id="_x0000_i1030" type="#_x0000_t75" style="width:24.55pt;height:18.55pt" o:ole="">
            <v:imagedata r:id="rId14" o:title=""/>
          </v:shape>
          <o:OLEObject Type="Embed" ProgID="Equation.3" ShapeID="_x0000_i1030" DrawAspect="Content" ObjectID="_1652614534" r:id="rId15"/>
        </w:object>
      </w:r>
      <w:r w:rsidR="00C04B91">
        <w:t xml:space="preserve"> концентрации вещества в баке. </w:t>
      </w:r>
    </w:p>
    <w:p w:rsidR="005B43DE" w:rsidRPr="008F29AD" w:rsidRDefault="005B43DE" w:rsidP="000F7C20">
      <w:pPr>
        <w:pStyle w:val="a3"/>
        <w:suppressAutoHyphens w:val="0"/>
        <w:ind w:firstLine="556"/>
        <w:jc w:val="both"/>
      </w:pPr>
    </w:p>
    <w:p w:rsidR="005B43DE" w:rsidRDefault="005B43DE" w:rsidP="000F7C20">
      <w:pPr>
        <w:pStyle w:val="a3"/>
        <w:suppressAutoHyphens w:val="0"/>
        <w:ind w:firstLine="556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9830" cy="2486660"/>
            <wp:effectExtent l="1905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DE" w:rsidRPr="000F52A9" w:rsidRDefault="000F52A9" w:rsidP="00C47D43">
      <w:pPr>
        <w:pStyle w:val="a3"/>
        <w:suppressAutoHyphens w:val="0"/>
        <w:ind w:hanging="11"/>
        <w:jc w:val="center"/>
      </w:pPr>
      <w:r>
        <w:t>Рис. 1</w:t>
      </w:r>
      <w:r w:rsidR="00C47D43">
        <w:t xml:space="preserve"> Смесительный бак</w:t>
      </w:r>
    </w:p>
    <w:p w:rsidR="000F52A9" w:rsidRPr="008F29AD" w:rsidRDefault="000F52A9" w:rsidP="000F7C20">
      <w:pPr>
        <w:pStyle w:val="a3"/>
        <w:suppressAutoHyphens w:val="0"/>
        <w:ind w:firstLine="556"/>
        <w:jc w:val="both"/>
      </w:pPr>
    </w:p>
    <w:p w:rsidR="00C04B91" w:rsidRDefault="00C04B91" w:rsidP="000F7C20">
      <w:pPr>
        <w:pStyle w:val="a3"/>
        <w:suppressAutoHyphens w:val="0"/>
        <w:ind w:firstLine="556"/>
        <w:jc w:val="both"/>
      </w:pPr>
      <w:r>
        <w:t>Уравнения центра масс имеют вид</w:t>
      </w:r>
    </w:p>
    <w:p w:rsidR="00C04B91" w:rsidRDefault="00C04B91" w:rsidP="00906793">
      <w:pPr>
        <w:pStyle w:val="a3"/>
        <w:suppressAutoHyphens w:val="0"/>
        <w:jc w:val="both"/>
      </w:pPr>
    </w:p>
    <w:p w:rsidR="00C04B91" w:rsidRDefault="00C04B91" w:rsidP="00906793">
      <w:pPr>
        <w:pStyle w:val="a3"/>
        <w:suppressAutoHyphens w:val="0"/>
        <w:jc w:val="both"/>
      </w:pPr>
      <w:r>
        <w:rPr>
          <w:position w:val="-24"/>
        </w:rPr>
        <w:tab/>
      </w:r>
      <w:r w:rsidR="00234959" w:rsidRPr="00C04B91">
        <w:rPr>
          <w:position w:val="-66"/>
        </w:rPr>
        <w:object w:dxaOrig="4599" w:dyaOrig="1460">
          <v:shape id="_x0000_i1031" type="#_x0000_t75" style="width:230.2pt;height:1in" o:ole="">
            <v:imagedata r:id="rId17" o:title=""/>
          </v:shape>
          <o:OLEObject Type="Embed" ProgID="Equation.3" ShapeID="_x0000_i1031" DrawAspect="Content" ObjectID="_1652614535" r:id="rId18"/>
        </w:object>
      </w:r>
      <w:r w:rsidR="00234959">
        <w:tab/>
        <w:t xml:space="preserve"> (1)</w:t>
      </w:r>
    </w:p>
    <w:p w:rsidR="00C04B91" w:rsidRDefault="00C04B91" w:rsidP="00906793">
      <w:pPr>
        <w:pStyle w:val="a3"/>
        <w:suppressAutoHyphens w:val="0"/>
        <w:jc w:val="both"/>
      </w:pPr>
      <w:r>
        <w:t>где</w:t>
      </w:r>
      <w:r w:rsidRPr="00C04B91">
        <w:t xml:space="preserve"> </w:t>
      </w:r>
      <w:r w:rsidRPr="00CD7109">
        <w:rPr>
          <w:position w:val="-12"/>
        </w:rPr>
        <w:object w:dxaOrig="540" w:dyaOrig="360">
          <v:shape id="_x0000_i1032" type="#_x0000_t75" style="width:27.25pt;height:18pt" o:ole="">
            <v:imagedata r:id="rId19" o:title=""/>
          </v:shape>
          <o:OLEObject Type="Embed" ProgID="Equation.3" ShapeID="_x0000_i1032" DrawAspect="Content" ObjectID="_1652614536" r:id="rId20"/>
        </w:object>
      </w:r>
      <w:r>
        <w:t xml:space="preserve">  – объем жидкости в баке. </w:t>
      </w:r>
    </w:p>
    <w:p w:rsidR="00C04B91" w:rsidRDefault="00C04B91" w:rsidP="00471AF8">
      <w:pPr>
        <w:pStyle w:val="a3"/>
        <w:suppressAutoHyphens w:val="0"/>
        <w:ind w:firstLine="556"/>
        <w:jc w:val="both"/>
      </w:pPr>
      <w:r>
        <w:t xml:space="preserve">Мгновенный расход выходного вещества </w:t>
      </w:r>
      <w:r w:rsidRPr="00906793">
        <w:rPr>
          <w:position w:val="-12"/>
        </w:rPr>
        <w:object w:dxaOrig="560" w:dyaOrig="360">
          <v:shape id="_x0000_i1033" type="#_x0000_t75" style="width:28.35pt;height:18.55pt" o:ole="">
            <v:imagedata r:id="rId12" o:title=""/>
          </v:shape>
          <o:OLEObject Type="Embed" ProgID="Equation.3" ShapeID="_x0000_i1033" DrawAspect="Content" ObjectID="_1652614537" r:id="rId21"/>
        </w:object>
      </w:r>
      <w:r>
        <w:t xml:space="preserve"> связан с высотой следующим образом</w:t>
      </w:r>
    </w:p>
    <w:p w:rsidR="001C05C1" w:rsidRDefault="00FA215A" w:rsidP="00906793">
      <w:pPr>
        <w:pStyle w:val="a3"/>
        <w:suppressAutoHyphens w:val="0"/>
        <w:jc w:val="both"/>
      </w:pPr>
      <w:r w:rsidRPr="00C04B91">
        <w:rPr>
          <w:position w:val="-14"/>
        </w:rPr>
        <w:object w:dxaOrig="1640" w:dyaOrig="460">
          <v:shape id="_x0000_i1034" type="#_x0000_t75" style="width:82.9pt;height:24pt" o:ole="">
            <v:imagedata r:id="rId22" o:title=""/>
          </v:shape>
          <o:OLEObject Type="Embed" ProgID="Equation.3" ShapeID="_x0000_i1034" DrawAspect="Content" ObjectID="_1652614538" r:id="rId23"/>
        </w:object>
      </w:r>
      <w:r>
        <w:t xml:space="preserve">, тогда </w:t>
      </w:r>
      <w:r w:rsidR="00234959" w:rsidRPr="00FA215A">
        <w:rPr>
          <w:position w:val="-28"/>
        </w:rPr>
        <w:object w:dxaOrig="1719" w:dyaOrig="760">
          <v:shape id="_x0000_i1035" type="#_x0000_t75" style="width:87.25pt;height:39.25pt" o:ole="">
            <v:imagedata r:id="rId24" o:title=""/>
          </v:shape>
          <o:OLEObject Type="Embed" ProgID="Equation.3" ShapeID="_x0000_i1035" DrawAspect="Content" ObjectID="_1652614539" r:id="rId25"/>
        </w:object>
      </w:r>
      <w:r>
        <w:t xml:space="preserve"> </w:t>
      </w:r>
      <w:r w:rsidR="001C05C1">
        <w:t xml:space="preserve">, </w:t>
      </w:r>
    </w:p>
    <w:p w:rsidR="001C05C1" w:rsidRDefault="00FA215A" w:rsidP="00906793">
      <w:pPr>
        <w:pStyle w:val="a3"/>
        <w:suppressAutoHyphens w:val="0"/>
        <w:jc w:val="both"/>
      </w:pPr>
      <w:r>
        <w:t xml:space="preserve">где </w:t>
      </w:r>
      <w:r w:rsidRPr="00CD7109">
        <w:rPr>
          <w:position w:val="-6"/>
        </w:rPr>
        <w:object w:dxaOrig="240" w:dyaOrig="300">
          <v:shape id="_x0000_i1036" type="#_x0000_t75" style="width:12pt;height:15.25pt" o:ole="">
            <v:imagedata r:id="rId26" o:title=""/>
          </v:shape>
          <o:OLEObject Type="Embed" ProgID="Equation.3" ShapeID="_x0000_i1036" DrawAspect="Content" ObjectID="_1652614540" r:id="rId27"/>
        </w:object>
      </w:r>
      <w:r>
        <w:t xml:space="preserve"> – постоянная поперечная площадь сечения, </w:t>
      </w:r>
      <w:r w:rsidRPr="00CD7109">
        <w:rPr>
          <w:position w:val="-6"/>
        </w:rPr>
        <w:object w:dxaOrig="220" w:dyaOrig="300">
          <v:shape id="_x0000_i1037" type="#_x0000_t75" style="width:10.9pt;height:15.25pt" o:ole="">
            <v:imagedata r:id="rId28" o:title=""/>
          </v:shape>
          <o:OLEObject Type="Embed" ProgID="Equation.3" ShapeID="_x0000_i1037" DrawAspect="Content" ObjectID="_1652614541" r:id="rId29"/>
        </w:object>
      </w:r>
      <w:r>
        <w:t xml:space="preserve"> – экспериментальная константа.</w:t>
      </w:r>
    </w:p>
    <w:p w:rsidR="00234959" w:rsidRDefault="00234959" w:rsidP="00234959">
      <w:pPr>
        <w:pStyle w:val="a3"/>
        <w:suppressAutoHyphens w:val="0"/>
        <w:ind w:firstLine="556"/>
        <w:jc w:val="both"/>
      </w:pPr>
      <w:r>
        <w:t xml:space="preserve">Учитывая указанные соотношения и разрешая второе уравнение (1) относительно </w:t>
      </w:r>
      <w:r w:rsidRPr="00234959">
        <w:rPr>
          <w:position w:val="-26"/>
        </w:rPr>
        <w:object w:dxaOrig="380" w:dyaOrig="700">
          <v:shape id="_x0000_i1038" type="#_x0000_t75" style="width:19.1pt;height:34.9pt" o:ole="">
            <v:imagedata r:id="rId30" o:title=""/>
          </v:shape>
          <o:OLEObject Type="Embed" ProgID="Equation.3" ShapeID="_x0000_i1038" DrawAspect="Content" ObjectID="_1652614542" r:id="rId31"/>
        </w:object>
      </w:r>
      <w:r>
        <w:t>, перейдем окончательно к системе</w:t>
      </w:r>
    </w:p>
    <w:p w:rsidR="00234959" w:rsidRDefault="00234959" w:rsidP="00234959">
      <w:pPr>
        <w:pStyle w:val="a3"/>
        <w:suppressAutoHyphens w:val="0"/>
        <w:jc w:val="both"/>
      </w:pPr>
      <w:r>
        <w:t xml:space="preserve"> </w:t>
      </w:r>
      <w:r>
        <w:rPr>
          <w:position w:val="-24"/>
        </w:rPr>
        <w:tab/>
      </w:r>
      <w:r w:rsidR="00AF361A" w:rsidRPr="00234959">
        <w:rPr>
          <w:position w:val="-72"/>
        </w:rPr>
        <w:object w:dxaOrig="4420" w:dyaOrig="1579">
          <v:shape id="_x0000_i1039" type="#_x0000_t75" style="width:220.9pt;height:78pt" o:ole="">
            <v:imagedata r:id="rId32" o:title=""/>
          </v:shape>
          <o:OLEObject Type="Embed" ProgID="Equation.3" ShapeID="_x0000_i1039" DrawAspect="Content" ObjectID="_1652614543" r:id="rId33"/>
        </w:object>
      </w:r>
      <w:r>
        <w:tab/>
        <w:t xml:space="preserve"> (2)</w:t>
      </w:r>
    </w:p>
    <w:p w:rsidR="00234959" w:rsidRDefault="003F0652" w:rsidP="00234959">
      <w:pPr>
        <w:pStyle w:val="a3"/>
        <w:suppressAutoHyphens w:val="0"/>
        <w:ind w:firstLine="556"/>
        <w:jc w:val="both"/>
      </w:pPr>
      <w:r>
        <w:lastRenderedPageBreak/>
        <w:t xml:space="preserve">Если на вход подавать постоянные значения </w:t>
      </w:r>
      <w:r w:rsidRPr="00CD7109">
        <w:rPr>
          <w:position w:val="-12"/>
        </w:rPr>
        <w:object w:dxaOrig="1180" w:dyaOrig="380">
          <v:shape id="_x0000_i1040" type="#_x0000_t75" style="width:58.9pt;height:19.1pt" o:ole="">
            <v:imagedata r:id="rId34" o:title=""/>
          </v:shape>
          <o:OLEObject Type="Embed" ProgID="Equation.3" ShapeID="_x0000_i1040" DrawAspect="Content" ObjectID="_1652614544" r:id="rId35"/>
        </w:object>
      </w:r>
      <w:r>
        <w:t xml:space="preserve"> и </w:t>
      </w:r>
      <w:r w:rsidRPr="003F0652">
        <w:rPr>
          <w:position w:val="-12"/>
        </w:rPr>
        <w:object w:dxaOrig="1240" w:dyaOrig="380">
          <v:shape id="_x0000_i1041" type="#_x0000_t75" style="width:62.2pt;height:19.1pt" o:ole="">
            <v:imagedata r:id="rId36" o:title=""/>
          </v:shape>
          <o:OLEObject Type="Embed" ProgID="Equation.3" ShapeID="_x0000_i1041" DrawAspect="Content" ObjectID="_1652614545" r:id="rId37"/>
        </w:object>
      </w:r>
      <w:r>
        <w:t xml:space="preserve">, то в системе установятся некоторые постоянные значения </w:t>
      </w:r>
      <w:r w:rsidR="00730586" w:rsidRPr="00CD7109">
        <w:rPr>
          <w:position w:val="-12"/>
        </w:rPr>
        <w:object w:dxaOrig="1080" w:dyaOrig="380">
          <v:shape id="_x0000_i1042" type="#_x0000_t75" style="width:54pt;height:19.1pt" o:ole="">
            <v:imagedata r:id="rId38" o:title=""/>
          </v:shape>
          <o:OLEObject Type="Embed" ProgID="Equation.3" ShapeID="_x0000_i1042" DrawAspect="Content" ObjectID="_1652614546" r:id="rId39"/>
        </w:object>
      </w:r>
      <w:r w:rsidR="005018B9">
        <w:t xml:space="preserve"> и </w:t>
      </w:r>
      <w:r w:rsidR="005018B9" w:rsidRPr="00CD7109">
        <w:rPr>
          <w:position w:val="-12"/>
        </w:rPr>
        <w:object w:dxaOrig="960" w:dyaOrig="380">
          <v:shape id="_x0000_i1043" type="#_x0000_t75" style="width:48pt;height:19.1pt" o:ole="">
            <v:imagedata r:id="rId40" o:title=""/>
          </v:shape>
          <o:OLEObject Type="Embed" ProgID="Equation.3" ShapeID="_x0000_i1043" DrawAspect="Content" ObjectID="_1652614547" r:id="rId41"/>
        </w:object>
      </w:r>
      <w:r w:rsidR="005018B9">
        <w:t xml:space="preserve">, то есть </w:t>
      </w:r>
      <w:r>
        <w:t xml:space="preserve">будет обеспечено некоторое постоянное </w:t>
      </w:r>
      <w:r w:rsidR="005018B9">
        <w:t xml:space="preserve"> (установившееся) состояние. </w:t>
      </w:r>
    </w:p>
    <w:p w:rsidR="00730586" w:rsidRPr="00730586" w:rsidRDefault="00730586" w:rsidP="00234959">
      <w:pPr>
        <w:pStyle w:val="a3"/>
        <w:suppressAutoHyphens w:val="0"/>
        <w:ind w:firstLine="556"/>
        <w:jc w:val="both"/>
      </w:pPr>
      <w:r>
        <w:t xml:space="preserve">Будем считать, что желаемые постоянные значения для выходного раствора заданы </w:t>
      </w:r>
      <w:r w:rsidRPr="00CD7109">
        <w:rPr>
          <w:position w:val="-12"/>
        </w:rPr>
        <w:object w:dxaOrig="1080" w:dyaOrig="380">
          <v:shape id="_x0000_i1044" type="#_x0000_t75" style="width:54pt;height:19.1pt" o:ole="">
            <v:imagedata r:id="rId38" o:title=""/>
          </v:shape>
          <o:OLEObject Type="Embed" ProgID="Equation.3" ShapeID="_x0000_i1044" DrawAspect="Content" ObjectID="_1652614548" r:id="rId42"/>
        </w:object>
      </w:r>
      <w:r>
        <w:t xml:space="preserve"> и </w:t>
      </w:r>
      <w:r w:rsidRPr="00CD7109">
        <w:rPr>
          <w:position w:val="-12"/>
        </w:rPr>
        <w:object w:dxaOrig="960" w:dyaOrig="380">
          <v:shape id="_x0000_i1045" type="#_x0000_t75" style="width:48pt;height:19.1pt" o:ole="">
            <v:imagedata r:id="rId40" o:title=""/>
          </v:shape>
          <o:OLEObject Type="Embed" ProgID="Equation.3" ShapeID="_x0000_i1045" DrawAspect="Content" ObjectID="_1652614549" r:id="rId43"/>
        </w:object>
      </w:r>
      <w:r>
        <w:t xml:space="preserve">, тогда соответствующие значения </w:t>
      </w:r>
      <w:r w:rsidRPr="00CD7109">
        <w:rPr>
          <w:position w:val="-12"/>
        </w:rPr>
        <w:object w:dxaOrig="1180" w:dyaOrig="380">
          <v:shape id="_x0000_i1046" type="#_x0000_t75" style="width:58.9pt;height:19.1pt" o:ole="">
            <v:imagedata r:id="rId34" o:title=""/>
          </v:shape>
          <o:OLEObject Type="Embed" ProgID="Equation.3" ShapeID="_x0000_i1046" DrawAspect="Content" ObjectID="_1652614550" r:id="rId44"/>
        </w:object>
      </w:r>
      <w:r>
        <w:t xml:space="preserve"> и </w:t>
      </w:r>
      <w:r w:rsidRPr="003F0652">
        <w:rPr>
          <w:position w:val="-12"/>
        </w:rPr>
        <w:object w:dxaOrig="1240" w:dyaOrig="380">
          <v:shape id="_x0000_i1047" type="#_x0000_t75" style="width:62.2pt;height:19.1pt" o:ole="">
            <v:imagedata r:id="rId36" o:title=""/>
          </v:shape>
          <o:OLEObject Type="Embed" ProgID="Equation.3" ShapeID="_x0000_i1047" DrawAspect="Content" ObjectID="_1652614551" r:id="rId45"/>
        </w:object>
      </w:r>
      <w:r>
        <w:t xml:space="preserve"> могут быть найдены в результате решения системы</w:t>
      </w:r>
      <w:r w:rsidRPr="00730586">
        <w:t>:</w:t>
      </w:r>
    </w:p>
    <w:p w:rsidR="00AF361A" w:rsidRDefault="00AF361A" w:rsidP="00AF361A">
      <w:pPr>
        <w:pStyle w:val="a3"/>
        <w:suppressAutoHyphens w:val="0"/>
        <w:jc w:val="both"/>
      </w:pPr>
      <w:r>
        <w:rPr>
          <w:position w:val="-24"/>
        </w:rPr>
        <w:tab/>
      </w:r>
      <w:r w:rsidR="00003FAD" w:rsidRPr="00AF361A">
        <w:rPr>
          <w:position w:val="-54"/>
        </w:rPr>
        <w:object w:dxaOrig="3300" w:dyaOrig="1219">
          <v:shape id="_x0000_i1048" type="#_x0000_t75" style="width:165.25pt;height:60pt" o:ole="">
            <v:imagedata r:id="rId46" o:title=""/>
          </v:shape>
          <o:OLEObject Type="Embed" ProgID="Equation.3" ShapeID="_x0000_i1048" DrawAspect="Content" ObjectID="_1652614552" r:id="rId47"/>
        </w:object>
      </w:r>
      <w:r>
        <w:tab/>
        <w:t xml:space="preserve"> (</w:t>
      </w:r>
      <w:r w:rsidRPr="00003FAD">
        <w:t>3</w:t>
      </w:r>
      <w:r>
        <w:t>)</w:t>
      </w:r>
    </w:p>
    <w:p w:rsidR="005018B9" w:rsidRDefault="002270A6" w:rsidP="002270A6">
      <w:pPr>
        <w:pStyle w:val="a3"/>
        <w:suppressAutoHyphens w:val="0"/>
        <w:ind w:hanging="11"/>
        <w:jc w:val="both"/>
      </w:pPr>
      <w:r>
        <w:t xml:space="preserve">где </w:t>
      </w:r>
      <w:r w:rsidR="00730586" w:rsidRPr="00FA215A">
        <w:rPr>
          <w:position w:val="-28"/>
        </w:rPr>
        <w:object w:dxaOrig="1260" w:dyaOrig="760">
          <v:shape id="_x0000_i1049" type="#_x0000_t75" style="width:63.8pt;height:39.25pt" o:ole="">
            <v:imagedata r:id="rId48" o:title=""/>
          </v:shape>
          <o:OLEObject Type="Embed" ProgID="Equation.3" ShapeID="_x0000_i1049" DrawAspect="Content" ObjectID="_1652614553" r:id="rId49"/>
        </w:object>
      </w:r>
      <w:r>
        <w:rPr>
          <w:position w:val="-6"/>
        </w:rPr>
        <w:t>.</w:t>
      </w:r>
    </w:p>
    <w:p w:rsidR="00AC2CA6" w:rsidRDefault="00AC2CA6" w:rsidP="00906793">
      <w:pPr>
        <w:pStyle w:val="a3"/>
        <w:suppressAutoHyphens w:val="0"/>
        <w:jc w:val="both"/>
      </w:pPr>
    </w:p>
    <w:p w:rsidR="000F7C20" w:rsidRDefault="00003FAD" w:rsidP="00AC2CA6">
      <w:pPr>
        <w:pStyle w:val="a3"/>
        <w:suppressAutoHyphens w:val="0"/>
        <w:ind w:firstLine="556"/>
        <w:jc w:val="both"/>
      </w:pPr>
      <w:r>
        <w:t xml:space="preserve">Построить </w:t>
      </w:r>
      <w:r>
        <w:rPr>
          <w:lang w:val="en-US"/>
        </w:rPr>
        <w:t>Simulink</w:t>
      </w:r>
      <w:r w:rsidRPr="00003FAD">
        <w:t>-</w:t>
      </w:r>
      <w:r>
        <w:t xml:space="preserve">модель </w:t>
      </w:r>
      <w:r w:rsidR="00C97B72">
        <w:t>изменения</w:t>
      </w:r>
      <w:r>
        <w:t xml:space="preserve"> характеристик выходного вещества при перемешивании в баке при следующих входных воздействиях</w:t>
      </w:r>
      <w:r w:rsidRPr="00003FAD">
        <w:t>:</w:t>
      </w:r>
    </w:p>
    <w:p w:rsidR="001F3CE8" w:rsidRPr="00003FAD" w:rsidRDefault="001F3CE8" w:rsidP="00AC2CA6">
      <w:pPr>
        <w:pStyle w:val="a3"/>
        <w:suppressAutoHyphens w:val="0"/>
        <w:ind w:firstLine="556"/>
        <w:jc w:val="both"/>
      </w:pPr>
    </w:p>
    <w:p w:rsidR="00003FAD" w:rsidRDefault="00003FAD" w:rsidP="00906793">
      <w:pPr>
        <w:pStyle w:val="a3"/>
        <w:suppressAutoHyphens w:val="0"/>
        <w:jc w:val="both"/>
      </w:pPr>
      <w:r>
        <w:t>а</w:t>
      </w:r>
      <w:r w:rsidRPr="00003FAD">
        <w:t xml:space="preserve">) </w:t>
      </w:r>
      <w:r w:rsidR="0051032A" w:rsidRPr="00CD7109">
        <w:rPr>
          <w:position w:val="-12"/>
        </w:rPr>
        <w:object w:dxaOrig="1180" w:dyaOrig="380">
          <v:shape id="_x0000_i1050" type="#_x0000_t75" style="width:58.9pt;height:19.1pt" o:ole="">
            <v:imagedata r:id="rId50" o:title=""/>
          </v:shape>
          <o:OLEObject Type="Embed" ProgID="Equation.3" ShapeID="_x0000_i1050" DrawAspect="Content" ObjectID="_1652614554" r:id="rId51"/>
        </w:object>
      </w:r>
      <w:r>
        <w:t xml:space="preserve"> и </w:t>
      </w:r>
      <w:r w:rsidRPr="003F0652">
        <w:rPr>
          <w:position w:val="-12"/>
        </w:rPr>
        <w:object w:dxaOrig="1240" w:dyaOrig="380">
          <v:shape id="_x0000_i1051" type="#_x0000_t75" style="width:62.2pt;height:19.1pt" o:ole="">
            <v:imagedata r:id="rId36" o:title=""/>
          </v:shape>
          <o:OLEObject Type="Embed" ProgID="Equation.3" ShapeID="_x0000_i1051" DrawAspect="Content" ObjectID="_1652614555" r:id="rId52"/>
        </w:object>
      </w:r>
      <w:r>
        <w:t>,</w:t>
      </w:r>
    </w:p>
    <w:p w:rsidR="00003FAD" w:rsidRDefault="00003FAD" w:rsidP="00003FAD">
      <w:pPr>
        <w:pStyle w:val="a3"/>
        <w:suppressAutoHyphens w:val="0"/>
        <w:jc w:val="both"/>
      </w:pPr>
      <w:r>
        <w:t>б</w:t>
      </w:r>
      <w:r w:rsidRPr="00003FAD">
        <w:t xml:space="preserve">) </w:t>
      </w:r>
      <w:r w:rsidRPr="00CD7109">
        <w:rPr>
          <w:position w:val="-12"/>
        </w:rPr>
        <w:object w:dxaOrig="2560" w:dyaOrig="380">
          <v:shape id="_x0000_i1052" type="#_x0000_t75" style="width:128.2pt;height:19.1pt" o:ole="">
            <v:imagedata r:id="rId53" o:title=""/>
          </v:shape>
          <o:OLEObject Type="Embed" ProgID="Equation.3" ShapeID="_x0000_i1052" DrawAspect="Content" ObjectID="_1652614556" r:id="rId54"/>
        </w:object>
      </w:r>
      <w:r>
        <w:t xml:space="preserve"> и </w:t>
      </w:r>
      <w:r w:rsidRPr="003F0652">
        <w:rPr>
          <w:position w:val="-12"/>
        </w:rPr>
        <w:object w:dxaOrig="2560" w:dyaOrig="380">
          <v:shape id="_x0000_i1053" type="#_x0000_t75" style="width:128.2pt;height:19.1pt" o:ole="">
            <v:imagedata r:id="rId55" o:title=""/>
          </v:shape>
          <o:OLEObject Type="Embed" ProgID="Equation.3" ShapeID="_x0000_i1053" DrawAspect="Content" ObjectID="_1652614557" r:id="rId56"/>
        </w:object>
      </w:r>
      <w:r>
        <w:t>,</w:t>
      </w:r>
    </w:p>
    <w:p w:rsidR="001F3CE8" w:rsidRPr="00003FAD" w:rsidRDefault="001F3CE8" w:rsidP="00003FAD">
      <w:pPr>
        <w:pStyle w:val="a3"/>
        <w:suppressAutoHyphens w:val="0"/>
        <w:jc w:val="both"/>
      </w:pPr>
    </w:p>
    <w:p w:rsidR="00003FAD" w:rsidRDefault="001F3CE8" w:rsidP="00003FAD">
      <w:pPr>
        <w:pStyle w:val="a3"/>
        <w:suppressAutoHyphens w:val="0"/>
        <w:jc w:val="both"/>
      </w:pPr>
      <w:r>
        <w:t xml:space="preserve">параметры </w:t>
      </w:r>
      <w:r w:rsidR="00003FAD" w:rsidRPr="00CD7109">
        <w:rPr>
          <w:position w:val="-12"/>
        </w:rPr>
        <w:object w:dxaOrig="260" w:dyaOrig="380">
          <v:shape id="_x0000_i1054" type="#_x0000_t75" style="width:13.1pt;height:19.1pt" o:ole="">
            <v:imagedata r:id="rId57" o:title=""/>
          </v:shape>
          <o:OLEObject Type="Embed" ProgID="Equation.3" ShapeID="_x0000_i1054" DrawAspect="Content" ObjectID="_1652614558" r:id="rId58"/>
        </w:object>
      </w:r>
      <w:r w:rsidR="00003FAD" w:rsidRPr="00003FAD">
        <w:t xml:space="preserve"> </w:t>
      </w:r>
      <w:r w:rsidR="00003FAD">
        <w:t>и</w:t>
      </w:r>
      <w:r w:rsidR="00003FAD" w:rsidRPr="00003FAD">
        <w:t xml:space="preserve"> </w:t>
      </w:r>
      <w:r w:rsidR="00314278" w:rsidRPr="00003FAD">
        <w:rPr>
          <w:position w:val="-12"/>
        </w:rPr>
        <w:object w:dxaOrig="300" w:dyaOrig="380">
          <v:shape id="_x0000_i1055" type="#_x0000_t75" style="width:15.25pt;height:19.1pt" o:ole="">
            <v:imagedata r:id="rId59" o:title=""/>
          </v:shape>
          <o:OLEObject Type="Embed" ProgID="Equation.3" ShapeID="_x0000_i1055" DrawAspect="Content" ObjectID="_1652614559" r:id="rId60"/>
        </w:object>
      </w:r>
      <w:r w:rsidR="00003FAD">
        <w:t xml:space="preserve"> подобрать так, чтобы процесс сходимости из начальных значений к конечным установившимся сделать более быстрым, чем при </w:t>
      </w:r>
      <w:r w:rsidR="00314278">
        <w:t>входных воздействиях,</w:t>
      </w:r>
      <w:r w:rsidR="00003FAD">
        <w:t xml:space="preserve"> </w:t>
      </w:r>
      <w:r w:rsidR="00314278">
        <w:t>указанных в п. а).</w:t>
      </w:r>
    </w:p>
    <w:p w:rsidR="001F3CE8" w:rsidRDefault="0051032A" w:rsidP="001F3CE8">
      <w:pPr>
        <w:pStyle w:val="a3"/>
        <w:suppressAutoHyphens w:val="0"/>
        <w:ind w:firstLine="556"/>
        <w:jc w:val="both"/>
      </w:pPr>
      <w:r>
        <w:t xml:space="preserve">Для контроля результата выводить на график </w:t>
      </w:r>
      <w:r w:rsidRPr="00906793">
        <w:rPr>
          <w:position w:val="-12"/>
        </w:rPr>
        <w:object w:dxaOrig="560" w:dyaOrig="360">
          <v:shape id="_x0000_i1056" type="#_x0000_t75" style="width:28.35pt;height:18.55pt" o:ole="">
            <v:imagedata r:id="rId12" o:title=""/>
          </v:shape>
          <o:OLEObject Type="Embed" ProgID="Equation.3" ShapeID="_x0000_i1056" DrawAspect="Content" ObjectID="_1652614560" r:id="rId61"/>
        </w:object>
      </w:r>
      <w:r>
        <w:t xml:space="preserve"> и </w:t>
      </w:r>
      <w:r w:rsidR="00612C51" w:rsidRPr="00906793">
        <w:rPr>
          <w:position w:val="-12"/>
        </w:rPr>
        <w:object w:dxaOrig="480" w:dyaOrig="360">
          <v:shape id="_x0000_i1057" type="#_x0000_t75" style="width:24.55pt;height:18.55pt" o:ole="">
            <v:imagedata r:id="rId62" o:title=""/>
          </v:shape>
          <o:OLEObject Type="Embed" ProgID="Equation.3" ShapeID="_x0000_i1057" DrawAspect="Content" ObjectID="_1652614561" r:id="rId63"/>
        </w:object>
      </w:r>
      <w:r>
        <w:t>.</w:t>
      </w:r>
      <w:r w:rsidR="001F3CE8">
        <w:t xml:space="preserve"> </w:t>
      </w:r>
    </w:p>
    <w:p w:rsidR="00003FAD" w:rsidRPr="005B43DE" w:rsidRDefault="0051032A" w:rsidP="001F3CE8">
      <w:pPr>
        <w:pStyle w:val="a3"/>
        <w:suppressAutoHyphens w:val="0"/>
        <w:ind w:firstLine="556"/>
        <w:jc w:val="both"/>
      </w:pPr>
      <w:r>
        <w:t xml:space="preserve">В качестве значений параметров для экспериментов  принять следующие значения </w:t>
      </w:r>
      <w:r w:rsidR="00612C51" w:rsidRPr="00CD7109">
        <w:rPr>
          <w:position w:val="-12"/>
        </w:rPr>
        <w:object w:dxaOrig="1680" w:dyaOrig="420">
          <v:shape id="_x0000_i1058" type="#_x0000_t75" style="width:84pt;height:21.25pt" o:ole="">
            <v:imagedata r:id="rId64" o:title=""/>
          </v:shape>
          <o:OLEObject Type="Embed" ProgID="Equation.3" ShapeID="_x0000_i1058" DrawAspect="Content" ObjectID="_1652614562" r:id="rId65"/>
        </w:object>
      </w:r>
      <w:r w:rsidR="00612C51">
        <w:t xml:space="preserve">, </w:t>
      </w:r>
      <w:r w:rsidR="00612C51" w:rsidRPr="00CD7109">
        <w:rPr>
          <w:position w:val="-12"/>
        </w:rPr>
        <w:object w:dxaOrig="2180" w:dyaOrig="420">
          <v:shape id="_x0000_i1059" type="#_x0000_t75" style="width:109.1pt;height:21.25pt" o:ole="">
            <v:imagedata r:id="rId66" o:title=""/>
          </v:shape>
          <o:OLEObject Type="Embed" ProgID="Equation.3" ShapeID="_x0000_i1059" DrawAspect="Content" ObjectID="_1652614563" r:id="rId67"/>
        </w:object>
      </w:r>
      <w:r w:rsidR="00612C51">
        <w:t xml:space="preserve">, </w:t>
      </w:r>
      <w:r w:rsidR="00612C51" w:rsidRPr="00612C51">
        <w:rPr>
          <w:position w:val="-12"/>
        </w:rPr>
        <w:object w:dxaOrig="1800" w:dyaOrig="420">
          <v:shape id="_x0000_i1060" type="#_x0000_t75" style="width:90pt;height:21.25pt" o:ole="">
            <v:imagedata r:id="rId68" o:title=""/>
          </v:shape>
          <o:OLEObject Type="Embed" ProgID="Equation.3" ShapeID="_x0000_i1060" DrawAspect="Content" ObjectID="_1652614564" r:id="rId69"/>
        </w:object>
      </w:r>
      <w:r w:rsidR="00612C51">
        <w:t xml:space="preserve">, </w:t>
      </w:r>
      <w:r w:rsidR="00612C51" w:rsidRPr="00612C51">
        <w:rPr>
          <w:position w:val="-12"/>
        </w:rPr>
        <w:object w:dxaOrig="1880" w:dyaOrig="420">
          <v:shape id="_x0000_i1061" type="#_x0000_t75" style="width:93.8pt;height:21.25pt" o:ole="">
            <v:imagedata r:id="rId70" o:title=""/>
          </v:shape>
          <o:OLEObject Type="Embed" ProgID="Equation.3" ShapeID="_x0000_i1061" DrawAspect="Content" ObjectID="_1652614565" r:id="rId71"/>
        </w:object>
      </w:r>
      <w:r w:rsidR="00612C51">
        <w:t>,</w:t>
      </w:r>
      <w:r w:rsidR="00612C51" w:rsidRPr="00612C51">
        <w:rPr>
          <w:position w:val="-6"/>
        </w:rPr>
        <w:object w:dxaOrig="920" w:dyaOrig="360">
          <v:shape id="_x0000_i1062" type="#_x0000_t75" style="width:45.8pt;height:18pt" o:ole="">
            <v:imagedata r:id="rId72" o:title=""/>
          </v:shape>
          <o:OLEObject Type="Embed" ProgID="Equation.3" ShapeID="_x0000_i1062" DrawAspect="Content" ObjectID="_1652614566" r:id="rId73"/>
        </w:object>
      </w:r>
      <w:r w:rsidR="00612C51" w:rsidRPr="00612C51">
        <w:t xml:space="preserve">, </w:t>
      </w:r>
      <w:r w:rsidR="005B43DE" w:rsidRPr="00612C51">
        <w:rPr>
          <w:position w:val="-6"/>
        </w:rPr>
        <w:object w:dxaOrig="980" w:dyaOrig="300">
          <v:shape id="_x0000_i1063" type="#_x0000_t75" style="width:49.1pt;height:15.25pt" o:ole="">
            <v:imagedata r:id="rId74" o:title=""/>
          </v:shape>
          <o:OLEObject Type="Embed" ProgID="Equation.3" ShapeID="_x0000_i1063" DrawAspect="Content" ObjectID="_1652614567" r:id="rId75"/>
        </w:object>
      </w:r>
      <w:r w:rsidR="00612C51" w:rsidRPr="005B43DE">
        <w:t>.</w:t>
      </w:r>
    </w:p>
    <w:p w:rsidR="000F7C20" w:rsidRDefault="000F7C20" w:rsidP="00906793">
      <w:pPr>
        <w:pStyle w:val="a3"/>
        <w:suppressAutoHyphens w:val="0"/>
        <w:jc w:val="both"/>
        <w:rPr>
          <w:lang w:val="en-US"/>
        </w:rPr>
      </w:pPr>
    </w:p>
    <w:p w:rsidR="008F29AD" w:rsidRPr="008F29AD" w:rsidRDefault="008F29AD" w:rsidP="00906793">
      <w:pPr>
        <w:pStyle w:val="a3"/>
        <w:suppressAutoHyphens w:val="0"/>
        <w:jc w:val="both"/>
        <w:rPr>
          <w:lang w:val="en-US"/>
        </w:rPr>
      </w:pPr>
      <w:r w:rsidRPr="008F29AD">
        <w:t xml:space="preserve">[1] </w:t>
      </w:r>
      <w:r>
        <w:t>Х. Квакернаак, Р.Сиван. Линейные оптимальные системы управления. Мир, Москва</w:t>
      </w:r>
      <w:r>
        <w:rPr>
          <w:lang w:val="en-US"/>
        </w:rPr>
        <w:t>, 1977.</w:t>
      </w:r>
    </w:p>
    <w:sectPr w:rsidR="008F29AD" w:rsidRPr="008F29AD" w:rsidSect="00A4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06793"/>
    <w:rsid w:val="00003FAD"/>
    <w:rsid w:val="000F52A9"/>
    <w:rsid w:val="000F7C20"/>
    <w:rsid w:val="001C05C1"/>
    <w:rsid w:val="001F3CE8"/>
    <w:rsid w:val="002270A6"/>
    <w:rsid w:val="00234959"/>
    <w:rsid w:val="00314278"/>
    <w:rsid w:val="003F0652"/>
    <w:rsid w:val="004158E5"/>
    <w:rsid w:val="00471AF8"/>
    <w:rsid w:val="005018B9"/>
    <w:rsid w:val="0051032A"/>
    <w:rsid w:val="005B43DE"/>
    <w:rsid w:val="005E01CA"/>
    <w:rsid w:val="00612C51"/>
    <w:rsid w:val="00730586"/>
    <w:rsid w:val="007E6A6F"/>
    <w:rsid w:val="008B7369"/>
    <w:rsid w:val="008F29AD"/>
    <w:rsid w:val="00906793"/>
    <w:rsid w:val="0099321E"/>
    <w:rsid w:val="00A41213"/>
    <w:rsid w:val="00AC2CA6"/>
    <w:rsid w:val="00AF361A"/>
    <w:rsid w:val="00C04B91"/>
    <w:rsid w:val="00C40582"/>
    <w:rsid w:val="00C47D43"/>
    <w:rsid w:val="00C814B7"/>
    <w:rsid w:val="00C97B72"/>
    <w:rsid w:val="00E87CD5"/>
    <w:rsid w:val="00FA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93"/>
    <w:pPr>
      <w:suppressAutoHyphens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7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43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3D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oleObject" Target="embeddings/oleObject33.bin"/><Relationship Id="rId68" Type="http://schemas.openxmlformats.org/officeDocument/2006/relationships/image" Target="media/image30.wmf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5.wmf"/><Relationship Id="rId61" Type="http://schemas.openxmlformats.org/officeDocument/2006/relationships/oleObject" Target="embeddings/oleObject32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38</cp:revision>
  <dcterms:created xsi:type="dcterms:W3CDTF">2020-06-02T06:58:00Z</dcterms:created>
  <dcterms:modified xsi:type="dcterms:W3CDTF">2020-06-02T11:28:00Z</dcterms:modified>
</cp:coreProperties>
</file>