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14321B" w14:textId="77777777" w:rsidR="001E2F21" w:rsidRDefault="003A21F3">
      <w:pPr>
        <w:pStyle w:val="Body"/>
        <w:tabs>
          <w:tab w:val="left" w:pos="7170"/>
        </w:tabs>
        <w:spacing w:before="78"/>
        <w:ind w:left="168"/>
        <w:rPr>
          <w:rFonts w:ascii="Arial" w:eastAsia="Arial" w:hAnsi="Arial" w:cs="Arial"/>
          <w:b/>
          <w:bCs/>
          <w:sz w:val="69"/>
          <w:szCs w:val="69"/>
        </w:rPr>
      </w:pPr>
      <w:r>
        <w:rPr>
          <w:rFonts w:ascii="Arial" w:hAnsi="Arial"/>
          <w:b/>
          <w:bCs/>
          <w:color w:val="050505"/>
          <w:sz w:val="69"/>
          <w:szCs w:val="69"/>
          <w:u w:val="thick"/>
        </w:rPr>
        <w:tab/>
        <w:t xml:space="preserve">  9</w:t>
      </w:r>
    </w:p>
    <w:p w14:paraId="43D2FE30" w14:textId="77777777" w:rsidR="001E2F21" w:rsidRDefault="001E2F21">
      <w:pPr>
        <w:pStyle w:val="BodyText"/>
        <w:rPr>
          <w:rFonts w:ascii="Arial" w:eastAsia="Arial" w:hAnsi="Arial" w:cs="Arial"/>
          <w:b/>
          <w:bCs/>
          <w:sz w:val="91"/>
          <w:szCs w:val="91"/>
        </w:rPr>
      </w:pPr>
    </w:p>
    <w:p w14:paraId="106E631D" w14:textId="77777777" w:rsidR="001E2F21" w:rsidRDefault="003A21F3">
      <w:pPr>
        <w:pStyle w:val="Body"/>
        <w:ind w:left="174"/>
        <w:rPr>
          <w:rFonts w:ascii="Arial" w:eastAsia="Arial" w:hAnsi="Arial" w:cs="Arial"/>
          <w:b/>
          <w:bCs/>
          <w:sz w:val="46"/>
          <w:szCs w:val="46"/>
        </w:rPr>
      </w:pPr>
      <w:r>
        <w:rPr>
          <w:rFonts w:ascii="Arial" w:hAnsi="Arial"/>
          <w:b/>
          <w:bCs/>
          <w:color w:val="050505"/>
          <w:sz w:val="46"/>
          <w:szCs w:val="46"/>
          <w:u w:color="050505"/>
        </w:rPr>
        <w:t>Anomaly Detection</w:t>
      </w:r>
    </w:p>
    <w:sdt>
      <w:sdtPr>
        <w:rPr>
          <w:rFonts w:ascii="Times New Roman" w:hAnsi="Times New Roman" w:cs="Times New Roman"/>
          <w:color w:val="auto"/>
          <w:sz w:val="24"/>
          <w:szCs w:val="24"/>
        </w:rPr>
        <w:id w:val="-1054384604"/>
        <w:docPartObj>
          <w:docPartGallery w:val="Table of Contents"/>
          <w:docPartUnique/>
        </w:docPartObj>
      </w:sdtPr>
      <w:sdtEndPr>
        <w:rPr>
          <w:b/>
          <w:bCs/>
          <w:noProof/>
        </w:rPr>
      </w:sdtEndPr>
      <w:sdtContent>
        <w:p w14:paraId="3C9A69AC" w14:textId="7E03510F" w:rsidR="00AF171D" w:rsidRDefault="00AF171D">
          <w:pPr>
            <w:pStyle w:val="TOCHeading"/>
          </w:pPr>
          <w:r>
            <w:t>Contents</w:t>
          </w:r>
        </w:p>
        <w:p w14:paraId="0F8E39D5" w14:textId="071BB6DF" w:rsidR="00773408" w:rsidRDefault="00AF171D">
          <w:pPr>
            <w:pStyle w:val="TOC1"/>
            <w:rPr>
              <w:rFonts w:asciiTheme="minorHAnsi" w:eastAsiaTheme="minorEastAsia" w:hAnsiTheme="minorHAnsi" w:cstheme="minorBidi"/>
              <w:noProof/>
              <w:color w:val="auto"/>
              <w:bdr w:val="none" w:sz="0" w:space="0" w:color="auto"/>
            </w:rPr>
          </w:pPr>
          <w:r>
            <w:fldChar w:fldCharType="begin"/>
          </w:r>
          <w:r>
            <w:instrText xml:space="preserve"> TOC \o "1-3" \h \z \u </w:instrText>
          </w:r>
          <w:r>
            <w:fldChar w:fldCharType="separate"/>
          </w:r>
          <w:hyperlink w:anchor="_Toc45978459" w:history="1">
            <w:r w:rsidR="00773408" w:rsidRPr="000D59C0">
              <w:rPr>
                <w:rStyle w:val="Hyperlink"/>
                <w:b/>
                <w:bCs/>
                <w:noProof/>
              </w:rPr>
              <w:t>True-False and Short Answer Questions</w:t>
            </w:r>
            <w:r w:rsidR="00773408">
              <w:rPr>
                <w:noProof/>
                <w:webHidden/>
              </w:rPr>
              <w:tab/>
            </w:r>
            <w:r w:rsidR="00773408">
              <w:rPr>
                <w:noProof/>
                <w:webHidden/>
              </w:rPr>
              <w:fldChar w:fldCharType="begin"/>
            </w:r>
            <w:r w:rsidR="00773408">
              <w:rPr>
                <w:noProof/>
                <w:webHidden/>
              </w:rPr>
              <w:instrText xml:space="preserve"> PAGEREF _Toc45978459 \h </w:instrText>
            </w:r>
            <w:r w:rsidR="00773408">
              <w:rPr>
                <w:noProof/>
                <w:webHidden/>
              </w:rPr>
            </w:r>
            <w:r w:rsidR="00773408">
              <w:rPr>
                <w:noProof/>
                <w:webHidden/>
              </w:rPr>
              <w:fldChar w:fldCharType="separate"/>
            </w:r>
            <w:r w:rsidR="00773408">
              <w:rPr>
                <w:noProof/>
                <w:webHidden/>
              </w:rPr>
              <w:t>2</w:t>
            </w:r>
            <w:r w:rsidR="00773408">
              <w:rPr>
                <w:noProof/>
                <w:webHidden/>
              </w:rPr>
              <w:fldChar w:fldCharType="end"/>
            </w:r>
          </w:hyperlink>
        </w:p>
        <w:p w14:paraId="5E4D4A30" w14:textId="213C51BE" w:rsidR="00773408" w:rsidRDefault="00773408">
          <w:pPr>
            <w:pStyle w:val="TOC1"/>
            <w:rPr>
              <w:rFonts w:asciiTheme="minorHAnsi" w:eastAsiaTheme="minorEastAsia" w:hAnsiTheme="minorHAnsi" w:cstheme="minorBidi"/>
              <w:noProof/>
              <w:color w:val="auto"/>
              <w:bdr w:val="none" w:sz="0" w:space="0" w:color="auto"/>
            </w:rPr>
          </w:pPr>
          <w:hyperlink w:anchor="_Toc45978460" w:history="1">
            <w:r w:rsidRPr="000D59C0">
              <w:rPr>
                <w:rStyle w:val="Hyperlink"/>
                <w:b/>
                <w:bCs/>
                <w:noProof/>
              </w:rPr>
              <w:t>Proximity-and Density-based Approaches</w:t>
            </w:r>
            <w:r>
              <w:rPr>
                <w:noProof/>
                <w:webHidden/>
              </w:rPr>
              <w:tab/>
            </w:r>
            <w:r>
              <w:rPr>
                <w:noProof/>
                <w:webHidden/>
              </w:rPr>
              <w:fldChar w:fldCharType="begin"/>
            </w:r>
            <w:r>
              <w:rPr>
                <w:noProof/>
                <w:webHidden/>
              </w:rPr>
              <w:instrText xml:space="preserve"> PAGEREF _Toc45978460 \h </w:instrText>
            </w:r>
            <w:r>
              <w:rPr>
                <w:noProof/>
                <w:webHidden/>
              </w:rPr>
            </w:r>
            <w:r>
              <w:rPr>
                <w:noProof/>
                <w:webHidden/>
              </w:rPr>
              <w:fldChar w:fldCharType="separate"/>
            </w:r>
            <w:r>
              <w:rPr>
                <w:noProof/>
                <w:webHidden/>
              </w:rPr>
              <w:t>4</w:t>
            </w:r>
            <w:r>
              <w:rPr>
                <w:noProof/>
                <w:webHidden/>
              </w:rPr>
              <w:fldChar w:fldCharType="end"/>
            </w:r>
          </w:hyperlink>
        </w:p>
        <w:p w14:paraId="5623FAEA" w14:textId="283A45A8" w:rsidR="00773408" w:rsidRDefault="00773408">
          <w:pPr>
            <w:pStyle w:val="TOC1"/>
            <w:rPr>
              <w:rFonts w:asciiTheme="minorHAnsi" w:eastAsiaTheme="minorEastAsia" w:hAnsiTheme="minorHAnsi" w:cstheme="minorBidi"/>
              <w:noProof/>
              <w:color w:val="auto"/>
              <w:bdr w:val="none" w:sz="0" w:space="0" w:color="auto"/>
            </w:rPr>
          </w:pPr>
          <w:hyperlink w:anchor="_Toc45978461" w:history="1">
            <w:r w:rsidRPr="000D59C0">
              <w:rPr>
                <w:rStyle w:val="Hyperlink"/>
                <w:b/>
                <w:bCs/>
                <w:noProof/>
              </w:rPr>
              <w:t>Clustering-based Approaches</w:t>
            </w:r>
            <w:r>
              <w:rPr>
                <w:noProof/>
                <w:webHidden/>
              </w:rPr>
              <w:tab/>
            </w:r>
            <w:r>
              <w:rPr>
                <w:noProof/>
                <w:webHidden/>
              </w:rPr>
              <w:fldChar w:fldCharType="begin"/>
            </w:r>
            <w:r>
              <w:rPr>
                <w:noProof/>
                <w:webHidden/>
              </w:rPr>
              <w:instrText xml:space="preserve"> PAGEREF _Toc45978461 \h </w:instrText>
            </w:r>
            <w:r>
              <w:rPr>
                <w:noProof/>
                <w:webHidden/>
              </w:rPr>
            </w:r>
            <w:r>
              <w:rPr>
                <w:noProof/>
                <w:webHidden/>
              </w:rPr>
              <w:fldChar w:fldCharType="separate"/>
            </w:r>
            <w:r>
              <w:rPr>
                <w:noProof/>
                <w:webHidden/>
              </w:rPr>
              <w:t>15</w:t>
            </w:r>
            <w:r>
              <w:rPr>
                <w:noProof/>
                <w:webHidden/>
              </w:rPr>
              <w:fldChar w:fldCharType="end"/>
            </w:r>
          </w:hyperlink>
        </w:p>
        <w:p w14:paraId="3D5DB6EE" w14:textId="6EE5E17D" w:rsidR="00773408" w:rsidRDefault="00773408">
          <w:pPr>
            <w:pStyle w:val="TOC1"/>
            <w:rPr>
              <w:rFonts w:asciiTheme="minorHAnsi" w:eastAsiaTheme="minorEastAsia" w:hAnsiTheme="minorHAnsi" w:cstheme="minorBidi"/>
              <w:noProof/>
              <w:color w:val="auto"/>
              <w:bdr w:val="none" w:sz="0" w:space="0" w:color="auto"/>
            </w:rPr>
          </w:pPr>
          <w:hyperlink w:anchor="_Toc45978462" w:history="1">
            <w:r w:rsidRPr="000D59C0">
              <w:rPr>
                <w:rStyle w:val="Hyperlink"/>
                <w:b/>
                <w:bCs/>
                <w:noProof/>
              </w:rPr>
              <w:t>One-class Classification</w:t>
            </w:r>
            <w:r>
              <w:rPr>
                <w:noProof/>
                <w:webHidden/>
              </w:rPr>
              <w:tab/>
            </w:r>
            <w:r>
              <w:rPr>
                <w:noProof/>
                <w:webHidden/>
              </w:rPr>
              <w:fldChar w:fldCharType="begin"/>
            </w:r>
            <w:r>
              <w:rPr>
                <w:noProof/>
                <w:webHidden/>
              </w:rPr>
              <w:instrText xml:space="preserve"> PAGEREF _Toc45978462 \h </w:instrText>
            </w:r>
            <w:r>
              <w:rPr>
                <w:noProof/>
                <w:webHidden/>
              </w:rPr>
            </w:r>
            <w:r>
              <w:rPr>
                <w:noProof/>
                <w:webHidden/>
              </w:rPr>
              <w:fldChar w:fldCharType="separate"/>
            </w:r>
            <w:r>
              <w:rPr>
                <w:noProof/>
                <w:webHidden/>
              </w:rPr>
              <w:t>17</w:t>
            </w:r>
            <w:r>
              <w:rPr>
                <w:noProof/>
                <w:webHidden/>
              </w:rPr>
              <w:fldChar w:fldCharType="end"/>
            </w:r>
          </w:hyperlink>
        </w:p>
        <w:p w14:paraId="4F3F8CB8" w14:textId="7E73F0D0" w:rsidR="00773408" w:rsidRDefault="00773408">
          <w:pPr>
            <w:pStyle w:val="TOC1"/>
            <w:rPr>
              <w:rFonts w:asciiTheme="minorHAnsi" w:eastAsiaTheme="minorEastAsia" w:hAnsiTheme="minorHAnsi" w:cstheme="minorBidi"/>
              <w:noProof/>
              <w:color w:val="auto"/>
              <w:bdr w:val="none" w:sz="0" w:space="0" w:color="auto"/>
            </w:rPr>
          </w:pPr>
          <w:hyperlink w:anchor="_Toc45978463" w:history="1">
            <w:r w:rsidRPr="000D59C0">
              <w:rPr>
                <w:rStyle w:val="Hyperlink"/>
                <w:noProof/>
              </w:rPr>
              <w:t>Reconstruction-Based Approaches</w:t>
            </w:r>
            <w:r>
              <w:rPr>
                <w:noProof/>
                <w:webHidden/>
              </w:rPr>
              <w:tab/>
            </w:r>
            <w:r>
              <w:rPr>
                <w:noProof/>
                <w:webHidden/>
              </w:rPr>
              <w:fldChar w:fldCharType="begin"/>
            </w:r>
            <w:r>
              <w:rPr>
                <w:noProof/>
                <w:webHidden/>
              </w:rPr>
              <w:instrText xml:space="preserve"> PAGEREF _Toc45978463 \h </w:instrText>
            </w:r>
            <w:r>
              <w:rPr>
                <w:noProof/>
                <w:webHidden/>
              </w:rPr>
            </w:r>
            <w:r>
              <w:rPr>
                <w:noProof/>
                <w:webHidden/>
              </w:rPr>
              <w:fldChar w:fldCharType="separate"/>
            </w:r>
            <w:r>
              <w:rPr>
                <w:noProof/>
                <w:webHidden/>
              </w:rPr>
              <w:t>18</w:t>
            </w:r>
            <w:r>
              <w:rPr>
                <w:noProof/>
                <w:webHidden/>
              </w:rPr>
              <w:fldChar w:fldCharType="end"/>
            </w:r>
          </w:hyperlink>
        </w:p>
        <w:p w14:paraId="54065AE4" w14:textId="2ABE404A" w:rsidR="00773408" w:rsidRDefault="00773408">
          <w:pPr>
            <w:pStyle w:val="TOC1"/>
            <w:rPr>
              <w:rFonts w:asciiTheme="minorHAnsi" w:eastAsiaTheme="minorEastAsia" w:hAnsiTheme="minorHAnsi" w:cstheme="minorBidi"/>
              <w:noProof/>
              <w:color w:val="auto"/>
              <w:bdr w:val="none" w:sz="0" w:space="0" w:color="auto"/>
            </w:rPr>
          </w:pPr>
          <w:hyperlink w:anchor="_Toc45978464" w:history="1">
            <w:r w:rsidRPr="000D59C0">
              <w:rPr>
                <w:rStyle w:val="Hyperlink"/>
                <w:b/>
                <w:bCs/>
                <w:noProof/>
              </w:rPr>
              <w:t>Information Theoretic Approaches</w:t>
            </w:r>
            <w:r>
              <w:rPr>
                <w:noProof/>
                <w:webHidden/>
              </w:rPr>
              <w:tab/>
            </w:r>
            <w:r>
              <w:rPr>
                <w:noProof/>
                <w:webHidden/>
              </w:rPr>
              <w:fldChar w:fldCharType="begin"/>
            </w:r>
            <w:r>
              <w:rPr>
                <w:noProof/>
                <w:webHidden/>
              </w:rPr>
              <w:instrText xml:space="preserve"> PAGEREF _Toc45978464 \h </w:instrText>
            </w:r>
            <w:r>
              <w:rPr>
                <w:noProof/>
                <w:webHidden/>
              </w:rPr>
            </w:r>
            <w:r>
              <w:rPr>
                <w:noProof/>
                <w:webHidden/>
              </w:rPr>
              <w:fldChar w:fldCharType="separate"/>
            </w:r>
            <w:r>
              <w:rPr>
                <w:noProof/>
                <w:webHidden/>
              </w:rPr>
              <w:t>20</w:t>
            </w:r>
            <w:r>
              <w:rPr>
                <w:noProof/>
                <w:webHidden/>
              </w:rPr>
              <w:fldChar w:fldCharType="end"/>
            </w:r>
          </w:hyperlink>
        </w:p>
        <w:p w14:paraId="12D9B3D3" w14:textId="43426F8E" w:rsidR="00773408" w:rsidRDefault="00773408">
          <w:pPr>
            <w:pStyle w:val="TOC1"/>
            <w:rPr>
              <w:rFonts w:asciiTheme="minorHAnsi" w:eastAsiaTheme="minorEastAsia" w:hAnsiTheme="minorHAnsi" w:cstheme="minorBidi"/>
              <w:noProof/>
              <w:color w:val="auto"/>
              <w:bdr w:val="none" w:sz="0" w:space="0" w:color="auto"/>
            </w:rPr>
          </w:pPr>
          <w:hyperlink w:anchor="_Toc45978465" w:history="1">
            <w:r w:rsidRPr="000D59C0">
              <w:rPr>
                <w:rStyle w:val="Hyperlink"/>
                <w:b/>
                <w:bCs/>
                <w:noProof/>
              </w:rPr>
              <w:t>Comparison of Anomaly Detection Approaches</w:t>
            </w:r>
            <w:r>
              <w:rPr>
                <w:noProof/>
                <w:webHidden/>
              </w:rPr>
              <w:tab/>
            </w:r>
            <w:r>
              <w:rPr>
                <w:noProof/>
                <w:webHidden/>
              </w:rPr>
              <w:fldChar w:fldCharType="begin"/>
            </w:r>
            <w:r>
              <w:rPr>
                <w:noProof/>
                <w:webHidden/>
              </w:rPr>
              <w:instrText xml:space="preserve"> PAGEREF _Toc45978465 \h </w:instrText>
            </w:r>
            <w:r>
              <w:rPr>
                <w:noProof/>
                <w:webHidden/>
              </w:rPr>
            </w:r>
            <w:r>
              <w:rPr>
                <w:noProof/>
                <w:webHidden/>
              </w:rPr>
              <w:fldChar w:fldCharType="separate"/>
            </w:r>
            <w:r>
              <w:rPr>
                <w:noProof/>
                <w:webHidden/>
              </w:rPr>
              <w:t>21</w:t>
            </w:r>
            <w:r>
              <w:rPr>
                <w:noProof/>
                <w:webHidden/>
              </w:rPr>
              <w:fldChar w:fldCharType="end"/>
            </w:r>
          </w:hyperlink>
        </w:p>
        <w:p w14:paraId="0AD4C6FA" w14:textId="54C47375" w:rsidR="00AF171D" w:rsidRDefault="00AF171D">
          <w:r>
            <w:rPr>
              <w:b/>
              <w:bCs/>
              <w:noProof/>
            </w:rPr>
            <w:fldChar w:fldCharType="end"/>
          </w:r>
        </w:p>
        <w:bookmarkStart w:id="0" w:name="_GoBack" w:displacedByCustomXml="next"/>
        <w:bookmarkEnd w:id="0" w:displacedByCustomXml="next"/>
      </w:sdtContent>
    </w:sdt>
    <w:p w14:paraId="67A92834" w14:textId="77777777" w:rsidR="001E2F21" w:rsidRPr="00487C23" w:rsidRDefault="003A21F3" w:rsidP="00487C23">
      <w:pPr>
        <w:pStyle w:val="Heading"/>
        <w:pageBreakBefore/>
        <w:rPr>
          <w:rFonts w:ascii="Times New Roman" w:eastAsia="Times New Roman" w:hAnsi="Times New Roman" w:cs="Times New Roman"/>
          <w:b/>
          <w:bCs/>
          <w:color w:val="000000"/>
          <w:u w:color="000000"/>
        </w:rPr>
      </w:pPr>
      <w:bookmarkStart w:id="1" w:name="_Toc44936535"/>
      <w:bookmarkStart w:id="2" w:name="_Toc45978459"/>
      <w:r w:rsidRPr="00487C23">
        <w:rPr>
          <w:rFonts w:ascii="Times New Roman" w:hAnsi="Times New Roman"/>
          <w:b/>
          <w:bCs/>
          <w:color w:val="000000"/>
          <w:u w:color="000000"/>
        </w:rPr>
        <w:lastRenderedPageBreak/>
        <w:t>True-False and Short Answer Questions</w:t>
      </w:r>
      <w:bookmarkEnd w:id="1"/>
      <w:bookmarkEnd w:id="2"/>
    </w:p>
    <w:p w14:paraId="5F7853C4" w14:textId="77777777" w:rsidR="001E2F21" w:rsidRDefault="001E2F21">
      <w:pPr>
        <w:pStyle w:val="Heading4"/>
        <w:tabs>
          <w:tab w:val="left" w:pos="541"/>
        </w:tabs>
        <w:ind w:left="0" w:firstLine="0"/>
        <w:rPr>
          <w:color w:val="050505"/>
          <w:u w:color="050505"/>
        </w:rPr>
      </w:pPr>
    </w:p>
    <w:p w14:paraId="2632703B" w14:textId="77777777" w:rsidR="001E2F21" w:rsidRDefault="003A21F3">
      <w:pPr>
        <w:pStyle w:val="ListParagraph"/>
        <w:widowControl/>
        <w:numPr>
          <w:ilvl w:val="0"/>
          <w:numId w:val="2"/>
        </w:numPr>
        <w:suppressAutoHyphens/>
        <w:spacing w:before="240" w:after="200" w:line="276" w:lineRule="auto"/>
        <w:rPr>
          <w:color w:val="FF0000"/>
        </w:rPr>
      </w:pPr>
      <w:r>
        <w:t>Give a True or False answer and a short explanation.</w:t>
      </w:r>
    </w:p>
    <w:p w14:paraId="78083BBB" w14:textId="77777777" w:rsidR="001E2F21" w:rsidRDefault="003A21F3">
      <w:pPr>
        <w:pStyle w:val="ListParagraph"/>
        <w:widowControl/>
        <w:numPr>
          <w:ilvl w:val="0"/>
          <w:numId w:val="4"/>
        </w:numPr>
        <w:suppressAutoHyphens/>
        <w:spacing w:before="240" w:after="200" w:line="276" w:lineRule="auto"/>
      </w:pPr>
      <w:r>
        <w:t xml:space="preserve">When the data has regions of differing density, the LOF anomaly detection algorithm is more effective than the k-nearest neighbor-based outlier detection algorithm. </w:t>
      </w:r>
    </w:p>
    <w:p w14:paraId="65A65FAF" w14:textId="77777777" w:rsidR="001E2F21" w:rsidRDefault="003A21F3" w:rsidP="00D76FEA">
      <w:pPr>
        <w:pStyle w:val="ListParagraph"/>
        <w:widowControl/>
        <w:tabs>
          <w:tab w:val="left" w:pos="360"/>
        </w:tabs>
        <w:suppressAutoHyphens/>
        <w:spacing w:before="240" w:after="200" w:line="276" w:lineRule="auto"/>
        <w:rPr>
          <w:color w:val="FF0000"/>
          <w:u w:color="FF0000"/>
        </w:rPr>
      </w:pPr>
      <w:r>
        <w:rPr>
          <w:color w:val="FF0000"/>
          <w:u w:color="FF0000"/>
        </w:rPr>
        <w:t>True, because LOF takes relative density into account.</w:t>
      </w:r>
    </w:p>
    <w:p w14:paraId="0AFE71F4" w14:textId="4501FFE8" w:rsidR="001E2F21" w:rsidRDefault="003A21F3">
      <w:pPr>
        <w:pStyle w:val="ListParagraph"/>
        <w:widowControl/>
        <w:numPr>
          <w:ilvl w:val="0"/>
          <w:numId w:val="4"/>
        </w:numPr>
        <w:suppressAutoHyphens/>
        <w:spacing w:before="240" w:after="200" w:line="276" w:lineRule="auto"/>
      </w:pPr>
      <w:r>
        <w:t>Distance</w:t>
      </w:r>
      <w:r w:rsidR="00910A48">
        <w:t>-</w:t>
      </w:r>
      <w:r w:rsidR="008B7502">
        <w:t>b</w:t>
      </w:r>
      <w:r>
        <w:t xml:space="preserve">ased </w:t>
      </w:r>
      <w:r w:rsidR="008B7502">
        <w:t>a</w:t>
      </w:r>
      <w:r>
        <w:t xml:space="preserve">nomaly </w:t>
      </w:r>
      <w:r w:rsidR="008B7502">
        <w:t>d</w:t>
      </w:r>
      <w:r>
        <w:t xml:space="preserve">etection is more computationally efficient than </w:t>
      </w:r>
      <w:r w:rsidR="008B7502">
        <w:t>s</w:t>
      </w:r>
      <w:r>
        <w:t xml:space="preserve">tatistical </w:t>
      </w:r>
      <w:r w:rsidR="008B7502">
        <w:t>a</w:t>
      </w:r>
      <w:r>
        <w:t xml:space="preserve">nomaly </w:t>
      </w:r>
      <w:r w:rsidR="008B7502">
        <w:t>d</w:t>
      </w:r>
      <w:r>
        <w:t>etection.</w:t>
      </w:r>
    </w:p>
    <w:p w14:paraId="5E664BCC" w14:textId="67066C74" w:rsidR="001E2F21" w:rsidRDefault="003A21F3">
      <w:pPr>
        <w:pStyle w:val="Body"/>
        <w:ind w:left="720"/>
        <w:rPr>
          <w:color w:val="FF0000"/>
          <w:u w:color="FF0000"/>
        </w:rPr>
      </w:pPr>
      <w:r>
        <w:rPr>
          <w:color w:val="FF0000"/>
          <w:u w:color="FF0000"/>
          <w:lang w:val="de-DE"/>
        </w:rPr>
        <w:t>False.</w:t>
      </w:r>
      <w:r>
        <w:rPr>
          <w:color w:val="FF0000"/>
          <w:u w:color="FF0000"/>
        </w:rPr>
        <w:t xml:space="preserve"> It is usually much easier to compute the parameters of a statistical </w:t>
      </w:r>
      <w:r w:rsidR="00CF3136">
        <w:rPr>
          <w:color w:val="FF0000"/>
          <w:u w:color="FF0000"/>
        </w:rPr>
        <w:t>distribution from</w:t>
      </w:r>
      <w:r>
        <w:rPr>
          <w:color w:val="FF0000"/>
          <w:u w:color="FF0000"/>
        </w:rPr>
        <w:t xml:space="preserve"> data than to compute distances between pairs of objects that are needed for </w:t>
      </w:r>
      <w:r w:rsidR="008B7502">
        <w:rPr>
          <w:color w:val="FF0000"/>
          <w:u w:color="FF0000"/>
        </w:rPr>
        <w:t>distance-based</w:t>
      </w:r>
      <w:r>
        <w:rPr>
          <w:color w:val="FF0000"/>
          <w:u w:color="FF0000"/>
        </w:rPr>
        <w:t xml:space="preserve"> anomaly detection. </w:t>
      </w:r>
    </w:p>
    <w:p w14:paraId="771C02C9" w14:textId="2E98F4BF" w:rsidR="001E2F21" w:rsidRDefault="003A21F3">
      <w:pPr>
        <w:pStyle w:val="ListParagraph"/>
        <w:widowControl/>
        <w:numPr>
          <w:ilvl w:val="0"/>
          <w:numId w:val="4"/>
        </w:numPr>
        <w:suppressAutoHyphens/>
        <w:spacing w:before="240" w:after="200" w:line="276" w:lineRule="auto"/>
      </w:pPr>
      <w:r>
        <w:t>Density</w:t>
      </w:r>
      <w:r w:rsidR="00910A48">
        <w:t>-b</w:t>
      </w:r>
      <w:r>
        <w:t xml:space="preserve">ased </w:t>
      </w:r>
      <w:r w:rsidR="00910A48">
        <w:t>a</w:t>
      </w:r>
      <w:r>
        <w:t xml:space="preserve">nomaly </w:t>
      </w:r>
      <w:r w:rsidR="00910A48">
        <w:t>d</w:t>
      </w:r>
      <w:r>
        <w:t>etection doesn’t work well when there are</w:t>
      </w:r>
      <w:r w:rsidR="00AF171D">
        <w:t xml:space="preserve"> regions of</w:t>
      </w:r>
      <w:r>
        <w:t xml:space="preserve"> different density in the data.</w:t>
      </w:r>
    </w:p>
    <w:p w14:paraId="08A3DEFF" w14:textId="3C75B3A1" w:rsidR="001E2F21" w:rsidRDefault="003A21F3">
      <w:pPr>
        <w:pStyle w:val="Body"/>
        <w:ind w:left="720"/>
        <w:rPr>
          <w:color w:val="FF0000"/>
          <w:u w:color="FF0000"/>
        </w:rPr>
      </w:pPr>
      <w:r>
        <w:rPr>
          <w:color w:val="FF0000"/>
          <w:u w:color="FF0000"/>
        </w:rPr>
        <w:t>True</w:t>
      </w:r>
      <w:r w:rsidR="00910A48">
        <w:rPr>
          <w:color w:val="FF0000"/>
          <w:u w:color="FF0000"/>
        </w:rPr>
        <w:t xml:space="preserve"> for ordinary density-based approaches, </w:t>
      </w:r>
      <w:r>
        <w:rPr>
          <w:color w:val="FF0000"/>
          <w:u w:color="FF0000"/>
        </w:rPr>
        <w:t>as the outlier scores may be different for every one of the regions involved - some true data points may get high outlier scores.</w:t>
      </w:r>
      <w:r w:rsidR="00910A48">
        <w:rPr>
          <w:color w:val="FF0000"/>
          <w:u w:color="FF0000"/>
        </w:rPr>
        <w:t xml:space="preserve"> For relative density approaches, such as LOF, this is false. </w:t>
      </w:r>
      <w:r>
        <w:rPr>
          <w:color w:val="FF0000"/>
          <w:u w:color="FF0000"/>
        </w:rPr>
        <w:br/>
      </w:r>
    </w:p>
    <w:p w14:paraId="11AE876D" w14:textId="184DAC34" w:rsidR="001E2F21" w:rsidRDefault="003A21F3">
      <w:pPr>
        <w:pStyle w:val="ListParagraph"/>
        <w:widowControl/>
        <w:numPr>
          <w:ilvl w:val="0"/>
          <w:numId w:val="4"/>
        </w:numPr>
        <w:suppressAutoHyphens/>
        <w:spacing w:before="240" w:after="200" w:line="276" w:lineRule="auto"/>
      </w:pPr>
      <w:r>
        <w:t>Reconstruction</w:t>
      </w:r>
      <w:r w:rsidR="006D0B96">
        <w:t>-based anomaly</w:t>
      </w:r>
      <w:r>
        <w:t xml:space="preserve"> </w:t>
      </w:r>
      <w:r w:rsidR="006D0B96">
        <w:t>d</w:t>
      </w:r>
      <w:r>
        <w:t xml:space="preserve">etection is a </w:t>
      </w:r>
      <w:r w:rsidR="006D0B96">
        <w:t>s</w:t>
      </w:r>
      <w:r>
        <w:t xml:space="preserve">upervised </w:t>
      </w:r>
      <w:r w:rsidR="006D0B96">
        <w:t>m</w:t>
      </w:r>
      <w:r>
        <w:t>ethod.</w:t>
      </w:r>
    </w:p>
    <w:p w14:paraId="6F8E0935" w14:textId="6707CA37" w:rsidR="001E2F21" w:rsidRDefault="003A21F3">
      <w:pPr>
        <w:pStyle w:val="Body"/>
        <w:widowControl/>
        <w:spacing w:line="276" w:lineRule="auto"/>
        <w:ind w:left="720"/>
      </w:pPr>
      <w:r>
        <w:rPr>
          <w:color w:val="FF0000"/>
          <w:u w:color="FF0000"/>
          <w:lang w:val="de-DE"/>
        </w:rPr>
        <w:t>False.</w:t>
      </w:r>
      <w:r w:rsidR="005614B3">
        <w:rPr>
          <w:color w:val="FF0000"/>
          <w:u w:color="FF0000"/>
          <w:lang w:val="de-DE"/>
        </w:rPr>
        <w:t xml:space="preserve"> </w:t>
      </w:r>
      <w:r w:rsidR="00910A48">
        <w:rPr>
          <w:color w:val="FF0000"/>
          <w:u w:color="FF0000"/>
          <w:lang w:val="de-DE"/>
        </w:rPr>
        <w:t>No</w:t>
      </w:r>
      <w:r>
        <w:rPr>
          <w:color w:val="FF0000"/>
          <w:u w:color="FF0000"/>
        </w:rPr>
        <w:t xml:space="preserve"> labeled training data is needed for such methods. </w:t>
      </w:r>
    </w:p>
    <w:p w14:paraId="37042154" w14:textId="29691484" w:rsidR="001E2F21" w:rsidRDefault="003A21F3">
      <w:pPr>
        <w:pStyle w:val="ListParagraph"/>
        <w:widowControl/>
        <w:numPr>
          <w:ilvl w:val="0"/>
          <w:numId w:val="4"/>
        </w:numPr>
        <w:suppressAutoHyphens/>
        <w:spacing w:before="240" w:after="200" w:line="276" w:lineRule="auto"/>
      </w:pPr>
      <w:r>
        <w:t xml:space="preserve">Anomalies can distort the model in the case of </w:t>
      </w:r>
      <w:r w:rsidR="00910A48">
        <w:t>c</w:t>
      </w:r>
      <w:r>
        <w:t>lustering</w:t>
      </w:r>
      <w:r w:rsidR="00910A48">
        <w:t>-b</w:t>
      </w:r>
      <w:r>
        <w:t xml:space="preserve">ased </w:t>
      </w:r>
      <w:r w:rsidR="00910A48">
        <w:t>a</w:t>
      </w:r>
      <w:r>
        <w:t xml:space="preserve">nomaly </w:t>
      </w:r>
      <w:r w:rsidR="00910A48">
        <w:t>d</w:t>
      </w:r>
      <w:r>
        <w:t>etection</w:t>
      </w:r>
    </w:p>
    <w:p w14:paraId="6F43B1A8" w14:textId="77777777" w:rsidR="00AF171D" w:rsidRPr="00AF171D" w:rsidRDefault="003A21F3" w:rsidP="00AF171D">
      <w:pPr>
        <w:pStyle w:val="ListParagraph"/>
        <w:widowControl/>
        <w:tabs>
          <w:tab w:val="left" w:pos="360"/>
        </w:tabs>
        <w:suppressAutoHyphens/>
        <w:spacing w:before="240" w:after="200" w:line="276" w:lineRule="auto"/>
      </w:pPr>
      <w:r>
        <w:rPr>
          <w:color w:val="FF0000"/>
          <w:u w:color="FF0000"/>
          <w:lang w:val="es-ES_tradnl"/>
        </w:rPr>
        <w:t xml:space="preserve">True, </w:t>
      </w:r>
      <w:r>
        <w:rPr>
          <w:color w:val="FF0000"/>
          <w:u w:color="FF0000"/>
        </w:rPr>
        <w:t xml:space="preserve">especially if algorithms such as K-means (that are sensitive to outliers) are used for clustering. </w:t>
      </w:r>
    </w:p>
    <w:p w14:paraId="1514EA72" w14:textId="0A9D77A2" w:rsidR="001E2F21" w:rsidRDefault="003A21F3">
      <w:pPr>
        <w:pStyle w:val="ListParagraph"/>
        <w:widowControl/>
        <w:numPr>
          <w:ilvl w:val="0"/>
          <w:numId w:val="4"/>
        </w:numPr>
        <w:suppressAutoHyphens/>
        <w:spacing w:before="240" w:after="200" w:line="276" w:lineRule="auto"/>
      </w:pPr>
      <w:r>
        <w:t xml:space="preserve">Statistical </w:t>
      </w:r>
      <w:r w:rsidR="00135A97">
        <w:t>a</w:t>
      </w:r>
      <w:r>
        <w:t xml:space="preserve">nomaly </w:t>
      </w:r>
      <w:r w:rsidR="00135A97">
        <w:t>d</w:t>
      </w:r>
      <w:r>
        <w:t xml:space="preserve">etection is an </w:t>
      </w:r>
      <w:r w:rsidR="00135A97">
        <w:t>u</w:t>
      </w:r>
      <w:r>
        <w:t xml:space="preserve">nsupervised </w:t>
      </w:r>
      <w:r w:rsidR="00135A97">
        <w:t>m</w:t>
      </w:r>
      <w:r>
        <w:t>ethod.</w:t>
      </w:r>
    </w:p>
    <w:p w14:paraId="39FA4994" w14:textId="6914D7BA" w:rsidR="00AF171D" w:rsidRDefault="003A21F3" w:rsidP="00AF171D">
      <w:pPr>
        <w:pStyle w:val="Body"/>
        <w:ind w:left="720"/>
        <w:rPr>
          <w:color w:val="FF0000"/>
          <w:u w:color="FF0000"/>
        </w:rPr>
      </w:pPr>
      <w:r>
        <w:rPr>
          <w:color w:val="FF0000"/>
          <w:u w:color="FF0000"/>
        </w:rPr>
        <w:t xml:space="preserve">True, statistical anomaly detection </w:t>
      </w:r>
      <w:r w:rsidR="006D0B96">
        <w:rPr>
          <w:color w:val="FF0000"/>
          <w:u w:color="FF0000"/>
        </w:rPr>
        <w:t>does not</w:t>
      </w:r>
      <w:r>
        <w:rPr>
          <w:color w:val="FF0000"/>
          <w:u w:color="FF0000"/>
        </w:rPr>
        <w:t xml:space="preserve"> need any labeled data.</w:t>
      </w:r>
    </w:p>
    <w:p w14:paraId="22AC5284" w14:textId="77777777" w:rsidR="00AF171D" w:rsidRDefault="00AF171D" w:rsidP="00AF171D">
      <w:pPr>
        <w:pStyle w:val="Body"/>
        <w:ind w:left="720"/>
      </w:pPr>
    </w:p>
    <w:p w14:paraId="62C16F12" w14:textId="73EC3387" w:rsidR="001E2F21" w:rsidRDefault="003A21F3" w:rsidP="00AF171D">
      <w:pPr>
        <w:pStyle w:val="ListParagraph"/>
        <w:widowControl/>
        <w:numPr>
          <w:ilvl w:val="0"/>
          <w:numId w:val="4"/>
        </w:numPr>
        <w:suppressAutoHyphens/>
        <w:spacing w:before="240" w:after="200" w:line="276" w:lineRule="auto"/>
      </w:pPr>
      <w:r>
        <w:t>Density</w:t>
      </w:r>
      <w:r w:rsidR="00D974D2">
        <w:t>-</w:t>
      </w:r>
      <w:r>
        <w:t>based clustering methods can be used for anomaly detection</w:t>
      </w:r>
    </w:p>
    <w:p w14:paraId="31CF0119" w14:textId="77777777" w:rsidR="001E2F21" w:rsidRPr="00AF171D" w:rsidRDefault="003A21F3" w:rsidP="00AF171D">
      <w:pPr>
        <w:pStyle w:val="Body"/>
        <w:rPr>
          <w:color w:val="FF0000"/>
          <w:u w:color="FF0000"/>
        </w:rPr>
      </w:pPr>
      <w:r w:rsidRPr="00AF171D">
        <w:rPr>
          <w:color w:val="FF0000"/>
          <w:u w:color="FF0000"/>
        </w:rPr>
        <w:tab/>
        <w:t xml:space="preserve">False.  They can’t distinguish between noise and anomalies </w:t>
      </w:r>
    </w:p>
    <w:p w14:paraId="6D69E3B6" w14:textId="77777777" w:rsidR="001E2F21" w:rsidRDefault="003A21F3" w:rsidP="00064841">
      <w:pPr>
        <w:pStyle w:val="ListParagraph"/>
        <w:widowControl/>
        <w:numPr>
          <w:ilvl w:val="0"/>
          <w:numId w:val="5"/>
        </w:numPr>
        <w:suppressAutoHyphens/>
        <w:spacing w:before="240" w:after="200" w:line="276" w:lineRule="auto"/>
      </w:pPr>
      <w:r>
        <w:t>Data may be concentrated in certain subspaces of the data space. For this situation, which clustering approach that we studied would be appropriate for finding outliers using the cluster-based approach?</w:t>
      </w:r>
    </w:p>
    <w:p w14:paraId="62D35BD0" w14:textId="77777777" w:rsidR="001E2F21" w:rsidRDefault="003A21F3">
      <w:pPr>
        <w:pStyle w:val="ListParagraph"/>
        <w:tabs>
          <w:tab w:val="left" w:pos="720"/>
        </w:tabs>
        <w:ind w:left="630"/>
        <w:rPr>
          <w:color w:val="FF0000"/>
          <w:u w:color="FF0000"/>
        </w:rPr>
      </w:pPr>
      <w:r>
        <w:rPr>
          <w:color w:val="FF0000"/>
          <w:u w:color="FF0000"/>
        </w:rPr>
        <w:t>CLIQUE, because it takes subspaces into account for clustering.</w:t>
      </w:r>
    </w:p>
    <w:p w14:paraId="0CE20399" w14:textId="77777777" w:rsidR="001E2F21" w:rsidRDefault="003A21F3">
      <w:pPr>
        <w:pStyle w:val="ListParagraph"/>
        <w:widowControl/>
        <w:numPr>
          <w:ilvl w:val="0"/>
          <w:numId w:val="2"/>
        </w:numPr>
        <w:suppressAutoHyphens/>
        <w:spacing w:before="240" w:after="200" w:line="276" w:lineRule="auto"/>
      </w:pPr>
      <w:r>
        <w:t xml:space="preserve">Why does high-dimensionality make density-based outlier detection particularly challenging? </w:t>
      </w:r>
    </w:p>
    <w:p w14:paraId="55B0BE6D" w14:textId="77777777" w:rsidR="001E2F21" w:rsidRDefault="003A21F3">
      <w:pPr>
        <w:pStyle w:val="Body"/>
        <w:widowControl/>
        <w:ind w:left="720"/>
      </w:pPr>
      <w:r>
        <w:rPr>
          <w:color w:val="FF0000"/>
          <w:u w:color="FF0000"/>
        </w:rPr>
        <w:lastRenderedPageBreak/>
        <w:t>Density is difficult to define in high dimensions.</w:t>
      </w:r>
      <w:r>
        <w:rPr>
          <w:color w:val="FF0000"/>
          <w:u w:color="FF0000"/>
        </w:rPr>
        <w:br/>
      </w:r>
    </w:p>
    <w:p w14:paraId="78863E20" w14:textId="77777777" w:rsidR="001E2F21" w:rsidRDefault="003A21F3">
      <w:pPr>
        <w:pStyle w:val="ListParagraph"/>
        <w:widowControl/>
        <w:numPr>
          <w:ilvl w:val="0"/>
          <w:numId w:val="2"/>
        </w:numPr>
        <w:suppressAutoHyphens/>
        <w:spacing w:before="240" w:after="200" w:line="276" w:lineRule="auto"/>
      </w:pPr>
      <w:r>
        <w:t>After performing anomaly detection, data miner A wants to find clusters of outliers. Data miner B claims that this does not make any sense and suggests that A re-read the definition of an anomaly. Do you think it is meaningful to cluster anomalies? Explain.</w:t>
      </w:r>
    </w:p>
    <w:p w14:paraId="510A4C5B" w14:textId="77777777" w:rsidR="001E2F21" w:rsidRDefault="003A21F3">
      <w:pPr>
        <w:pStyle w:val="Body"/>
        <w:widowControl/>
        <w:ind w:left="720"/>
        <w:rPr>
          <w:color w:val="FF0000"/>
          <w:u w:color="FF0000"/>
        </w:rPr>
      </w:pPr>
      <w:r>
        <w:rPr>
          <w:color w:val="FF0000"/>
          <w:u w:color="FF0000"/>
        </w:rPr>
        <w:t>Yes. Although an anomaly is an object that is different from most other objects, it is common for anomalies to fall into groups. For example, anomalous readings on a medical test or a group of medical tests may be a result of various conditions and thus might fall into a set of well-defined groups.</w:t>
      </w:r>
    </w:p>
    <w:p w14:paraId="13202D48" w14:textId="77777777" w:rsidR="001E2F21" w:rsidRDefault="001E2F21">
      <w:pPr>
        <w:pStyle w:val="Heading4"/>
        <w:tabs>
          <w:tab w:val="left" w:pos="541"/>
        </w:tabs>
        <w:ind w:left="0" w:firstLine="180"/>
        <w:rPr>
          <w:color w:val="050505"/>
          <w:u w:color="050505"/>
        </w:rPr>
      </w:pPr>
    </w:p>
    <w:p w14:paraId="5475DE0D" w14:textId="77777777" w:rsidR="001E2F21" w:rsidRPr="008D1A35" w:rsidRDefault="003A21F3" w:rsidP="008D1A35">
      <w:pPr>
        <w:pStyle w:val="Heading"/>
        <w:pageBreakBefore/>
        <w:rPr>
          <w:rFonts w:ascii="Times New Roman" w:hAnsi="Times New Roman"/>
          <w:b/>
          <w:bCs/>
          <w:color w:val="000000"/>
          <w:u w:color="000000"/>
        </w:rPr>
      </w:pPr>
      <w:bookmarkStart w:id="3" w:name="_Toc44936536"/>
      <w:bookmarkStart w:id="4" w:name="_Toc45978460"/>
      <w:r w:rsidRPr="008D1A35">
        <w:rPr>
          <w:rFonts w:ascii="Times New Roman" w:hAnsi="Times New Roman"/>
          <w:b/>
          <w:bCs/>
          <w:color w:val="000000"/>
          <w:u w:color="000000"/>
        </w:rPr>
        <w:lastRenderedPageBreak/>
        <w:t>Proximity-and Density-based Approaches</w:t>
      </w:r>
      <w:bookmarkEnd w:id="3"/>
      <w:bookmarkEnd w:id="4"/>
    </w:p>
    <w:p w14:paraId="48D469B8" w14:textId="77777777" w:rsidR="001E2F21" w:rsidRDefault="001E2F21">
      <w:pPr>
        <w:pStyle w:val="Heading4"/>
        <w:tabs>
          <w:tab w:val="left" w:pos="913"/>
          <w:tab w:val="left" w:pos="915"/>
        </w:tabs>
        <w:ind w:left="0" w:firstLine="0"/>
        <w:rPr>
          <w:color w:val="050505"/>
          <w:u w:color="050505"/>
        </w:rPr>
      </w:pPr>
    </w:p>
    <w:p w14:paraId="17E89F3F" w14:textId="5FA4EFFB" w:rsidR="001E2F21" w:rsidRDefault="003A21F3" w:rsidP="00064841">
      <w:pPr>
        <w:pStyle w:val="ListParagraph"/>
        <w:numPr>
          <w:ilvl w:val="0"/>
          <w:numId w:val="7"/>
        </w:numPr>
      </w:pPr>
      <w:r>
        <w:t xml:space="preserve">Consider the table below, which gives the distances of the points to their 1st, 5th, 8th and 10th nearest neighbors. Determine which points have the top three outlier scores with respect to the KNN method, and comment on the effect of different values of k on the distance to </w:t>
      </w:r>
      <w:r w:rsidR="004F4017">
        <w:t xml:space="preserve">the </w:t>
      </w:r>
      <w:r>
        <w:t xml:space="preserve">kth-nearest neighbor algorithm.  What would happen if k were increased to n-1, </w:t>
      </w:r>
      <w:r w:rsidR="007A5CAC">
        <w:t xml:space="preserve">where n is </w:t>
      </w:r>
      <w:r>
        <w:t>the number of data points?</w:t>
      </w:r>
    </w:p>
    <w:p w14:paraId="523200D6" w14:textId="77777777" w:rsidR="001E2F21" w:rsidRDefault="003A21F3">
      <w:pPr>
        <w:pStyle w:val="ListParagraph"/>
        <w:spacing w:line="276" w:lineRule="auto"/>
      </w:pPr>
      <w:r>
        <w:rPr>
          <w:noProof/>
        </w:rPr>
        <w:drawing>
          <wp:inline distT="0" distB="0" distL="0" distR="0" wp14:anchorId="109EB283" wp14:editId="33330C1B">
            <wp:extent cx="5256530" cy="2213611"/>
            <wp:effectExtent l="0" t="0" r="0" b="0"/>
            <wp:docPr id="1073741825" name="officeArt object" descr="image16.png"/>
            <wp:cNvGraphicFramePr/>
            <a:graphic xmlns:a="http://schemas.openxmlformats.org/drawingml/2006/main">
              <a:graphicData uri="http://schemas.openxmlformats.org/drawingml/2006/picture">
                <pic:pic xmlns:pic="http://schemas.openxmlformats.org/drawingml/2006/picture">
                  <pic:nvPicPr>
                    <pic:cNvPr id="1073741825" name="image16.png" descr="image16.png"/>
                    <pic:cNvPicPr>
                      <a:picLocks noChangeAspect="1"/>
                    </pic:cNvPicPr>
                  </pic:nvPicPr>
                  <pic:blipFill>
                    <a:blip r:embed="rId8"/>
                    <a:stretch>
                      <a:fillRect/>
                    </a:stretch>
                  </pic:blipFill>
                  <pic:spPr>
                    <a:xfrm>
                      <a:off x="0" y="0"/>
                      <a:ext cx="5256530" cy="2213611"/>
                    </a:xfrm>
                    <a:prstGeom prst="rect">
                      <a:avLst/>
                    </a:prstGeom>
                    <a:ln w="12700" cap="flat">
                      <a:noFill/>
                      <a:miter lim="400000"/>
                    </a:ln>
                    <a:effectLst/>
                  </pic:spPr>
                </pic:pic>
              </a:graphicData>
            </a:graphic>
          </wp:inline>
        </w:drawing>
      </w:r>
    </w:p>
    <w:p w14:paraId="6357007C" w14:textId="66A16B77" w:rsidR="001E2F21" w:rsidRDefault="003A21F3">
      <w:pPr>
        <w:pStyle w:val="Body"/>
        <w:rPr>
          <w:color w:val="FF0000"/>
          <w:u w:color="FF0000"/>
        </w:rPr>
      </w:pPr>
      <w:r>
        <w:rPr>
          <w:b/>
          <w:bCs/>
        </w:rPr>
        <w:br/>
      </w:r>
      <w:r>
        <w:rPr>
          <w:color w:val="FF0000"/>
          <w:u w:color="FF0000"/>
        </w:rPr>
        <w:t>X=4</w:t>
      </w:r>
      <w:r w:rsidR="005614B3">
        <w:rPr>
          <w:color w:val="FF0000"/>
          <w:u w:color="FF0000"/>
        </w:rPr>
        <w:t xml:space="preserve">, </w:t>
      </w:r>
      <w:r>
        <w:rPr>
          <w:color w:val="FF0000"/>
          <w:u w:color="FF0000"/>
        </w:rPr>
        <w:t>X = 3.31</w:t>
      </w:r>
      <w:r w:rsidR="005614B3">
        <w:rPr>
          <w:color w:val="FF0000"/>
          <w:u w:color="FF0000"/>
        </w:rPr>
        <w:t>,</w:t>
      </w:r>
      <w:r>
        <w:rPr>
          <w:color w:val="FF0000"/>
          <w:u w:color="FF0000"/>
        </w:rPr>
        <w:t xml:space="preserve"> and X= 4.63 have the highest anomaly scores across all </w:t>
      </w:r>
      <w:r>
        <w:rPr>
          <w:i/>
          <w:iCs/>
          <w:color w:val="FF0000"/>
          <w:u w:color="FF0000"/>
        </w:rPr>
        <w:t>k</w:t>
      </w:r>
      <w:r>
        <w:rPr>
          <w:color w:val="FF0000"/>
          <w:u w:color="FF0000"/>
        </w:rPr>
        <w:t xml:space="preserve">.  Thus, the parameter </w:t>
      </w:r>
      <w:r>
        <w:rPr>
          <w:i/>
          <w:iCs/>
          <w:color w:val="FF0000"/>
          <w:u w:color="FF0000"/>
        </w:rPr>
        <w:t>k</w:t>
      </w:r>
      <w:r>
        <w:rPr>
          <w:color w:val="FF0000"/>
          <w:u w:color="FF0000"/>
        </w:rPr>
        <w:t xml:space="preserve"> has little effect on discovering the top anomalies in this data set for the values of </w:t>
      </w:r>
      <w:r>
        <w:rPr>
          <w:i/>
          <w:iCs/>
          <w:color w:val="FF0000"/>
          <w:u w:color="FF0000"/>
        </w:rPr>
        <w:t>k</w:t>
      </w:r>
      <w:r>
        <w:rPr>
          <w:color w:val="FF0000"/>
          <w:u w:color="FF0000"/>
        </w:rPr>
        <w:t xml:space="preserve"> given. </w:t>
      </w:r>
    </w:p>
    <w:p w14:paraId="1BBA80B9" w14:textId="5993EA71" w:rsidR="001E2F21" w:rsidRDefault="003A21F3">
      <w:pPr>
        <w:pStyle w:val="Body"/>
      </w:pPr>
      <w:r>
        <w:rPr>
          <w:color w:val="FF0000"/>
          <w:u w:color="FF0000"/>
        </w:rPr>
        <w:t xml:space="preserve">More generally, the effect of </w:t>
      </w:r>
      <w:r>
        <w:rPr>
          <w:i/>
          <w:iCs/>
          <w:color w:val="FF0000"/>
          <w:u w:color="FF0000"/>
        </w:rPr>
        <w:t xml:space="preserve">k </w:t>
      </w:r>
      <w:r>
        <w:rPr>
          <w:color w:val="FF0000"/>
          <w:u w:color="FF0000"/>
        </w:rPr>
        <w:t xml:space="preserve">is the following. If a few outliers are close to each other relative to the majority of the points, then small values of k will cause the algorithm to fail to discover these outliers. If </w:t>
      </w:r>
      <w:r>
        <w:rPr>
          <w:i/>
          <w:iCs/>
          <w:color w:val="FF0000"/>
          <w:u w:color="FF0000"/>
        </w:rPr>
        <w:t>k</w:t>
      </w:r>
      <w:r>
        <w:rPr>
          <w:color w:val="FF0000"/>
          <w:u w:color="FF0000"/>
        </w:rPr>
        <w:t xml:space="preserve"> is too large, e.g., </w:t>
      </w:r>
      <w:r>
        <w:rPr>
          <w:i/>
          <w:iCs/>
          <w:color w:val="FF0000"/>
          <w:u w:color="FF0000"/>
        </w:rPr>
        <w:t xml:space="preserve">k </w:t>
      </w:r>
      <w:r>
        <w:rPr>
          <w:color w:val="FF0000"/>
          <w:u w:color="FF0000"/>
        </w:rPr>
        <w:t xml:space="preserve">= </w:t>
      </w:r>
      <w:r>
        <w:rPr>
          <w:i/>
          <w:iCs/>
          <w:color w:val="FF0000"/>
          <w:u w:color="FF0000"/>
        </w:rPr>
        <w:t xml:space="preserve">n </w:t>
      </w:r>
      <w:r>
        <w:rPr>
          <w:color w:val="FF0000"/>
          <w:u w:color="FF0000"/>
        </w:rPr>
        <w:t xml:space="preserve">– 1, then the method will also fail since the </w:t>
      </w:r>
      <w:r>
        <w:rPr>
          <w:i/>
          <w:iCs/>
          <w:color w:val="FF0000"/>
          <w:u w:color="FF0000"/>
        </w:rPr>
        <w:t>k</w:t>
      </w:r>
      <w:r>
        <w:rPr>
          <w:color w:val="FF0000"/>
          <w:u w:color="FF0000"/>
        </w:rPr>
        <w:t xml:space="preserve">th nearest neighbor distance, which is the distance of the farthest point in the data set, is not likely to be related to the local context. </w:t>
      </w:r>
      <w:r>
        <w:rPr>
          <w:color w:val="FF0000"/>
          <w:u w:color="FF0000"/>
        </w:rPr>
        <w:br/>
      </w:r>
    </w:p>
    <w:p w14:paraId="1A95D7C8" w14:textId="02CE34EF" w:rsidR="00602D93" w:rsidRDefault="00602D93">
      <w:pPr>
        <w:pStyle w:val="Body"/>
      </w:pPr>
    </w:p>
    <w:p w14:paraId="226CC448" w14:textId="51F55947" w:rsidR="00602D93" w:rsidRPr="00602D93" w:rsidRDefault="00602D93" w:rsidP="00602D93">
      <w:pPr>
        <w:pStyle w:val="ListParagraph"/>
        <w:numPr>
          <w:ilvl w:val="0"/>
          <w:numId w:val="7"/>
        </w:numPr>
      </w:pPr>
      <w:r w:rsidRPr="00602D93">
        <w:t xml:space="preserve">Consider </w:t>
      </w:r>
      <w:r w:rsidR="00844A18">
        <w:t>a</w:t>
      </w:r>
      <w:r w:rsidRPr="00602D93">
        <w:t xml:space="preserve"> 2-dimensional data</w:t>
      </w:r>
      <w:r w:rsidR="00844A18">
        <w:t xml:space="preserve"> with </w:t>
      </w:r>
      <w:r w:rsidRPr="00602D93">
        <w:t>90 points that belong to two well-defined clusters</w:t>
      </w:r>
      <w:r w:rsidR="00844A18">
        <w:t xml:space="preserve">. The </w:t>
      </w:r>
      <w:r w:rsidRPr="00602D93">
        <w:t>table below shows distances to nth nearest neighbor of the 5 points that are likely to be outliers.</w:t>
      </w:r>
    </w:p>
    <w:p w14:paraId="41B2B6CD" w14:textId="77777777" w:rsidR="00602D93" w:rsidRPr="00602D93" w:rsidRDefault="00602D93" w:rsidP="00602D93">
      <w:pPr>
        <w:rPr>
          <w:sz w:val="22"/>
          <w:szCs w:val="22"/>
        </w:rPr>
      </w:pPr>
    </w:p>
    <w:p w14:paraId="001BBC9B" w14:textId="77777777" w:rsidR="00602D93" w:rsidRPr="00602D93" w:rsidRDefault="00602D93" w:rsidP="00602D93">
      <w:pPr>
        <w:jc w:val="center"/>
        <w:rPr>
          <w:sz w:val="22"/>
          <w:szCs w:val="22"/>
        </w:rPr>
      </w:pPr>
      <w:r w:rsidRPr="00602D93">
        <w:rPr>
          <w:noProof/>
          <w:sz w:val="22"/>
          <w:szCs w:val="22"/>
        </w:rPr>
        <w:drawing>
          <wp:inline distT="0" distB="0" distL="0" distR="0" wp14:anchorId="04C3061D" wp14:editId="48CE4746">
            <wp:extent cx="4664710" cy="2465070"/>
            <wp:effectExtent l="0" t="0" r="8890" b="0"/>
            <wp:docPr id="7" name="Picture 7" descr="figs/Screen%20Shot%202020-05-06%20at%2010.39.0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s/Screen%20Shot%202020-05-06%20at%2010.39.09%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64710" cy="2465070"/>
                    </a:xfrm>
                    <a:prstGeom prst="rect">
                      <a:avLst/>
                    </a:prstGeom>
                    <a:noFill/>
                    <a:ln>
                      <a:noFill/>
                    </a:ln>
                  </pic:spPr>
                </pic:pic>
              </a:graphicData>
            </a:graphic>
          </wp:inline>
        </w:drawing>
      </w:r>
    </w:p>
    <w:p w14:paraId="431F2986" w14:textId="77777777" w:rsidR="00602D93" w:rsidRPr="00602D93" w:rsidRDefault="00602D93" w:rsidP="00602D93">
      <w:pPr>
        <w:rPr>
          <w:color w:val="000000"/>
          <w:sz w:val="22"/>
          <w:szCs w:val="22"/>
        </w:rPr>
      </w:pPr>
    </w:p>
    <w:p w14:paraId="1D88E1C2" w14:textId="4C6ED9C0" w:rsidR="00602D93" w:rsidRPr="00602D93" w:rsidRDefault="00602D93" w:rsidP="00602D93">
      <w:pPr>
        <w:jc w:val="both"/>
        <w:rPr>
          <w:color w:val="000000"/>
          <w:sz w:val="22"/>
          <w:szCs w:val="22"/>
        </w:rPr>
      </w:pPr>
      <w:r w:rsidRPr="00602D93">
        <w:rPr>
          <w:color w:val="000000"/>
          <w:sz w:val="22"/>
          <w:szCs w:val="22"/>
        </w:rPr>
        <w:t xml:space="preserve">(a) Using the table, state which two points would be considered outliers using the distance to </w:t>
      </w:r>
      <w:r w:rsidR="00D17D32">
        <w:rPr>
          <w:color w:val="000000"/>
          <w:sz w:val="22"/>
          <w:szCs w:val="22"/>
        </w:rPr>
        <w:t xml:space="preserve">the </w:t>
      </w:r>
      <w:r w:rsidRPr="00602D93">
        <w:rPr>
          <w:color w:val="000000"/>
          <w:sz w:val="22"/>
          <w:szCs w:val="22"/>
        </w:rPr>
        <w:t>kth-nearest neighbor algorithm (use k=1 and k=10). Specify the point number.</w:t>
      </w:r>
    </w:p>
    <w:p w14:paraId="27499CCE" w14:textId="77777777" w:rsidR="00602D93" w:rsidRPr="00602D93" w:rsidRDefault="00602D93" w:rsidP="00602D93">
      <w:pPr>
        <w:rPr>
          <w:sz w:val="22"/>
          <w:szCs w:val="22"/>
        </w:rPr>
      </w:pPr>
    </w:p>
    <w:p w14:paraId="4E114FB2" w14:textId="77777777" w:rsidR="00602D93" w:rsidRPr="00602D93" w:rsidRDefault="00602D93" w:rsidP="00602D93">
      <w:pPr>
        <w:rPr>
          <w:sz w:val="22"/>
          <w:szCs w:val="22"/>
        </w:rPr>
      </w:pPr>
      <w:r w:rsidRPr="00602D93">
        <w:rPr>
          <w:sz w:val="22"/>
          <w:szCs w:val="22"/>
        </w:rPr>
        <w:t>1. k=1:</w:t>
      </w:r>
    </w:p>
    <w:p w14:paraId="092B36BC" w14:textId="77777777" w:rsidR="00602D93" w:rsidRPr="00602D93" w:rsidRDefault="00602D93" w:rsidP="00602D93">
      <w:pPr>
        <w:rPr>
          <w:color w:val="FF0000"/>
          <w:sz w:val="22"/>
          <w:szCs w:val="22"/>
        </w:rPr>
      </w:pPr>
      <w:r w:rsidRPr="00602D93">
        <w:rPr>
          <w:b/>
          <w:sz w:val="22"/>
          <w:szCs w:val="22"/>
        </w:rPr>
        <w:t>Outliers (pick two points from the set {1,2,3,4,5}):</w:t>
      </w:r>
      <w:r w:rsidRPr="00602D93">
        <w:rPr>
          <w:color w:val="FF0000"/>
          <w:sz w:val="22"/>
          <w:szCs w:val="22"/>
        </w:rPr>
        <w:t xml:space="preserve">  1, 3 </w:t>
      </w:r>
    </w:p>
    <w:p w14:paraId="59DF8052" w14:textId="77777777" w:rsidR="00602D93" w:rsidRPr="00602D93" w:rsidRDefault="00602D93" w:rsidP="00602D93">
      <w:pPr>
        <w:rPr>
          <w:sz w:val="22"/>
          <w:szCs w:val="22"/>
        </w:rPr>
      </w:pPr>
    </w:p>
    <w:p w14:paraId="6E4AA234" w14:textId="77777777" w:rsidR="00602D93" w:rsidRPr="00602D93" w:rsidRDefault="00602D93" w:rsidP="00602D93">
      <w:pPr>
        <w:rPr>
          <w:sz w:val="22"/>
          <w:szCs w:val="22"/>
        </w:rPr>
      </w:pPr>
      <w:r w:rsidRPr="00602D93">
        <w:rPr>
          <w:sz w:val="22"/>
          <w:szCs w:val="22"/>
        </w:rPr>
        <w:t>2. k=10:</w:t>
      </w:r>
    </w:p>
    <w:p w14:paraId="403D8B9E" w14:textId="77777777" w:rsidR="00602D93" w:rsidRPr="00602D93" w:rsidRDefault="00602D93" w:rsidP="00602D93">
      <w:pPr>
        <w:rPr>
          <w:color w:val="FF0000"/>
          <w:sz w:val="22"/>
          <w:szCs w:val="22"/>
        </w:rPr>
      </w:pPr>
      <w:r w:rsidRPr="00602D93">
        <w:rPr>
          <w:b/>
          <w:sz w:val="22"/>
          <w:szCs w:val="22"/>
        </w:rPr>
        <w:t>Outliers (pick two points from the set {1,2,3,4,5}):</w:t>
      </w:r>
      <w:r w:rsidRPr="00602D93">
        <w:rPr>
          <w:color w:val="FF0000"/>
          <w:sz w:val="22"/>
          <w:szCs w:val="22"/>
        </w:rPr>
        <w:t xml:space="preserve">  4, 5 </w:t>
      </w:r>
    </w:p>
    <w:p w14:paraId="14220770" w14:textId="77777777" w:rsidR="00602D93" w:rsidRPr="00602D93" w:rsidRDefault="00602D93" w:rsidP="00602D93">
      <w:pPr>
        <w:rPr>
          <w:sz w:val="22"/>
          <w:szCs w:val="22"/>
        </w:rPr>
      </w:pPr>
    </w:p>
    <w:p w14:paraId="788421C2" w14:textId="6758D3AE" w:rsidR="00602D93" w:rsidRPr="00602D93" w:rsidRDefault="00602D93" w:rsidP="00602D93">
      <w:pPr>
        <w:jc w:val="both"/>
        <w:rPr>
          <w:color w:val="000000"/>
          <w:sz w:val="22"/>
          <w:szCs w:val="22"/>
        </w:rPr>
      </w:pPr>
      <w:r w:rsidRPr="00602D93">
        <w:rPr>
          <w:color w:val="000000"/>
          <w:sz w:val="22"/>
          <w:szCs w:val="22"/>
        </w:rPr>
        <w:t>(b) Based on you</w:t>
      </w:r>
      <w:r w:rsidR="00D17D32">
        <w:rPr>
          <w:color w:val="000000"/>
          <w:sz w:val="22"/>
          <w:szCs w:val="22"/>
        </w:rPr>
        <w:t>r</w:t>
      </w:r>
      <w:r w:rsidRPr="00602D93">
        <w:rPr>
          <w:color w:val="000000"/>
          <w:sz w:val="22"/>
          <w:szCs w:val="22"/>
        </w:rPr>
        <w:t xml:space="preserve"> answer in (a), comment on one apparent weakness of </w:t>
      </w:r>
      <w:r w:rsidR="00D17D32">
        <w:rPr>
          <w:color w:val="000000"/>
          <w:sz w:val="22"/>
          <w:szCs w:val="22"/>
        </w:rPr>
        <w:t xml:space="preserve">the </w:t>
      </w:r>
      <w:r w:rsidRPr="00602D93">
        <w:rPr>
          <w:color w:val="000000"/>
          <w:sz w:val="22"/>
          <w:szCs w:val="22"/>
        </w:rPr>
        <w:t>kth-nearest neighbor approach for anomaly detection in this scenario. Suggest an alternative anomaly detection approach that does not have this limitation.</w:t>
      </w:r>
    </w:p>
    <w:p w14:paraId="00101A06" w14:textId="138CBB52" w:rsidR="00602D93" w:rsidRPr="00602D93" w:rsidRDefault="00602D93" w:rsidP="00602D93">
      <w:pPr>
        <w:jc w:val="both"/>
        <w:rPr>
          <w:color w:val="FF0000"/>
          <w:sz w:val="22"/>
          <w:szCs w:val="22"/>
        </w:rPr>
      </w:pPr>
      <w:r w:rsidRPr="00602D93">
        <w:rPr>
          <w:b/>
          <w:color w:val="000000" w:themeColor="text1"/>
          <w:sz w:val="22"/>
          <w:szCs w:val="22"/>
        </w:rPr>
        <w:t>Answer:</w:t>
      </w:r>
      <w:r w:rsidRPr="00602D93">
        <w:rPr>
          <w:color w:val="000000" w:themeColor="text1"/>
          <w:sz w:val="22"/>
          <w:szCs w:val="22"/>
        </w:rPr>
        <w:t xml:space="preserve"> </w:t>
      </w:r>
      <w:r w:rsidR="00D17D32">
        <w:rPr>
          <w:color w:val="000000" w:themeColor="text1"/>
          <w:sz w:val="22"/>
          <w:szCs w:val="22"/>
        </w:rPr>
        <w:t xml:space="preserve">The </w:t>
      </w:r>
      <w:r w:rsidRPr="00602D93">
        <w:rPr>
          <w:color w:val="FF0000"/>
          <w:sz w:val="22"/>
          <w:szCs w:val="22"/>
        </w:rPr>
        <w:t>KNN based approach is sensitive to the choice of k. Any non-</w:t>
      </w:r>
      <w:proofErr w:type="gramStart"/>
      <w:r w:rsidRPr="00602D93">
        <w:rPr>
          <w:color w:val="FF0000"/>
          <w:sz w:val="22"/>
          <w:szCs w:val="22"/>
        </w:rPr>
        <w:t>proximity based</w:t>
      </w:r>
      <w:proofErr w:type="gramEnd"/>
      <w:r w:rsidRPr="00602D93">
        <w:rPr>
          <w:color w:val="FF0000"/>
          <w:sz w:val="22"/>
          <w:szCs w:val="22"/>
        </w:rPr>
        <w:t xml:space="preserve"> anomaly detection that is not sensitive to </w:t>
      </w:r>
      <w:r w:rsidR="00D17D32">
        <w:rPr>
          <w:color w:val="FF0000"/>
          <w:sz w:val="22"/>
          <w:szCs w:val="22"/>
        </w:rPr>
        <w:t xml:space="preserve">the choice of </w:t>
      </w:r>
      <w:r w:rsidRPr="00602D93">
        <w:rPr>
          <w:color w:val="FF0000"/>
          <w:sz w:val="22"/>
          <w:szCs w:val="22"/>
        </w:rPr>
        <w:t>parameter (e.g</w:t>
      </w:r>
      <w:r w:rsidR="00D17D32">
        <w:rPr>
          <w:color w:val="FF0000"/>
          <w:sz w:val="22"/>
          <w:szCs w:val="22"/>
        </w:rPr>
        <w:t>.,</w:t>
      </w:r>
      <w:r w:rsidRPr="00602D93">
        <w:rPr>
          <w:color w:val="FF0000"/>
          <w:sz w:val="22"/>
          <w:szCs w:val="22"/>
        </w:rPr>
        <w:t xml:space="preserve"> Clustering</w:t>
      </w:r>
      <w:r w:rsidR="00D17D32">
        <w:rPr>
          <w:color w:val="FF0000"/>
          <w:sz w:val="22"/>
          <w:szCs w:val="22"/>
        </w:rPr>
        <w:t>-</w:t>
      </w:r>
      <w:r w:rsidRPr="00602D93">
        <w:rPr>
          <w:color w:val="FF0000"/>
          <w:sz w:val="22"/>
          <w:szCs w:val="22"/>
        </w:rPr>
        <w:t>based (non-K-means), Reconstruction based).</w:t>
      </w:r>
    </w:p>
    <w:p w14:paraId="3BD16DC5" w14:textId="77777777" w:rsidR="00602D93" w:rsidRDefault="00602D93">
      <w:pPr>
        <w:pStyle w:val="Body"/>
      </w:pPr>
    </w:p>
    <w:p w14:paraId="5CE8ED5B" w14:textId="77777777" w:rsidR="001E2F21" w:rsidRDefault="001E2F21">
      <w:pPr>
        <w:pStyle w:val="Body"/>
      </w:pPr>
    </w:p>
    <w:p w14:paraId="6EE6A614" w14:textId="77777777" w:rsidR="001E2F21" w:rsidRDefault="003A21F3" w:rsidP="00064841">
      <w:pPr>
        <w:pStyle w:val="ListParagraph"/>
        <w:numPr>
          <w:ilvl w:val="0"/>
          <w:numId w:val="7"/>
        </w:numPr>
      </w:pPr>
      <w:r>
        <w:t>Consider the 2-dimensional data set shown in the figure below. There are 90 points that belong to two well-defined clusters.</w:t>
      </w:r>
    </w:p>
    <w:p w14:paraId="217E4E4B" w14:textId="77777777" w:rsidR="001E2F21" w:rsidRDefault="001E2F21">
      <w:pPr>
        <w:pStyle w:val="ListParagraph"/>
        <w:ind w:left="360"/>
      </w:pPr>
    </w:p>
    <w:p w14:paraId="75A36C69" w14:textId="77777777" w:rsidR="00AF171D" w:rsidRDefault="003A21F3" w:rsidP="00AF171D">
      <w:pPr>
        <w:pStyle w:val="Body"/>
        <w:ind w:left="720"/>
      </w:pPr>
      <w:r>
        <w:rPr>
          <w:noProof/>
        </w:rPr>
        <w:drawing>
          <wp:inline distT="0" distB="0" distL="0" distR="0" wp14:anchorId="48642A58" wp14:editId="45B95732">
            <wp:extent cx="3879282" cy="3300413"/>
            <wp:effectExtent l="0" t="0" r="0" b="0"/>
            <wp:docPr id="1073741826" name="officeArt object" descr="Screen Shot 2016-04-19 at 1.53.06 AM.png"/>
            <wp:cNvGraphicFramePr/>
            <a:graphic xmlns:a="http://schemas.openxmlformats.org/drawingml/2006/main">
              <a:graphicData uri="http://schemas.openxmlformats.org/drawingml/2006/picture">
                <pic:pic xmlns:pic="http://schemas.openxmlformats.org/drawingml/2006/picture">
                  <pic:nvPicPr>
                    <pic:cNvPr id="1073741826" name="Screen Shot 2016-04-19 at 1.53.06 AM.png" descr="Screen Shot 2016-04-19 at 1.53.06 AM.png"/>
                    <pic:cNvPicPr>
                      <a:picLocks noChangeAspect="1"/>
                    </pic:cNvPicPr>
                  </pic:nvPicPr>
                  <pic:blipFill>
                    <a:blip r:embed="rId10"/>
                    <a:stretch>
                      <a:fillRect/>
                    </a:stretch>
                  </pic:blipFill>
                  <pic:spPr>
                    <a:xfrm>
                      <a:off x="0" y="0"/>
                      <a:ext cx="3879282" cy="3300413"/>
                    </a:xfrm>
                    <a:prstGeom prst="rect">
                      <a:avLst/>
                    </a:prstGeom>
                    <a:ln w="12700" cap="flat">
                      <a:noFill/>
                      <a:miter lim="400000"/>
                    </a:ln>
                    <a:effectLst/>
                  </pic:spPr>
                </pic:pic>
              </a:graphicData>
            </a:graphic>
          </wp:inline>
        </w:drawing>
      </w:r>
      <w:r>
        <w:tab/>
      </w:r>
      <w:r>
        <w:tab/>
      </w:r>
      <w:r>
        <w:tab/>
      </w:r>
      <w:r>
        <w:br/>
      </w:r>
      <w:r>
        <w:rPr>
          <w:sz w:val="24"/>
          <w:szCs w:val="24"/>
        </w:rPr>
        <w:t xml:space="preserve">A sample of the points is </w:t>
      </w:r>
      <w:r w:rsidR="00AF171D">
        <w:rPr>
          <w:sz w:val="24"/>
          <w:szCs w:val="24"/>
        </w:rPr>
        <w:t>taken,</w:t>
      </w:r>
      <w:r>
        <w:rPr>
          <w:sz w:val="24"/>
          <w:szCs w:val="24"/>
        </w:rPr>
        <w:t xml:space="preserve"> and a few statistics are computed for them in the table below. </w:t>
      </w:r>
      <w:r>
        <w:tab/>
      </w:r>
      <w:r>
        <w:tab/>
      </w:r>
    </w:p>
    <w:p w14:paraId="7D8C8F88" w14:textId="7189268B" w:rsidR="00AF171D" w:rsidRPr="00AF171D" w:rsidRDefault="003A21F3" w:rsidP="00AF171D">
      <w:pPr>
        <w:pStyle w:val="Body"/>
        <w:ind w:left="720"/>
      </w:pPr>
      <w:r>
        <w:tab/>
      </w:r>
      <w:r>
        <w:rPr>
          <w:noProof/>
        </w:rPr>
        <w:lastRenderedPageBreak/>
        <w:drawing>
          <wp:inline distT="0" distB="0" distL="0" distR="0" wp14:anchorId="72530236" wp14:editId="7588C4C7">
            <wp:extent cx="5811069" cy="3748088"/>
            <wp:effectExtent l="0" t="0" r="0" b="0"/>
            <wp:docPr id="1073741827" name="officeArt object" descr="Screen Shot 2016-04-19 at 1.55.20 AM.png"/>
            <wp:cNvGraphicFramePr/>
            <a:graphic xmlns:a="http://schemas.openxmlformats.org/drawingml/2006/main">
              <a:graphicData uri="http://schemas.openxmlformats.org/drawingml/2006/picture">
                <pic:pic xmlns:pic="http://schemas.openxmlformats.org/drawingml/2006/picture">
                  <pic:nvPicPr>
                    <pic:cNvPr id="1073741827" name="Screen Shot 2016-04-19 at 1.55.20 AM.png" descr="Screen Shot 2016-04-19 at 1.55.20 AM.png"/>
                    <pic:cNvPicPr>
                      <a:picLocks noChangeAspect="1"/>
                    </pic:cNvPicPr>
                  </pic:nvPicPr>
                  <pic:blipFill>
                    <a:blip r:embed="rId11"/>
                    <a:stretch>
                      <a:fillRect/>
                    </a:stretch>
                  </pic:blipFill>
                  <pic:spPr>
                    <a:xfrm>
                      <a:off x="0" y="0"/>
                      <a:ext cx="5811069" cy="3748088"/>
                    </a:xfrm>
                    <a:prstGeom prst="rect">
                      <a:avLst/>
                    </a:prstGeom>
                    <a:ln w="12700" cap="flat">
                      <a:noFill/>
                      <a:miter lim="400000"/>
                    </a:ln>
                    <a:effectLst/>
                  </pic:spPr>
                </pic:pic>
              </a:graphicData>
            </a:graphic>
          </wp:inline>
        </w:drawing>
      </w:r>
      <w:r>
        <w:br/>
      </w:r>
      <w:r>
        <w:br/>
      </w:r>
    </w:p>
    <w:p w14:paraId="058E64FF" w14:textId="311BF1C8" w:rsidR="001E2F21" w:rsidRDefault="00AF171D" w:rsidP="00064841">
      <w:pPr>
        <w:pStyle w:val="Body"/>
        <w:numPr>
          <w:ilvl w:val="0"/>
          <w:numId w:val="35"/>
        </w:numPr>
        <w:ind w:left="360"/>
      </w:pPr>
      <w:r w:rsidRPr="00AF171D">
        <w:t xml:space="preserve">Which three points would you consider outliers by visual </w:t>
      </w:r>
      <w:r w:rsidR="00B27ECB" w:rsidRPr="00AF171D">
        <w:t>inspection?</w:t>
      </w:r>
      <w:r w:rsidR="003A21F3">
        <w:tab/>
      </w:r>
      <w:r w:rsidR="003A21F3">
        <w:tab/>
      </w:r>
    </w:p>
    <w:p w14:paraId="42C544A2" w14:textId="73A1CA1F" w:rsidR="001E2F21" w:rsidRDefault="003A21F3">
      <w:pPr>
        <w:pStyle w:val="Body"/>
        <w:rPr>
          <w:color w:val="FF0000"/>
          <w:sz w:val="24"/>
          <w:szCs w:val="24"/>
          <w:u w:color="FF0000"/>
        </w:rPr>
      </w:pPr>
      <w:r>
        <w:rPr>
          <w:color w:val="FF0000"/>
          <w:sz w:val="24"/>
          <w:szCs w:val="24"/>
          <w:u w:color="FF0000"/>
        </w:rPr>
        <w:t xml:space="preserve">(0.940, 4.48), (4, 2.50) and (3.80, </w:t>
      </w:r>
      <w:r w:rsidR="003A5987">
        <w:rPr>
          <w:color w:val="FF0000"/>
          <w:sz w:val="24"/>
          <w:szCs w:val="24"/>
          <w:u w:color="FF0000"/>
        </w:rPr>
        <w:t>3</w:t>
      </w:r>
      <w:r>
        <w:rPr>
          <w:color w:val="FF0000"/>
          <w:sz w:val="24"/>
          <w:szCs w:val="24"/>
          <w:u w:color="FF0000"/>
        </w:rPr>
        <w:t>.60)</w:t>
      </w:r>
    </w:p>
    <w:p w14:paraId="24E6C4F5" w14:textId="77777777" w:rsidR="001E2F21" w:rsidRDefault="003A21F3">
      <w:pPr>
        <w:pStyle w:val="Body"/>
        <w:ind w:left="180" w:hanging="180"/>
      </w:pPr>
      <w:r>
        <w:tab/>
      </w:r>
      <w:r>
        <w:tab/>
      </w:r>
      <w:r>
        <w:tab/>
      </w:r>
      <w:r>
        <w:tab/>
      </w:r>
      <w:r>
        <w:tab/>
      </w:r>
    </w:p>
    <w:p w14:paraId="441EB722" w14:textId="550282C4" w:rsidR="001E2F21" w:rsidRPr="00AF171D" w:rsidRDefault="003A21F3" w:rsidP="00064841">
      <w:pPr>
        <w:pStyle w:val="Body"/>
        <w:numPr>
          <w:ilvl w:val="0"/>
          <w:numId w:val="35"/>
        </w:numPr>
        <w:ind w:left="360"/>
      </w:pPr>
      <w:r w:rsidRPr="00AF171D">
        <w:t>Using the table, state which three points would be considered outliers using the distance to kth-nearest neighbor algorithm (assume k=1,2,10) [1*3]</w:t>
      </w:r>
    </w:p>
    <w:p w14:paraId="69645BCE" w14:textId="4AD06B0E" w:rsidR="001E2F21" w:rsidRDefault="003A21F3">
      <w:pPr>
        <w:pStyle w:val="Body"/>
        <w:ind w:left="180" w:hanging="180"/>
        <w:rPr>
          <w:color w:val="FF0000"/>
          <w:u w:color="FF0000"/>
        </w:rPr>
      </w:pPr>
      <w:r>
        <w:rPr>
          <w:color w:val="FF0000"/>
          <w:sz w:val="24"/>
          <w:szCs w:val="24"/>
          <w:u w:color="FF0000"/>
        </w:rPr>
        <w:t>k = 1: (4,2.5), (4.63,3.92)</w:t>
      </w:r>
      <w:r w:rsidR="00274DAE">
        <w:rPr>
          <w:color w:val="FF0000"/>
          <w:sz w:val="24"/>
          <w:szCs w:val="24"/>
          <w:u w:color="FF0000"/>
        </w:rPr>
        <w:t>, (3.8,3.6),</w:t>
      </w:r>
    </w:p>
    <w:p w14:paraId="4A22E07A" w14:textId="77777777" w:rsidR="001E2F21" w:rsidRDefault="003A21F3">
      <w:pPr>
        <w:pStyle w:val="Body"/>
        <w:ind w:left="180" w:hanging="180"/>
        <w:rPr>
          <w:color w:val="FF0000"/>
          <w:u w:color="FF0000"/>
        </w:rPr>
      </w:pPr>
      <w:r>
        <w:rPr>
          <w:color w:val="FF0000"/>
          <w:sz w:val="24"/>
          <w:szCs w:val="24"/>
          <w:u w:color="FF0000"/>
        </w:rPr>
        <w:t>k = 2: (4,2.5), (3.8, 3.6), (4.63, 3.92)</w:t>
      </w:r>
    </w:p>
    <w:p w14:paraId="370A7EB7" w14:textId="77777777" w:rsidR="001E2F21" w:rsidRDefault="003A21F3">
      <w:pPr>
        <w:pStyle w:val="Body"/>
        <w:ind w:left="180" w:hanging="180"/>
        <w:rPr>
          <w:color w:val="FF0000"/>
          <w:sz w:val="24"/>
          <w:szCs w:val="24"/>
          <w:u w:color="FF0000"/>
        </w:rPr>
      </w:pPr>
      <w:r>
        <w:rPr>
          <w:color w:val="FF0000"/>
          <w:sz w:val="24"/>
          <w:szCs w:val="24"/>
          <w:u w:color="FF0000"/>
        </w:rPr>
        <w:t>k = 10: (4,2.5), (3.8,3.6), (3.31,3.73)</w:t>
      </w:r>
    </w:p>
    <w:p w14:paraId="28ABF684" w14:textId="77777777" w:rsidR="001E2F21" w:rsidRDefault="003A21F3">
      <w:pPr>
        <w:pStyle w:val="Body"/>
        <w:ind w:left="180" w:hanging="180"/>
      </w:pPr>
      <w:r>
        <w:tab/>
      </w:r>
      <w:r>
        <w:tab/>
      </w:r>
      <w:r>
        <w:tab/>
      </w:r>
      <w:r>
        <w:tab/>
      </w:r>
      <w:r>
        <w:tab/>
      </w:r>
    </w:p>
    <w:p w14:paraId="681CFD18" w14:textId="69B04375" w:rsidR="001E2F21" w:rsidRPr="00AF171D" w:rsidRDefault="003A21F3" w:rsidP="00064841">
      <w:pPr>
        <w:pStyle w:val="Body"/>
        <w:numPr>
          <w:ilvl w:val="0"/>
          <w:numId w:val="35"/>
        </w:numPr>
        <w:ind w:left="360"/>
      </w:pPr>
      <w:r w:rsidRPr="00AF171D">
        <w:t>c. Using the same table, state which three points would be considered outliers using the LOF algorithm.</w:t>
      </w:r>
    </w:p>
    <w:p w14:paraId="3B266513" w14:textId="77777777" w:rsidR="001E2F21" w:rsidRDefault="003A21F3">
      <w:pPr>
        <w:pStyle w:val="Body"/>
        <w:ind w:left="180" w:hanging="180"/>
        <w:rPr>
          <w:color w:val="FF0000"/>
          <w:sz w:val="24"/>
          <w:szCs w:val="24"/>
          <w:u w:color="FF0000"/>
        </w:rPr>
      </w:pPr>
      <w:r>
        <w:rPr>
          <w:color w:val="FF0000"/>
          <w:sz w:val="24"/>
          <w:szCs w:val="24"/>
          <w:u w:color="FF0000"/>
        </w:rPr>
        <w:t>(0.940, 4.48), (4, 2.50) and (3.80, 3.60)</w:t>
      </w:r>
    </w:p>
    <w:p w14:paraId="4B005E32" w14:textId="77777777" w:rsidR="001E2F21" w:rsidRDefault="003A21F3">
      <w:pPr>
        <w:pStyle w:val="Body"/>
        <w:ind w:left="180" w:hanging="180"/>
      </w:pPr>
      <w:r>
        <w:tab/>
      </w:r>
      <w:r>
        <w:tab/>
      </w:r>
      <w:r>
        <w:tab/>
      </w:r>
      <w:r>
        <w:tab/>
      </w:r>
      <w:r>
        <w:tab/>
      </w:r>
    </w:p>
    <w:p w14:paraId="682A8B43" w14:textId="55976239" w:rsidR="001E2F21" w:rsidRPr="00AF171D" w:rsidRDefault="003A21F3" w:rsidP="00064841">
      <w:pPr>
        <w:pStyle w:val="Body"/>
        <w:numPr>
          <w:ilvl w:val="0"/>
          <w:numId w:val="35"/>
        </w:numPr>
        <w:ind w:left="360"/>
      </w:pPr>
      <w:r w:rsidRPr="00AF171D">
        <w:t xml:space="preserve">Based on your answers to parts </w:t>
      </w:r>
      <w:r w:rsidR="00CA2AB3">
        <w:t>(</w:t>
      </w:r>
      <w:r w:rsidR="00AF171D">
        <w:t>a</w:t>
      </w:r>
      <w:r w:rsidR="00CA2AB3">
        <w:t>)</w:t>
      </w:r>
      <w:r w:rsidR="00AF171D">
        <w:t>-</w:t>
      </w:r>
      <w:r w:rsidR="00CA2AB3">
        <w:t>(</w:t>
      </w:r>
      <w:r w:rsidR="00AF171D">
        <w:t>c</w:t>
      </w:r>
      <w:r w:rsidR="00CA2AB3">
        <w:t>)</w:t>
      </w:r>
      <w:r w:rsidRPr="00AF171D">
        <w:t xml:space="preserve">, what can you say about the relative performance of the distance to </w:t>
      </w:r>
      <w:r w:rsidR="004F4017">
        <w:t xml:space="preserve">the </w:t>
      </w:r>
      <w:r w:rsidRPr="00AF171D">
        <w:t>kth-nearest neighbor and LOF algorithms</w:t>
      </w:r>
      <w:r w:rsidR="00AF171D">
        <w:t>?</w:t>
      </w:r>
    </w:p>
    <w:p w14:paraId="432D8725" w14:textId="77777777" w:rsidR="001E2F21" w:rsidRDefault="003A21F3">
      <w:pPr>
        <w:pStyle w:val="Body"/>
        <w:ind w:left="180" w:hanging="180"/>
      </w:pPr>
      <w:r>
        <w:tab/>
      </w:r>
      <w:r>
        <w:tab/>
      </w:r>
      <w:r>
        <w:tab/>
      </w:r>
      <w:r>
        <w:tab/>
      </w:r>
    </w:p>
    <w:p w14:paraId="44A66F4E" w14:textId="6210188C" w:rsidR="001E2F21" w:rsidRPr="00A349F2" w:rsidRDefault="00A349F2" w:rsidP="00A349F2">
      <w:pPr>
        <w:pStyle w:val="Body"/>
        <w:rPr>
          <w:color w:val="FF0000"/>
          <w:sz w:val="24"/>
          <w:szCs w:val="24"/>
          <w:u w:color="FF0000"/>
        </w:rPr>
      </w:pPr>
      <w:r>
        <w:rPr>
          <w:color w:val="FF0000"/>
          <w:sz w:val="24"/>
          <w:szCs w:val="24"/>
          <w:u w:color="FF0000"/>
        </w:rPr>
        <w:t xml:space="preserve">The kth nearest neighbor </w:t>
      </w:r>
      <w:r w:rsidR="003A21F3">
        <w:rPr>
          <w:color w:val="FF0000"/>
          <w:sz w:val="24"/>
          <w:szCs w:val="24"/>
          <w:u w:color="FF0000"/>
        </w:rPr>
        <w:t xml:space="preserve">approach is sensitive to the choice of k. </w:t>
      </w:r>
      <w:r>
        <w:rPr>
          <w:color w:val="FF0000"/>
          <w:sz w:val="24"/>
          <w:szCs w:val="24"/>
          <w:u w:color="FF0000"/>
        </w:rPr>
        <w:t xml:space="preserve">The </w:t>
      </w:r>
      <w:r w:rsidR="003A21F3">
        <w:rPr>
          <w:color w:val="FF0000"/>
          <w:sz w:val="24"/>
          <w:szCs w:val="24"/>
          <w:u w:color="FF0000"/>
        </w:rPr>
        <w:t xml:space="preserve">LOF approach performs better as it is a </w:t>
      </w:r>
      <w:r w:rsidR="003A5987">
        <w:rPr>
          <w:color w:val="FF0000"/>
          <w:sz w:val="24"/>
          <w:szCs w:val="24"/>
          <w:u w:color="FF0000"/>
        </w:rPr>
        <w:t xml:space="preserve">relative </w:t>
      </w:r>
      <w:r w:rsidR="00AF171D">
        <w:rPr>
          <w:color w:val="FF0000"/>
          <w:sz w:val="24"/>
          <w:szCs w:val="24"/>
          <w:u w:color="FF0000"/>
        </w:rPr>
        <w:t>density-based</w:t>
      </w:r>
      <w:r w:rsidR="003A21F3">
        <w:rPr>
          <w:color w:val="FF0000"/>
          <w:sz w:val="24"/>
          <w:szCs w:val="24"/>
          <w:u w:color="FF0000"/>
        </w:rPr>
        <w:t xml:space="preserve"> approach</w:t>
      </w:r>
      <w:r w:rsidR="00A50EF4">
        <w:rPr>
          <w:color w:val="FF0000"/>
          <w:sz w:val="24"/>
          <w:szCs w:val="24"/>
          <w:u w:color="FF0000"/>
        </w:rPr>
        <w:t>,</w:t>
      </w:r>
      <w:r w:rsidR="003A21F3">
        <w:rPr>
          <w:color w:val="FF0000"/>
          <w:sz w:val="24"/>
          <w:szCs w:val="24"/>
          <w:u w:color="FF0000"/>
        </w:rPr>
        <w:t xml:space="preserve"> and it </w:t>
      </w:r>
      <w:r w:rsidR="003A5987">
        <w:rPr>
          <w:color w:val="FF0000"/>
          <w:sz w:val="24"/>
          <w:szCs w:val="24"/>
          <w:u w:color="FF0000"/>
        </w:rPr>
        <w:t xml:space="preserve">can handle the varying density </w:t>
      </w:r>
      <w:r w:rsidR="003A21F3">
        <w:rPr>
          <w:color w:val="FF0000"/>
          <w:sz w:val="24"/>
          <w:szCs w:val="24"/>
          <w:u w:color="FF0000"/>
        </w:rPr>
        <w:t xml:space="preserve">in </w:t>
      </w:r>
      <w:r w:rsidR="003A5987">
        <w:rPr>
          <w:color w:val="FF0000"/>
          <w:sz w:val="24"/>
          <w:szCs w:val="24"/>
          <w:u w:color="FF0000"/>
        </w:rPr>
        <w:t>this</w:t>
      </w:r>
      <w:r w:rsidR="003A21F3">
        <w:rPr>
          <w:color w:val="FF0000"/>
          <w:sz w:val="24"/>
          <w:szCs w:val="24"/>
          <w:u w:color="FF0000"/>
        </w:rPr>
        <w:t xml:space="preserve"> data set. </w:t>
      </w:r>
    </w:p>
    <w:p w14:paraId="4008ED82" w14:textId="77777777" w:rsidR="001E2F21" w:rsidRPr="00A349F2" w:rsidRDefault="001E2F21" w:rsidP="00A349F2">
      <w:pPr>
        <w:pStyle w:val="Body"/>
        <w:ind w:left="180" w:hanging="180"/>
        <w:rPr>
          <w:color w:val="FF0000"/>
          <w:sz w:val="24"/>
          <w:szCs w:val="24"/>
          <w:u w:color="FF0000"/>
        </w:rPr>
      </w:pPr>
    </w:p>
    <w:p w14:paraId="329749A5" w14:textId="77777777" w:rsidR="00852C1E" w:rsidRDefault="003A21F3" w:rsidP="00064841">
      <w:pPr>
        <w:pStyle w:val="ListParagraph"/>
        <w:numPr>
          <w:ilvl w:val="0"/>
          <w:numId w:val="7"/>
        </w:numPr>
      </w:pPr>
      <w:r>
        <w:t>Consider the 2-dimensional data set shown in the figure below. There are 70 points that belong to two well-defined clusters.</w:t>
      </w:r>
    </w:p>
    <w:p w14:paraId="318C7CD4" w14:textId="70F10166" w:rsidR="001E2F21" w:rsidRDefault="003A21F3" w:rsidP="00852C1E">
      <w:pPr>
        <w:pStyle w:val="ListParagraph"/>
        <w:ind w:left="360"/>
      </w:pPr>
      <w:r>
        <w:tab/>
      </w:r>
      <w:r>
        <w:tab/>
      </w:r>
    </w:p>
    <w:p w14:paraId="759D9A5E" w14:textId="77777777" w:rsidR="001E2F21" w:rsidRDefault="003A21F3">
      <w:pPr>
        <w:pStyle w:val="Body"/>
        <w:widowControl/>
        <w:spacing w:line="276" w:lineRule="auto"/>
        <w:ind w:left="360"/>
      </w:pPr>
      <w:r>
        <w:lastRenderedPageBreak/>
        <w:t xml:space="preserve">Which points would you consider outliers by visual inspection? Mark these points on a printout of the figure. </w:t>
      </w:r>
      <w:r>
        <w:tab/>
      </w:r>
      <w:r>
        <w:br/>
      </w:r>
      <w:r>
        <w:rPr>
          <w:noProof/>
        </w:rPr>
        <w:drawing>
          <wp:inline distT="0" distB="0" distL="0" distR="0" wp14:anchorId="1AF20D8B" wp14:editId="52FE3BBA">
            <wp:extent cx="5714873" cy="5556127"/>
            <wp:effectExtent l="0" t="0" r="0" b="0"/>
            <wp:docPr id="1073741828" name="officeArt object" descr="Screen Shot 2016-04-21 at 1.26.05 AM.png"/>
            <wp:cNvGraphicFramePr/>
            <a:graphic xmlns:a="http://schemas.openxmlformats.org/drawingml/2006/main">
              <a:graphicData uri="http://schemas.openxmlformats.org/drawingml/2006/picture">
                <pic:pic xmlns:pic="http://schemas.openxmlformats.org/drawingml/2006/picture">
                  <pic:nvPicPr>
                    <pic:cNvPr id="1073741828" name="Screen Shot 2016-04-21 at 1.26.05 AM.png" descr="Screen Shot 2016-04-21 at 1.26.05 AM.png"/>
                    <pic:cNvPicPr>
                      <a:picLocks noChangeAspect="1"/>
                    </pic:cNvPicPr>
                  </pic:nvPicPr>
                  <pic:blipFill>
                    <a:blip r:embed="rId12"/>
                    <a:stretch>
                      <a:fillRect/>
                    </a:stretch>
                  </pic:blipFill>
                  <pic:spPr>
                    <a:xfrm>
                      <a:off x="0" y="0"/>
                      <a:ext cx="5714873" cy="5556127"/>
                    </a:xfrm>
                    <a:prstGeom prst="rect">
                      <a:avLst/>
                    </a:prstGeom>
                    <a:ln w="12700" cap="flat">
                      <a:noFill/>
                      <a:miter lim="400000"/>
                    </a:ln>
                    <a:effectLst/>
                  </pic:spPr>
                </pic:pic>
              </a:graphicData>
            </a:graphic>
          </wp:inline>
        </w:drawing>
      </w:r>
      <w:r>
        <w:tab/>
      </w:r>
      <w:r>
        <w:br/>
      </w:r>
    </w:p>
    <w:p w14:paraId="3A3801AF" w14:textId="77777777" w:rsidR="001E2F21" w:rsidRDefault="001E2F21">
      <w:pPr>
        <w:pStyle w:val="Body"/>
        <w:widowControl/>
        <w:spacing w:line="276" w:lineRule="auto"/>
        <w:ind w:left="360"/>
      </w:pPr>
    </w:p>
    <w:p w14:paraId="11A56208" w14:textId="77777777" w:rsidR="001E2F21" w:rsidRDefault="001E2F21">
      <w:pPr>
        <w:pStyle w:val="Body"/>
        <w:widowControl/>
        <w:spacing w:line="276" w:lineRule="auto"/>
        <w:ind w:left="360"/>
      </w:pPr>
    </w:p>
    <w:p w14:paraId="10AE7D03" w14:textId="77777777" w:rsidR="001E2F21" w:rsidRDefault="001E2F21">
      <w:pPr>
        <w:pStyle w:val="Body"/>
        <w:widowControl/>
        <w:spacing w:line="276" w:lineRule="auto"/>
        <w:ind w:left="360"/>
      </w:pPr>
    </w:p>
    <w:p w14:paraId="10FEA719" w14:textId="77777777" w:rsidR="001E2F21" w:rsidRDefault="001E2F21">
      <w:pPr>
        <w:pStyle w:val="Body"/>
        <w:widowControl/>
        <w:spacing w:line="276" w:lineRule="auto"/>
        <w:ind w:left="360"/>
      </w:pPr>
    </w:p>
    <w:p w14:paraId="145D16BE" w14:textId="77777777" w:rsidR="001E2F21" w:rsidRDefault="001E2F21">
      <w:pPr>
        <w:pStyle w:val="Body"/>
        <w:widowControl/>
        <w:spacing w:line="276" w:lineRule="auto"/>
        <w:ind w:left="360"/>
      </w:pPr>
    </w:p>
    <w:p w14:paraId="523E3464" w14:textId="77777777" w:rsidR="001E2F21" w:rsidRDefault="001E2F21">
      <w:pPr>
        <w:pStyle w:val="Body"/>
        <w:widowControl/>
        <w:spacing w:line="276" w:lineRule="auto"/>
        <w:ind w:left="360"/>
      </w:pPr>
    </w:p>
    <w:p w14:paraId="376CB11A" w14:textId="77777777" w:rsidR="001E2F21" w:rsidRDefault="001E2F21">
      <w:pPr>
        <w:pStyle w:val="Body"/>
        <w:widowControl/>
        <w:spacing w:line="276" w:lineRule="auto"/>
        <w:ind w:left="360"/>
      </w:pPr>
    </w:p>
    <w:p w14:paraId="5FD304F1" w14:textId="77777777" w:rsidR="001E2F21" w:rsidRDefault="001E2F21">
      <w:pPr>
        <w:pStyle w:val="Body"/>
        <w:widowControl/>
        <w:spacing w:line="276" w:lineRule="auto"/>
        <w:ind w:left="360"/>
      </w:pPr>
    </w:p>
    <w:p w14:paraId="3D716ADE" w14:textId="3E1A4B55" w:rsidR="001E2F21" w:rsidRDefault="003A21F3">
      <w:pPr>
        <w:pStyle w:val="Body"/>
        <w:widowControl/>
        <w:spacing w:line="276" w:lineRule="auto"/>
        <w:ind w:left="360"/>
        <w:rPr>
          <w:rFonts w:eastAsia="Times New Roman" w:cs="Times New Roman"/>
          <w:b/>
          <w:bCs/>
          <w:color w:val="050505"/>
          <w:sz w:val="28"/>
          <w:szCs w:val="28"/>
          <w:u w:color="050505"/>
          <w14:textOutline w14:w="0" w14:cap="rnd" w14:cmpd="sng" w14:algn="ctr">
            <w14:noFill/>
            <w14:prstDash w14:val="solid"/>
            <w14:bevel/>
          </w14:textOutline>
        </w:rPr>
      </w:pPr>
      <w:r>
        <w:rPr>
          <w:color w:val="FF0000"/>
          <w:u w:color="FF0000"/>
          <w:lang w:val="de-DE"/>
        </w:rPr>
        <w:t>Answer</w:t>
      </w:r>
      <w:r w:rsidR="00845B93">
        <w:rPr>
          <w:color w:val="FF0000"/>
          <w:u w:color="FF0000"/>
          <w:lang w:val="de-DE"/>
        </w:rPr>
        <w:t xml:space="preserve">: points A and B in the figure below. </w:t>
      </w:r>
      <w:r>
        <w:tab/>
      </w:r>
      <w:r>
        <w:rPr>
          <w:noProof/>
        </w:rPr>
        <w:lastRenderedPageBreak/>
        <w:drawing>
          <wp:inline distT="0" distB="0" distL="0" distR="0" wp14:anchorId="7E462B2E" wp14:editId="64F37108">
            <wp:extent cx="5714873" cy="5434014"/>
            <wp:effectExtent l="0" t="0" r="0" b="0"/>
            <wp:docPr id="1073741829" name="officeArt object" descr="Screen Shot 2016-04-18 at 3.24.30 PM.png"/>
            <wp:cNvGraphicFramePr/>
            <a:graphic xmlns:a="http://schemas.openxmlformats.org/drawingml/2006/main">
              <a:graphicData uri="http://schemas.openxmlformats.org/drawingml/2006/picture">
                <pic:pic xmlns:pic="http://schemas.openxmlformats.org/drawingml/2006/picture">
                  <pic:nvPicPr>
                    <pic:cNvPr id="1073741829" name="Screen Shot 2016-04-18 at 3.24.30 PM.png" descr="Screen Shot 2016-04-18 at 3.24.30 PM.png"/>
                    <pic:cNvPicPr>
                      <a:picLocks noChangeAspect="1"/>
                    </pic:cNvPicPr>
                  </pic:nvPicPr>
                  <pic:blipFill>
                    <a:blip r:embed="rId13"/>
                    <a:stretch>
                      <a:fillRect/>
                    </a:stretch>
                  </pic:blipFill>
                  <pic:spPr>
                    <a:xfrm>
                      <a:off x="0" y="0"/>
                      <a:ext cx="5714873" cy="5434014"/>
                    </a:xfrm>
                    <a:prstGeom prst="rect">
                      <a:avLst/>
                    </a:prstGeom>
                    <a:ln w="12700" cap="flat">
                      <a:noFill/>
                      <a:miter lim="400000"/>
                    </a:ln>
                    <a:effectLst/>
                  </pic:spPr>
                </pic:pic>
              </a:graphicData>
            </a:graphic>
          </wp:inline>
        </w:drawing>
      </w:r>
      <w:r>
        <w:br/>
      </w:r>
      <w:r w:rsidRPr="00852C1E">
        <w:rPr>
          <w:rFonts w:eastAsia="Times New Roman" w:cs="Times New Roman"/>
          <w:b/>
          <w:bCs/>
          <w:color w:val="050505"/>
          <w:sz w:val="28"/>
          <w:szCs w:val="28"/>
          <w:u w:color="050505"/>
          <w14:textOutline w14:w="0" w14:cap="rnd" w14:cmpd="sng" w14:algn="ctr">
            <w14:noFill/>
            <w14:prstDash w14:val="solid"/>
            <w14:bevel/>
          </w14:textOutline>
        </w:rPr>
        <w:tab/>
      </w:r>
      <w:r w:rsidRPr="00852C1E">
        <w:rPr>
          <w:rFonts w:eastAsia="Times New Roman" w:cs="Times New Roman"/>
          <w:b/>
          <w:bCs/>
          <w:color w:val="050505"/>
          <w:sz w:val="28"/>
          <w:szCs w:val="28"/>
          <w:u w:color="050505"/>
          <w14:textOutline w14:w="0" w14:cap="rnd" w14:cmpd="sng" w14:algn="ctr">
            <w14:noFill/>
            <w14:prstDash w14:val="solid"/>
            <w14:bevel/>
          </w14:textOutline>
        </w:rPr>
        <w:tab/>
      </w:r>
    </w:p>
    <w:p w14:paraId="5BA85AA2" w14:textId="26E5A97E" w:rsidR="00852C1E" w:rsidRPr="00852C1E" w:rsidRDefault="00852C1E" w:rsidP="00064841">
      <w:pPr>
        <w:pStyle w:val="ListParagraph"/>
        <w:numPr>
          <w:ilvl w:val="0"/>
          <w:numId w:val="7"/>
        </w:numPr>
      </w:pPr>
      <w:r>
        <w:t>Comparison of two anomaly detection approaches: distance to the kth nearest neighbor and LOF.</w:t>
      </w:r>
    </w:p>
    <w:p w14:paraId="431D8DE8" w14:textId="2BA01015" w:rsidR="001E2F21" w:rsidRDefault="003A21F3" w:rsidP="00064841">
      <w:pPr>
        <w:pStyle w:val="Body"/>
        <w:widowControl/>
        <w:numPr>
          <w:ilvl w:val="0"/>
          <w:numId w:val="36"/>
        </w:numPr>
        <w:spacing w:line="276" w:lineRule="auto"/>
      </w:pPr>
      <w:r>
        <w:t xml:space="preserve">Using the following table, state which points would be considered outliers using the distance to </w:t>
      </w:r>
      <w:r w:rsidR="004F4017">
        <w:t xml:space="preserve">the </w:t>
      </w:r>
      <w:r>
        <w:t xml:space="preserve">kth-nearest neighbor algorithm (assume k=10). Use a threshold of 0.5 on the distance to the 10th nearest neighbor to determine outliers. </w:t>
      </w:r>
      <w:r>
        <w:br/>
      </w:r>
    </w:p>
    <w:tbl>
      <w:tblPr>
        <w:tblW w:w="8640" w:type="dxa"/>
        <w:tblInd w:w="9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880"/>
        <w:gridCol w:w="2880"/>
        <w:gridCol w:w="2880"/>
      </w:tblGrid>
      <w:tr w:rsidR="001E2F21" w14:paraId="7165FC3C" w14:textId="77777777">
        <w:trPr>
          <w:trHeight w:val="49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FD9CD27" w14:textId="77777777" w:rsidR="001E2F21" w:rsidRDefault="003A21F3">
            <w:pPr>
              <w:pStyle w:val="Body"/>
            </w:pPr>
            <w:r>
              <w:t>X</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1A04322" w14:textId="77777777" w:rsidR="001E2F21" w:rsidRDefault="003A21F3">
            <w:pPr>
              <w:pStyle w:val="Body"/>
            </w:pPr>
            <w:r>
              <w:t>Y</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3C53C2" w14:textId="77777777" w:rsidR="001E2F21" w:rsidRDefault="003A21F3">
            <w:pPr>
              <w:pStyle w:val="Body"/>
            </w:pPr>
            <w:r>
              <w:t>Distance to 10th nearest</w:t>
            </w:r>
            <w:r>
              <w:br/>
              <w:t>neighbor</w:t>
            </w:r>
          </w:p>
        </w:tc>
      </w:tr>
      <w:tr w:rsidR="001E2F21" w14:paraId="541C40D4"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08A83ED" w14:textId="77777777" w:rsidR="001E2F21" w:rsidRDefault="003A21F3">
            <w:pPr>
              <w:pStyle w:val="Body"/>
            </w:pPr>
            <w:r>
              <w:t>1.02</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CF41E4D" w14:textId="77777777" w:rsidR="001E2F21" w:rsidRDefault="003A21F3">
            <w:pPr>
              <w:pStyle w:val="Body"/>
            </w:pPr>
            <w:r>
              <w:t>5.04</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C3B258D" w14:textId="77777777" w:rsidR="001E2F21" w:rsidRDefault="003A21F3">
            <w:pPr>
              <w:pStyle w:val="Body"/>
            </w:pPr>
            <w:r>
              <w:t>0.15</w:t>
            </w:r>
          </w:p>
        </w:tc>
      </w:tr>
      <w:tr w:rsidR="001E2F21" w14:paraId="547D8BD9"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AEFDE1B" w14:textId="77777777" w:rsidR="001E2F21" w:rsidRDefault="003A21F3">
            <w:pPr>
              <w:pStyle w:val="Body"/>
            </w:pPr>
            <w:r>
              <w:t>4.00</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288A86" w14:textId="77777777" w:rsidR="001E2F21" w:rsidRDefault="003A21F3">
            <w:pPr>
              <w:pStyle w:val="Body"/>
            </w:pPr>
            <w:r>
              <w:t>2.50</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15712EB" w14:textId="77777777" w:rsidR="001E2F21" w:rsidRDefault="003A21F3">
            <w:pPr>
              <w:pStyle w:val="Body"/>
            </w:pPr>
            <w:r>
              <w:t>2.01</w:t>
            </w:r>
          </w:p>
        </w:tc>
      </w:tr>
      <w:tr w:rsidR="001E2F21" w14:paraId="67464936"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F6AF2CC" w14:textId="77777777" w:rsidR="001E2F21" w:rsidRDefault="003A21F3">
            <w:pPr>
              <w:pStyle w:val="Body"/>
            </w:pPr>
            <w:r>
              <w:t>4.02</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4F17CAF" w14:textId="77777777" w:rsidR="001E2F21" w:rsidRDefault="003A21F3">
            <w:pPr>
              <w:pStyle w:val="Body"/>
            </w:pPr>
            <w:r>
              <w:t>5.39</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F493A16" w14:textId="77777777" w:rsidR="001E2F21" w:rsidRDefault="003A21F3">
            <w:pPr>
              <w:pStyle w:val="Body"/>
            </w:pPr>
            <w:r>
              <w:t>0.42</w:t>
            </w:r>
          </w:p>
        </w:tc>
      </w:tr>
      <w:tr w:rsidR="001E2F21" w14:paraId="134E1468"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E739A20" w14:textId="77777777" w:rsidR="001E2F21" w:rsidRDefault="003A21F3">
            <w:pPr>
              <w:pStyle w:val="Body"/>
            </w:pPr>
            <w:r>
              <w:t>3.31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3EC7A9F" w14:textId="77777777" w:rsidR="001E2F21" w:rsidRDefault="003A21F3">
            <w:pPr>
              <w:pStyle w:val="Body"/>
            </w:pPr>
            <w:r>
              <w:t>3.73</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228D3B2" w14:textId="77777777" w:rsidR="001E2F21" w:rsidRDefault="003A21F3">
            <w:pPr>
              <w:pStyle w:val="Body"/>
            </w:pPr>
            <w:r>
              <w:t>1.13</w:t>
            </w:r>
          </w:p>
        </w:tc>
      </w:tr>
      <w:tr w:rsidR="001E2F21" w14:paraId="339C8767"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5718ADC" w14:textId="77777777" w:rsidR="001E2F21" w:rsidRDefault="003A21F3">
            <w:pPr>
              <w:pStyle w:val="Body"/>
            </w:pPr>
            <w:r>
              <w:lastRenderedPageBreak/>
              <w:t>1.11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FE8F2C9" w14:textId="77777777" w:rsidR="001E2F21" w:rsidRDefault="003A21F3">
            <w:pPr>
              <w:pStyle w:val="Body"/>
            </w:pPr>
            <w:r>
              <w:t>5.09</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6B6F332" w14:textId="77777777" w:rsidR="001E2F21" w:rsidRDefault="003A21F3">
            <w:pPr>
              <w:pStyle w:val="Body"/>
            </w:pPr>
            <w:r>
              <w:t>0.16</w:t>
            </w:r>
          </w:p>
        </w:tc>
      </w:tr>
      <w:tr w:rsidR="001E2F21" w14:paraId="17E2845C"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0343C7" w14:textId="77777777" w:rsidR="001E2F21" w:rsidRDefault="003A21F3">
            <w:pPr>
              <w:pStyle w:val="Body"/>
            </w:pPr>
            <w:r>
              <w:t>0.94</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34BD619" w14:textId="77777777" w:rsidR="001E2F21" w:rsidRDefault="003A21F3">
            <w:pPr>
              <w:pStyle w:val="Body"/>
            </w:pPr>
            <w:r>
              <w:t>4.48</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F616EC0" w14:textId="77777777" w:rsidR="001E2F21" w:rsidRDefault="003A21F3">
            <w:pPr>
              <w:pStyle w:val="Body"/>
            </w:pPr>
            <w:r>
              <w:t>0.56</w:t>
            </w:r>
          </w:p>
        </w:tc>
      </w:tr>
      <w:tr w:rsidR="001E2F21" w14:paraId="7C5EB11A"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7FC7145" w14:textId="77777777" w:rsidR="001E2F21" w:rsidRDefault="003A21F3">
            <w:pPr>
              <w:pStyle w:val="Body"/>
            </w:pPr>
            <w:r>
              <w:t>4.07</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A925894" w14:textId="77777777" w:rsidR="001E2F21" w:rsidRDefault="003A21F3">
            <w:pPr>
              <w:pStyle w:val="Body"/>
            </w:pPr>
            <w:r>
              <w:t>5.38</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B5D10EA" w14:textId="77777777" w:rsidR="001E2F21" w:rsidRDefault="003A21F3">
            <w:pPr>
              <w:pStyle w:val="Body"/>
            </w:pPr>
            <w:r>
              <w:t>0.38</w:t>
            </w:r>
          </w:p>
        </w:tc>
      </w:tr>
      <w:tr w:rsidR="001E2F21" w14:paraId="08CACAE4"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7BD3951" w14:textId="77777777" w:rsidR="001E2F21" w:rsidRDefault="003A21F3">
            <w:pPr>
              <w:pStyle w:val="Body"/>
            </w:pPr>
            <w:r>
              <w:t>4.17</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14CB078" w14:textId="77777777" w:rsidR="001E2F21" w:rsidRDefault="003A21F3">
            <w:pPr>
              <w:pStyle w:val="Body"/>
            </w:pPr>
            <w:r>
              <w:t>5.85</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61AAF7B" w14:textId="77777777" w:rsidR="001E2F21" w:rsidRDefault="003A21F3">
            <w:pPr>
              <w:pStyle w:val="Body"/>
            </w:pPr>
            <w:r>
              <w:t>0.72</w:t>
            </w:r>
          </w:p>
        </w:tc>
      </w:tr>
      <w:tr w:rsidR="001E2F21" w14:paraId="7089AD2D"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66D6520F" w14:textId="77777777" w:rsidR="001E2F21" w:rsidRDefault="003A21F3">
            <w:pPr>
              <w:pStyle w:val="Body"/>
            </w:pPr>
            <w:r>
              <w:t>4.63</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717035C" w14:textId="77777777" w:rsidR="001E2F21" w:rsidRDefault="003A21F3">
            <w:pPr>
              <w:pStyle w:val="Body"/>
            </w:pPr>
            <w:r>
              <w:t>3.92</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8E8A834" w14:textId="77777777" w:rsidR="001E2F21" w:rsidRDefault="003A21F3">
            <w:pPr>
              <w:pStyle w:val="Body"/>
            </w:pPr>
            <w:r>
              <w:t>0.90</w:t>
            </w:r>
          </w:p>
        </w:tc>
      </w:tr>
    </w:tbl>
    <w:p w14:paraId="6CC592D4" w14:textId="77777777" w:rsidR="001E2F21" w:rsidRDefault="001E2F21" w:rsidP="00852C1E">
      <w:pPr>
        <w:pStyle w:val="Body"/>
        <w:ind w:left="1540"/>
      </w:pPr>
    </w:p>
    <w:p w14:paraId="729EB60A" w14:textId="3695B445" w:rsidR="001E2F21" w:rsidRDefault="003A21F3">
      <w:pPr>
        <w:pStyle w:val="Body"/>
        <w:ind w:left="720" w:firstLine="720"/>
        <w:rPr>
          <w:color w:val="FF0000"/>
          <w:u w:color="FF0000"/>
        </w:rPr>
      </w:pPr>
      <w:r>
        <w:tab/>
      </w:r>
      <w:r>
        <w:tab/>
      </w:r>
      <w:r>
        <w:br/>
      </w:r>
      <w:r>
        <w:rPr>
          <w:color w:val="FF0000"/>
          <w:u w:color="FF0000"/>
        </w:rPr>
        <w:t xml:space="preserve">The points (4.00,2.50), (3.31,3.73), (0.94,4.48), (4.17,5.85) and (4.63,3.92) are the outliers determined by the kth-nearest neighbor algorithm since their distance to the 10th neighbor is higher than the threshold. </w:t>
      </w:r>
    </w:p>
    <w:p w14:paraId="4DBA948B" w14:textId="77777777" w:rsidR="001E2F21" w:rsidRDefault="001E2F21">
      <w:pPr>
        <w:pStyle w:val="Body"/>
      </w:pPr>
    </w:p>
    <w:p w14:paraId="09E17C87" w14:textId="0F4758F1" w:rsidR="001E2F21" w:rsidRDefault="003A21F3" w:rsidP="00064841">
      <w:pPr>
        <w:pStyle w:val="Body"/>
        <w:widowControl/>
        <w:numPr>
          <w:ilvl w:val="0"/>
          <w:numId w:val="36"/>
        </w:numPr>
        <w:spacing w:line="276" w:lineRule="auto"/>
      </w:pPr>
      <w:r>
        <w:t xml:space="preserve">Using the table shown </w:t>
      </w:r>
      <w:r w:rsidR="00852C1E">
        <w:t>below</w:t>
      </w:r>
      <w:r>
        <w:t xml:space="preserve">, state which points would be considered outliers using the LOF algorithm. Use a threshold of 2.5 for the LOF score to determine outliers. </w:t>
      </w:r>
      <w:r>
        <w:br/>
      </w:r>
    </w:p>
    <w:tbl>
      <w:tblPr>
        <w:tblW w:w="8640" w:type="dxa"/>
        <w:tblInd w:w="92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2880"/>
        <w:gridCol w:w="2880"/>
        <w:gridCol w:w="2880"/>
      </w:tblGrid>
      <w:tr w:rsidR="001E2F21" w14:paraId="7195AB17" w14:textId="77777777">
        <w:trPr>
          <w:trHeight w:val="49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A730D54" w14:textId="77777777" w:rsidR="001E2F21" w:rsidRDefault="003A21F3">
            <w:pPr>
              <w:pStyle w:val="Body"/>
            </w:pPr>
            <w:r>
              <w:t>X</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AD31188" w14:textId="77777777" w:rsidR="001E2F21" w:rsidRDefault="003A21F3">
            <w:pPr>
              <w:pStyle w:val="Body"/>
            </w:pPr>
            <w:r>
              <w:t>Y</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E5442DC" w14:textId="131404A4" w:rsidR="001E2F21" w:rsidRDefault="00DD3DA9">
            <w:pPr>
              <w:pStyle w:val="Body"/>
            </w:pPr>
            <w:r>
              <w:t>LOF Score</w:t>
            </w:r>
          </w:p>
        </w:tc>
      </w:tr>
      <w:tr w:rsidR="001E2F21" w14:paraId="551924CC"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5D181E7" w14:textId="77777777" w:rsidR="001E2F21" w:rsidRDefault="003A21F3">
            <w:pPr>
              <w:pStyle w:val="Body"/>
            </w:pPr>
            <w:r>
              <w:t>1.02</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17127CD" w14:textId="77777777" w:rsidR="001E2F21" w:rsidRDefault="003A21F3">
            <w:pPr>
              <w:pStyle w:val="Body"/>
            </w:pPr>
            <w:r>
              <w:t>5.04</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D10B5BF" w14:textId="77777777" w:rsidR="001E2F21" w:rsidRDefault="003A21F3">
            <w:pPr>
              <w:pStyle w:val="Body"/>
            </w:pPr>
            <w:r>
              <w:t>0.83</w:t>
            </w:r>
          </w:p>
        </w:tc>
      </w:tr>
      <w:tr w:rsidR="001E2F21" w14:paraId="2CE99285"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0A579BB" w14:textId="77777777" w:rsidR="001E2F21" w:rsidRDefault="003A21F3">
            <w:pPr>
              <w:pStyle w:val="Body"/>
            </w:pPr>
            <w:r>
              <w:t>4.00</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73BC9AF" w14:textId="77777777" w:rsidR="001E2F21" w:rsidRDefault="003A21F3">
            <w:pPr>
              <w:pStyle w:val="Body"/>
            </w:pPr>
            <w:r>
              <w:t>2.50</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BB514BE" w14:textId="77777777" w:rsidR="001E2F21" w:rsidRDefault="003A21F3">
            <w:pPr>
              <w:pStyle w:val="Body"/>
            </w:pPr>
            <w:r>
              <w:t>4.88</w:t>
            </w:r>
          </w:p>
        </w:tc>
      </w:tr>
      <w:tr w:rsidR="001E2F21" w14:paraId="486A98DF"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7A6B576" w14:textId="77777777" w:rsidR="001E2F21" w:rsidRDefault="003A21F3">
            <w:pPr>
              <w:pStyle w:val="Body"/>
            </w:pPr>
            <w:r>
              <w:t>4.02</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18C2BBB" w14:textId="77777777" w:rsidR="001E2F21" w:rsidRDefault="003A21F3">
            <w:pPr>
              <w:pStyle w:val="Body"/>
            </w:pPr>
            <w:r>
              <w:t>5.39</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976AA28" w14:textId="77777777" w:rsidR="001E2F21" w:rsidRDefault="003A21F3">
            <w:pPr>
              <w:pStyle w:val="Body"/>
            </w:pPr>
            <w:r>
              <w:t>1.05</w:t>
            </w:r>
          </w:p>
        </w:tc>
      </w:tr>
      <w:tr w:rsidR="001E2F21" w14:paraId="0247BBE1"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C7782C5" w14:textId="77777777" w:rsidR="001E2F21" w:rsidRDefault="003A21F3">
            <w:pPr>
              <w:pStyle w:val="Body"/>
            </w:pPr>
            <w:r>
              <w:t>3.31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FE09EA6" w14:textId="77777777" w:rsidR="001E2F21" w:rsidRDefault="003A21F3">
            <w:pPr>
              <w:pStyle w:val="Body"/>
            </w:pPr>
            <w:r>
              <w:t>3.73</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7333366" w14:textId="77777777" w:rsidR="001E2F21" w:rsidRDefault="003A21F3">
            <w:pPr>
              <w:pStyle w:val="Body"/>
            </w:pPr>
            <w:r>
              <w:t>2.69</w:t>
            </w:r>
          </w:p>
        </w:tc>
      </w:tr>
      <w:tr w:rsidR="001E2F21" w14:paraId="36D9D6B7"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4FF68E7" w14:textId="77777777" w:rsidR="001E2F21" w:rsidRDefault="003A21F3">
            <w:pPr>
              <w:pStyle w:val="Body"/>
            </w:pPr>
            <w:r>
              <w:t>1.11</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568284F" w14:textId="77777777" w:rsidR="001E2F21" w:rsidRDefault="003A21F3">
            <w:pPr>
              <w:pStyle w:val="Body"/>
            </w:pPr>
            <w:r>
              <w:t>5.09</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27DF26A2" w14:textId="77777777" w:rsidR="001E2F21" w:rsidRDefault="003A21F3">
            <w:pPr>
              <w:pStyle w:val="Body"/>
            </w:pPr>
            <w:r>
              <w:t>1.02</w:t>
            </w:r>
          </w:p>
        </w:tc>
      </w:tr>
      <w:tr w:rsidR="001E2F21" w14:paraId="14DC2E20"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E0EF75B" w14:textId="77777777" w:rsidR="001E2F21" w:rsidRDefault="003A21F3">
            <w:pPr>
              <w:pStyle w:val="Body"/>
            </w:pPr>
            <w:r>
              <w:t>0.94</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F3445D5" w14:textId="77777777" w:rsidR="001E2F21" w:rsidRDefault="003A21F3">
            <w:pPr>
              <w:pStyle w:val="Body"/>
            </w:pPr>
            <w:r>
              <w:t>4.48</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1367EC2D" w14:textId="77777777" w:rsidR="001E2F21" w:rsidRDefault="003A21F3">
            <w:pPr>
              <w:pStyle w:val="Body"/>
            </w:pPr>
            <w:r>
              <w:t>3.88</w:t>
            </w:r>
          </w:p>
        </w:tc>
      </w:tr>
      <w:tr w:rsidR="001E2F21" w14:paraId="44E8FA70"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DE248CE" w14:textId="77777777" w:rsidR="001E2F21" w:rsidRDefault="003A21F3">
            <w:pPr>
              <w:pStyle w:val="Body"/>
            </w:pPr>
            <w:r>
              <w:t>4.07</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D0FF61B" w14:textId="77777777" w:rsidR="001E2F21" w:rsidRDefault="003A21F3">
            <w:pPr>
              <w:pStyle w:val="Body"/>
            </w:pPr>
            <w:r>
              <w:t>5.38</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8613987" w14:textId="77777777" w:rsidR="001E2F21" w:rsidRDefault="003A21F3">
            <w:pPr>
              <w:pStyle w:val="Body"/>
            </w:pPr>
            <w:r>
              <w:t>0.95</w:t>
            </w:r>
          </w:p>
        </w:tc>
      </w:tr>
      <w:tr w:rsidR="001E2F21" w14:paraId="33488598"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38DC610C" w14:textId="77777777" w:rsidR="001E2F21" w:rsidRDefault="003A21F3">
            <w:pPr>
              <w:pStyle w:val="Body"/>
            </w:pPr>
            <w:r>
              <w:t>4.17</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983D256" w14:textId="77777777" w:rsidR="001E2F21" w:rsidRDefault="003A21F3">
            <w:pPr>
              <w:pStyle w:val="Body"/>
            </w:pPr>
            <w:r>
              <w:t>5.85</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51292A4C" w14:textId="77777777" w:rsidR="001E2F21" w:rsidRDefault="003A21F3">
            <w:pPr>
              <w:pStyle w:val="Body"/>
            </w:pPr>
            <w:r>
              <w:t>1.57</w:t>
            </w:r>
          </w:p>
        </w:tc>
      </w:tr>
      <w:tr w:rsidR="001E2F21" w14:paraId="3930AB3B" w14:textId="77777777">
        <w:trPr>
          <w:trHeight w:val="251"/>
        </w:trPr>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0039E5D9" w14:textId="77777777" w:rsidR="001E2F21" w:rsidRDefault="003A21F3">
            <w:pPr>
              <w:pStyle w:val="Body"/>
            </w:pPr>
            <w:r>
              <w:t>4.63</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48337033" w14:textId="77777777" w:rsidR="001E2F21" w:rsidRDefault="003A21F3">
            <w:pPr>
              <w:pStyle w:val="Body"/>
            </w:pPr>
            <w:r>
              <w:t>3.92</w:t>
            </w:r>
          </w:p>
        </w:tc>
        <w:tc>
          <w:tcPr>
            <w:tcW w:w="2880"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14:paraId="78644179" w14:textId="77777777" w:rsidR="001E2F21" w:rsidRDefault="003A21F3">
            <w:pPr>
              <w:pStyle w:val="Body"/>
            </w:pPr>
            <w:r>
              <w:t>2.35</w:t>
            </w:r>
          </w:p>
        </w:tc>
      </w:tr>
    </w:tbl>
    <w:p w14:paraId="1B25BC0B" w14:textId="77777777" w:rsidR="001E2F21" w:rsidRDefault="001E2F21" w:rsidP="00852C1E">
      <w:pPr>
        <w:pStyle w:val="Body"/>
        <w:ind w:left="1540"/>
      </w:pPr>
    </w:p>
    <w:p w14:paraId="11ABC206" w14:textId="77777777" w:rsidR="001E2F21" w:rsidRDefault="001E2F21">
      <w:pPr>
        <w:pStyle w:val="Body"/>
      </w:pPr>
    </w:p>
    <w:p w14:paraId="053F135C" w14:textId="28318F36" w:rsidR="001E2F21" w:rsidRDefault="003A21F3">
      <w:pPr>
        <w:pStyle w:val="Body"/>
        <w:ind w:left="720"/>
        <w:rPr>
          <w:color w:val="FF0000"/>
          <w:u w:color="FF0000"/>
        </w:rPr>
      </w:pPr>
      <w:r>
        <w:rPr>
          <w:color w:val="FF0000"/>
          <w:u w:color="FF0000"/>
        </w:rPr>
        <w:t xml:space="preserve">The points (4.00,2.50), (3.31,3.73) and (0.94,4.48) are the outliers determined by the LOF algorithm since their LOF score is higher than the threshold. </w:t>
      </w:r>
      <w:r>
        <w:rPr>
          <w:color w:val="FF0000"/>
          <w:u w:color="FF0000"/>
        </w:rPr>
        <w:br/>
      </w:r>
    </w:p>
    <w:p w14:paraId="5FD66638" w14:textId="104FE3C9" w:rsidR="001E2F21" w:rsidRDefault="003A21F3" w:rsidP="00064841">
      <w:pPr>
        <w:pStyle w:val="Body"/>
        <w:widowControl/>
        <w:numPr>
          <w:ilvl w:val="0"/>
          <w:numId w:val="10"/>
        </w:numPr>
        <w:spacing w:line="276" w:lineRule="auto"/>
      </w:pPr>
      <w:r>
        <w:t xml:space="preserve">Based on your answers to parts </w:t>
      </w:r>
      <w:r w:rsidR="00852C1E">
        <w:t>(a) and (b),</w:t>
      </w:r>
      <w:r>
        <w:t xml:space="preserve"> what can you say about the relative performance of the distance to </w:t>
      </w:r>
      <w:r w:rsidR="004F4017">
        <w:t xml:space="preserve">the </w:t>
      </w:r>
      <w:r>
        <w:t>kth-nearest neighbor and LOF algorithms?</w:t>
      </w:r>
    </w:p>
    <w:p w14:paraId="3F1C5C38" w14:textId="63E24F56" w:rsidR="001E2F21" w:rsidRDefault="003A21F3">
      <w:pPr>
        <w:pStyle w:val="Body"/>
        <w:ind w:left="720"/>
        <w:rPr>
          <w:color w:val="FF0000"/>
          <w:u w:color="FF0000"/>
        </w:rPr>
      </w:pPr>
      <w:r>
        <w:rPr>
          <w:color w:val="FF0000"/>
          <w:u w:color="FF0000"/>
        </w:rPr>
        <w:t xml:space="preserve">The outlier detection algorithm based on the distance to the kth-nearest neighbor marked more non-outlier points as outliers because the distance between A and its kth nearest neighbors is less than the distance between some pairs of points in the larger cluster. LOF, which is based on local density, made only one false discovery as against three made by the distance-based algorithm. </w:t>
      </w:r>
    </w:p>
    <w:p w14:paraId="3E0A9D12" w14:textId="366E5B48" w:rsidR="001E2F21" w:rsidRDefault="001E2F21">
      <w:pPr>
        <w:pStyle w:val="Body"/>
        <w:ind w:left="720"/>
        <w:rPr>
          <w:color w:val="FF0000"/>
          <w:u w:color="FF0000"/>
        </w:rPr>
      </w:pPr>
    </w:p>
    <w:p w14:paraId="42B0BBC3" w14:textId="1120032E" w:rsidR="00505366" w:rsidRDefault="00505366">
      <w:pPr>
        <w:pStyle w:val="Body"/>
        <w:ind w:left="720"/>
        <w:rPr>
          <w:color w:val="FF0000"/>
          <w:u w:color="FF0000"/>
        </w:rPr>
      </w:pPr>
    </w:p>
    <w:p w14:paraId="1426BF4D" w14:textId="77777777" w:rsidR="00505366" w:rsidRDefault="00505366">
      <w:pPr>
        <w:pStyle w:val="Body"/>
        <w:ind w:left="720"/>
        <w:rPr>
          <w:color w:val="FF0000"/>
          <w:u w:color="FF0000"/>
        </w:rPr>
      </w:pPr>
    </w:p>
    <w:p w14:paraId="38389561" w14:textId="77777777" w:rsidR="001E2F21" w:rsidRDefault="003A21F3" w:rsidP="00064841">
      <w:pPr>
        <w:pStyle w:val="ListParagraph"/>
        <w:numPr>
          <w:ilvl w:val="0"/>
          <w:numId w:val="11"/>
        </w:numPr>
      </w:pPr>
      <w:r>
        <w:lastRenderedPageBreak/>
        <w:t>Consider the 2-dimensional dataset shown in the figure below. The dataset contains 70 points. Given that there are TWO outliers in the dataset, your goal is to discover the two outliers.</w:t>
      </w:r>
    </w:p>
    <w:p w14:paraId="6DC77BE8" w14:textId="77777777" w:rsidR="001E2F21" w:rsidRDefault="001E2F21">
      <w:pPr>
        <w:pStyle w:val="Body"/>
        <w:spacing w:line="276" w:lineRule="auto"/>
      </w:pPr>
    </w:p>
    <w:p w14:paraId="18E97309" w14:textId="77777777" w:rsidR="001E2F21" w:rsidRDefault="003A21F3">
      <w:pPr>
        <w:pStyle w:val="ListParagraph"/>
        <w:ind w:left="360"/>
      </w:pPr>
      <w:r>
        <w:rPr>
          <w:noProof/>
        </w:rPr>
        <w:drawing>
          <wp:inline distT="0" distB="0" distL="0" distR="0" wp14:anchorId="6A441A58" wp14:editId="51B38506">
            <wp:extent cx="4897071" cy="4333071"/>
            <wp:effectExtent l="0" t="0" r="0" b="0"/>
            <wp:docPr id="1073741830" name="officeArt object" descr="image17.png"/>
            <wp:cNvGraphicFramePr/>
            <a:graphic xmlns:a="http://schemas.openxmlformats.org/drawingml/2006/main">
              <a:graphicData uri="http://schemas.openxmlformats.org/drawingml/2006/picture">
                <pic:pic xmlns:pic="http://schemas.openxmlformats.org/drawingml/2006/picture">
                  <pic:nvPicPr>
                    <pic:cNvPr id="1073741830" name="image17.png" descr="image17.png"/>
                    <pic:cNvPicPr>
                      <a:picLocks noChangeAspect="1"/>
                    </pic:cNvPicPr>
                  </pic:nvPicPr>
                  <pic:blipFill>
                    <a:blip r:embed="rId14"/>
                    <a:stretch>
                      <a:fillRect/>
                    </a:stretch>
                  </pic:blipFill>
                  <pic:spPr>
                    <a:xfrm>
                      <a:off x="0" y="0"/>
                      <a:ext cx="4897071" cy="4333071"/>
                    </a:xfrm>
                    <a:prstGeom prst="rect">
                      <a:avLst/>
                    </a:prstGeom>
                    <a:ln w="12700" cap="flat">
                      <a:noFill/>
                      <a:miter lim="400000"/>
                    </a:ln>
                    <a:effectLst/>
                  </pic:spPr>
                </pic:pic>
              </a:graphicData>
            </a:graphic>
          </wp:inline>
        </w:drawing>
      </w:r>
    </w:p>
    <w:p w14:paraId="4EEEEE92" w14:textId="77777777" w:rsidR="001E2F21" w:rsidRDefault="001E2F21">
      <w:pPr>
        <w:pStyle w:val="Body"/>
        <w:spacing w:line="276" w:lineRule="auto"/>
      </w:pPr>
    </w:p>
    <w:p w14:paraId="3F4329C3" w14:textId="77777777" w:rsidR="001E2F21" w:rsidRDefault="001E2F21">
      <w:pPr>
        <w:pStyle w:val="Body"/>
        <w:spacing w:line="276" w:lineRule="auto"/>
      </w:pPr>
    </w:p>
    <w:p w14:paraId="0EA5E5B3" w14:textId="77777777" w:rsidR="001E2F21" w:rsidRDefault="003A21F3" w:rsidP="00064841">
      <w:pPr>
        <w:pStyle w:val="ListParagraph"/>
        <w:numPr>
          <w:ilvl w:val="0"/>
          <w:numId w:val="13"/>
        </w:numPr>
        <w:spacing w:line="276" w:lineRule="auto"/>
      </w:pPr>
      <w:r>
        <w:t xml:space="preserve">By visual inspection, which two points would you consider as the outliers: A, B, C or D? </w:t>
      </w:r>
    </w:p>
    <w:p w14:paraId="0D69BEED" w14:textId="77777777" w:rsidR="001E2F21" w:rsidRDefault="001E2F21">
      <w:pPr>
        <w:pStyle w:val="ListParagraph"/>
        <w:spacing w:line="276" w:lineRule="auto"/>
        <w:ind w:left="360"/>
        <w:rPr>
          <w:color w:val="FF0000"/>
          <w:u w:color="FF0000"/>
        </w:rPr>
      </w:pPr>
    </w:p>
    <w:p w14:paraId="2CCE34BC" w14:textId="77777777" w:rsidR="001E2F21" w:rsidRDefault="003A21F3">
      <w:pPr>
        <w:pStyle w:val="ListParagraph"/>
        <w:spacing w:line="276" w:lineRule="auto"/>
        <w:ind w:left="360"/>
      </w:pPr>
      <w:r>
        <w:rPr>
          <w:color w:val="FF0000"/>
          <w:u w:color="FF0000"/>
        </w:rPr>
        <w:t>A and B.</w:t>
      </w:r>
      <w:r>
        <w:br/>
      </w:r>
    </w:p>
    <w:p w14:paraId="7DC9D155" w14:textId="77777777" w:rsidR="001E2F21" w:rsidRDefault="003A21F3" w:rsidP="00064841">
      <w:pPr>
        <w:pStyle w:val="ListParagraph"/>
        <w:numPr>
          <w:ilvl w:val="0"/>
          <w:numId w:val="13"/>
        </w:numPr>
        <w:spacing w:line="276" w:lineRule="auto"/>
      </w:pPr>
      <w:r>
        <w:t>Assume that you are asked to use the KNN method to detect outliers with k = 1. Which two points would you consider as the outliers: A, B, C or D? You can find the distances to their 1st nearest neighbor in the following table.</w:t>
      </w:r>
    </w:p>
    <w:p w14:paraId="42709D32" w14:textId="77777777" w:rsidR="001E2F21" w:rsidRDefault="001E2F21">
      <w:pPr>
        <w:pStyle w:val="ListParagraph"/>
        <w:spacing w:line="276" w:lineRule="auto"/>
        <w:ind w:left="360"/>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0"/>
        <w:gridCol w:w="4680"/>
      </w:tblGrid>
      <w:tr w:rsidR="001E2F21" w14:paraId="09907D2E" w14:textId="77777777">
        <w:trPr>
          <w:trHeight w:val="241"/>
        </w:trPr>
        <w:tc>
          <w:tcPr>
            <w:tcW w:w="4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54B4F9E" w14:textId="77777777" w:rsidR="001E2F21" w:rsidRDefault="003A21F3">
            <w:pPr>
              <w:pStyle w:val="Body"/>
              <w:spacing w:line="276" w:lineRule="auto"/>
            </w:pPr>
            <w:r>
              <w:t>Point</w:t>
            </w:r>
          </w:p>
        </w:tc>
        <w:tc>
          <w:tcPr>
            <w:tcW w:w="4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53A5309" w14:textId="77777777" w:rsidR="001E2F21" w:rsidRDefault="003A21F3">
            <w:pPr>
              <w:pStyle w:val="Body"/>
              <w:spacing w:line="276" w:lineRule="auto"/>
            </w:pPr>
            <w:r>
              <w:t>Distance to 1</w:t>
            </w:r>
            <w:r>
              <w:rPr>
                <w:vertAlign w:val="superscript"/>
              </w:rPr>
              <w:t>st</w:t>
            </w:r>
            <w:r>
              <w:t xml:space="preserve"> nearest neighbor</w:t>
            </w:r>
          </w:p>
        </w:tc>
      </w:tr>
      <w:tr w:rsidR="001E2F21" w14:paraId="68FB7D0A" w14:textId="77777777">
        <w:trPr>
          <w:trHeight w:val="241"/>
        </w:trPr>
        <w:tc>
          <w:tcPr>
            <w:tcW w:w="4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71EF953" w14:textId="77777777" w:rsidR="001E2F21" w:rsidRDefault="003A21F3">
            <w:pPr>
              <w:pStyle w:val="Body"/>
              <w:spacing w:line="276" w:lineRule="auto"/>
            </w:pPr>
            <w:r>
              <w:t>A</w:t>
            </w:r>
          </w:p>
        </w:tc>
        <w:tc>
          <w:tcPr>
            <w:tcW w:w="4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A4F8DB0" w14:textId="77777777" w:rsidR="001E2F21" w:rsidRDefault="003A21F3">
            <w:pPr>
              <w:pStyle w:val="Body"/>
              <w:spacing w:line="276" w:lineRule="auto"/>
            </w:pPr>
            <w:r>
              <w:t>0.3</w:t>
            </w:r>
          </w:p>
        </w:tc>
      </w:tr>
      <w:tr w:rsidR="001E2F21" w14:paraId="069DDD45" w14:textId="77777777">
        <w:trPr>
          <w:trHeight w:val="241"/>
        </w:trPr>
        <w:tc>
          <w:tcPr>
            <w:tcW w:w="4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2F8DC40" w14:textId="77777777" w:rsidR="001E2F21" w:rsidRDefault="003A21F3">
            <w:pPr>
              <w:pStyle w:val="Body"/>
              <w:spacing w:line="276" w:lineRule="auto"/>
            </w:pPr>
            <w:r>
              <w:t>B</w:t>
            </w:r>
          </w:p>
        </w:tc>
        <w:tc>
          <w:tcPr>
            <w:tcW w:w="4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264123" w14:textId="77777777" w:rsidR="001E2F21" w:rsidRDefault="003A21F3">
            <w:pPr>
              <w:pStyle w:val="Body"/>
              <w:spacing w:line="276" w:lineRule="auto"/>
            </w:pPr>
            <w:r>
              <w:t>1.4</w:t>
            </w:r>
          </w:p>
        </w:tc>
      </w:tr>
      <w:tr w:rsidR="001E2F21" w14:paraId="3B672CBB" w14:textId="77777777">
        <w:trPr>
          <w:trHeight w:val="241"/>
        </w:trPr>
        <w:tc>
          <w:tcPr>
            <w:tcW w:w="4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13E55CA" w14:textId="77777777" w:rsidR="001E2F21" w:rsidRDefault="003A21F3">
            <w:pPr>
              <w:pStyle w:val="Body"/>
              <w:spacing w:line="276" w:lineRule="auto"/>
            </w:pPr>
            <w:r>
              <w:t>C</w:t>
            </w:r>
          </w:p>
        </w:tc>
        <w:tc>
          <w:tcPr>
            <w:tcW w:w="4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F6E0949" w14:textId="77777777" w:rsidR="001E2F21" w:rsidRDefault="003A21F3">
            <w:pPr>
              <w:pStyle w:val="Body"/>
              <w:spacing w:line="276" w:lineRule="auto"/>
            </w:pPr>
            <w:r>
              <w:t>0.35</w:t>
            </w:r>
          </w:p>
        </w:tc>
      </w:tr>
      <w:tr w:rsidR="001E2F21" w14:paraId="7725A1C5" w14:textId="77777777">
        <w:trPr>
          <w:trHeight w:val="241"/>
        </w:trPr>
        <w:tc>
          <w:tcPr>
            <w:tcW w:w="467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02BDB7A" w14:textId="77777777" w:rsidR="001E2F21" w:rsidRDefault="003A21F3">
            <w:pPr>
              <w:pStyle w:val="Body"/>
              <w:spacing w:line="276" w:lineRule="auto"/>
            </w:pPr>
            <w:r>
              <w:t>D</w:t>
            </w:r>
          </w:p>
        </w:tc>
        <w:tc>
          <w:tcPr>
            <w:tcW w:w="468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D8F8D1F" w14:textId="77777777" w:rsidR="001E2F21" w:rsidRDefault="003A21F3">
            <w:pPr>
              <w:pStyle w:val="Body"/>
              <w:spacing w:line="276" w:lineRule="auto"/>
            </w:pPr>
            <w:r>
              <w:t>0.4</w:t>
            </w:r>
          </w:p>
        </w:tc>
      </w:tr>
    </w:tbl>
    <w:p w14:paraId="79BC040A" w14:textId="77777777" w:rsidR="001E2F21" w:rsidRDefault="001E2F21">
      <w:pPr>
        <w:pStyle w:val="ListParagraph"/>
        <w:ind w:left="0"/>
      </w:pPr>
    </w:p>
    <w:p w14:paraId="3CF3EF0A" w14:textId="77777777" w:rsidR="001E2F21" w:rsidRDefault="001E2F21">
      <w:pPr>
        <w:pStyle w:val="Body"/>
        <w:spacing w:line="276" w:lineRule="auto"/>
      </w:pPr>
    </w:p>
    <w:p w14:paraId="752632C3" w14:textId="77777777" w:rsidR="001E2F21" w:rsidRDefault="003A21F3">
      <w:pPr>
        <w:pStyle w:val="Body"/>
        <w:spacing w:line="276" w:lineRule="auto"/>
        <w:rPr>
          <w:color w:val="FF0000"/>
          <w:u w:color="FF0000"/>
        </w:rPr>
      </w:pPr>
      <w:r>
        <w:rPr>
          <w:color w:val="FF0000"/>
          <w:u w:color="FF0000"/>
        </w:rPr>
        <w:t>B and D</w:t>
      </w:r>
    </w:p>
    <w:p w14:paraId="557664C4" w14:textId="77777777" w:rsidR="001E2F21" w:rsidRDefault="001E2F21">
      <w:pPr>
        <w:pStyle w:val="Body"/>
        <w:spacing w:line="276" w:lineRule="auto"/>
        <w:rPr>
          <w:color w:val="FF0000"/>
          <w:u w:color="FF0000"/>
        </w:rPr>
      </w:pPr>
    </w:p>
    <w:p w14:paraId="3A048BD8" w14:textId="77777777" w:rsidR="001E2F21" w:rsidRDefault="003A21F3" w:rsidP="00064841">
      <w:pPr>
        <w:pStyle w:val="ListParagraph"/>
        <w:numPr>
          <w:ilvl w:val="0"/>
          <w:numId w:val="14"/>
        </w:numPr>
        <w:spacing w:line="276" w:lineRule="auto"/>
      </w:pPr>
      <w:r>
        <w:t>Assume that you are asked to use the LOF method to detect outliers. Which two points would you consider as the outliers: A, B, C or D? You can find their LOF scores in the following table.</w:t>
      </w:r>
    </w:p>
    <w:p w14:paraId="5B75B2BC" w14:textId="77777777" w:rsidR="001E2F21" w:rsidRDefault="001E2F21">
      <w:pPr>
        <w:pStyle w:val="Body"/>
        <w:spacing w:line="276" w:lineRule="auto"/>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1E2F21" w14:paraId="179D6BC7"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D56CB42" w14:textId="77777777" w:rsidR="001E2F21" w:rsidRDefault="003A21F3">
            <w:pPr>
              <w:pStyle w:val="Body"/>
              <w:spacing w:line="276" w:lineRule="auto"/>
            </w:pPr>
            <w:r>
              <w:t>Point</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C09193" w14:textId="77777777" w:rsidR="001E2F21" w:rsidRDefault="003A21F3">
            <w:pPr>
              <w:pStyle w:val="Body"/>
              <w:spacing w:line="276" w:lineRule="auto"/>
            </w:pPr>
            <w:r>
              <w:t>LOF score</w:t>
            </w:r>
          </w:p>
        </w:tc>
      </w:tr>
      <w:tr w:rsidR="001E2F21" w14:paraId="1B5B558B"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D3C6DB0" w14:textId="77777777" w:rsidR="001E2F21" w:rsidRDefault="003A21F3">
            <w:pPr>
              <w:pStyle w:val="Body"/>
              <w:spacing w:line="276" w:lineRule="auto"/>
            </w:pPr>
            <w:r>
              <w:t>A</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248BBD9" w14:textId="77777777" w:rsidR="001E2F21" w:rsidRDefault="003A21F3">
            <w:pPr>
              <w:pStyle w:val="Body"/>
              <w:spacing w:line="276" w:lineRule="auto"/>
            </w:pPr>
            <w:r>
              <w:t>3.88</w:t>
            </w:r>
          </w:p>
        </w:tc>
      </w:tr>
      <w:tr w:rsidR="001E2F21" w14:paraId="22B50541"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ED6394" w14:textId="77777777" w:rsidR="001E2F21" w:rsidRDefault="003A21F3">
            <w:pPr>
              <w:pStyle w:val="Body"/>
              <w:spacing w:line="276" w:lineRule="auto"/>
            </w:pPr>
            <w:r>
              <w:t>B</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311F371" w14:textId="77777777" w:rsidR="001E2F21" w:rsidRDefault="003A21F3">
            <w:pPr>
              <w:pStyle w:val="Body"/>
              <w:spacing w:line="276" w:lineRule="auto"/>
            </w:pPr>
            <w:r>
              <w:t>4.88</w:t>
            </w:r>
          </w:p>
        </w:tc>
      </w:tr>
      <w:tr w:rsidR="001E2F21" w14:paraId="6CB82E42"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59741DE" w14:textId="77777777" w:rsidR="001E2F21" w:rsidRDefault="003A21F3">
            <w:pPr>
              <w:pStyle w:val="Body"/>
              <w:spacing w:line="276" w:lineRule="auto"/>
            </w:pPr>
            <w:r>
              <w:t>C</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C69E6A" w14:textId="77777777" w:rsidR="001E2F21" w:rsidRDefault="003A21F3">
            <w:pPr>
              <w:pStyle w:val="Body"/>
              <w:spacing w:line="276" w:lineRule="auto"/>
            </w:pPr>
            <w:r>
              <w:t>2.69</w:t>
            </w:r>
          </w:p>
        </w:tc>
      </w:tr>
      <w:tr w:rsidR="001E2F21" w14:paraId="585F1F86"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0D38D70" w14:textId="77777777" w:rsidR="001E2F21" w:rsidRDefault="003A21F3">
            <w:pPr>
              <w:pStyle w:val="Body"/>
              <w:spacing w:line="276" w:lineRule="auto"/>
            </w:pPr>
            <w:r>
              <w:t>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EE5FE71" w14:textId="77777777" w:rsidR="001E2F21" w:rsidRDefault="003A21F3">
            <w:pPr>
              <w:pStyle w:val="Body"/>
              <w:spacing w:line="276" w:lineRule="auto"/>
            </w:pPr>
            <w:r>
              <w:t>2.35</w:t>
            </w:r>
          </w:p>
        </w:tc>
      </w:tr>
    </w:tbl>
    <w:p w14:paraId="544935DD" w14:textId="77777777" w:rsidR="001E2F21" w:rsidRDefault="001E2F21">
      <w:pPr>
        <w:pStyle w:val="Body"/>
      </w:pPr>
    </w:p>
    <w:p w14:paraId="17A4457D" w14:textId="77777777" w:rsidR="001E2F21" w:rsidRDefault="001E2F21">
      <w:pPr>
        <w:pStyle w:val="Body"/>
        <w:spacing w:line="276" w:lineRule="auto"/>
      </w:pPr>
    </w:p>
    <w:p w14:paraId="140A9CF6" w14:textId="77777777" w:rsidR="001E2F21" w:rsidRDefault="003A21F3">
      <w:pPr>
        <w:pStyle w:val="Body"/>
        <w:spacing w:line="276" w:lineRule="auto"/>
        <w:rPr>
          <w:color w:val="FF0000"/>
          <w:u w:color="FF0000"/>
        </w:rPr>
      </w:pPr>
      <w:r>
        <w:rPr>
          <w:color w:val="FF0000"/>
          <w:u w:color="FF0000"/>
        </w:rPr>
        <w:t>A and B</w:t>
      </w:r>
    </w:p>
    <w:p w14:paraId="763446F5" w14:textId="77777777" w:rsidR="001E2F21" w:rsidRDefault="001E2F21">
      <w:pPr>
        <w:pStyle w:val="Body"/>
        <w:spacing w:line="276" w:lineRule="auto"/>
        <w:rPr>
          <w:color w:val="FF0000"/>
          <w:u w:color="FF0000"/>
        </w:rPr>
      </w:pPr>
    </w:p>
    <w:p w14:paraId="4E930AAE" w14:textId="7C0A94B8" w:rsidR="001E2F21" w:rsidRDefault="003A21F3" w:rsidP="00064841">
      <w:pPr>
        <w:pStyle w:val="ListParagraph"/>
        <w:numPr>
          <w:ilvl w:val="0"/>
          <w:numId w:val="15"/>
        </w:numPr>
        <w:spacing w:line="276" w:lineRule="auto"/>
      </w:pPr>
      <w:r>
        <w:t xml:space="preserve">Based on your answers to question a-c, what can you say about the relative performance of the distance to </w:t>
      </w:r>
      <w:r w:rsidR="004F4017">
        <w:t xml:space="preserve">the </w:t>
      </w:r>
      <w:r>
        <w:t>kth-nearest neighbor and LOF algorithms?</w:t>
      </w:r>
    </w:p>
    <w:p w14:paraId="7A0DA1C7" w14:textId="3CF84810" w:rsidR="001E2F21" w:rsidRDefault="003A21F3">
      <w:pPr>
        <w:pStyle w:val="Body"/>
        <w:spacing w:line="276" w:lineRule="auto"/>
        <w:rPr>
          <w:color w:val="FF0000"/>
          <w:u w:color="FF0000"/>
        </w:rPr>
      </w:pPr>
      <w:r>
        <w:br/>
      </w:r>
      <w:r>
        <w:rPr>
          <w:color w:val="FF0000"/>
          <w:u w:color="FF0000"/>
        </w:rPr>
        <w:t>The outlier detection algorithm based on the distance to the kth-nearest neighbor marked non-outlier points as outliers because the distance between A and its kth nearest neighbors is less than the distance between some pairs of points in the larger cluster. LOF, which is based on local density, made no false discoveries.</w:t>
      </w:r>
    </w:p>
    <w:p w14:paraId="7804570F" w14:textId="3878DEE2" w:rsidR="001E2F21" w:rsidRDefault="001E2F21">
      <w:pPr>
        <w:pStyle w:val="Body"/>
        <w:spacing w:line="276" w:lineRule="auto"/>
        <w:rPr>
          <w:b/>
          <w:bCs/>
        </w:rPr>
      </w:pPr>
    </w:p>
    <w:p w14:paraId="72508F7F" w14:textId="77777777" w:rsidR="00B27ECB" w:rsidRDefault="00B27ECB" w:rsidP="00B27ECB">
      <w:pPr>
        <w:pStyle w:val="Body"/>
        <w:spacing w:line="276" w:lineRule="auto"/>
        <w:rPr>
          <w:b/>
          <w:bCs/>
        </w:rPr>
      </w:pPr>
    </w:p>
    <w:p w14:paraId="179DE1F1" w14:textId="77777777" w:rsidR="00B27ECB" w:rsidRDefault="00B27ECB" w:rsidP="00064841">
      <w:pPr>
        <w:pStyle w:val="Body"/>
        <w:numPr>
          <w:ilvl w:val="0"/>
          <w:numId w:val="11"/>
        </w:numPr>
        <w:spacing w:line="276" w:lineRule="auto"/>
      </w:pPr>
      <w:r w:rsidRPr="00DB6E61">
        <w:t>For each</w:t>
      </w:r>
      <w:r>
        <w:t xml:space="preserve"> dataset given below, explain how you will design a distance-based outlier detection method that will correctly identify the outliers. </w:t>
      </w:r>
    </w:p>
    <w:p w14:paraId="1EF1961F" w14:textId="77777777" w:rsidR="00B27ECB" w:rsidRDefault="00B27ECB" w:rsidP="00B27ECB">
      <w:pPr>
        <w:pStyle w:val="Body"/>
        <w:spacing w:line="276" w:lineRule="auto"/>
        <w:ind w:left="360"/>
      </w:pPr>
    </w:p>
    <w:p w14:paraId="3518E640" w14:textId="77777777" w:rsidR="00B27ECB" w:rsidRDefault="00B27ECB" w:rsidP="00064841">
      <w:pPr>
        <w:pStyle w:val="Body"/>
        <w:numPr>
          <w:ilvl w:val="0"/>
          <w:numId w:val="39"/>
        </w:numPr>
        <w:spacing w:line="276" w:lineRule="auto"/>
      </w:pPr>
      <w:r>
        <w:t>Consider the two-dimensional dataset given below. Assume the data point D is an outlier.</w:t>
      </w:r>
    </w:p>
    <w:p w14:paraId="1745E790" w14:textId="77777777" w:rsidR="00B27ECB" w:rsidRDefault="00B27ECB" w:rsidP="00B27ECB">
      <w:pPr>
        <w:pStyle w:val="Body"/>
        <w:spacing w:line="276" w:lineRule="auto"/>
        <w:ind w:left="720"/>
      </w:pPr>
    </w:p>
    <w:p w14:paraId="6FD14FA2" w14:textId="77777777" w:rsidR="00B27ECB" w:rsidRDefault="00B27ECB" w:rsidP="00B27ECB">
      <w:pPr>
        <w:pStyle w:val="Body"/>
        <w:spacing w:line="276" w:lineRule="auto"/>
        <w:ind w:left="720"/>
      </w:pPr>
      <w:r>
        <w:rPr>
          <w:noProof/>
        </w:rPr>
        <w:drawing>
          <wp:inline distT="0" distB="0" distL="0" distR="0" wp14:anchorId="31739652" wp14:editId="3A5A8B26">
            <wp:extent cx="1946564" cy="1626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5588" cy="1642287"/>
                    </a:xfrm>
                    <a:prstGeom prst="rect">
                      <a:avLst/>
                    </a:prstGeom>
                    <a:noFill/>
                  </pic:spPr>
                </pic:pic>
              </a:graphicData>
            </a:graphic>
          </wp:inline>
        </w:drawing>
      </w:r>
    </w:p>
    <w:p w14:paraId="4BE8EF44" w14:textId="77777777" w:rsidR="00B27ECB" w:rsidRDefault="00B27ECB" w:rsidP="00B27ECB">
      <w:pPr>
        <w:pStyle w:val="Body"/>
        <w:spacing w:line="276" w:lineRule="auto"/>
        <w:ind w:left="720"/>
      </w:pPr>
    </w:p>
    <w:p w14:paraId="422FCF75" w14:textId="77777777" w:rsidR="00B27ECB" w:rsidRPr="00DB6E61" w:rsidRDefault="00B27ECB" w:rsidP="00B27ECB">
      <w:pPr>
        <w:pStyle w:val="Body"/>
        <w:spacing w:line="276" w:lineRule="auto"/>
        <w:ind w:left="720"/>
        <w:rPr>
          <w:color w:val="FF0000"/>
        </w:rPr>
      </w:pPr>
      <w:r>
        <w:rPr>
          <w:color w:val="FF0000"/>
        </w:rPr>
        <w:t>Apply distance-based outlier detection with k=1 using Euclidean distance for finding 1-nearest neighbor.</w:t>
      </w:r>
    </w:p>
    <w:p w14:paraId="3F36877B" w14:textId="77777777" w:rsidR="00B27ECB" w:rsidRDefault="00B27ECB" w:rsidP="00B27ECB">
      <w:pPr>
        <w:pStyle w:val="Body"/>
        <w:spacing w:line="276" w:lineRule="auto"/>
        <w:ind w:left="720"/>
      </w:pPr>
    </w:p>
    <w:p w14:paraId="29F85A91" w14:textId="77777777" w:rsidR="00B27ECB" w:rsidRDefault="00B27ECB" w:rsidP="00064841">
      <w:pPr>
        <w:pStyle w:val="Body"/>
        <w:numPr>
          <w:ilvl w:val="0"/>
          <w:numId w:val="39"/>
        </w:numPr>
        <w:spacing w:line="276" w:lineRule="auto"/>
      </w:pPr>
      <w:r>
        <w:t>Consider the two-dimensional dataset given in part (a). Assume the data point C is an outlier.</w:t>
      </w:r>
    </w:p>
    <w:p w14:paraId="37B74132" w14:textId="77777777" w:rsidR="00B27ECB" w:rsidRDefault="00B27ECB" w:rsidP="00B27ECB">
      <w:pPr>
        <w:pStyle w:val="Body"/>
        <w:spacing w:line="276" w:lineRule="auto"/>
        <w:ind w:left="360"/>
      </w:pPr>
    </w:p>
    <w:p w14:paraId="0C4CF0D0" w14:textId="77777777" w:rsidR="00B27ECB" w:rsidRDefault="00B27ECB" w:rsidP="00B27ECB">
      <w:pPr>
        <w:pStyle w:val="Body"/>
        <w:spacing w:line="276" w:lineRule="auto"/>
        <w:ind w:left="720"/>
        <w:rPr>
          <w:color w:val="FF0000"/>
        </w:rPr>
      </w:pPr>
      <w:r>
        <w:rPr>
          <w:color w:val="FF0000"/>
        </w:rPr>
        <w:t>Apply distance-based outlier detection with k=1 using cosine similarity for finding 1-nearest neighbor.</w:t>
      </w:r>
    </w:p>
    <w:p w14:paraId="7EBF0046" w14:textId="77777777" w:rsidR="00B27ECB" w:rsidRPr="00DB6E61" w:rsidRDefault="00B27ECB" w:rsidP="00B27ECB">
      <w:pPr>
        <w:pStyle w:val="Body"/>
        <w:spacing w:line="276" w:lineRule="auto"/>
        <w:rPr>
          <w:color w:val="auto"/>
        </w:rPr>
      </w:pPr>
    </w:p>
    <w:p w14:paraId="007A7DC9" w14:textId="77777777" w:rsidR="00B27ECB" w:rsidRDefault="00B27ECB" w:rsidP="00064841">
      <w:pPr>
        <w:pStyle w:val="Body"/>
        <w:numPr>
          <w:ilvl w:val="0"/>
          <w:numId w:val="39"/>
        </w:numPr>
        <w:spacing w:line="276" w:lineRule="auto"/>
        <w:rPr>
          <w:color w:val="auto"/>
        </w:rPr>
      </w:pPr>
      <w:r>
        <w:rPr>
          <w:color w:val="auto"/>
        </w:rPr>
        <w:t xml:space="preserve">Consider the univariate time series data shown below. Assume the value at time </w:t>
      </w:r>
      <w:proofErr w:type="spellStart"/>
      <w:r>
        <w:rPr>
          <w:color w:val="auto"/>
        </w:rPr>
        <w:t>t</w:t>
      </w:r>
      <w:r>
        <w:rPr>
          <w:color w:val="auto"/>
          <w:vertAlign w:val="subscript"/>
        </w:rPr>
        <w:t>O</w:t>
      </w:r>
      <w:proofErr w:type="spellEnd"/>
      <w:r>
        <w:rPr>
          <w:color w:val="auto"/>
        </w:rPr>
        <w:t xml:space="preserve"> is an outlier.</w:t>
      </w:r>
    </w:p>
    <w:p w14:paraId="76384156" w14:textId="77777777" w:rsidR="00B27ECB" w:rsidRDefault="00B27ECB" w:rsidP="00B27ECB">
      <w:pPr>
        <w:pStyle w:val="Body"/>
        <w:spacing w:line="276" w:lineRule="auto"/>
        <w:ind w:left="720"/>
        <w:rPr>
          <w:color w:val="auto"/>
        </w:rPr>
      </w:pPr>
    </w:p>
    <w:p w14:paraId="672F7EB8" w14:textId="77777777" w:rsidR="00B27ECB" w:rsidRDefault="00B27ECB" w:rsidP="00B27ECB">
      <w:pPr>
        <w:pStyle w:val="Body"/>
        <w:spacing w:line="276" w:lineRule="auto"/>
        <w:ind w:left="720"/>
        <w:rPr>
          <w:color w:val="auto"/>
        </w:rPr>
      </w:pPr>
      <w:r>
        <w:rPr>
          <w:noProof/>
          <w:color w:val="auto"/>
        </w:rPr>
        <w:drawing>
          <wp:inline distT="0" distB="0" distL="0" distR="0" wp14:anchorId="3E9915F5" wp14:editId="11EC3A17">
            <wp:extent cx="3194076" cy="15517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24096" cy="1566293"/>
                    </a:xfrm>
                    <a:prstGeom prst="rect">
                      <a:avLst/>
                    </a:prstGeom>
                    <a:noFill/>
                  </pic:spPr>
                </pic:pic>
              </a:graphicData>
            </a:graphic>
          </wp:inline>
        </w:drawing>
      </w:r>
    </w:p>
    <w:p w14:paraId="241D559A" w14:textId="77777777" w:rsidR="00B27ECB" w:rsidRDefault="00B27ECB" w:rsidP="00B27ECB">
      <w:pPr>
        <w:pStyle w:val="Body"/>
        <w:spacing w:line="276" w:lineRule="auto"/>
        <w:ind w:left="720"/>
        <w:rPr>
          <w:color w:val="auto"/>
        </w:rPr>
      </w:pPr>
    </w:p>
    <w:p w14:paraId="1469B8FC" w14:textId="47217FB9" w:rsidR="00B27ECB" w:rsidRDefault="00B27ECB" w:rsidP="00B27ECB">
      <w:pPr>
        <w:pStyle w:val="Body"/>
        <w:spacing w:line="276" w:lineRule="auto"/>
        <w:ind w:left="720"/>
        <w:rPr>
          <w:color w:val="FF0000"/>
        </w:rPr>
      </w:pPr>
      <w:r>
        <w:rPr>
          <w:color w:val="FF0000"/>
        </w:rPr>
        <w:t xml:space="preserve">Apply distance-based outlier detection with k=1 to each time step </w:t>
      </w:r>
      <w:r w:rsidR="005614B3">
        <w:rPr>
          <w:color w:val="FF0000"/>
        </w:rPr>
        <w:t xml:space="preserve">using </w:t>
      </w:r>
      <w:r w:rsidR="00A50EF4">
        <w:rPr>
          <w:color w:val="FF0000"/>
        </w:rPr>
        <w:t xml:space="preserve">the </w:t>
      </w:r>
      <w:r w:rsidR="005614B3">
        <w:rPr>
          <w:color w:val="FF0000"/>
        </w:rPr>
        <w:t xml:space="preserve">difference from the previous time step as </w:t>
      </w:r>
      <w:r w:rsidR="00A50EF4">
        <w:rPr>
          <w:color w:val="FF0000"/>
        </w:rPr>
        <w:t xml:space="preserve">a </w:t>
      </w:r>
      <w:r w:rsidR="005614B3">
        <w:rPr>
          <w:color w:val="FF0000"/>
        </w:rPr>
        <w:t xml:space="preserve">distance </w:t>
      </w:r>
      <w:r>
        <w:rPr>
          <w:color w:val="FF0000"/>
        </w:rPr>
        <w:t>for finding 1-nearest neighbor outliers.</w:t>
      </w:r>
    </w:p>
    <w:p w14:paraId="36EA4C53" w14:textId="77777777" w:rsidR="00B27ECB" w:rsidRDefault="00B27ECB" w:rsidP="00B27ECB">
      <w:pPr>
        <w:pStyle w:val="Body"/>
        <w:spacing w:line="276" w:lineRule="auto"/>
        <w:ind w:left="720"/>
        <w:rPr>
          <w:color w:val="auto"/>
        </w:rPr>
      </w:pPr>
    </w:p>
    <w:p w14:paraId="557EEF82" w14:textId="77777777" w:rsidR="00B27ECB" w:rsidRDefault="00B27ECB" w:rsidP="00B27ECB">
      <w:pPr>
        <w:pStyle w:val="Body"/>
        <w:spacing w:line="276" w:lineRule="auto"/>
        <w:ind w:left="720"/>
        <w:rPr>
          <w:color w:val="auto"/>
        </w:rPr>
      </w:pPr>
    </w:p>
    <w:p w14:paraId="01B72286" w14:textId="77777777" w:rsidR="00B27ECB" w:rsidRDefault="00B27ECB" w:rsidP="00064841">
      <w:pPr>
        <w:pStyle w:val="Body"/>
        <w:numPr>
          <w:ilvl w:val="0"/>
          <w:numId w:val="39"/>
        </w:numPr>
        <w:spacing w:line="276" w:lineRule="auto"/>
        <w:rPr>
          <w:color w:val="auto"/>
        </w:rPr>
      </w:pPr>
      <w:r>
        <w:rPr>
          <w:color w:val="auto"/>
        </w:rPr>
        <w:t xml:space="preserve">Consider the univariate time series data shown below. Assume the values within the segment labeled as </w:t>
      </w:r>
      <w:r>
        <w:rPr>
          <w:color w:val="auto"/>
        </w:rPr>
        <w:sym w:font="Symbol" w:char="F044"/>
      </w:r>
      <w:proofErr w:type="spellStart"/>
      <w:r>
        <w:rPr>
          <w:color w:val="auto"/>
        </w:rPr>
        <w:t>t</w:t>
      </w:r>
      <w:r>
        <w:rPr>
          <w:color w:val="auto"/>
          <w:vertAlign w:val="subscript"/>
        </w:rPr>
        <w:t>O</w:t>
      </w:r>
      <w:proofErr w:type="spellEnd"/>
      <w:r>
        <w:rPr>
          <w:color w:val="auto"/>
        </w:rPr>
        <w:t xml:space="preserve"> are outliers.</w:t>
      </w:r>
    </w:p>
    <w:p w14:paraId="69B42F6A" w14:textId="77777777" w:rsidR="00B27ECB" w:rsidRDefault="00B27ECB" w:rsidP="00B27ECB">
      <w:pPr>
        <w:pStyle w:val="Body"/>
        <w:spacing w:line="276" w:lineRule="auto"/>
        <w:ind w:left="720"/>
        <w:rPr>
          <w:color w:val="auto"/>
        </w:rPr>
      </w:pPr>
    </w:p>
    <w:p w14:paraId="408BF351" w14:textId="77777777" w:rsidR="00B27ECB" w:rsidRDefault="00B27ECB" w:rsidP="00B27ECB">
      <w:pPr>
        <w:pStyle w:val="Body"/>
        <w:spacing w:line="276" w:lineRule="auto"/>
        <w:ind w:left="720"/>
        <w:rPr>
          <w:color w:val="auto"/>
        </w:rPr>
      </w:pPr>
      <w:r>
        <w:rPr>
          <w:noProof/>
          <w:color w:val="auto"/>
        </w:rPr>
        <w:drawing>
          <wp:inline distT="0" distB="0" distL="0" distR="0" wp14:anchorId="2E7D2EEB" wp14:editId="137DA772">
            <wp:extent cx="3194050" cy="15541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10636" cy="1562195"/>
                    </a:xfrm>
                    <a:prstGeom prst="rect">
                      <a:avLst/>
                    </a:prstGeom>
                    <a:noFill/>
                  </pic:spPr>
                </pic:pic>
              </a:graphicData>
            </a:graphic>
          </wp:inline>
        </w:drawing>
      </w:r>
    </w:p>
    <w:p w14:paraId="540233EE" w14:textId="1A51A5C7" w:rsidR="00B27ECB" w:rsidRPr="00DB6E61" w:rsidRDefault="00B27ECB" w:rsidP="00B27ECB">
      <w:pPr>
        <w:pStyle w:val="Body"/>
        <w:spacing w:line="276" w:lineRule="auto"/>
        <w:ind w:left="720"/>
        <w:rPr>
          <w:color w:val="FF0000"/>
        </w:rPr>
      </w:pPr>
      <w:r>
        <w:rPr>
          <w:color w:val="FF0000"/>
        </w:rPr>
        <w:t xml:space="preserve">First, partition the time series into fixed-size (potentially overlapping) windows of width at least </w:t>
      </w:r>
      <w:r w:rsidRPr="00DB6E61">
        <w:rPr>
          <w:color w:val="FF0000"/>
        </w:rPr>
        <w:sym w:font="Symbol" w:char="F044"/>
      </w:r>
      <w:proofErr w:type="spellStart"/>
      <w:r w:rsidRPr="00DB6E61">
        <w:rPr>
          <w:color w:val="FF0000"/>
        </w:rPr>
        <w:t>t</w:t>
      </w:r>
      <w:r w:rsidRPr="00DB6E61">
        <w:rPr>
          <w:color w:val="FF0000"/>
          <w:vertAlign w:val="subscript"/>
        </w:rPr>
        <w:t>O</w:t>
      </w:r>
      <w:proofErr w:type="spellEnd"/>
      <w:r>
        <w:rPr>
          <w:color w:val="FF0000"/>
        </w:rPr>
        <w:t xml:space="preserve"> and create a feature vector to represent the sequence of values in each window. Apply distance-based outlier detection on the windows</w:t>
      </w:r>
      <w:r w:rsidR="005614B3">
        <w:rPr>
          <w:color w:val="FF0000"/>
        </w:rPr>
        <w:t xml:space="preserve"> using Euclidean distance on the sequence vectors</w:t>
      </w:r>
      <w:r>
        <w:rPr>
          <w:color w:val="FF0000"/>
        </w:rPr>
        <w:t>. The number of nearest neighbors (k) depend</w:t>
      </w:r>
      <w:r w:rsidR="004F4017">
        <w:rPr>
          <w:color w:val="FF0000"/>
        </w:rPr>
        <w:t>s</w:t>
      </w:r>
      <w:r>
        <w:rPr>
          <w:color w:val="FF0000"/>
        </w:rPr>
        <w:t xml:space="preserve"> on the window size and whether the time windows are overlapping. If the windows are disjoint and the window size is equal to the period of the time series, then k=1 is sufficient to detect the outlying segment.</w:t>
      </w:r>
      <w:r w:rsidR="00CA2AB3">
        <w:rPr>
          <w:color w:val="FF0000"/>
        </w:rPr>
        <w:t xml:space="preserve"> </w:t>
      </w:r>
      <w:r w:rsidR="00CA2AB3" w:rsidRPr="00CA2AB3">
        <w:rPr>
          <w:color w:val="FF0000"/>
        </w:rPr>
        <w:t>If windows are overlapping, then it may be necessary to increase the value of k, as several overlapping windows may contain anomalous data.</w:t>
      </w:r>
    </w:p>
    <w:p w14:paraId="738F1291" w14:textId="77777777" w:rsidR="00B27ECB" w:rsidRDefault="00B27ECB" w:rsidP="00B27ECB">
      <w:pPr>
        <w:pStyle w:val="Body"/>
        <w:spacing w:line="276" w:lineRule="auto"/>
        <w:ind w:left="720"/>
        <w:rPr>
          <w:color w:val="auto"/>
        </w:rPr>
      </w:pPr>
    </w:p>
    <w:p w14:paraId="52C82E19" w14:textId="77777777" w:rsidR="00B27ECB" w:rsidRDefault="00B27ECB" w:rsidP="00064841">
      <w:pPr>
        <w:pStyle w:val="Body"/>
        <w:numPr>
          <w:ilvl w:val="0"/>
          <w:numId w:val="39"/>
        </w:numPr>
        <w:spacing w:line="276" w:lineRule="auto"/>
        <w:rPr>
          <w:color w:val="auto"/>
        </w:rPr>
      </w:pPr>
      <w:r>
        <w:rPr>
          <w:color w:val="auto"/>
        </w:rPr>
        <w:t xml:space="preserve">Consider the univariate time series data shown below. Assume the values within the segment labeled as </w:t>
      </w:r>
      <w:r>
        <w:rPr>
          <w:color w:val="auto"/>
        </w:rPr>
        <w:sym w:font="Symbol" w:char="F044"/>
      </w:r>
      <w:proofErr w:type="spellStart"/>
      <w:r>
        <w:rPr>
          <w:color w:val="auto"/>
        </w:rPr>
        <w:t>t</w:t>
      </w:r>
      <w:r>
        <w:rPr>
          <w:color w:val="auto"/>
          <w:vertAlign w:val="subscript"/>
        </w:rPr>
        <w:t>O</w:t>
      </w:r>
      <w:proofErr w:type="spellEnd"/>
      <w:r>
        <w:rPr>
          <w:color w:val="auto"/>
        </w:rPr>
        <w:t xml:space="preserve"> are outliers.</w:t>
      </w:r>
    </w:p>
    <w:p w14:paraId="649D64CC" w14:textId="77777777" w:rsidR="00B27ECB" w:rsidRDefault="00B27ECB" w:rsidP="00B27ECB">
      <w:pPr>
        <w:pStyle w:val="Body"/>
        <w:spacing w:line="276" w:lineRule="auto"/>
        <w:ind w:left="720"/>
        <w:rPr>
          <w:color w:val="auto"/>
        </w:rPr>
      </w:pPr>
    </w:p>
    <w:p w14:paraId="0530DFA6" w14:textId="77777777" w:rsidR="00B27ECB" w:rsidRDefault="00B27ECB" w:rsidP="00B27ECB">
      <w:pPr>
        <w:pStyle w:val="Body"/>
        <w:spacing w:line="276" w:lineRule="auto"/>
        <w:ind w:left="720"/>
        <w:rPr>
          <w:color w:val="auto"/>
        </w:rPr>
      </w:pPr>
      <w:r>
        <w:rPr>
          <w:noProof/>
          <w:color w:val="auto"/>
        </w:rPr>
        <w:drawing>
          <wp:inline distT="0" distB="0" distL="0" distR="0" wp14:anchorId="568D6B1F" wp14:editId="0A5372A2">
            <wp:extent cx="3434862" cy="1671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1347" cy="1684183"/>
                    </a:xfrm>
                    <a:prstGeom prst="rect">
                      <a:avLst/>
                    </a:prstGeom>
                    <a:noFill/>
                  </pic:spPr>
                </pic:pic>
              </a:graphicData>
            </a:graphic>
          </wp:inline>
        </w:drawing>
      </w:r>
    </w:p>
    <w:p w14:paraId="3F00883F" w14:textId="37F77A66" w:rsidR="00B27ECB" w:rsidRDefault="00B27ECB" w:rsidP="00B27ECB">
      <w:pPr>
        <w:pStyle w:val="Body"/>
        <w:spacing w:line="276" w:lineRule="auto"/>
        <w:ind w:left="720"/>
        <w:rPr>
          <w:color w:val="auto"/>
        </w:rPr>
      </w:pPr>
      <w:r>
        <w:rPr>
          <w:color w:val="FF0000"/>
        </w:rPr>
        <w:t xml:space="preserve">First, partition the time series into fixed-size (potentially overlapping) windows of width at least </w:t>
      </w:r>
      <w:r w:rsidRPr="002477AD">
        <w:rPr>
          <w:color w:val="FF0000"/>
        </w:rPr>
        <w:sym w:font="Symbol" w:char="F044"/>
      </w:r>
      <w:proofErr w:type="spellStart"/>
      <w:r w:rsidRPr="002477AD">
        <w:rPr>
          <w:color w:val="FF0000"/>
        </w:rPr>
        <w:t>t</w:t>
      </w:r>
      <w:r w:rsidRPr="002477AD">
        <w:rPr>
          <w:color w:val="FF0000"/>
          <w:vertAlign w:val="subscript"/>
        </w:rPr>
        <w:t>O</w:t>
      </w:r>
      <w:proofErr w:type="spellEnd"/>
      <w:r>
        <w:rPr>
          <w:color w:val="FF0000"/>
        </w:rPr>
        <w:t xml:space="preserve"> and create a feature vector to represent the sequence of values in each window. Apply distance-based outlier detection on the windows</w:t>
      </w:r>
      <w:r w:rsidR="005614B3">
        <w:rPr>
          <w:color w:val="FF0000"/>
        </w:rPr>
        <w:t xml:space="preserve"> using Euclidean distance on the sequence vectors</w:t>
      </w:r>
      <w:r>
        <w:rPr>
          <w:color w:val="FF0000"/>
        </w:rPr>
        <w:t>. The number of nearest neighbors (k) depend</w:t>
      </w:r>
      <w:r w:rsidR="004F4017">
        <w:rPr>
          <w:color w:val="FF0000"/>
        </w:rPr>
        <w:t>s</w:t>
      </w:r>
      <w:r>
        <w:rPr>
          <w:color w:val="FF0000"/>
        </w:rPr>
        <w:t xml:space="preserve"> on the window size and whether the time windows are overlapping. If the windows are disjoint and the window size is equal to half of the periodicity of the time series, then k=1 is </w:t>
      </w:r>
      <w:proofErr w:type="gramStart"/>
      <w:r>
        <w:rPr>
          <w:color w:val="FF0000"/>
        </w:rPr>
        <w:t>sufficient</w:t>
      </w:r>
      <w:proofErr w:type="gramEnd"/>
      <w:r>
        <w:rPr>
          <w:color w:val="FF0000"/>
        </w:rPr>
        <w:t xml:space="preserve"> to detect the outlying segment.</w:t>
      </w:r>
      <w:r w:rsidR="00CA2AB3">
        <w:rPr>
          <w:color w:val="FF0000"/>
        </w:rPr>
        <w:t xml:space="preserve"> </w:t>
      </w:r>
      <w:r w:rsidR="00CA2AB3" w:rsidRPr="00CA2AB3">
        <w:rPr>
          <w:color w:val="FF0000"/>
        </w:rPr>
        <w:t>If windows are overlapping, then it may be necessary to increase the value of k, as several overlapping windows may contain anomalous data.</w:t>
      </w:r>
    </w:p>
    <w:p w14:paraId="1277A16C" w14:textId="77777777" w:rsidR="00B27ECB" w:rsidRDefault="00B27ECB" w:rsidP="00B27ECB">
      <w:pPr>
        <w:pStyle w:val="Body"/>
        <w:spacing w:line="276" w:lineRule="auto"/>
        <w:ind w:left="720"/>
        <w:rPr>
          <w:color w:val="auto"/>
        </w:rPr>
      </w:pPr>
    </w:p>
    <w:p w14:paraId="1278591F" w14:textId="77777777" w:rsidR="00B27ECB" w:rsidRDefault="00B27ECB" w:rsidP="00064841">
      <w:pPr>
        <w:pStyle w:val="Body"/>
        <w:numPr>
          <w:ilvl w:val="0"/>
          <w:numId w:val="39"/>
        </w:numPr>
        <w:spacing w:line="276" w:lineRule="auto"/>
        <w:rPr>
          <w:color w:val="auto"/>
        </w:rPr>
      </w:pPr>
      <w:r>
        <w:rPr>
          <w:color w:val="auto"/>
        </w:rPr>
        <w:t xml:space="preserve">Consider the univariate time series data shown below. Assume the values within the segment labeled as </w:t>
      </w:r>
      <w:r>
        <w:rPr>
          <w:color w:val="auto"/>
        </w:rPr>
        <w:sym w:font="Symbol" w:char="F044"/>
      </w:r>
      <w:proofErr w:type="spellStart"/>
      <w:r>
        <w:rPr>
          <w:color w:val="auto"/>
        </w:rPr>
        <w:t>t</w:t>
      </w:r>
      <w:r>
        <w:rPr>
          <w:color w:val="auto"/>
          <w:vertAlign w:val="subscript"/>
        </w:rPr>
        <w:t>O</w:t>
      </w:r>
      <w:proofErr w:type="spellEnd"/>
      <w:r>
        <w:rPr>
          <w:color w:val="auto"/>
        </w:rPr>
        <w:t xml:space="preserve"> are outliers.</w:t>
      </w:r>
    </w:p>
    <w:p w14:paraId="2DFFA62C" w14:textId="77777777" w:rsidR="00B27ECB" w:rsidRDefault="00B27ECB" w:rsidP="00B27ECB">
      <w:pPr>
        <w:pStyle w:val="Body"/>
        <w:spacing w:line="276" w:lineRule="auto"/>
        <w:ind w:left="720"/>
        <w:rPr>
          <w:color w:val="auto"/>
        </w:rPr>
      </w:pPr>
    </w:p>
    <w:p w14:paraId="4396AA65" w14:textId="77777777" w:rsidR="00B27ECB" w:rsidRDefault="00B27ECB" w:rsidP="00B27ECB">
      <w:pPr>
        <w:pStyle w:val="Body"/>
        <w:spacing w:line="276" w:lineRule="auto"/>
        <w:ind w:left="720"/>
        <w:rPr>
          <w:color w:val="auto"/>
        </w:rPr>
      </w:pPr>
      <w:r>
        <w:rPr>
          <w:noProof/>
          <w:color w:val="auto"/>
        </w:rPr>
        <w:drawing>
          <wp:inline distT="0" distB="0" distL="0" distR="0" wp14:anchorId="3E6179AF" wp14:editId="3C85F755">
            <wp:extent cx="3089031" cy="14931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2917" cy="1499822"/>
                    </a:xfrm>
                    <a:prstGeom prst="rect">
                      <a:avLst/>
                    </a:prstGeom>
                    <a:noFill/>
                  </pic:spPr>
                </pic:pic>
              </a:graphicData>
            </a:graphic>
          </wp:inline>
        </w:drawing>
      </w:r>
    </w:p>
    <w:p w14:paraId="0613B851" w14:textId="6B2DA689" w:rsidR="00B27ECB" w:rsidRDefault="00B27ECB" w:rsidP="00B27ECB">
      <w:pPr>
        <w:pStyle w:val="Body"/>
        <w:spacing w:line="276" w:lineRule="auto"/>
        <w:ind w:left="720"/>
        <w:rPr>
          <w:color w:val="auto"/>
        </w:rPr>
      </w:pPr>
      <w:r>
        <w:rPr>
          <w:color w:val="FF0000"/>
        </w:rPr>
        <w:t xml:space="preserve">First, partition the time series into fixed-size (potentially overlapping) windows of width at least </w:t>
      </w:r>
      <w:r w:rsidRPr="002477AD">
        <w:rPr>
          <w:color w:val="FF0000"/>
        </w:rPr>
        <w:sym w:font="Symbol" w:char="F044"/>
      </w:r>
      <w:proofErr w:type="spellStart"/>
      <w:r w:rsidRPr="002477AD">
        <w:rPr>
          <w:color w:val="FF0000"/>
        </w:rPr>
        <w:t>t</w:t>
      </w:r>
      <w:r w:rsidRPr="002477AD">
        <w:rPr>
          <w:color w:val="FF0000"/>
          <w:vertAlign w:val="subscript"/>
        </w:rPr>
        <w:t>O</w:t>
      </w:r>
      <w:proofErr w:type="spellEnd"/>
      <w:r>
        <w:rPr>
          <w:color w:val="FF0000"/>
        </w:rPr>
        <w:t xml:space="preserve"> and create a feature vector to represent the sequence of values in each window. Apply distance-based outlier detection on the windows</w:t>
      </w:r>
      <w:r w:rsidR="005614B3" w:rsidRPr="005614B3">
        <w:rPr>
          <w:color w:val="FF0000"/>
        </w:rPr>
        <w:t xml:space="preserve"> </w:t>
      </w:r>
      <w:r w:rsidR="005614B3">
        <w:rPr>
          <w:color w:val="FF0000"/>
        </w:rPr>
        <w:t>using Euclidean distance on the sequence vectors</w:t>
      </w:r>
      <w:r>
        <w:rPr>
          <w:color w:val="FF0000"/>
        </w:rPr>
        <w:t>. The number of nearest neighbors (k) depend</w:t>
      </w:r>
      <w:r w:rsidR="004F4017">
        <w:rPr>
          <w:color w:val="FF0000"/>
        </w:rPr>
        <w:t>s</w:t>
      </w:r>
      <w:r>
        <w:rPr>
          <w:color w:val="FF0000"/>
        </w:rPr>
        <w:t xml:space="preserve"> on the window size and whether the time windows are overlapping. If the windows are disjoint and the window size is equal to </w:t>
      </w:r>
      <w:r w:rsidR="00642CA4" w:rsidRPr="008F20E0">
        <w:rPr>
          <w:color w:val="FF0000"/>
        </w:rPr>
        <w:sym w:font="Symbol" w:char="F044"/>
      </w:r>
      <w:proofErr w:type="spellStart"/>
      <w:r w:rsidR="00642CA4" w:rsidRPr="008F20E0">
        <w:rPr>
          <w:color w:val="FF0000"/>
        </w:rPr>
        <w:t>t</w:t>
      </w:r>
      <w:r w:rsidR="00642CA4" w:rsidRPr="008F20E0">
        <w:rPr>
          <w:color w:val="FF0000"/>
          <w:vertAlign w:val="subscript"/>
        </w:rPr>
        <w:t>O</w:t>
      </w:r>
      <w:proofErr w:type="spellEnd"/>
      <w:r w:rsidR="00642CA4" w:rsidRPr="008F20E0">
        <w:rPr>
          <w:color w:val="FF0000"/>
        </w:rPr>
        <w:t xml:space="preserve">, </w:t>
      </w:r>
      <w:r w:rsidR="00642CA4">
        <w:rPr>
          <w:color w:val="FF0000"/>
        </w:rPr>
        <w:t xml:space="preserve">which is the same as </w:t>
      </w:r>
      <w:r>
        <w:rPr>
          <w:color w:val="FF0000"/>
        </w:rPr>
        <w:t xml:space="preserve">the periodicity of the </w:t>
      </w:r>
      <w:r w:rsidR="00642CA4">
        <w:rPr>
          <w:color w:val="FF0000"/>
        </w:rPr>
        <w:t xml:space="preserve">normal part of the </w:t>
      </w:r>
      <w:r>
        <w:rPr>
          <w:color w:val="FF0000"/>
        </w:rPr>
        <w:t>time series</w:t>
      </w:r>
      <w:r w:rsidR="00A50EF4">
        <w:rPr>
          <w:color w:val="FF0000"/>
        </w:rPr>
        <w:t>,</w:t>
      </w:r>
      <w:r w:rsidR="00642CA4">
        <w:rPr>
          <w:color w:val="FF0000"/>
        </w:rPr>
        <w:t xml:space="preserve"> </w:t>
      </w:r>
      <w:r>
        <w:rPr>
          <w:color w:val="FF0000"/>
        </w:rPr>
        <w:t xml:space="preserve">then k=1 is </w:t>
      </w:r>
      <w:proofErr w:type="gramStart"/>
      <w:r>
        <w:rPr>
          <w:color w:val="FF0000"/>
        </w:rPr>
        <w:t>sufficient</w:t>
      </w:r>
      <w:proofErr w:type="gramEnd"/>
      <w:r>
        <w:rPr>
          <w:color w:val="FF0000"/>
        </w:rPr>
        <w:t xml:space="preserve"> to detect the outlying segment.</w:t>
      </w:r>
      <w:r w:rsidR="00CA2AB3">
        <w:rPr>
          <w:color w:val="FF0000"/>
        </w:rPr>
        <w:t xml:space="preserve"> </w:t>
      </w:r>
      <w:r w:rsidR="00CA2AB3" w:rsidRPr="00CA2AB3">
        <w:rPr>
          <w:color w:val="FF0000"/>
        </w:rPr>
        <w:t>If windows are overlapping, then it may be necessary to increase the value of k, as several overlapping windows may contain anomalous data.</w:t>
      </w:r>
    </w:p>
    <w:p w14:paraId="3D92A3D0" w14:textId="66C20AD5" w:rsidR="00B27ECB" w:rsidRDefault="00B27ECB" w:rsidP="00B27ECB">
      <w:pPr>
        <w:pStyle w:val="Body"/>
        <w:spacing w:line="276" w:lineRule="auto"/>
        <w:rPr>
          <w:color w:val="auto"/>
        </w:rPr>
      </w:pPr>
    </w:p>
    <w:p w14:paraId="3D268231" w14:textId="77777777" w:rsidR="00B27ECB" w:rsidRPr="00DB6E61" w:rsidRDefault="00B27ECB" w:rsidP="00B27ECB">
      <w:pPr>
        <w:pStyle w:val="Body"/>
        <w:spacing w:line="276" w:lineRule="auto"/>
        <w:rPr>
          <w:color w:val="auto"/>
        </w:rPr>
      </w:pPr>
    </w:p>
    <w:p w14:paraId="3DA338BB" w14:textId="77777777" w:rsidR="00B27ECB" w:rsidRDefault="00B27ECB" w:rsidP="00064841">
      <w:pPr>
        <w:pStyle w:val="Body"/>
        <w:numPr>
          <w:ilvl w:val="0"/>
          <w:numId w:val="11"/>
        </w:numPr>
        <w:spacing w:line="276" w:lineRule="auto"/>
      </w:pPr>
      <w:r>
        <w:t>Consider the problem of applying distance-based outlier detection to high-dimensional data.</w:t>
      </w:r>
    </w:p>
    <w:p w14:paraId="39C4336D" w14:textId="77777777" w:rsidR="00B27ECB" w:rsidRDefault="00B27ECB" w:rsidP="00B27ECB">
      <w:pPr>
        <w:pStyle w:val="Body"/>
        <w:spacing w:line="276" w:lineRule="auto"/>
        <w:ind w:left="360"/>
      </w:pPr>
    </w:p>
    <w:p w14:paraId="36F5C01A" w14:textId="77777777" w:rsidR="00B27ECB" w:rsidRDefault="00B27ECB" w:rsidP="00064841">
      <w:pPr>
        <w:pStyle w:val="Body"/>
        <w:numPr>
          <w:ilvl w:val="0"/>
          <w:numId w:val="40"/>
        </w:numPr>
        <w:spacing w:line="276" w:lineRule="auto"/>
      </w:pPr>
      <w:r>
        <w:t>Explain the challenges in applying distance-based outlier detection to such a dataset.</w:t>
      </w:r>
    </w:p>
    <w:p w14:paraId="0CD787AE" w14:textId="77777777" w:rsidR="00B27ECB" w:rsidRDefault="00B27ECB" w:rsidP="00B27ECB">
      <w:pPr>
        <w:pStyle w:val="Body"/>
        <w:spacing w:line="276" w:lineRule="auto"/>
        <w:ind w:left="720"/>
      </w:pPr>
    </w:p>
    <w:p w14:paraId="437CD6B5" w14:textId="76068693" w:rsidR="00B27ECB" w:rsidRPr="00DB6E61" w:rsidRDefault="00B27ECB" w:rsidP="00B27ECB">
      <w:pPr>
        <w:pStyle w:val="Body"/>
        <w:spacing w:line="276" w:lineRule="auto"/>
        <w:ind w:left="720"/>
        <w:rPr>
          <w:color w:val="FF0000"/>
        </w:rPr>
      </w:pPr>
      <w:r>
        <w:rPr>
          <w:color w:val="FF0000"/>
        </w:rPr>
        <w:lastRenderedPageBreak/>
        <w:t xml:space="preserve">The notion of distance may not be meaningful for high-dimensional data due to </w:t>
      </w:r>
      <w:r w:rsidR="00713EBE">
        <w:rPr>
          <w:color w:val="FF0000"/>
        </w:rPr>
        <w:t>the difficulty of</w:t>
      </w:r>
      <w:r>
        <w:rPr>
          <w:color w:val="FF0000"/>
        </w:rPr>
        <w:t xml:space="preserve"> distinguish</w:t>
      </w:r>
      <w:r w:rsidR="00713EBE">
        <w:rPr>
          <w:color w:val="FF0000"/>
        </w:rPr>
        <w:t>ing</w:t>
      </w:r>
      <w:r>
        <w:rPr>
          <w:color w:val="FF0000"/>
        </w:rPr>
        <w:t xml:space="preserve"> outliers from the normal points. Both the storage and computational complexities also increase with higher dimensionality of the data. </w:t>
      </w:r>
    </w:p>
    <w:p w14:paraId="2745B5F2" w14:textId="77777777" w:rsidR="00B27ECB" w:rsidRDefault="00B27ECB" w:rsidP="00B27ECB">
      <w:pPr>
        <w:pStyle w:val="Body"/>
        <w:spacing w:line="276" w:lineRule="auto"/>
        <w:ind w:left="720"/>
      </w:pPr>
    </w:p>
    <w:p w14:paraId="3861D6BD" w14:textId="77777777" w:rsidR="00B27ECB" w:rsidRDefault="00B27ECB" w:rsidP="00064841">
      <w:pPr>
        <w:pStyle w:val="Body"/>
        <w:numPr>
          <w:ilvl w:val="0"/>
          <w:numId w:val="40"/>
        </w:numPr>
        <w:spacing w:line="276" w:lineRule="auto"/>
      </w:pPr>
      <w:r>
        <w:t>Suppose we apply principal component analysis (PCA) to reduce the dimensionality of the data first, followed by applying distance-based outlier detection. For each two-dimensional dataset shown below, state whether the PCA-reduced (from 2-dimension to 1-dimension) distance-based outlier detection method can detect the given outlier (shown in red).</w:t>
      </w:r>
    </w:p>
    <w:p w14:paraId="1C77D1A0" w14:textId="77777777" w:rsidR="00B27ECB" w:rsidRDefault="00B27ECB" w:rsidP="00064841">
      <w:pPr>
        <w:pStyle w:val="Body"/>
        <w:numPr>
          <w:ilvl w:val="2"/>
          <w:numId w:val="38"/>
        </w:numPr>
        <w:tabs>
          <w:tab w:val="left" w:pos="1530"/>
        </w:tabs>
        <w:spacing w:line="276" w:lineRule="auto"/>
        <w:ind w:left="900"/>
      </w:pPr>
    </w:p>
    <w:p w14:paraId="3BB1AD1C" w14:textId="77777777" w:rsidR="00B27ECB" w:rsidRDefault="00B27ECB" w:rsidP="00B27ECB">
      <w:pPr>
        <w:pStyle w:val="Body"/>
        <w:spacing w:line="276" w:lineRule="auto"/>
        <w:ind w:left="720"/>
      </w:pPr>
      <w:r w:rsidRPr="006930C0">
        <w:rPr>
          <w:noProof/>
        </w:rPr>
        <w:drawing>
          <wp:inline distT="0" distB="0" distL="0" distR="0" wp14:anchorId="7A6E39AA" wp14:editId="71A71B07">
            <wp:extent cx="2231034" cy="167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9232" cy="1682560"/>
                    </a:xfrm>
                    <a:prstGeom prst="rect">
                      <a:avLst/>
                    </a:prstGeom>
                    <a:noFill/>
                    <a:ln>
                      <a:noFill/>
                    </a:ln>
                  </pic:spPr>
                </pic:pic>
              </a:graphicData>
            </a:graphic>
          </wp:inline>
        </w:drawing>
      </w:r>
    </w:p>
    <w:p w14:paraId="2A4AD7AD" w14:textId="4953C854" w:rsidR="00B27ECB" w:rsidRDefault="00B27ECB" w:rsidP="00B27ECB">
      <w:pPr>
        <w:pStyle w:val="Body"/>
        <w:spacing w:line="276" w:lineRule="auto"/>
        <w:ind w:left="630"/>
      </w:pPr>
      <w:r w:rsidRPr="00DB6E61">
        <w:rPr>
          <w:color w:val="FF0000"/>
        </w:rPr>
        <w:t>Yes.</w:t>
      </w:r>
      <w:r>
        <w:rPr>
          <w:color w:val="FF0000"/>
        </w:rPr>
        <w:t xml:space="preserve"> The principal component will lie along the main diagonal, which is the direction that corresponds to </w:t>
      </w:r>
      <w:r w:rsidR="004F4017">
        <w:rPr>
          <w:color w:val="FF0000"/>
        </w:rPr>
        <w:t xml:space="preserve">the </w:t>
      </w:r>
      <w:r>
        <w:rPr>
          <w:color w:val="FF0000"/>
        </w:rPr>
        <w:t xml:space="preserve">maximum variance of the data. After projecting each data point along the first principal component, the outlier will have </w:t>
      </w:r>
      <w:r w:rsidR="004F4017">
        <w:rPr>
          <w:color w:val="FF0000"/>
        </w:rPr>
        <w:t xml:space="preserve">a </w:t>
      </w:r>
      <w:r>
        <w:rPr>
          <w:color w:val="FF0000"/>
        </w:rPr>
        <w:t>further distance to its nearest neighbor than other points.</w:t>
      </w:r>
    </w:p>
    <w:p w14:paraId="1440CCC9" w14:textId="77777777" w:rsidR="00B27ECB" w:rsidRDefault="00B27ECB" w:rsidP="00B27ECB">
      <w:pPr>
        <w:pStyle w:val="Body"/>
        <w:spacing w:line="276" w:lineRule="auto"/>
        <w:ind w:left="720"/>
      </w:pPr>
    </w:p>
    <w:p w14:paraId="14FCF2B2" w14:textId="77777777" w:rsidR="00B27ECB" w:rsidRDefault="00B27ECB" w:rsidP="00064841">
      <w:pPr>
        <w:pStyle w:val="Body"/>
        <w:numPr>
          <w:ilvl w:val="2"/>
          <w:numId w:val="38"/>
        </w:numPr>
        <w:tabs>
          <w:tab w:val="left" w:pos="1530"/>
        </w:tabs>
        <w:spacing w:line="276" w:lineRule="auto"/>
        <w:ind w:left="900"/>
      </w:pPr>
    </w:p>
    <w:p w14:paraId="46F74891" w14:textId="77777777" w:rsidR="00B27ECB" w:rsidRDefault="00B27ECB" w:rsidP="00B27ECB">
      <w:pPr>
        <w:pStyle w:val="Body"/>
        <w:spacing w:line="276" w:lineRule="auto"/>
        <w:ind w:left="1800"/>
        <w:rPr>
          <w:color w:val="FF0000"/>
        </w:rPr>
      </w:pPr>
      <w:r w:rsidRPr="006930C0">
        <w:rPr>
          <w:noProof/>
        </w:rPr>
        <w:drawing>
          <wp:inline distT="0" distB="0" distL="0" distR="0" wp14:anchorId="32C4C784" wp14:editId="4226E30D">
            <wp:extent cx="2444262" cy="183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50812" cy="1841541"/>
                    </a:xfrm>
                    <a:prstGeom prst="rect">
                      <a:avLst/>
                    </a:prstGeom>
                    <a:noFill/>
                    <a:ln>
                      <a:noFill/>
                    </a:ln>
                  </pic:spPr>
                </pic:pic>
              </a:graphicData>
            </a:graphic>
          </wp:inline>
        </w:drawing>
      </w:r>
    </w:p>
    <w:p w14:paraId="17A7BB78" w14:textId="2E391C41" w:rsidR="00B27ECB" w:rsidRPr="00B27ECB" w:rsidRDefault="00B27ECB" w:rsidP="00B27ECB">
      <w:pPr>
        <w:pStyle w:val="Body"/>
        <w:spacing w:line="276" w:lineRule="auto"/>
        <w:ind w:left="630"/>
        <w:rPr>
          <w:color w:val="FF0000"/>
        </w:rPr>
      </w:pPr>
      <w:r>
        <w:rPr>
          <w:color w:val="FF0000"/>
        </w:rPr>
        <w:t>No</w:t>
      </w:r>
      <w:r w:rsidRPr="002477AD">
        <w:rPr>
          <w:color w:val="FF0000"/>
        </w:rPr>
        <w:t>.</w:t>
      </w:r>
      <w:r>
        <w:rPr>
          <w:color w:val="FF0000"/>
        </w:rPr>
        <w:t xml:space="preserve"> The principal component will lie along the main diagonal, which is the direction that corresponds to </w:t>
      </w:r>
      <w:r w:rsidR="004F4017">
        <w:rPr>
          <w:color w:val="FF0000"/>
        </w:rPr>
        <w:t xml:space="preserve">the </w:t>
      </w:r>
      <w:r>
        <w:rPr>
          <w:color w:val="FF0000"/>
        </w:rPr>
        <w:t>maximum variance of the data. After projecting each data point along the first principal component, the outlier will be projected to a point that is close to other normal points in the data. Thus, it will not be able to detect the outlier.</w:t>
      </w:r>
    </w:p>
    <w:p w14:paraId="18CFA770" w14:textId="77777777" w:rsidR="00B27ECB" w:rsidRPr="00BA1F8F" w:rsidRDefault="00B27ECB" w:rsidP="00B27ECB">
      <w:pPr>
        <w:pStyle w:val="Body"/>
      </w:pPr>
      <w:bookmarkStart w:id="5" w:name="_Toc2"/>
    </w:p>
    <w:p w14:paraId="71573A0B" w14:textId="77777777" w:rsidR="00B27ECB" w:rsidRDefault="00B27ECB" w:rsidP="00B27ECB">
      <w:pPr>
        <w:rPr>
          <w:rFonts w:eastAsia="Calibri Light" w:cs="Calibri Light"/>
          <w:color w:val="000000"/>
          <w:sz w:val="32"/>
          <w:szCs w:val="32"/>
          <w:u w:color="000000"/>
          <w14:textOutline w14:w="0" w14:cap="flat" w14:cmpd="sng" w14:algn="ctr">
            <w14:noFill/>
            <w14:prstDash w14:val="solid"/>
            <w14:bevel/>
          </w14:textOutline>
        </w:rPr>
      </w:pPr>
      <w:r>
        <w:rPr>
          <w:color w:val="000000"/>
          <w:u w:color="000000"/>
        </w:rPr>
        <w:br w:type="page"/>
      </w:r>
    </w:p>
    <w:p w14:paraId="3A5AA757" w14:textId="77777777" w:rsidR="00B27ECB" w:rsidRPr="008D1A35" w:rsidRDefault="00B27ECB" w:rsidP="008D1A35">
      <w:pPr>
        <w:pStyle w:val="Heading"/>
        <w:pageBreakBefore/>
        <w:rPr>
          <w:rFonts w:ascii="Times New Roman" w:hAnsi="Times New Roman"/>
          <w:b/>
          <w:bCs/>
          <w:color w:val="000000"/>
          <w:u w:color="000000"/>
        </w:rPr>
      </w:pPr>
      <w:bookmarkStart w:id="6" w:name="_Toc45978461"/>
      <w:r w:rsidRPr="008D1A35">
        <w:rPr>
          <w:rFonts w:ascii="Times New Roman" w:hAnsi="Times New Roman"/>
          <w:b/>
          <w:bCs/>
          <w:color w:val="000000"/>
          <w:u w:color="000000"/>
        </w:rPr>
        <w:lastRenderedPageBreak/>
        <w:t>Clustering-based Approaches</w:t>
      </w:r>
      <w:bookmarkEnd w:id="5"/>
      <w:bookmarkEnd w:id="6"/>
    </w:p>
    <w:p w14:paraId="42D28B73" w14:textId="77777777" w:rsidR="00B27ECB" w:rsidRDefault="00B27ECB" w:rsidP="00B27ECB">
      <w:pPr>
        <w:pStyle w:val="Body"/>
        <w:spacing w:line="276" w:lineRule="auto"/>
        <w:ind w:left="1800"/>
        <w:rPr>
          <w:color w:val="FF0000"/>
        </w:rPr>
      </w:pPr>
    </w:p>
    <w:p w14:paraId="223C8243" w14:textId="7E9D0700" w:rsidR="00B27ECB" w:rsidRDefault="00C64DFC" w:rsidP="00064841">
      <w:pPr>
        <w:pStyle w:val="Body"/>
        <w:numPr>
          <w:ilvl w:val="0"/>
          <w:numId w:val="41"/>
        </w:numPr>
        <w:spacing w:line="276" w:lineRule="auto"/>
        <w:rPr>
          <w:bCs/>
        </w:rPr>
      </w:pPr>
      <w:r w:rsidRPr="00C64DFC">
        <w:rPr>
          <w:bCs/>
        </w:rPr>
        <w:t>Suppose we use a clustering-based approach to find anomalies in which the data is clustered into k clusters using K-means</w:t>
      </w:r>
      <w:r w:rsidR="00A50EF4">
        <w:rPr>
          <w:bCs/>
        </w:rPr>
        <w:t>,</w:t>
      </w:r>
      <w:r w:rsidRPr="00C64DFC">
        <w:rPr>
          <w:bCs/>
        </w:rPr>
        <w:t xml:space="preserve"> and all points in the smallest cluster are labeled to be anomalous.  Assume that this approach is applied to the following 1-D data</w:t>
      </w:r>
      <w:r w:rsidR="00A50EF4">
        <w:rPr>
          <w:bCs/>
        </w:rPr>
        <w:t>,</w:t>
      </w:r>
      <w:r w:rsidRPr="00C64DFC">
        <w:rPr>
          <w:bCs/>
        </w:rPr>
        <w:t xml:space="preserve"> and the number of clusters is set to 4.</w:t>
      </w:r>
      <w:r>
        <w:rPr>
          <w:bCs/>
        </w:rPr>
        <w:t xml:space="preserve"> </w:t>
      </w:r>
      <w:r w:rsidR="00B27ECB">
        <w:rPr>
          <w:bCs/>
        </w:rPr>
        <w:t xml:space="preserve">State whether the anomalies can be detected using </w:t>
      </w:r>
      <w:r>
        <w:rPr>
          <w:bCs/>
        </w:rPr>
        <w:t>this</w:t>
      </w:r>
      <w:r w:rsidR="00B27ECB">
        <w:rPr>
          <w:bCs/>
        </w:rPr>
        <w:t xml:space="preserve"> approach. For each dataset, we have plotted its probability density function (i.e., histogram) to depict the distribution of points. The </w:t>
      </w:r>
      <w:r w:rsidR="00A50EF4">
        <w:rPr>
          <w:bCs/>
        </w:rPr>
        <w:t>highlighted regions indicate the outlier</w:t>
      </w:r>
      <w:r w:rsidR="00B27ECB">
        <w:rPr>
          <w:bCs/>
        </w:rPr>
        <w:t>s.</w:t>
      </w:r>
    </w:p>
    <w:p w14:paraId="065E02C2" w14:textId="77777777" w:rsidR="00B27ECB" w:rsidRDefault="00B27ECB" w:rsidP="00064841">
      <w:pPr>
        <w:pStyle w:val="Body"/>
        <w:numPr>
          <w:ilvl w:val="0"/>
          <w:numId w:val="42"/>
        </w:numPr>
        <w:spacing w:line="276" w:lineRule="auto"/>
        <w:rPr>
          <w:bCs/>
        </w:rPr>
      </w:pPr>
    </w:p>
    <w:p w14:paraId="5F9C8BB7" w14:textId="77777777" w:rsidR="00B27ECB" w:rsidRDefault="00B27ECB" w:rsidP="00B27ECB">
      <w:pPr>
        <w:pStyle w:val="Body"/>
        <w:spacing w:line="276" w:lineRule="auto"/>
        <w:ind w:left="360"/>
        <w:jc w:val="center"/>
        <w:rPr>
          <w:bCs/>
        </w:rPr>
      </w:pPr>
      <w:r>
        <w:rPr>
          <w:bCs/>
          <w:noProof/>
        </w:rPr>
        <w:drawing>
          <wp:inline distT="0" distB="0" distL="0" distR="0" wp14:anchorId="68E14A3A" wp14:editId="25E9917A">
            <wp:extent cx="4232031" cy="18493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7000" cy="1864586"/>
                    </a:xfrm>
                    <a:prstGeom prst="rect">
                      <a:avLst/>
                    </a:prstGeom>
                    <a:noFill/>
                  </pic:spPr>
                </pic:pic>
              </a:graphicData>
            </a:graphic>
          </wp:inline>
        </w:drawing>
      </w:r>
    </w:p>
    <w:p w14:paraId="13A8D103" w14:textId="77777777" w:rsidR="00B27ECB" w:rsidRDefault="00B27ECB" w:rsidP="00B27ECB">
      <w:pPr>
        <w:pStyle w:val="Body"/>
        <w:tabs>
          <w:tab w:val="left" w:pos="1662"/>
        </w:tabs>
        <w:spacing w:line="276" w:lineRule="auto"/>
        <w:rPr>
          <w:bCs/>
        </w:rPr>
      </w:pPr>
      <w:r>
        <w:rPr>
          <w:bCs/>
        </w:rPr>
        <w:tab/>
      </w:r>
    </w:p>
    <w:p w14:paraId="4E671849" w14:textId="20D65DA4" w:rsidR="00B27ECB" w:rsidRPr="00DB6E61" w:rsidRDefault="00B27ECB" w:rsidP="00B27ECB">
      <w:pPr>
        <w:pStyle w:val="Body"/>
        <w:tabs>
          <w:tab w:val="left" w:pos="1662"/>
        </w:tabs>
        <w:spacing w:line="276" w:lineRule="auto"/>
        <w:ind w:left="360"/>
        <w:rPr>
          <w:bCs/>
          <w:color w:val="FF0000"/>
        </w:rPr>
      </w:pPr>
      <w:r w:rsidRPr="00DB6E61">
        <w:rPr>
          <w:bCs/>
          <w:color w:val="FF0000"/>
        </w:rPr>
        <w:t xml:space="preserve">Yes. The outlying cluster </w:t>
      </w:r>
      <w:r w:rsidR="004F4017">
        <w:rPr>
          <w:bCs/>
          <w:color w:val="FF0000"/>
        </w:rPr>
        <w:t>is</w:t>
      </w:r>
      <w:r w:rsidRPr="00DB6E61">
        <w:rPr>
          <w:bCs/>
          <w:color w:val="FF0000"/>
        </w:rPr>
        <w:t xml:space="preserve"> well-separated from the other 3 clusters of normal points.</w:t>
      </w:r>
    </w:p>
    <w:p w14:paraId="641B8B33" w14:textId="77777777" w:rsidR="00B27ECB" w:rsidRDefault="00B27ECB" w:rsidP="00B27ECB">
      <w:pPr>
        <w:pStyle w:val="Body"/>
        <w:tabs>
          <w:tab w:val="left" w:pos="1662"/>
        </w:tabs>
        <w:spacing w:line="276" w:lineRule="auto"/>
        <w:rPr>
          <w:bCs/>
        </w:rPr>
      </w:pPr>
    </w:p>
    <w:p w14:paraId="0FB805D6" w14:textId="77777777" w:rsidR="00B27ECB" w:rsidRDefault="00B27ECB" w:rsidP="00064841">
      <w:pPr>
        <w:pStyle w:val="Body"/>
        <w:numPr>
          <w:ilvl w:val="0"/>
          <w:numId w:val="42"/>
        </w:numPr>
        <w:tabs>
          <w:tab w:val="left" w:pos="1662"/>
        </w:tabs>
        <w:spacing w:line="276" w:lineRule="auto"/>
        <w:rPr>
          <w:bCs/>
        </w:rPr>
      </w:pPr>
    </w:p>
    <w:p w14:paraId="21C4A235" w14:textId="77777777" w:rsidR="00B27ECB" w:rsidRDefault="00B27ECB" w:rsidP="00B27ECB">
      <w:pPr>
        <w:pStyle w:val="Body"/>
        <w:tabs>
          <w:tab w:val="left" w:pos="1662"/>
        </w:tabs>
        <w:spacing w:line="276" w:lineRule="auto"/>
        <w:jc w:val="center"/>
        <w:rPr>
          <w:bCs/>
        </w:rPr>
      </w:pPr>
      <w:r>
        <w:rPr>
          <w:bCs/>
          <w:noProof/>
        </w:rPr>
        <w:drawing>
          <wp:inline distT="0" distB="0" distL="0" distR="0" wp14:anchorId="0C7EB935" wp14:editId="7493EF75">
            <wp:extent cx="4640391" cy="1540911"/>
            <wp:effectExtent l="0" t="0" r="8255"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8977" cy="1547083"/>
                    </a:xfrm>
                    <a:prstGeom prst="rect">
                      <a:avLst/>
                    </a:prstGeom>
                    <a:noFill/>
                  </pic:spPr>
                </pic:pic>
              </a:graphicData>
            </a:graphic>
          </wp:inline>
        </w:drawing>
      </w:r>
    </w:p>
    <w:p w14:paraId="0F8F9F54" w14:textId="77777777" w:rsidR="00B27ECB" w:rsidRDefault="00B27ECB" w:rsidP="00B27ECB">
      <w:pPr>
        <w:pStyle w:val="Body"/>
        <w:tabs>
          <w:tab w:val="left" w:pos="1662"/>
        </w:tabs>
        <w:spacing w:line="276" w:lineRule="auto"/>
        <w:rPr>
          <w:bCs/>
        </w:rPr>
      </w:pPr>
    </w:p>
    <w:p w14:paraId="13E0055A" w14:textId="77777777" w:rsidR="00B27ECB" w:rsidRPr="00B27ECB" w:rsidRDefault="00B27ECB" w:rsidP="00B27ECB">
      <w:pPr>
        <w:pStyle w:val="Body"/>
        <w:tabs>
          <w:tab w:val="left" w:pos="1662"/>
        </w:tabs>
        <w:spacing w:line="276" w:lineRule="auto"/>
        <w:ind w:left="360"/>
        <w:rPr>
          <w:bCs/>
          <w:color w:val="FF0000"/>
        </w:rPr>
      </w:pPr>
      <w:r w:rsidRPr="00DB6E61">
        <w:rPr>
          <w:bCs/>
          <w:color w:val="FF0000"/>
        </w:rPr>
        <w:t>No. K-means will split the large cluster in the middle to smaller clusters. The outliers could be absorbed into one of these clusters.</w:t>
      </w:r>
    </w:p>
    <w:p w14:paraId="143A0B24" w14:textId="77777777" w:rsidR="00B27ECB" w:rsidRDefault="00B27ECB" w:rsidP="00B27ECB">
      <w:pPr>
        <w:pStyle w:val="Body"/>
        <w:spacing w:line="276" w:lineRule="auto"/>
        <w:rPr>
          <w:bCs/>
        </w:rPr>
      </w:pPr>
    </w:p>
    <w:p w14:paraId="11CA1576" w14:textId="6C4906D0" w:rsidR="00B27ECB" w:rsidRDefault="00B27ECB" w:rsidP="00064841">
      <w:pPr>
        <w:pStyle w:val="Body"/>
        <w:numPr>
          <w:ilvl w:val="0"/>
          <w:numId w:val="41"/>
        </w:numPr>
        <w:spacing w:line="276" w:lineRule="auto"/>
        <w:rPr>
          <w:bCs/>
        </w:rPr>
      </w:pPr>
      <w:r>
        <w:rPr>
          <w:bCs/>
        </w:rPr>
        <w:t xml:space="preserve">Suppose we apply hierarchical clustering (MIN and MAX algorithm) to detect anomalies in each of the following 1-dimensional datasets. Assume the number of clusters is set to 4. State whether the anomalies can be detected using these approaches. For each dataset, we have plotted its probability density function (i.e., histogram) to depict the distribution of points. The </w:t>
      </w:r>
      <w:r w:rsidR="00A50EF4">
        <w:rPr>
          <w:bCs/>
        </w:rPr>
        <w:t>highlighted regions indicate the outlier</w:t>
      </w:r>
      <w:r>
        <w:rPr>
          <w:bCs/>
        </w:rPr>
        <w:t>s.</w:t>
      </w:r>
    </w:p>
    <w:p w14:paraId="10A5F7E2" w14:textId="77777777" w:rsidR="00B27ECB" w:rsidRDefault="00B27ECB" w:rsidP="00064841">
      <w:pPr>
        <w:pStyle w:val="Body"/>
        <w:numPr>
          <w:ilvl w:val="0"/>
          <w:numId w:val="43"/>
        </w:numPr>
        <w:spacing w:line="276" w:lineRule="auto"/>
        <w:rPr>
          <w:bCs/>
        </w:rPr>
      </w:pPr>
    </w:p>
    <w:p w14:paraId="4A234C6D" w14:textId="77777777" w:rsidR="00B27ECB" w:rsidRDefault="00B27ECB" w:rsidP="00B27ECB">
      <w:pPr>
        <w:pStyle w:val="Body"/>
        <w:spacing w:line="276" w:lineRule="auto"/>
        <w:ind w:left="360"/>
        <w:jc w:val="center"/>
        <w:rPr>
          <w:bCs/>
        </w:rPr>
      </w:pPr>
      <w:r>
        <w:rPr>
          <w:bCs/>
          <w:noProof/>
        </w:rPr>
        <w:lastRenderedPageBreak/>
        <w:drawing>
          <wp:inline distT="0" distB="0" distL="0" distR="0" wp14:anchorId="6A564719" wp14:editId="0AF283FE">
            <wp:extent cx="4232031" cy="18493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267000" cy="1864586"/>
                    </a:xfrm>
                    <a:prstGeom prst="rect">
                      <a:avLst/>
                    </a:prstGeom>
                    <a:noFill/>
                  </pic:spPr>
                </pic:pic>
              </a:graphicData>
            </a:graphic>
          </wp:inline>
        </w:drawing>
      </w:r>
    </w:p>
    <w:p w14:paraId="4737DBB2" w14:textId="77777777" w:rsidR="00B27ECB" w:rsidRPr="00391DFB" w:rsidRDefault="00B27ECB" w:rsidP="00391DFB">
      <w:pPr>
        <w:pStyle w:val="Body"/>
        <w:tabs>
          <w:tab w:val="left" w:pos="1662"/>
        </w:tabs>
        <w:spacing w:line="276" w:lineRule="auto"/>
        <w:ind w:left="360"/>
        <w:rPr>
          <w:bCs/>
          <w:color w:val="FF0000"/>
        </w:rPr>
      </w:pPr>
      <w:r w:rsidRPr="00391DFB">
        <w:rPr>
          <w:bCs/>
          <w:color w:val="FF0000"/>
        </w:rPr>
        <w:tab/>
      </w:r>
    </w:p>
    <w:p w14:paraId="44F41D4C" w14:textId="77777777" w:rsidR="00B27ECB" w:rsidRPr="002477AD" w:rsidRDefault="00B27ECB" w:rsidP="00391DFB">
      <w:pPr>
        <w:pStyle w:val="Body"/>
        <w:tabs>
          <w:tab w:val="left" w:pos="1662"/>
        </w:tabs>
        <w:spacing w:line="276" w:lineRule="auto"/>
        <w:ind w:left="360"/>
        <w:rPr>
          <w:bCs/>
          <w:color w:val="FF0000"/>
        </w:rPr>
      </w:pPr>
      <w:r>
        <w:rPr>
          <w:bCs/>
          <w:color w:val="FF0000"/>
        </w:rPr>
        <w:t xml:space="preserve">Both MIN and MAX can detect the </w:t>
      </w:r>
      <w:r w:rsidRPr="002477AD">
        <w:rPr>
          <w:bCs/>
          <w:color w:val="FF0000"/>
        </w:rPr>
        <w:t>outlying cluster</w:t>
      </w:r>
      <w:r>
        <w:rPr>
          <w:bCs/>
          <w:color w:val="FF0000"/>
        </w:rPr>
        <w:t>s, which</w:t>
      </w:r>
      <w:r w:rsidRPr="002477AD">
        <w:rPr>
          <w:bCs/>
          <w:color w:val="FF0000"/>
        </w:rPr>
        <w:t xml:space="preserve"> are well-separated from the other 3 clusters of normal points.</w:t>
      </w:r>
    </w:p>
    <w:p w14:paraId="6414BA15" w14:textId="77777777" w:rsidR="00B27ECB" w:rsidRDefault="00B27ECB" w:rsidP="00B27ECB">
      <w:pPr>
        <w:pStyle w:val="Body"/>
        <w:tabs>
          <w:tab w:val="left" w:pos="1662"/>
        </w:tabs>
        <w:spacing w:line="276" w:lineRule="auto"/>
        <w:rPr>
          <w:bCs/>
        </w:rPr>
      </w:pPr>
    </w:p>
    <w:p w14:paraId="0A33B0CB" w14:textId="77777777" w:rsidR="00B27ECB" w:rsidRDefault="00B27ECB" w:rsidP="00064841">
      <w:pPr>
        <w:pStyle w:val="Body"/>
        <w:numPr>
          <w:ilvl w:val="0"/>
          <w:numId w:val="43"/>
        </w:numPr>
        <w:tabs>
          <w:tab w:val="left" w:pos="1662"/>
        </w:tabs>
        <w:spacing w:line="276" w:lineRule="auto"/>
        <w:rPr>
          <w:bCs/>
        </w:rPr>
      </w:pPr>
    </w:p>
    <w:p w14:paraId="7C120434" w14:textId="77777777" w:rsidR="00B27ECB" w:rsidRDefault="00B27ECB" w:rsidP="00B27ECB">
      <w:pPr>
        <w:pStyle w:val="Body"/>
        <w:tabs>
          <w:tab w:val="left" w:pos="1662"/>
        </w:tabs>
        <w:spacing w:line="276" w:lineRule="auto"/>
        <w:jc w:val="center"/>
        <w:rPr>
          <w:bCs/>
        </w:rPr>
      </w:pPr>
      <w:r>
        <w:rPr>
          <w:bCs/>
          <w:noProof/>
        </w:rPr>
        <w:drawing>
          <wp:inline distT="0" distB="0" distL="0" distR="0" wp14:anchorId="14BE6F0F" wp14:editId="68B7465F">
            <wp:extent cx="4640391" cy="1540911"/>
            <wp:effectExtent l="0" t="0" r="825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58977" cy="1547083"/>
                    </a:xfrm>
                    <a:prstGeom prst="rect">
                      <a:avLst/>
                    </a:prstGeom>
                    <a:noFill/>
                  </pic:spPr>
                </pic:pic>
              </a:graphicData>
            </a:graphic>
          </wp:inline>
        </w:drawing>
      </w:r>
    </w:p>
    <w:p w14:paraId="5A384263" w14:textId="77777777" w:rsidR="00B27ECB" w:rsidRDefault="00B27ECB" w:rsidP="00B27ECB">
      <w:pPr>
        <w:pStyle w:val="Body"/>
        <w:tabs>
          <w:tab w:val="left" w:pos="1662"/>
        </w:tabs>
        <w:spacing w:line="276" w:lineRule="auto"/>
        <w:rPr>
          <w:bCs/>
        </w:rPr>
      </w:pPr>
    </w:p>
    <w:p w14:paraId="3B57C7C7" w14:textId="5AD317EC" w:rsidR="00B27ECB" w:rsidRPr="00391DFB" w:rsidRDefault="00B27ECB" w:rsidP="00391DFB">
      <w:pPr>
        <w:pStyle w:val="Body"/>
        <w:tabs>
          <w:tab w:val="left" w:pos="1662"/>
        </w:tabs>
        <w:spacing w:line="276" w:lineRule="auto"/>
        <w:ind w:left="360"/>
        <w:rPr>
          <w:bCs/>
          <w:color w:val="FF0000"/>
        </w:rPr>
      </w:pPr>
      <w:r>
        <w:rPr>
          <w:bCs/>
          <w:color w:val="FF0000"/>
        </w:rPr>
        <w:t xml:space="preserve">MIN can detect the outlying cluster. However, for </w:t>
      </w:r>
      <w:r w:rsidR="004F4017">
        <w:rPr>
          <w:bCs/>
          <w:color w:val="FF0000"/>
        </w:rPr>
        <w:t xml:space="preserve">the </w:t>
      </w:r>
      <w:r>
        <w:rPr>
          <w:bCs/>
          <w:color w:val="FF0000"/>
        </w:rPr>
        <w:t xml:space="preserve">MAX algorithm, the </w:t>
      </w:r>
      <w:r w:rsidRPr="002477AD">
        <w:rPr>
          <w:bCs/>
          <w:color w:val="FF0000"/>
        </w:rPr>
        <w:t>outliers could be absorbed into one of these clusters.</w:t>
      </w:r>
    </w:p>
    <w:p w14:paraId="3197E1C7" w14:textId="77777777" w:rsidR="00B27ECB" w:rsidRPr="00391DFB" w:rsidRDefault="00B27ECB" w:rsidP="00391DFB">
      <w:pPr>
        <w:pStyle w:val="Body"/>
        <w:tabs>
          <w:tab w:val="left" w:pos="1662"/>
        </w:tabs>
        <w:spacing w:line="276" w:lineRule="auto"/>
        <w:ind w:left="360"/>
        <w:rPr>
          <w:bCs/>
          <w:color w:val="FF0000"/>
        </w:rPr>
      </w:pPr>
    </w:p>
    <w:p w14:paraId="2ABD69E2" w14:textId="77777777" w:rsidR="00B27ECB" w:rsidRDefault="00B27ECB" w:rsidP="00B27ECB">
      <w:pPr>
        <w:rPr>
          <w:rFonts w:ascii="Calibri Light" w:eastAsia="Calibri Light" w:hAnsi="Calibri Light" w:cs="Calibri Light"/>
          <w:color w:val="050505"/>
          <w:sz w:val="32"/>
          <w:szCs w:val="32"/>
          <w:u w:color="050505"/>
          <w14:textOutline w14:w="0" w14:cap="flat" w14:cmpd="sng" w14:algn="ctr">
            <w14:noFill/>
            <w14:prstDash w14:val="solid"/>
            <w14:bevel/>
          </w14:textOutline>
        </w:rPr>
      </w:pPr>
      <w:r>
        <w:rPr>
          <w:color w:val="050505"/>
          <w:u w:color="050505"/>
        </w:rPr>
        <w:br w:type="page"/>
      </w:r>
    </w:p>
    <w:p w14:paraId="3F93CDBB" w14:textId="77777777" w:rsidR="00B27ECB" w:rsidRPr="008D1A35" w:rsidRDefault="00B27ECB" w:rsidP="008D1A35">
      <w:pPr>
        <w:pStyle w:val="Heading"/>
        <w:pageBreakBefore/>
        <w:rPr>
          <w:rFonts w:ascii="Times New Roman" w:hAnsi="Times New Roman"/>
          <w:b/>
          <w:bCs/>
          <w:color w:val="000000"/>
          <w:u w:color="000000"/>
        </w:rPr>
      </w:pPr>
      <w:bookmarkStart w:id="7" w:name="_Toc3"/>
      <w:bookmarkStart w:id="8" w:name="_Toc45978462"/>
      <w:r w:rsidRPr="008D1A35">
        <w:rPr>
          <w:rFonts w:ascii="Times New Roman" w:hAnsi="Times New Roman"/>
          <w:b/>
          <w:bCs/>
          <w:color w:val="000000"/>
          <w:u w:color="000000"/>
        </w:rPr>
        <w:lastRenderedPageBreak/>
        <w:t>One-class Classification</w:t>
      </w:r>
      <w:bookmarkEnd w:id="8"/>
      <w:r w:rsidRPr="008D1A35">
        <w:rPr>
          <w:rFonts w:ascii="Times New Roman" w:hAnsi="Times New Roman"/>
          <w:b/>
          <w:bCs/>
          <w:color w:val="000000"/>
          <w:u w:color="000000"/>
        </w:rPr>
        <w:t xml:space="preserve"> </w:t>
      </w:r>
      <w:bookmarkEnd w:id="7"/>
    </w:p>
    <w:p w14:paraId="2448557A" w14:textId="77777777" w:rsidR="00B27ECB" w:rsidRDefault="00B27ECB" w:rsidP="00B27ECB">
      <w:pPr>
        <w:pStyle w:val="Heading4"/>
        <w:tabs>
          <w:tab w:val="left" w:pos="541"/>
        </w:tabs>
        <w:ind w:left="360" w:firstLine="0"/>
        <w:rPr>
          <w:color w:val="050505"/>
          <w:u w:color="050505"/>
        </w:rPr>
      </w:pPr>
    </w:p>
    <w:p w14:paraId="0603FB4C" w14:textId="77777777" w:rsidR="00B27ECB" w:rsidRDefault="00B27ECB" w:rsidP="00064841">
      <w:pPr>
        <w:pStyle w:val="ListParagraph"/>
        <w:numPr>
          <w:ilvl w:val="2"/>
          <w:numId w:val="37"/>
        </w:numPr>
      </w:pPr>
      <w:r>
        <w:t xml:space="preserve">Show that the perpendicular distance between the hyperplane shown in Figure 9.14 to the origin is given by </w:t>
      </w:r>
      <m:oMath>
        <m:r>
          <w:rPr>
            <w:rFonts w:ascii="Cambria Math" w:hAnsi="Cambria Math"/>
          </w:rPr>
          <m:t>ρ/</m:t>
        </m:r>
        <m:d>
          <m:dPr>
            <m:begChr m:val="‖"/>
            <m:endChr m:val="‖"/>
            <m:ctrlPr>
              <w:rPr>
                <w:rFonts w:ascii="Cambria Math" w:hAnsi="Cambria Math"/>
                <w:i/>
              </w:rPr>
            </m:ctrlPr>
          </m:dPr>
          <m:e>
            <m:r>
              <w:rPr>
                <w:rFonts w:ascii="Cambria Math" w:hAnsi="Cambria Math"/>
              </w:rPr>
              <m:t>w</m:t>
            </m:r>
          </m:e>
        </m:d>
      </m:oMath>
      <w:r>
        <w:t>.</w:t>
      </w:r>
    </w:p>
    <w:p w14:paraId="61CC3B25" w14:textId="77777777" w:rsidR="00B27ECB" w:rsidRDefault="00B27ECB" w:rsidP="00B27ECB">
      <w:pPr>
        <w:pStyle w:val="ListParagraph"/>
        <w:ind w:left="360"/>
      </w:pPr>
    </w:p>
    <w:p w14:paraId="7305DE8B" w14:textId="77777777" w:rsidR="00B27ECB" w:rsidRDefault="00B27ECB" w:rsidP="00B27ECB">
      <w:pPr>
        <w:pStyle w:val="ListParagraph"/>
        <w:ind w:left="360"/>
        <w:rPr>
          <w:color w:val="FF0000"/>
        </w:rPr>
      </w:pPr>
      <w:r>
        <w:rPr>
          <w:color w:val="FF0000"/>
        </w:rPr>
        <w:t>We can use a geometric approach to prove this. Consider the scenario shown in the figure below.</w:t>
      </w:r>
    </w:p>
    <w:p w14:paraId="43376E1C" w14:textId="77777777" w:rsidR="00B27ECB" w:rsidRPr="00DB6E61" w:rsidRDefault="00B27ECB" w:rsidP="00B27ECB">
      <w:pPr>
        <w:pStyle w:val="ListParagraph"/>
        <w:ind w:left="360"/>
        <w:rPr>
          <w:color w:val="FF0000"/>
        </w:rPr>
      </w:pPr>
      <w:r>
        <w:rPr>
          <w:noProof/>
          <w:color w:val="FF0000"/>
        </w:rPr>
        <w:drawing>
          <wp:inline distT="0" distB="0" distL="0" distR="0" wp14:anchorId="5A13A5FE" wp14:editId="3ED3E84D">
            <wp:extent cx="2908300" cy="2834741"/>
            <wp:effectExtent l="0" t="0" r="635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13755" cy="2840058"/>
                    </a:xfrm>
                    <a:prstGeom prst="rect">
                      <a:avLst/>
                    </a:prstGeom>
                    <a:noFill/>
                  </pic:spPr>
                </pic:pic>
              </a:graphicData>
            </a:graphic>
          </wp:inline>
        </w:drawing>
      </w:r>
    </w:p>
    <w:p w14:paraId="40880C80" w14:textId="77777777" w:rsidR="00B27ECB" w:rsidRDefault="00B27ECB" w:rsidP="00B27ECB">
      <w:pPr>
        <w:pStyle w:val="ListParagraph"/>
        <w:ind w:left="360"/>
      </w:pPr>
    </w:p>
    <w:p w14:paraId="3E546CA8" w14:textId="77777777" w:rsidR="00B27ECB" w:rsidRPr="00DB6E61" w:rsidRDefault="00B27ECB" w:rsidP="00B27ECB">
      <w:pPr>
        <w:pStyle w:val="ListParagraph"/>
        <w:ind w:left="360"/>
        <w:rPr>
          <w:color w:val="FF0000"/>
        </w:rPr>
      </w:pPr>
      <w:r w:rsidRPr="00DB6E61">
        <w:rPr>
          <w:color w:val="FF0000"/>
        </w:rPr>
        <w:t xml:space="preserve">Let </w:t>
      </w:r>
      <w:r w:rsidRPr="00827411">
        <w:rPr>
          <w:color w:val="FF0000"/>
        </w:rPr>
        <w:sym w:font="Symbol" w:char="F066"/>
      </w:r>
      <w:r w:rsidRPr="00827411">
        <w:rPr>
          <w:color w:val="FF0000"/>
          <w:vertAlign w:val="subscript"/>
        </w:rPr>
        <w:t>0</w:t>
      </w:r>
      <w:r w:rsidRPr="00827411">
        <w:rPr>
          <w:color w:val="FF0000"/>
        </w:rPr>
        <w:t xml:space="preserve"> and </w:t>
      </w:r>
      <w:r w:rsidRPr="00827411">
        <w:rPr>
          <w:color w:val="FF0000"/>
        </w:rPr>
        <w:sym w:font="Symbol" w:char="F066"/>
      </w:r>
      <w:r w:rsidRPr="00827411">
        <w:rPr>
          <w:color w:val="FF0000"/>
          <w:vertAlign w:val="subscript"/>
        </w:rPr>
        <w:t xml:space="preserve">1 </w:t>
      </w:r>
      <w:r w:rsidRPr="00827411">
        <w:rPr>
          <w:color w:val="FF0000"/>
        </w:rPr>
        <w:t xml:space="preserve">be a pair of points in the transformed high-dimensional feature space, where </w:t>
      </w:r>
      <w:r w:rsidRPr="00827411">
        <w:rPr>
          <w:color w:val="FF0000"/>
        </w:rPr>
        <w:sym w:font="Symbol" w:char="F066"/>
      </w:r>
      <w:r w:rsidRPr="00827411">
        <w:rPr>
          <w:color w:val="FF0000"/>
          <w:vertAlign w:val="subscript"/>
        </w:rPr>
        <w:t>0</w:t>
      </w:r>
      <w:r w:rsidRPr="00827411">
        <w:rPr>
          <w:color w:val="FF0000"/>
        </w:rPr>
        <w:t xml:space="preserve"> corresponds to the origin and </w:t>
      </w:r>
      <w:r w:rsidRPr="00827411">
        <w:rPr>
          <w:color w:val="FF0000"/>
        </w:rPr>
        <w:sym w:font="Symbol" w:char="F066"/>
      </w:r>
      <w:r w:rsidRPr="00827411">
        <w:rPr>
          <w:color w:val="FF0000"/>
          <w:vertAlign w:val="subscript"/>
        </w:rPr>
        <w:t>1</w:t>
      </w:r>
      <w:r w:rsidRPr="00827411">
        <w:rPr>
          <w:color w:val="FF0000"/>
        </w:rPr>
        <w:t xml:space="preserve"> is the orthogonal projection of </w:t>
      </w:r>
      <w:r w:rsidRPr="00827411">
        <w:rPr>
          <w:color w:val="FF0000"/>
        </w:rPr>
        <w:sym w:font="Symbol" w:char="F066"/>
      </w:r>
      <w:r w:rsidRPr="00827411">
        <w:rPr>
          <w:color w:val="FF0000"/>
          <w:vertAlign w:val="subscript"/>
        </w:rPr>
        <w:t xml:space="preserve">0 </w:t>
      </w:r>
      <w:r w:rsidRPr="00DB6E61">
        <w:rPr>
          <w:color w:val="FF0000"/>
        </w:rPr>
        <w:t>onto</w:t>
      </w:r>
      <w:r w:rsidRPr="00827411">
        <w:rPr>
          <w:color w:val="FF0000"/>
        </w:rPr>
        <w:t xml:space="preserve"> the hyperplane. Thus, we have &lt;w, </w:t>
      </w:r>
      <w:r w:rsidRPr="00827411">
        <w:rPr>
          <w:color w:val="FF0000"/>
        </w:rPr>
        <w:sym w:font="Symbol" w:char="F066"/>
      </w:r>
      <w:r w:rsidRPr="00827411">
        <w:rPr>
          <w:color w:val="FF0000"/>
          <w:vertAlign w:val="subscript"/>
        </w:rPr>
        <w:t>0</w:t>
      </w:r>
      <w:r w:rsidRPr="00DB6E61">
        <w:rPr>
          <w:color w:val="FF0000"/>
        </w:rPr>
        <w:t>&gt;</w:t>
      </w:r>
      <w:r w:rsidRPr="00827411">
        <w:rPr>
          <w:color w:val="FF0000"/>
        </w:rPr>
        <w:t xml:space="preserve"> = 0 and &lt;w, </w:t>
      </w:r>
      <w:r w:rsidRPr="00827411">
        <w:rPr>
          <w:color w:val="FF0000"/>
        </w:rPr>
        <w:sym w:font="Symbol" w:char="F066"/>
      </w:r>
      <w:r w:rsidRPr="00827411">
        <w:rPr>
          <w:color w:val="FF0000"/>
          <w:vertAlign w:val="subscript"/>
        </w:rPr>
        <w:t>1</w:t>
      </w:r>
      <w:r w:rsidRPr="00827411">
        <w:rPr>
          <w:color w:val="FF0000"/>
        </w:rPr>
        <w:t xml:space="preserve">&gt; = </w:t>
      </w:r>
      <w:r w:rsidRPr="00827411">
        <w:rPr>
          <w:color w:val="FF0000"/>
        </w:rPr>
        <w:sym w:font="Symbol" w:char="F072"/>
      </w:r>
      <w:r w:rsidRPr="00827411">
        <w:rPr>
          <w:color w:val="FF0000"/>
        </w:rPr>
        <w:t xml:space="preserve">. Subtracting them, we have &lt;w, </w:t>
      </w:r>
      <w:r w:rsidRPr="00827411">
        <w:rPr>
          <w:color w:val="FF0000"/>
        </w:rPr>
        <w:sym w:font="Symbol" w:char="F066"/>
      </w:r>
      <w:r w:rsidRPr="00827411">
        <w:rPr>
          <w:color w:val="FF0000"/>
          <w:vertAlign w:val="subscript"/>
        </w:rPr>
        <w:t xml:space="preserve">1 </w:t>
      </w:r>
      <w:r w:rsidRPr="00DB6E61">
        <w:rPr>
          <w:color w:val="FF0000"/>
        </w:rPr>
        <w:t>-</w:t>
      </w:r>
      <w:r w:rsidRPr="00827411">
        <w:rPr>
          <w:color w:val="FF0000"/>
          <w:vertAlign w:val="subscript"/>
        </w:rPr>
        <w:t xml:space="preserve"> </w:t>
      </w:r>
      <w:r w:rsidRPr="00827411">
        <w:rPr>
          <w:color w:val="FF0000"/>
        </w:rPr>
        <w:sym w:font="Symbol" w:char="F066"/>
      </w:r>
      <w:r w:rsidRPr="00827411">
        <w:rPr>
          <w:color w:val="FF0000"/>
          <w:vertAlign w:val="subscript"/>
        </w:rPr>
        <w:t>0</w:t>
      </w:r>
      <w:r w:rsidRPr="00827411">
        <w:rPr>
          <w:color w:val="FF0000"/>
        </w:rPr>
        <w:t xml:space="preserve">&gt; = </w:t>
      </w:r>
      <w:r w:rsidRPr="00827411">
        <w:rPr>
          <w:color w:val="FF0000"/>
        </w:rPr>
        <w:sym w:font="Symbol" w:char="F072"/>
      </w:r>
      <w:r w:rsidRPr="00827411">
        <w:rPr>
          <w:color w:val="FF0000"/>
        </w:rPr>
        <w:t xml:space="preserve">. Since </w:t>
      </w:r>
      <w:r w:rsidRPr="00DB6E61">
        <w:rPr>
          <w:color w:val="FF0000"/>
        </w:rPr>
        <w:t xml:space="preserve">w </w:t>
      </w:r>
      <w:r w:rsidRPr="00827411">
        <w:rPr>
          <w:color w:val="FF0000"/>
        </w:rPr>
        <w:t xml:space="preserve">is perpendicular to the hyperplane, and thus, parallel to </w:t>
      </w:r>
      <w:r w:rsidRPr="00DB6E61">
        <w:rPr>
          <w:color w:val="FF0000"/>
        </w:rPr>
        <w:sym w:font="Symbol" w:char="F066"/>
      </w:r>
      <w:r w:rsidRPr="00827411">
        <w:rPr>
          <w:color w:val="FF0000"/>
          <w:vertAlign w:val="subscript"/>
        </w:rPr>
        <w:t xml:space="preserve">1 </w:t>
      </w:r>
      <w:r w:rsidRPr="00827411">
        <w:rPr>
          <w:color w:val="FF0000"/>
        </w:rPr>
        <w:t>-</w:t>
      </w:r>
      <w:r w:rsidRPr="00827411">
        <w:rPr>
          <w:color w:val="FF0000"/>
          <w:vertAlign w:val="subscript"/>
        </w:rPr>
        <w:t xml:space="preserve"> </w:t>
      </w:r>
      <w:r w:rsidRPr="00DB6E61">
        <w:rPr>
          <w:color w:val="FF0000"/>
        </w:rPr>
        <w:sym w:font="Symbol" w:char="F066"/>
      </w:r>
      <w:r w:rsidRPr="00827411">
        <w:rPr>
          <w:color w:val="FF0000"/>
          <w:vertAlign w:val="subscript"/>
        </w:rPr>
        <w:t>0</w:t>
      </w:r>
      <w:r w:rsidRPr="00DB6E61">
        <w:rPr>
          <w:color w:val="FF0000"/>
        </w:rPr>
        <w:t xml:space="preserve">, </w:t>
      </w:r>
      <w:r w:rsidRPr="00827411">
        <w:rPr>
          <w:color w:val="FF0000"/>
        </w:rPr>
        <w:t>their inner product is given by &lt;</w:t>
      </w:r>
      <w:r w:rsidRPr="00DB6E61">
        <w:rPr>
          <w:color w:val="FF0000"/>
        </w:rPr>
        <w:t>w</w:t>
      </w:r>
      <w:r w:rsidRPr="00827411">
        <w:rPr>
          <w:color w:val="FF0000"/>
        </w:rPr>
        <w:t xml:space="preserve">, </w:t>
      </w:r>
      <w:r w:rsidRPr="00DB6E61">
        <w:rPr>
          <w:color w:val="FF0000"/>
        </w:rPr>
        <w:sym w:font="Symbol" w:char="F066"/>
      </w:r>
      <w:r w:rsidRPr="00827411">
        <w:rPr>
          <w:color w:val="FF0000"/>
          <w:vertAlign w:val="subscript"/>
        </w:rPr>
        <w:t xml:space="preserve">1 </w:t>
      </w:r>
      <w:r w:rsidRPr="00827411">
        <w:rPr>
          <w:color w:val="FF0000"/>
        </w:rPr>
        <w:t>-</w:t>
      </w:r>
      <w:r w:rsidRPr="00827411">
        <w:rPr>
          <w:color w:val="FF0000"/>
          <w:vertAlign w:val="subscript"/>
        </w:rPr>
        <w:t xml:space="preserve"> </w:t>
      </w:r>
      <w:r w:rsidRPr="00DB6E61">
        <w:rPr>
          <w:color w:val="FF0000"/>
        </w:rPr>
        <w:sym w:font="Symbol" w:char="F066"/>
      </w:r>
      <w:r w:rsidRPr="00827411">
        <w:rPr>
          <w:color w:val="FF0000"/>
          <w:vertAlign w:val="subscript"/>
        </w:rPr>
        <w:t>0</w:t>
      </w:r>
      <w:r w:rsidRPr="00827411">
        <w:rPr>
          <w:color w:val="FF0000"/>
        </w:rPr>
        <w:t>&gt; = ||w|| ||</w:t>
      </w:r>
      <w:r w:rsidRPr="00DB6E61">
        <w:rPr>
          <w:color w:val="FF0000"/>
        </w:rPr>
        <w:sym w:font="Symbol" w:char="F066"/>
      </w:r>
      <w:r w:rsidRPr="00827411">
        <w:rPr>
          <w:color w:val="FF0000"/>
          <w:vertAlign w:val="subscript"/>
        </w:rPr>
        <w:t xml:space="preserve">1 </w:t>
      </w:r>
      <w:r w:rsidRPr="00827411">
        <w:rPr>
          <w:color w:val="FF0000"/>
        </w:rPr>
        <w:t>-</w:t>
      </w:r>
      <w:r w:rsidRPr="00827411">
        <w:rPr>
          <w:color w:val="FF0000"/>
          <w:vertAlign w:val="subscript"/>
        </w:rPr>
        <w:t xml:space="preserve"> </w:t>
      </w:r>
      <w:r w:rsidRPr="00DB6E61">
        <w:rPr>
          <w:color w:val="FF0000"/>
        </w:rPr>
        <w:sym w:font="Symbol" w:char="F066"/>
      </w:r>
      <w:r w:rsidRPr="00827411">
        <w:rPr>
          <w:color w:val="FF0000"/>
          <w:vertAlign w:val="subscript"/>
        </w:rPr>
        <w:t>0</w:t>
      </w:r>
      <w:r w:rsidRPr="00DB6E61">
        <w:rPr>
          <w:color w:val="FF0000"/>
        </w:rPr>
        <w:t>||</w:t>
      </w:r>
      <w:r w:rsidRPr="00827411">
        <w:rPr>
          <w:color w:val="FF0000"/>
        </w:rPr>
        <w:t xml:space="preserve"> = </w:t>
      </w:r>
      <w:r w:rsidRPr="00827411">
        <w:rPr>
          <w:color w:val="FF0000"/>
        </w:rPr>
        <w:sym w:font="Symbol" w:char="F072"/>
      </w:r>
      <w:r w:rsidRPr="00827411">
        <w:rPr>
          <w:color w:val="FF0000"/>
        </w:rPr>
        <w:t>. By setting ||</w:t>
      </w:r>
      <w:r w:rsidRPr="00DB6E61">
        <w:rPr>
          <w:color w:val="FF0000"/>
        </w:rPr>
        <w:sym w:font="Symbol" w:char="F066"/>
      </w:r>
      <w:r w:rsidRPr="00827411">
        <w:rPr>
          <w:color w:val="FF0000"/>
          <w:vertAlign w:val="subscript"/>
        </w:rPr>
        <w:t xml:space="preserve">1 </w:t>
      </w:r>
      <w:r w:rsidRPr="00827411">
        <w:rPr>
          <w:color w:val="FF0000"/>
        </w:rPr>
        <w:t>-</w:t>
      </w:r>
      <w:r w:rsidRPr="00827411">
        <w:rPr>
          <w:color w:val="FF0000"/>
          <w:vertAlign w:val="subscript"/>
        </w:rPr>
        <w:t xml:space="preserve"> </w:t>
      </w:r>
      <w:r w:rsidRPr="00DB6E61">
        <w:rPr>
          <w:color w:val="FF0000"/>
        </w:rPr>
        <w:sym w:font="Symbol" w:char="F066"/>
      </w:r>
      <w:r w:rsidRPr="00827411">
        <w:rPr>
          <w:color w:val="FF0000"/>
          <w:vertAlign w:val="subscript"/>
        </w:rPr>
        <w:t>0</w:t>
      </w:r>
      <w:r w:rsidRPr="00827411">
        <w:rPr>
          <w:color w:val="FF0000"/>
        </w:rPr>
        <w:t xml:space="preserve">|| = d, we have ||w|| d = </w:t>
      </w:r>
      <w:r w:rsidRPr="00827411">
        <w:rPr>
          <w:color w:val="FF0000"/>
        </w:rPr>
        <w:sym w:font="Symbol" w:char="F072"/>
      </w:r>
      <w:r w:rsidRPr="00827411">
        <w:rPr>
          <w:color w:val="FF0000"/>
        </w:rPr>
        <w:t xml:space="preserve">, or equivalently, d = </w:t>
      </w:r>
      <w:r w:rsidRPr="00827411">
        <w:rPr>
          <w:color w:val="FF0000"/>
        </w:rPr>
        <w:sym w:font="Symbol" w:char="F072"/>
      </w:r>
      <w:r w:rsidRPr="00827411">
        <w:rPr>
          <w:color w:val="FF0000"/>
        </w:rPr>
        <w:t>/||w||.</w:t>
      </w:r>
    </w:p>
    <w:p w14:paraId="47D940EC" w14:textId="77777777" w:rsidR="00B27ECB" w:rsidRDefault="00B27ECB" w:rsidP="00B27ECB">
      <w:pPr>
        <w:pStyle w:val="ListParagraph"/>
        <w:ind w:left="360"/>
      </w:pPr>
    </w:p>
    <w:p w14:paraId="749C7A0B" w14:textId="77777777" w:rsidR="00B27ECB" w:rsidRDefault="00B27ECB" w:rsidP="00064841">
      <w:pPr>
        <w:pStyle w:val="ListParagraph"/>
        <w:numPr>
          <w:ilvl w:val="2"/>
          <w:numId w:val="37"/>
        </w:numPr>
      </w:pPr>
      <w:r>
        <w:t xml:space="preserve">Consider the following 4 data points: (5,5), (5,6), (6,5), (1,9). </w:t>
      </w:r>
    </w:p>
    <w:p w14:paraId="3202EFCF" w14:textId="77777777" w:rsidR="00B27ECB" w:rsidRDefault="00B27ECB" w:rsidP="00064841">
      <w:pPr>
        <w:pStyle w:val="ListParagraph"/>
        <w:numPr>
          <w:ilvl w:val="0"/>
          <w:numId w:val="44"/>
        </w:numPr>
      </w:pPr>
      <w:r>
        <w:t>Apply the polynomial kernel (see Equation 4.98 in the book) with degree p = 2 to the data and compute the similarity between every pair of points. Explain the limitation of using the polynomial kernel on the data for one-class SVM.</w:t>
      </w:r>
    </w:p>
    <w:p w14:paraId="35B69CC2" w14:textId="77777777" w:rsidR="00B27ECB" w:rsidRDefault="00B27ECB" w:rsidP="00B27ECB">
      <w:pPr>
        <w:pStyle w:val="ListParagraph"/>
      </w:pPr>
    </w:p>
    <w:p w14:paraId="39A8A009" w14:textId="77777777" w:rsidR="00B27ECB" w:rsidRPr="00DB6E61" w:rsidRDefault="00B27ECB" w:rsidP="00B27ECB">
      <w:pPr>
        <w:pStyle w:val="ListParagraph"/>
        <w:rPr>
          <w:color w:val="FF0000"/>
        </w:rPr>
      </w:pPr>
      <w:r w:rsidRPr="00DB6E61">
        <w:rPr>
          <w:color w:val="FF0000"/>
        </w:rPr>
        <w:t xml:space="preserve">The kernel matrix is given as follows: </w:t>
      </w:r>
    </w:p>
    <w:p w14:paraId="15103FC8" w14:textId="77777777" w:rsidR="00B27ECB" w:rsidRPr="00DB6E61" w:rsidRDefault="00A50EF4" w:rsidP="00B27ECB">
      <w:pPr>
        <w:pStyle w:val="ListParagraph"/>
        <w:rPr>
          <w:rFonts w:ascii="Cambria Math" w:hAnsi="Cambria Math"/>
          <w:i/>
          <w:color w:val="FF0000"/>
        </w:rPr>
      </w:pPr>
      <m:oMathPara>
        <m:oMathParaPr>
          <m:jc m:val="centerGroup"/>
        </m:oMathParaPr>
        <m:oMath>
          <m:d>
            <m:dPr>
              <m:begChr m:val="["/>
              <m:endChr m:val="]"/>
              <m:ctrlPr>
                <w:rPr>
                  <w:rFonts w:ascii="Cambria Math" w:hAnsi="Cambria Math"/>
                  <w:i/>
                  <w:iCs/>
                  <w:color w:val="FF0000"/>
                </w:rPr>
              </m:ctrlPr>
            </m:dPr>
            <m:e>
              <m:m>
                <m:mPr>
                  <m:mcs>
                    <m:mc>
                      <m:mcPr>
                        <m:count m:val="4"/>
                        <m:mcJc m:val="center"/>
                      </m:mcPr>
                    </m:mc>
                  </m:mcs>
                  <m:ctrlPr>
                    <w:rPr>
                      <w:rFonts w:ascii="Cambria Math" w:hAnsi="Cambria Math"/>
                      <w:i/>
                      <w:iCs/>
                      <w:color w:val="FF0000"/>
                    </w:rPr>
                  </m:ctrlPr>
                </m:mPr>
                <m:mr>
                  <m:e>
                    <m:r>
                      <w:rPr>
                        <w:rFonts w:ascii="Cambria Math" w:hAnsi="Cambria Math"/>
                        <w:color w:val="FF0000"/>
                      </w:rPr>
                      <m:t>2601</m:t>
                    </m:r>
                  </m:e>
                  <m:e>
                    <m:r>
                      <w:rPr>
                        <w:rFonts w:ascii="Cambria Math" w:hAnsi="Cambria Math"/>
                        <w:color w:val="FF0000"/>
                      </w:rPr>
                      <m:t>3136</m:t>
                    </m:r>
                  </m:e>
                  <m:e>
                    <m:r>
                      <w:rPr>
                        <w:rFonts w:ascii="Cambria Math" w:hAnsi="Cambria Math"/>
                        <w:color w:val="FF0000"/>
                      </w:rPr>
                      <m:t>3136</m:t>
                    </m:r>
                  </m:e>
                  <m:e>
                    <m:r>
                      <w:rPr>
                        <w:rFonts w:ascii="Cambria Math" w:hAnsi="Cambria Math"/>
                        <w:color w:val="FF0000"/>
                      </w:rPr>
                      <m:t>2601</m:t>
                    </m:r>
                  </m:e>
                </m:mr>
                <m:mr>
                  <m:e>
                    <m:r>
                      <w:rPr>
                        <w:rFonts w:ascii="Cambria Math" w:hAnsi="Cambria Math"/>
                        <w:color w:val="FF0000"/>
                      </w:rPr>
                      <m:t>3136</m:t>
                    </m:r>
                  </m:e>
                  <m:e>
                    <m:r>
                      <w:rPr>
                        <w:rFonts w:ascii="Cambria Math" w:hAnsi="Cambria Math"/>
                        <w:color w:val="FF0000"/>
                      </w:rPr>
                      <m:t>3844</m:t>
                    </m:r>
                  </m:e>
                  <m:e>
                    <m:r>
                      <w:rPr>
                        <w:rFonts w:ascii="Cambria Math" w:hAnsi="Cambria Math"/>
                        <w:color w:val="FF0000"/>
                      </w:rPr>
                      <m:t>3721</m:t>
                    </m:r>
                  </m:e>
                  <m:e>
                    <m:r>
                      <w:rPr>
                        <w:rFonts w:ascii="Cambria Math" w:hAnsi="Cambria Math"/>
                        <w:color w:val="FF0000"/>
                      </w:rPr>
                      <m:t>3600</m:t>
                    </m:r>
                  </m:e>
                </m:mr>
                <m:mr>
                  <m:e>
                    <m:r>
                      <w:rPr>
                        <w:rFonts w:ascii="Cambria Math" w:hAnsi="Cambria Math"/>
                        <w:color w:val="FF0000"/>
                      </w:rPr>
                      <m:t>3136</m:t>
                    </m:r>
                  </m:e>
                  <m:e>
                    <m:r>
                      <w:rPr>
                        <w:rFonts w:ascii="Cambria Math" w:hAnsi="Cambria Math"/>
                        <w:color w:val="FF0000"/>
                      </w:rPr>
                      <m:t>3721</m:t>
                    </m:r>
                  </m:e>
                  <m:e>
                    <m:r>
                      <w:rPr>
                        <w:rFonts w:ascii="Cambria Math" w:hAnsi="Cambria Math"/>
                        <w:color w:val="FF0000"/>
                      </w:rPr>
                      <m:t>3844</m:t>
                    </m:r>
                  </m:e>
                  <m:e>
                    <m:r>
                      <w:rPr>
                        <w:rFonts w:ascii="Cambria Math" w:hAnsi="Cambria Math"/>
                        <w:color w:val="FF0000"/>
                      </w:rPr>
                      <m:t>2704</m:t>
                    </m:r>
                  </m:e>
                </m:mr>
                <m:mr>
                  <m:e>
                    <m:r>
                      <w:rPr>
                        <w:rFonts w:ascii="Cambria Math" w:hAnsi="Cambria Math"/>
                        <w:color w:val="FF0000"/>
                      </w:rPr>
                      <m:t>2601</m:t>
                    </m:r>
                  </m:e>
                  <m:e>
                    <m:r>
                      <w:rPr>
                        <w:rFonts w:ascii="Cambria Math" w:hAnsi="Cambria Math"/>
                        <w:color w:val="FF0000"/>
                      </w:rPr>
                      <m:t>3600</m:t>
                    </m:r>
                  </m:e>
                  <m:e>
                    <m:r>
                      <w:rPr>
                        <w:rFonts w:ascii="Cambria Math" w:hAnsi="Cambria Math"/>
                        <w:color w:val="FF0000"/>
                      </w:rPr>
                      <m:t>2704</m:t>
                    </m:r>
                  </m:e>
                  <m:e>
                    <m:r>
                      <w:rPr>
                        <w:rFonts w:ascii="Cambria Math" w:hAnsi="Cambria Math"/>
                        <w:color w:val="FF0000"/>
                      </w:rPr>
                      <m:t>6889</m:t>
                    </m:r>
                  </m:e>
                </m:mr>
              </m:m>
            </m:e>
          </m:d>
        </m:oMath>
      </m:oMathPara>
    </w:p>
    <w:p w14:paraId="2B6B8C36" w14:textId="77777777" w:rsidR="00B27ECB" w:rsidRPr="00DB6E61" w:rsidRDefault="00B27ECB" w:rsidP="00B27ECB">
      <w:pPr>
        <w:pStyle w:val="ListParagraph"/>
        <w:rPr>
          <w:color w:val="FF0000"/>
        </w:rPr>
      </w:pPr>
    </w:p>
    <w:p w14:paraId="57EEC211" w14:textId="77777777" w:rsidR="00B27ECB" w:rsidRPr="00DB6E61" w:rsidRDefault="00B27ECB" w:rsidP="00B27ECB">
      <w:pPr>
        <w:pStyle w:val="ListParagraph"/>
        <w:rPr>
          <w:color w:val="FF0000"/>
        </w:rPr>
      </w:pPr>
      <w:r w:rsidRPr="00DB6E61">
        <w:rPr>
          <w:color w:val="FF0000"/>
        </w:rPr>
        <w:t>The limitation of applying the polynomial kernel to the data is that the</w:t>
      </w:r>
      <w:r>
        <w:t xml:space="preserve"> </w:t>
      </w:r>
      <w:r w:rsidRPr="00DB6E61">
        <w:rPr>
          <w:color w:val="FF0000"/>
        </w:rPr>
        <w:t>similar</w:t>
      </w:r>
      <w:r>
        <w:rPr>
          <w:color w:val="FF0000"/>
        </w:rPr>
        <w:t>ity between each point to itself K(</w:t>
      </w:r>
      <w:proofErr w:type="spellStart"/>
      <w:proofErr w:type="gramStart"/>
      <w:r>
        <w:rPr>
          <w:color w:val="FF0000"/>
        </w:rPr>
        <w:t>x,x</w:t>
      </w:r>
      <w:proofErr w:type="spellEnd"/>
      <w:proofErr w:type="gramEnd"/>
      <w:r>
        <w:rPr>
          <w:color w:val="FF0000"/>
        </w:rPr>
        <w:t>) &gt; 1 and less than its similarity to other data points in the data. For example, the similarity between (5,5) to itself is less than its similarity to (5,6).</w:t>
      </w:r>
    </w:p>
    <w:p w14:paraId="7D97E6D4" w14:textId="77777777" w:rsidR="00B27ECB" w:rsidRDefault="00B27ECB" w:rsidP="00B27ECB">
      <w:pPr>
        <w:pStyle w:val="ListParagraph"/>
      </w:pPr>
    </w:p>
    <w:p w14:paraId="477F5F5B" w14:textId="77777777" w:rsidR="00B27ECB" w:rsidRDefault="00B27ECB" w:rsidP="00064841">
      <w:pPr>
        <w:pStyle w:val="ListParagraph"/>
        <w:numPr>
          <w:ilvl w:val="0"/>
          <w:numId w:val="44"/>
        </w:numPr>
      </w:pPr>
      <w:r>
        <w:t xml:space="preserve">Normalize each data point to have unit length. Compute the following polynomial kernel with degree p=2 using the normalized points: </w:t>
      </w:r>
    </w:p>
    <w:p w14:paraId="7C7A0823" w14:textId="77777777" w:rsidR="00B27ECB" w:rsidRDefault="00B27ECB" w:rsidP="00B27ECB">
      <w:pPr>
        <w:pStyle w:val="ListParagraph"/>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p</m:t>
                      </m:r>
                    </m:sup>
                  </m:sSup>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y+1</m:t>
                  </m:r>
                </m:e>
              </m:d>
            </m:e>
            <m:sup>
              <m:r>
                <w:rPr>
                  <w:rFonts w:ascii="Cambria Math" w:hAnsi="Cambria Math"/>
                </w:rPr>
                <m:t>p</m:t>
              </m:r>
            </m:sup>
          </m:sSup>
        </m:oMath>
      </m:oMathPara>
    </w:p>
    <w:p w14:paraId="70971DFF" w14:textId="77777777" w:rsidR="00B27ECB" w:rsidRDefault="00B27ECB" w:rsidP="00B27ECB">
      <w:pPr>
        <w:pStyle w:val="ListParagraph"/>
      </w:pPr>
    </w:p>
    <w:p w14:paraId="7066C66E" w14:textId="77777777" w:rsidR="00B27ECB" w:rsidRPr="00DB6E61" w:rsidRDefault="00B27ECB" w:rsidP="00B27ECB">
      <w:pPr>
        <w:pStyle w:val="ListParagraph"/>
        <w:rPr>
          <w:color w:val="FF0000"/>
        </w:rPr>
      </w:pPr>
      <w:r>
        <w:rPr>
          <w:color w:val="FF0000"/>
        </w:rPr>
        <w:t>After normalization, the data points become (0.7071,0.7071), (0.6402,0.7682), (0.7682,0.6402), and (0.1104, 0.9939). The kernel matrix is given by</w:t>
      </w:r>
    </w:p>
    <w:p w14:paraId="31D76179" w14:textId="77777777" w:rsidR="00B27ECB" w:rsidRPr="00DB6E61" w:rsidRDefault="00A50EF4" w:rsidP="00B27ECB">
      <w:pPr>
        <w:pStyle w:val="ListParagraph"/>
        <w:rPr>
          <w:rFonts w:ascii="Cambria Math" w:hAnsi="Cambria Math"/>
          <w:i/>
          <w:color w:val="FF0000"/>
        </w:rPr>
      </w:pPr>
      <m:oMathPara>
        <m:oMathParaPr>
          <m:jc m:val="centerGroup"/>
        </m:oMathParaPr>
        <m:oMath>
          <m:d>
            <m:dPr>
              <m:begChr m:val="["/>
              <m:endChr m:val="]"/>
              <m:ctrlPr>
                <w:rPr>
                  <w:rFonts w:ascii="Cambria Math" w:hAnsi="Cambria Math"/>
                  <w:i/>
                  <w:iCs/>
                  <w:color w:val="FF0000"/>
                </w:rPr>
              </m:ctrlPr>
            </m:dPr>
            <m:e>
              <m:m>
                <m:mPr>
                  <m:mcs>
                    <m:mc>
                      <m:mcPr>
                        <m:count m:val="4"/>
                        <m:mcJc m:val="center"/>
                      </m:mcPr>
                    </m:mc>
                  </m:mcs>
                  <m:ctrlPr>
                    <w:rPr>
                      <w:rFonts w:ascii="Cambria Math" w:hAnsi="Cambria Math"/>
                      <w:i/>
                      <w:iCs/>
                      <w:color w:val="FF0000"/>
                    </w:rPr>
                  </m:ctrlPr>
                </m:mPr>
                <m:mr>
                  <m:e>
                    <m:r>
                      <w:rPr>
                        <w:rFonts w:ascii="Cambria Math" w:hAnsi="Cambria Math"/>
                        <w:color w:val="FF0000"/>
                      </w:rPr>
                      <m:t>1.0000</m:t>
                    </m:r>
                  </m:e>
                  <m:e>
                    <m:r>
                      <w:rPr>
                        <w:rFonts w:ascii="Cambria Math" w:hAnsi="Cambria Math"/>
                        <w:color w:val="FF0000"/>
                      </w:rPr>
                      <m:t>0.9959</m:t>
                    </m:r>
                  </m:e>
                  <m:e>
                    <m:r>
                      <w:rPr>
                        <w:rFonts w:ascii="Cambria Math" w:hAnsi="Cambria Math"/>
                        <w:color w:val="FF0000"/>
                      </w:rPr>
                      <m:t>0.9959</m:t>
                    </m:r>
                  </m:e>
                  <m:e>
                    <m:r>
                      <w:rPr>
                        <w:rFonts w:ascii="Cambria Math" w:hAnsi="Cambria Math"/>
                        <w:color w:val="FF0000"/>
                      </w:rPr>
                      <m:t>0.7929</m:t>
                    </m:r>
                  </m:e>
                </m:mr>
                <m:mr>
                  <m:e>
                    <m:r>
                      <w:rPr>
                        <w:rFonts w:ascii="Cambria Math" w:hAnsi="Cambria Math"/>
                        <w:color w:val="FF0000"/>
                      </w:rPr>
                      <m:t>0.9959</m:t>
                    </m:r>
                  </m:e>
                  <m:e>
                    <m:r>
                      <w:rPr>
                        <w:rFonts w:ascii="Cambria Math" w:hAnsi="Cambria Math"/>
                        <w:color w:val="FF0000"/>
                      </w:rPr>
                      <m:t>1.0000</m:t>
                    </m:r>
                  </m:e>
                  <m:e>
                    <m:r>
                      <w:rPr>
                        <w:rFonts w:ascii="Cambria Math" w:hAnsi="Cambria Math"/>
                        <w:color w:val="FF0000"/>
                      </w:rPr>
                      <m:t>0.9837</m:t>
                    </m:r>
                  </m:e>
                  <m:e>
                    <m:r>
                      <w:rPr>
                        <w:rFonts w:ascii="Cambria Math" w:hAnsi="Cambria Math"/>
                        <w:color w:val="FF0000"/>
                      </w:rPr>
                      <m:t>0.8411</m:t>
                    </m:r>
                  </m:e>
                </m:mr>
                <m:mr>
                  <m:e>
                    <m:r>
                      <w:rPr>
                        <w:rFonts w:ascii="Cambria Math" w:hAnsi="Cambria Math"/>
                        <w:color w:val="FF0000"/>
                      </w:rPr>
                      <m:t>0.9959</m:t>
                    </m:r>
                  </m:e>
                  <m:e>
                    <m:r>
                      <w:rPr>
                        <w:rFonts w:ascii="Cambria Math" w:hAnsi="Cambria Math"/>
                        <w:color w:val="FF0000"/>
                      </w:rPr>
                      <m:t>0.9837</m:t>
                    </m:r>
                  </m:e>
                  <m:e>
                    <m:r>
                      <w:rPr>
                        <w:rFonts w:ascii="Cambria Math" w:hAnsi="Cambria Math"/>
                        <w:color w:val="FF0000"/>
                      </w:rPr>
                      <m:t>1.0000</m:t>
                    </m:r>
                  </m:e>
                  <m:e>
                    <m:r>
                      <w:rPr>
                        <w:rFonts w:ascii="Cambria Math" w:hAnsi="Cambria Math"/>
                        <w:color w:val="FF0000"/>
                      </w:rPr>
                      <m:t>0.7406</m:t>
                    </m:r>
                  </m:e>
                </m:mr>
                <m:mr>
                  <m:e>
                    <m:r>
                      <w:rPr>
                        <w:rFonts w:ascii="Cambria Math" w:hAnsi="Cambria Math"/>
                        <w:color w:val="FF0000"/>
                      </w:rPr>
                      <m:t>0.7929</m:t>
                    </m:r>
                  </m:e>
                  <m:e>
                    <m:r>
                      <w:rPr>
                        <w:rFonts w:ascii="Cambria Math" w:hAnsi="Cambria Math"/>
                        <w:color w:val="FF0000"/>
                      </w:rPr>
                      <m:t>0.8411</m:t>
                    </m:r>
                  </m:e>
                  <m:e>
                    <m:r>
                      <w:rPr>
                        <w:rFonts w:ascii="Cambria Math" w:hAnsi="Cambria Math"/>
                        <w:color w:val="FF0000"/>
                      </w:rPr>
                      <m:t>0.7406</m:t>
                    </m:r>
                  </m:e>
                  <m:e>
                    <m:r>
                      <w:rPr>
                        <w:rFonts w:ascii="Cambria Math" w:hAnsi="Cambria Math"/>
                        <w:color w:val="FF0000"/>
                      </w:rPr>
                      <m:t>1.0000</m:t>
                    </m:r>
                  </m:e>
                </m:mr>
              </m:m>
            </m:e>
          </m:d>
        </m:oMath>
      </m:oMathPara>
    </w:p>
    <w:p w14:paraId="2EC32E02" w14:textId="77777777" w:rsidR="00B27ECB" w:rsidRPr="00DB6E61" w:rsidRDefault="00B27ECB" w:rsidP="00B27ECB">
      <w:pPr>
        <w:pStyle w:val="ListParagraph"/>
        <w:rPr>
          <w:color w:val="FF0000"/>
        </w:rPr>
      </w:pPr>
    </w:p>
    <w:p w14:paraId="10C8CE68" w14:textId="77777777" w:rsidR="00B27ECB" w:rsidRDefault="00B27ECB" w:rsidP="00B27ECB">
      <w:pPr>
        <w:pStyle w:val="ListParagraph"/>
      </w:pPr>
    </w:p>
    <w:p w14:paraId="02A330CB" w14:textId="77777777" w:rsidR="00B27ECB" w:rsidRPr="00DB6E61" w:rsidRDefault="00B27ECB" w:rsidP="00064841">
      <w:pPr>
        <w:pStyle w:val="ListParagraph"/>
        <w:numPr>
          <w:ilvl w:val="0"/>
          <w:numId w:val="44"/>
        </w:numPr>
      </w:pPr>
      <w:r>
        <w:t xml:space="preserve">Express the polynomial kernel function given in part (b) with p = 2 as an inner product of two feature functions, </w:t>
      </w:r>
      <w:r w:rsidRPr="00DB6E61">
        <w:rPr>
          <w:color w:val="auto"/>
        </w:rPr>
        <w:sym w:font="Symbol" w:char="F066"/>
      </w:r>
      <w:r w:rsidRPr="00DB6E61">
        <w:rPr>
          <w:color w:val="auto"/>
        </w:rPr>
        <w:t>(x)</w:t>
      </w:r>
      <w:r>
        <w:rPr>
          <w:color w:val="auto"/>
        </w:rPr>
        <w:t xml:space="preserve"> and </w:t>
      </w:r>
      <w:r w:rsidRPr="006869DE">
        <w:rPr>
          <w:color w:val="auto"/>
        </w:rPr>
        <w:sym w:font="Symbol" w:char="F066"/>
      </w:r>
      <w:r w:rsidRPr="006869DE">
        <w:rPr>
          <w:color w:val="auto"/>
        </w:rPr>
        <w:t>(</w:t>
      </w:r>
      <w:r>
        <w:rPr>
          <w:color w:val="auto"/>
        </w:rPr>
        <w:t>y</w:t>
      </w:r>
      <w:r w:rsidRPr="006869DE">
        <w:rPr>
          <w:color w:val="auto"/>
        </w:rPr>
        <w:t>)</w:t>
      </w:r>
      <w:r>
        <w:rPr>
          <w:color w:val="auto"/>
        </w:rPr>
        <w:t xml:space="preserve">, where x and y are 2-dimensional vectors. Show that the feature vectors </w:t>
      </w:r>
      <w:r w:rsidRPr="006869DE">
        <w:rPr>
          <w:color w:val="auto"/>
        </w:rPr>
        <w:sym w:font="Symbol" w:char="F066"/>
      </w:r>
      <w:r w:rsidRPr="006869DE">
        <w:rPr>
          <w:color w:val="auto"/>
        </w:rPr>
        <w:t>(x)</w:t>
      </w:r>
      <w:r>
        <w:rPr>
          <w:color w:val="auto"/>
        </w:rPr>
        <w:t xml:space="preserve"> and </w:t>
      </w:r>
      <w:r w:rsidRPr="006869DE">
        <w:rPr>
          <w:color w:val="auto"/>
        </w:rPr>
        <w:sym w:font="Symbol" w:char="F066"/>
      </w:r>
      <w:r w:rsidRPr="006869DE">
        <w:rPr>
          <w:color w:val="auto"/>
        </w:rPr>
        <w:t>(</w:t>
      </w:r>
      <w:r>
        <w:rPr>
          <w:color w:val="auto"/>
        </w:rPr>
        <w:t>y</w:t>
      </w:r>
      <w:r w:rsidRPr="006869DE">
        <w:rPr>
          <w:color w:val="auto"/>
        </w:rPr>
        <w:t>)</w:t>
      </w:r>
      <w:r>
        <w:rPr>
          <w:color w:val="auto"/>
        </w:rPr>
        <w:t xml:space="preserve"> reside on the arc of a hypersphere with unit radius.  </w:t>
      </w:r>
    </w:p>
    <w:p w14:paraId="49939A63" w14:textId="77777777" w:rsidR="00B27ECB" w:rsidRDefault="00B27ECB" w:rsidP="00B27ECB">
      <w:pPr>
        <w:pStyle w:val="ListParagraph"/>
        <w:rPr>
          <w:color w:val="auto"/>
        </w:rPr>
      </w:pPr>
    </w:p>
    <w:p w14:paraId="3E969C1D" w14:textId="77777777" w:rsidR="00B27ECB" w:rsidRPr="00DB6E61" w:rsidRDefault="00B27ECB" w:rsidP="00B27ECB">
      <w:pPr>
        <w:pStyle w:val="ListParagraph"/>
        <w:rPr>
          <w:color w:val="FF0000"/>
        </w:rPr>
      </w:pPr>
      <w:r w:rsidRPr="00DB6E61">
        <w:rPr>
          <w:color w:val="FF0000"/>
        </w:rPr>
        <w:t>Let x = (x</w:t>
      </w:r>
      <w:r w:rsidRPr="00DB6E61">
        <w:rPr>
          <w:color w:val="FF0000"/>
          <w:vertAlign w:val="subscript"/>
        </w:rPr>
        <w:t>1</w:t>
      </w:r>
      <w:r w:rsidRPr="00DB6E61">
        <w:rPr>
          <w:color w:val="FF0000"/>
        </w:rPr>
        <w:t>, x</w:t>
      </w:r>
      <w:r w:rsidRPr="00DB6E61">
        <w:rPr>
          <w:color w:val="FF0000"/>
          <w:vertAlign w:val="subscript"/>
        </w:rPr>
        <w:t>2</w:t>
      </w:r>
      <w:r w:rsidRPr="00DB6E61">
        <w:rPr>
          <w:color w:val="FF0000"/>
        </w:rPr>
        <w:t>) and y = (y</w:t>
      </w:r>
      <w:r w:rsidRPr="00DB6E61">
        <w:rPr>
          <w:color w:val="FF0000"/>
          <w:vertAlign w:val="subscript"/>
        </w:rPr>
        <w:t>1</w:t>
      </w:r>
      <w:r w:rsidRPr="00DB6E61">
        <w:rPr>
          <w:color w:val="FF0000"/>
        </w:rPr>
        <w:t>, y</w:t>
      </w:r>
      <w:r w:rsidRPr="00DB6E61">
        <w:rPr>
          <w:color w:val="FF0000"/>
          <w:vertAlign w:val="subscript"/>
        </w:rPr>
        <w:t>2</w:t>
      </w:r>
      <w:r w:rsidRPr="00DB6E61">
        <w:rPr>
          <w:color w:val="FF0000"/>
        </w:rPr>
        <w:t>). Assuming p=2, we have</w:t>
      </w:r>
      <w:r w:rsidRPr="00DB6E61">
        <w:rPr>
          <w:color w:val="FF0000"/>
        </w:rPr>
        <w:br/>
      </w:r>
      <m:oMathPara>
        <m:oMath>
          <m:r>
            <w:rPr>
              <w:rFonts w:ascii="Cambria Math" w:hAnsi="Cambria Math"/>
              <w:color w:val="FF0000"/>
            </w:rPr>
            <m:t>K</m:t>
          </m:r>
          <m:d>
            <m:dPr>
              <m:ctrlPr>
                <w:rPr>
                  <w:rFonts w:ascii="Cambria Math" w:hAnsi="Cambria Math"/>
                  <w:i/>
                  <w:color w:val="FF0000"/>
                </w:rPr>
              </m:ctrlPr>
            </m:dPr>
            <m:e>
              <m:r>
                <w:rPr>
                  <w:rFonts w:ascii="Cambria Math" w:hAnsi="Cambria Math"/>
                  <w:color w:val="FF0000"/>
                </w:rPr>
                <m:t>x,y</m:t>
              </m:r>
            </m:e>
          </m:d>
          <m:r>
            <w:rPr>
              <w:rFonts w:ascii="Cambria Math" w:hAnsi="Cambria Math"/>
              <w:color w:val="FF0000"/>
            </w:rPr>
            <m:t>=</m:t>
          </m:r>
          <m:sSup>
            <m:sSupPr>
              <m:ctrlPr>
                <w:rPr>
                  <w:rFonts w:ascii="Cambria Math" w:hAnsi="Cambria Math"/>
                  <w:i/>
                  <w:color w:val="FF0000"/>
                </w:rPr>
              </m:ctrlPr>
            </m:sSupPr>
            <m:e>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4</m:t>
                  </m:r>
                </m:den>
              </m:f>
              <m:d>
                <m:dPr>
                  <m:ctrlPr>
                    <w:rPr>
                      <w:rFonts w:ascii="Cambria Math" w:hAnsi="Cambria Math"/>
                      <w:i/>
                      <w:color w:val="FF0000"/>
                    </w:rPr>
                  </m:ctrlPr>
                </m:dPr>
                <m:e>
                  <m:sSup>
                    <m:sSupPr>
                      <m:ctrlPr>
                        <w:rPr>
                          <w:rFonts w:ascii="Cambria Math" w:hAnsi="Cambria Math"/>
                          <w:i/>
                          <w:color w:val="FF0000"/>
                        </w:rPr>
                      </m:ctrlPr>
                    </m:sSupPr>
                    <m:e>
                      <m:r>
                        <w:rPr>
                          <w:rFonts w:ascii="Cambria Math" w:hAnsi="Cambria Math"/>
                          <w:color w:val="FF0000"/>
                        </w:rPr>
                        <m:t>x</m:t>
                      </m:r>
                    </m:e>
                    <m:sup>
                      <m:r>
                        <w:rPr>
                          <w:rFonts w:ascii="Cambria Math" w:hAnsi="Cambria Math"/>
                          <w:color w:val="FF0000"/>
                        </w:rPr>
                        <m:t>T</m:t>
                      </m:r>
                    </m:sup>
                  </m:sSup>
                  <m:r>
                    <w:rPr>
                      <w:rFonts w:ascii="Cambria Math" w:hAnsi="Cambria Math"/>
                      <w:color w:val="FF0000"/>
                    </w:rPr>
                    <m:t>y+1</m:t>
                  </m:r>
                </m:e>
              </m:d>
            </m:e>
            <m:sup>
              <m:r>
                <w:rPr>
                  <w:rFonts w:ascii="Cambria Math" w:hAnsi="Cambria Math"/>
                  <w:color w:val="FF0000"/>
                </w:rPr>
                <m:t>2</m:t>
              </m:r>
            </m:sup>
          </m:sSup>
          <m:r>
            <w:rPr>
              <w:rFonts w:ascii="Cambria Math" w:hAnsi="Cambria Math"/>
              <w:color w:val="FF0000"/>
            </w:rPr>
            <m:t>=</m:t>
          </m:r>
          <m:sSup>
            <m:sSupPr>
              <m:ctrlPr>
                <w:rPr>
                  <w:rFonts w:ascii="Cambria Math" w:hAnsi="Cambria Math"/>
                  <w:i/>
                  <w:color w:val="FF0000"/>
                </w:rPr>
              </m:ctrlPr>
            </m:sSupPr>
            <m:e>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4</m:t>
                  </m:r>
                </m:den>
              </m:f>
              <m:d>
                <m:dPr>
                  <m:ctrlPr>
                    <w:rPr>
                      <w:rFonts w:ascii="Cambria Math" w:hAnsi="Cambria Math"/>
                      <w:i/>
                      <w:color w:val="FF0000"/>
                    </w:rPr>
                  </m:ctrlPr>
                </m:dPr>
                <m:e>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r>
                    <w:rPr>
                      <w:rFonts w:ascii="Cambria Math" w:hAnsi="Cambria Math"/>
                      <w:color w:val="FF0000"/>
                    </w:rPr>
                    <m:t>+1</m:t>
                  </m:r>
                </m:e>
              </m:d>
            </m:e>
            <m:sup>
              <m:r>
                <w:rPr>
                  <w:rFonts w:ascii="Cambria Math" w:hAnsi="Cambria Math"/>
                  <w:color w:val="FF0000"/>
                </w:rPr>
                <m:t>2</m:t>
              </m:r>
            </m:sup>
          </m:sSup>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4</m:t>
              </m:r>
            </m:den>
          </m:f>
          <m:d>
            <m:dPr>
              <m:begChr m:val="["/>
              <m:endChr m:val="]"/>
              <m:ctrlPr>
                <w:rPr>
                  <w:rFonts w:ascii="Cambria Math" w:hAnsi="Cambria Math"/>
                  <w:i/>
                  <w:color w:val="FF0000"/>
                </w:rPr>
              </m:ctrlPr>
            </m:dPr>
            <m:e>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1</m:t>
                  </m:r>
                </m:sub>
                <m:sup>
                  <m:r>
                    <w:rPr>
                      <w:rFonts w:ascii="Cambria Math" w:hAnsi="Cambria Math"/>
                      <w:color w:val="FF0000"/>
                    </w:rPr>
                    <m:t>2</m:t>
                  </m:r>
                </m:sup>
              </m:sSubSup>
              <m:sSubSup>
                <m:sSubSupPr>
                  <m:ctrlPr>
                    <w:rPr>
                      <w:rFonts w:ascii="Cambria Math" w:hAnsi="Cambria Math"/>
                      <w:i/>
                      <w:color w:val="FF0000"/>
                    </w:rPr>
                  </m:ctrlPr>
                </m:sSubSupPr>
                <m:e>
                  <m:r>
                    <w:rPr>
                      <w:rFonts w:ascii="Cambria Math" w:hAnsi="Cambria Math"/>
                      <w:color w:val="FF0000"/>
                    </w:rPr>
                    <m:t>y</m:t>
                  </m:r>
                </m:e>
                <m:sub>
                  <m:r>
                    <w:rPr>
                      <w:rFonts w:ascii="Cambria Math" w:hAnsi="Cambria Math"/>
                      <w:color w:val="FF0000"/>
                    </w:rPr>
                    <m:t>1</m:t>
                  </m:r>
                </m:sub>
                <m:sup>
                  <m:r>
                    <w:rPr>
                      <w:rFonts w:ascii="Cambria Math" w:hAnsi="Cambria Math"/>
                      <w:color w:val="FF0000"/>
                    </w:rPr>
                    <m:t>2</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2</m:t>
                  </m:r>
                </m:sub>
                <m:sup>
                  <m:r>
                    <w:rPr>
                      <w:rFonts w:ascii="Cambria Math" w:hAnsi="Cambria Math"/>
                      <w:color w:val="FF0000"/>
                    </w:rPr>
                    <m:t>2</m:t>
                  </m:r>
                </m:sup>
              </m:sSubSup>
              <m:sSubSup>
                <m:sSubSupPr>
                  <m:ctrlPr>
                    <w:rPr>
                      <w:rFonts w:ascii="Cambria Math" w:hAnsi="Cambria Math"/>
                      <w:i/>
                      <w:color w:val="FF0000"/>
                    </w:rPr>
                  </m:ctrlPr>
                </m:sSubSupPr>
                <m:e>
                  <m:r>
                    <w:rPr>
                      <w:rFonts w:ascii="Cambria Math" w:hAnsi="Cambria Math"/>
                      <w:color w:val="FF0000"/>
                    </w:rPr>
                    <m:t>y</m:t>
                  </m:r>
                </m:e>
                <m:sub>
                  <m:r>
                    <w:rPr>
                      <w:rFonts w:ascii="Cambria Math" w:hAnsi="Cambria Math"/>
                      <w:color w:val="FF0000"/>
                    </w:rPr>
                    <m:t>2</m:t>
                  </m:r>
                </m:sub>
                <m:sup>
                  <m:r>
                    <w:rPr>
                      <w:rFonts w:ascii="Cambria Math" w:hAnsi="Cambria Math"/>
                      <w:color w:val="FF0000"/>
                    </w:rPr>
                    <m:t>2</m:t>
                  </m:r>
                </m:sup>
              </m:sSubSup>
              <m:r>
                <w:rPr>
                  <w:rFonts w:ascii="Cambria Math" w:hAnsi="Cambria Math"/>
                  <w:color w:val="FF0000"/>
                </w:rPr>
                <m:t>+1+2</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r>
                <w:rPr>
                  <w:rFonts w:ascii="Cambria Math" w:hAnsi="Cambria Math"/>
                  <w:color w:val="FF0000"/>
                </w:rPr>
                <m:t>+2</m:t>
              </m:r>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+2x</m:t>
                  </m:r>
                </m:e>
                <m:sub>
                  <m:r>
                    <w:rPr>
                      <w:rFonts w:ascii="Cambria Math" w:hAnsi="Cambria Math"/>
                      <w:color w:val="FF0000"/>
                    </w:rPr>
                    <m:t>2</m:t>
                  </m:r>
                </m:sub>
              </m:sSub>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m:oMathPara>
    </w:p>
    <w:p w14:paraId="32EFCE57" w14:textId="77777777" w:rsidR="00B27ECB" w:rsidRDefault="00B27ECB" w:rsidP="00B27ECB">
      <w:pPr>
        <w:pStyle w:val="ListParagraph"/>
        <w:rPr>
          <w:color w:val="auto"/>
        </w:rPr>
      </w:pPr>
    </w:p>
    <w:p w14:paraId="34CBB639" w14:textId="77777777" w:rsidR="00B27ECB" w:rsidRDefault="00B27ECB" w:rsidP="00B27ECB">
      <w:pPr>
        <w:pStyle w:val="ListParagraph"/>
        <w:rPr>
          <w:color w:val="FF0000"/>
        </w:rPr>
      </w:pPr>
      <w:r w:rsidRPr="00DB6E61">
        <w:rPr>
          <w:color w:val="FF0000"/>
        </w:rPr>
        <w:t xml:space="preserve">Thus, if  </w:t>
      </w:r>
      <w:r w:rsidRPr="00DB6E61">
        <w:rPr>
          <w:color w:val="FF0000"/>
        </w:rPr>
        <w:sym w:font="Symbol" w:char="F066"/>
      </w:r>
      <w:r w:rsidRPr="00DB6E61">
        <w:rPr>
          <w:color w:val="FF0000"/>
        </w:rPr>
        <w:t>(x) =</w:t>
      </w:r>
      <w:r>
        <w:rPr>
          <w:color w:val="FF0000"/>
        </w:rPr>
        <w:t xml:space="preserve"> </w:t>
      </w:r>
      <m:oMath>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d>
          <m:dPr>
            <m:begChr m:val="["/>
            <m:endChr m:val="]"/>
            <m:ctrlPr>
              <w:rPr>
                <w:rFonts w:ascii="Cambria Math" w:hAnsi="Cambria Math"/>
                <w:i/>
                <w:color w:val="FF0000"/>
              </w:rPr>
            </m:ctrlPr>
          </m:dPr>
          <m:e>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1</m:t>
                </m:r>
              </m:sub>
              <m:sup>
                <m:r>
                  <w:rPr>
                    <w:rFonts w:ascii="Cambria Math" w:hAnsi="Cambria Math"/>
                    <w:color w:val="FF0000"/>
                  </w:rPr>
                  <m:t>2</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2</m:t>
                </m:r>
              </m:sub>
              <m:sup>
                <m:r>
                  <w:rPr>
                    <w:rFonts w:ascii="Cambria Math" w:hAnsi="Cambria Math"/>
                    <w:color w:val="FF0000"/>
                  </w:rPr>
                  <m:t>2</m:t>
                </m:r>
              </m:sup>
            </m:sSubSup>
            <m:r>
              <w:rPr>
                <w:rFonts w:ascii="Cambria Math" w:hAnsi="Cambria Math"/>
                <w:color w:val="FF0000"/>
              </w:rPr>
              <m:t>,1,</m:t>
            </m:r>
            <m:rad>
              <m:radPr>
                <m:degHide m:val="1"/>
                <m:ctrlPr>
                  <w:rPr>
                    <w:rFonts w:ascii="Cambria Math" w:hAnsi="Cambria Math"/>
                    <w:i/>
                    <w:color w:val="FF0000"/>
                  </w:rPr>
                </m:ctrlPr>
              </m:radPr>
              <m:deg/>
              <m:e>
                <m:r>
                  <w:rPr>
                    <w:rFonts w:ascii="Cambria Math" w:hAnsi="Cambria Math"/>
                    <w:color w:val="FF0000"/>
                  </w:rPr>
                  <m:t>2</m:t>
                </m:r>
              </m:e>
            </m:rad>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r>
              <w:rPr>
                <w:rFonts w:ascii="Cambria Math" w:hAnsi="Cambria Math"/>
                <w:color w:val="FF0000"/>
              </w:rPr>
              <m:t>,</m:t>
            </m:r>
            <m:rad>
              <m:radPr>
                <m:degHide m:val="1"/>
                <m:ctrlPr>
                  <w:rPr>
                    <w:rFonts w:ascii="Cambria Math" w:hAnsi="Cambria Math"/>
                    <w:i/>
                    <w:color w:val="FF0000"/>
                  </w:rPr>
                </m:ctrlPr>
              </m:radPr>
              <m:deg/>
              <m:e>
                <m:r>
                  <w:rPr>
                    <w:rFonts w:ascii="Cambria Math" w:hAnsi="Cambria Math"/>
                    <w:color w:val="FF0000"/>
                  </w:rPr>
                  <m:t>2</m:t>
                </m:r>
              </m:e>
            </m:rad>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1</m:t>
                </m:r>
              </m:sub>
            </m:sSub>
            <m:r>
              <w:rPr>
                <w:rFonts w:ascii="Cambria Math" w:hAnsi="Cambria Math"/>
                <w:color w:val="FF0000"/>
              </w:rPr>
              <m:t>,</m:t>
            </m:r>
            <m:rad>
              <m:radPr>
                <m:degHide m:val="1"/>
                <m:ctrlPr>
                  <w:rPr>
                    <w:rFonts w:ascii="Cambria Math" w:hAnsi="Cambria Math"/>
                    <w:i/>
                    <w:color w:val="FF0000"/>
                  </w:rPr>
                </m:ctrlPr>
              </m:radPr>
              <m:deg/>
              <m:e>
                <m:r>
                  <w:rPr>
                    <w:rFonts w:ascii="Cambria Math" w:hAnsi="Cambria Math"/>
                    <w:color w:val="FF0000"/>
                  </w:rPr>
                  <m:t>2</m:t>
                </m:r>
              </m:e>
            </m:rad>
            <m:sSub>
              <m:sSubPr>
                <m:ctrlPr>
                  <w:rPr>
                    <w:rFonts w:ascii="Cambria Math" w:hAnsi="Cambria Math"/>
                    <w:i/>
                    <w:color w:val="FF0000"/>
                  </w:rPr>
                </m:ctrlPr>
              </m:sSubPr>
              <m:e>
                <m:r>
                  <w:rPr>
                    <w:rFonts w:ascii="Cambria Math" w:hAnsi="Cambria Math"/>
                    <w:color w:val="FF0000"/>
                  </w:rPr>
                  <m:t>x</m:t>
                </m:r>
              </m:e>
              <m:sub>
                <m:r>
                  <w:rPr>
                    <w:rFonts w:ascii="Cambria Math" w:hAnsi="Cambria Math"/>
                    <w:color w:val="FF0000"/>
                  </w:rPr>
                  <m:t>2</m:t>
                </m:r>
              </m:sub>
            </m:sSub>
          </m:e>
        </m:d>
      </m:oMath>
      <w:r w:rsidRPr="00DB6E61">
        <w:rPr>
          <w:color w:val="FF0000"/>
        </w:rPr>
        <w:t xml:space="preserve"> </w:t>
      </w:r>
      <w:r>
        <w:rPr>
          <w:color w:val="FF0000"/>
        </w:rPr>
        <w:t xml:space="preserve">and </w:t>
      </w:r>
      <w:r w:rsidRPr="006869DE">
        <w:rPr>
          <w:color w:val="FF0000"/>
        </w:rPr>
        <w:sym w:font="Symbol" w:char="F066"/>
      </w:r>
      <w:r w:rsidRPr="006869DE">
        <w:rPr>
          <w:color w:val="FF0000"/>
        </w:rPr>
        <w:t>(</w:t>
      </w:r>
      <w:r>
        <w:rPr>
          <w:color w:val="FF0000"/>
        </w:rPr>
        <w:t>y</w:t>
      </w:r>
      <w:r w:rsidRPr="006869DE">
        <w:rPr>
          <w:color w:val="FF0000"/>
        </w:rPr>
        <w:t>) =</w:t>
      </w:r>
      <w:r>
        <w:rPr>
          <w:color w:val="FF0000"/>
        </w:rPr>
        <w:t xml:space="preserve"> </w:t>
      </w:r>
      <m:oMath>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d>
          <m:dPr>
            <m:begChr m:val="["/>
            <m:endChr m:val="]"/>
            <m:ctrlPr>
              <w:rPr>
                <w:rFonts w:ascii="Cambria Math" w:hAnsi="Cambria Math"/>
                <w:i/>
                <w:color w:val="FF0000"/>
              </w:rPr>
            </m:ctrlPr>
          </m:dPr>
          <m:e>
            <m:sSubSup>
              <m:sSubSupPr>
                <m:ctrlPr>
                  <w:rPr>
                    <w:rFonts w:ascii="Cambria Math" w:hAnsi="Cambria Math"/>
                    <w:i/>
                    <w:color w:val="FF0000"/>
                  </w:rPr>
                </m:ctrlPr>
              </m:sSubSupPr>
              <m:e>
                <m:r>
                  <w:rPr>
                    <w:rFonts w:ascii="Cambria Math" w:hAnsi="Cambria Math"/>
                    <w:color w:val="FF0000"/>
                  </w:rPr>
                  <m:t>y</m:t>
                </m:r>
              </m:e>
              <m:sub>
                <m:r>
                  <w:rPr>
                    <w:rFonts w:ascii="Cambria Math" w:hAnsi="Cambria Math"/>
                    <w:color w:val="FF0000"/>
                  </w:rPr>
                  <m:t>1</m:t>
                </m:r>
              </m:sub>
              <m:sup>
                <m:r>
                  <w:rPr>
                    <w:rFonts w:ascii="Cambria Math" w:hAnsi="Cambria Math"/>
                    <w:color w:val="FF0000"/>
                  </w:rPr>
                  <m:t>2</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y</m:t>
                </m:r>
              </m:e>
              <m:sub>
                <m:r>
                  <w:rPr>
                    <w:rFonts w:ascii="Cambria Math" w:hAnsi="Cambria Math"/>
                    <w:color w:val="FF0000"/>
                  </w:rPr>
                  <m:t>2</m:t>
                </m:r>
              </m:sub>
              <m:sup>
                <m:r>
                  <w:rPr>
                    <w:rFonts w:ascii="Cambria Math" w:hAnsi="Cambria Math"/>
                    <w:color w:val="FF0000"/>
                  </w:rPr>
                  <m:t>2</m:t>
                </m:r>
              </m:sup>
            </m:sSubSup>
            <m:r>
              <w:rPr>
                <w:rFonts w:ascii="Cambria Math" w:hAnsi="Cambria Math"/>
                <w:color w:val="FF0000"/>
              </w:rPr>
              <m:t>,1,</m:t>
            </m:r>
            <m:rad>
              <m:radPr>
                <m:degHide m:val="1"/>
                <m:ctrlPr>
                  <w:rPr>
                    <w:rFonts w:ascii="Cambria Math" w:hAnsi="Cambria Math"/>
                    <w:i/>
                    <w:color w:val="FF0000"/>
                  </w:rPr>
                </m:ctrlPr>
              </m:radPr>
              <m:deg/>
              <m:e>
                <m:r>
                  <w:rPr>
                    <w:rFonts w:ascii="Cambria Math" w:hAnsi="Cambria Math"/>
                    <w:color w:val="FF0000"/>
                  </w:rPr>
                  <m:t>2</m:t>
                </m:r>
              </m:e>
            </m:rad>
            <m:r>
              <w:rPr>
                <w:rFonts w:ascii="Cambria Math" w:hAnsi="Cambria Math"/>
                <w:color w:val="FF0000"/>
              </w:rPr>
              <m:t>y</m:t>
            </m:r>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r>
              <w:rPr>
                <w:rFonts w:ascii="Cambria Math" w:hAnsi="Cambria Math"/>
                <w:color w:val="FF0000"/>
              </w:rPr>
              <m:t>,</m:t>
            </m:r>
            <m:rad>
              <m:radPr>
                <m:degHide m:val="1"/>
                <m:ctrlPr>
                  <w:rPr>
                    <w:rFonts w:ascii="Cambria Math" w:hAnsi="Cambria Math"/>
                    <w:i/>
                    <w:color w:val="FF0000"/>
                  </w:rPr>
                </m:ctrlPr>
              </m:radPr>
              <m:deg/>
              <m:e>
                <m:r>
                  <w:rPr>
                    <w:rFonts w:ascii="Cambria Math" w:hAnsi="Cambria Math"/>
                    <w:color w:val="FF0000"/>
                  </w:rPr>
                  <m:t>2</m:t>
                </m:r>
              </m:e>
            </m:rad>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1</m:t>
                </m:r>
              </m:sub>
            </m:sSub>
            <m:r>
              <w:rPr>
                <w:rFonts w:ascii="Cambria Math" w:hAnsi="Cambria Math"/>
                <w:color w:val="FF0000"/>
              </w:rPr>
              <m:t>,</m:t>
            </m:r>
            <m:rad>
              <m:radPr>
                <m:degHide m:val="1"/>
                <m:ctrlPr>
                  <w:rPr>
                    <w:rFonts w:ascii="Cambria Math" w:hAnsi="Cambria Math"/>
                    <w:i/>
                    <w:color w:val="FF0000"/>
                  </w:rPr>
                </m:ctrlPr>
              </m:radPr>
              <m:deg/>
              <m:e>
                <m:r>
                  <w:rPr>
                    <w:rFonts w:ascii="Cambria Math" w:hAnsi="Cambria Math"/>
                    <w:color w:val="FF0000"/>
                  </w:rPr>
                  <m:t>2</m:t>
                </m:r>
              </m:e>
            </m:rad>
            <m:sSub>
              <m:sSubPr>
                <m:ctrlPr>
                  <w:rPr>
                    <w:rFonts w:ascii="Cambria Math" w:hAnsi="Cambria Math"/>
                    <w:i/>
                    <w:color w:val="FF0000"/>
                  </w:rPr>
                </m:ctrlPr>
              </m:sSubPr>
              <m:e>
                <m:r>
                  <w:rPr>
                    <w:rFonts w:ascii="Cambria Math" w:hAnsi="Cambria Math"/>
                    <w:color w:val="FF0000"/>
                  </w:rPr>
                  <m:t>y</m:t>
                </m:r>
              </m:e>
              <m:sub>
                <m:r>
                  <w:rPr>
                    <w:rFonts w:ascii="Cambria Math" w:hAnsi="Cambria Math"/>
                    <w:color w:val="FF0000"/>
                  </w:rPr>
                  <m:t>2</m:t>
                </m:r>
              </m:sub>
            </m:sSub>
          </m:e>
        </m:d>
      </m:oMath>
      <w:r>
        <w:rPr>
          <w:color w:val="FF0000"/>
        </w:rPr>
        <w:t>, then their inner product will be equal to K(</w:t>
      </w:r>
      <w:proofErr w:type="spellStart"/>
      <w:r>
        <w:rPr>
          <w:color w:val="FF0000"/>
        </w:rPr>
        <w:t>x,y</w:t>
      </w:r>
      <w:proofErr w:type="spellEnd"/>
      <w:r>
        <w:rPr>
          <w:color w:val="FF0000"/>
        </w:rPr>
        <w:t>). Also, note that</w:t>
      </w:r>
    </w:p>
    <w:p w14:paraId="061A81A7" w14:textId="77777777" w:rsidR="00B27ECB" w:rsidRDefault="00B27ECB" w:rsidP="00B27ECB">
      <w:pPr>
        <w:pStyle w:val="ListParagraph"/>
        <w:rPr>
          <w:color w:val="FF0000"/>
        </w:rPr>
      </w:pPr>
    </w:p>
    <w:p w14:paraId="41EC8815" w14:textId="77777777" w:rsidR="00B27ECB" w:rsidRDefault="00B27ECB" w:rsidP="00B27ECB">
      <w:pPr>
        <w:pStyle w:val="ListParagraph"/>
        <w:rPr>
          <w:color w:val="FF0000"/>
        </w:rPr>
      </w:pPr>
      <w:r>
        <w:rPr>
          <w:color w:val="FF0000"/>
        </w:rPr>
        <w:t xml:space="preserve">|| </w:t>
      </w:r>
      <w:r w:rsidRPr="006869DE">
        <w:rPr>
          <w:color w:val="FF0000"/>
        </w:rPr>
        <w:sym w:font="Symbol" w:char="F066"/>
      </w:r>
      <w:r w:rsidRPr="006869DE">
        <w:rPr>
          <w:color w:val="FF0000"/>
        </w:rPr>
        <w:t>(x)</w:t>
      </w:r>
      <w:r>
        <w:rPr>
          <w:color w:val="FF0000"/>
        </w:rPr>
        <w:t xml:space="preserve"> || = </w:t>
      </w:r>
      <m:oMath>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ad>
          <m:radPr>
            <m:degHide m:val="1"/>
            <m:ctrlPr>
              <w:rPr>
                <w:rFonts w:ascii="Cambria Math" w:hAnsi="Cambria Math"/>
                <w:i/>
                <w:color w:val="FF0000"/>
              </w:rPr>
            </m:ctrlPr>
          </m:radPr>
          <m:deg/>
          <m:e>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1</m:t>
                </m:r>
              </m:sub>
              <m:sup>
                <m:r>
                  <w:rPr>
                    <w:rFonts w:ascii="Cambria Math" w:hAnsi="Cambria Math"/>
                    <w:color w:val="FF0000"/>
                  </w:rPr>
                  <m:t>4</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2</m:t>
                </m:r>
              </m:sub>
              <m:sup>
                <m:r>
                  <w:rPr>
                    <w:rFonts w:ascii="Cambria Math" w:hAnsi="Cambria Math"/>
                    <w:color w:val="FF0000"/>
                  </w:rPr>
                  <m:t>4</m:t>
                </m:r>
              </m:sup>
            </m:sSubSup>
            <m:r>
              <w:rPr>
                <w:rFonts w:ascii="Cambria Math" w:hAnsi="Cambria Math"/>
                <w:color w:val="FF0000"/>
              </w:rPr>
              <m:t>+1+2</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1</m:t>
                </m:r>
              </m:sub>
              <m:sup>
                <m:r>
                  <w:rPr>
                    <w:rFonts w:ascii="Cambria Math" w:hAnsi="Cambria Math"/>
                    <w:color w:val="FF0000"/>
                  </w:rPr>
                  <m:t>2</m:t>
                </m:r>
              </m:sup>
            </m:sSubSup>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2</m:t>
                </m:r>
              </m:sub>
              <m:sup>
                <m:r>
                  <w:rPr>
                    <w:rFonts w:ascii="Cambria Math" w:hAnsi="Cambria Math"/>
                    <w:color w:val="FF0000"/>
                  </w:rPr>
                  <m:t>2</m:t>
                </m:r>
              </m:sup>
            </m:sSubSup>
            <m:r>
              <w:rPr>
                <w:rFonts w:ascii="Cambria Math" w:hAnsi="Cambria Math"/>
                <w:color w:val="FF0000"/>
              </w:rPr>
              <m:t>+2</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1</m:t>
                </m:r>
              </m:sub>
              <m:sup>
                <m:r>
                  <w:rPr>
                    <w:rFonts w:ascii="Cambria Math" w:hAnsi="Cambria Math"/>
                    <w:color w:val="FF0000"/>
                  </w:rPr>
                  <m:t>2</m:t>
                </m:r>
              </m:sup>
            </m:sSubSup>
            <m:r>
              <w:rPr>
                <w:rFonts w:ascii="Cambria Math" w:hAnsi="Cambria Math"/>
                <w:color w:val="FF0000"/>
              </w:rPr>
              <m:t>+2</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2</m:t>
                </m:r>
              </m:sub>
              <m:sup>
                <m:r>
                  <w:rPr>
                    <w:rFonts w:ascii="Cambria Math" w:hAnsi="Cambria Math"/>
                    <w:color w:val="FF0000"/>
                  </w:rPr>
                  <m:t>2</m:t>
                </m:r>
              </m:sup>
            </m:sSubSup>
          </m:e>
        </m:rad>
        <m:r>
          <w:rPr>
            <w:rFonts w:ascii="Cambria Math" w:hAnsi="Cambria Math"/>
            <w:color w:val="FF0000"/>
          </w:rPr>
          <m:t>=</m:t>
        </m:r>
      </m:oMath>
      <w:r>
        <w:rPr>
          <w:color w:val="FF0000"/>
        </w:rPr>
        <w:t xml:space="preserve"> </w:t>
      </w:r>
      <w:bookmarkStart w:id="9" w:name="_Hlk44541585"/>
      <m:oMath>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ad>
          <m:radPr>
            <m:degHide m:val="1"/>
            <m:ctrlPr>
              <w:rPr>
                <w:rFonts w:ascii="Cambria Math" w:hAnsi="Cambria Math"/>
                <w:i/>
                <w:color w:val="FF0000"/>
              </w:rPr>
            </m:ctrlPr>
          </m:radPr>
          <m:deg/>
          <m:e>
            <m:sSup>
              <m:sSupPr>
                <m:ctrlPr>
                  <w:rPr>
                    <w:rFonts w:ascii="Cambria Math" w:hAnsi="Cambria Math"/>
                    <w:i/>
                    <w:color w:val="FF0000"/>
                  </w:rPr>
                </m:ctrlPr>
              </m:sSupPr>
              <m:e>
                <m:d>
                  <m:dPr>
                    <m:ctrlPr>
                      <w:rPr>
                        <w:rFonts w:ascii="Cambria Math" w:hAnsi="Cambria Math"/>
                        <w:i/>
                        <w:color w:val="FF0000"/>
                      </w:rPr>
                    </m:ctrlPr>
                  </m:dPr>
                  <m:e>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1</m:t>
                        </m:r>
                      </m:sub>
                      <m:sup>
                        <m:r>
                          <w:rPr>
                            <w:rFonts w:ascii="Cambria Math" w:hAnsi="Cambria Math"/>
                            <w:color w:val="FF0000"/>
                          </w:rPr>
                          <m:t>2</m:t>
                        </m:r>
                      </m:sup>
                    </m:sSubSup>
                    <m:r>
                      <w:rPr>
                        <w:rFonts w:ascii="Cambria Math" w:hAnsi="Cambria Math"/>
                        <w:color w:val="FF0000"/>
                      </w:rPr>
                      <m:t>+</m:t>
                    </m:r>
                    <m:sSubSup>
                      <m:sSubSupPr>
                        <m:ctrlPr>
                          <w:rPr>
                            <w:rFonts w:ascii="Cambria Math" w:hAnsi="Cambria Math"/>
                            <w:i/>
                            <w:color w:val="FF0000"/>
                          </w:rPr>
                        </m:ctrlPr>
                      </m:sSubSupPr>
                      <m:e>
                        <m:r>
                          <w:rPr>
                            <w:rFonts w:ascii="Cambria Math" w:hAnsi="Cambria Math"/>
                            <w:color w:val="FF0000"/>
                          </w:rPr>
                          <m:t>x</m:t>
                        </m:r>
                      </m:e>
                      <m:sub>
                        <m:r>
                          <w:rPr>
                            <w:rFonts w:ascii="Cambria Math" w:hAnsi="Cambria Math"/>
                            <w:color w:val="FF0000"/>
                          </w:rPr>
                          <m:t>2</m:t>
                        </m:r>
                      </m:sub>
                      <m:sup>
                        <m:r>
                          <w:rPr>
                            <w:rFonts w:ascii="Cambria Math" w:hAnsi="Cambria Math"/>
                            <w:color w:val="FF0000"/>
                          </w:rPr>
                          <m:t>2</m:t>
                        </m:r>
                      </m:sup>
                    </m:sSubSup>
                    <m:r>
                      <w:rPr>
                        <w:rFonts w:ascii="Cambria Math" w:hAnsi="Cambria Math"/>
                        <w:color w:val="FF0000"/>
                      </w:rPr>
                      <m:t>+1</m:t>
                    </m:r>
                  </m:e>
                </m:d>
              </m:e>
              <m:sup>
                <m:r>
                  <w:rPr>
                    <w:rFonts w:ascii="Cambria Math" w:hAnsi="Cambria Math"/>
                    <w:color w:val="FF0000"/>
                  </w:rPr>
                  <m:t>2</m:t>
                </m:r>
              </m:sup>
            </m:sSup>
          </m:e>
        </m:rad>
        <w:bookmarkEnd w:id="9"/>
        <m:r>
          <w:rPr>
            <w:rFonts w:ascii="Cambria Math" w:hAnsi="Cambria Math"/>
            <w:color w:val="FF0000"/>
          </w:rPr>
          <m:t>=</m:t>
        </m:r>
        <m:f>
          <m:fPr>
            <m:ctrlPr>
              <w:rPr>
                <w:rFonts w:ascii="Cambria Math" w:hAnsi="Cambria Math"/>
                <w:i/>
                <w:color w:val="FF0000"/>
              </w:rPr>
            </m:ctrlPr>
          </m:fPr>
          <m:num>
            <m:r>
              <w:rPr>
                <w:rFonts w:ascii="Cambria Math" w:hAnsi="Cambria Math"/>
                <w:color w:val="FF0000"/>
              </w:rPr>
              <m:t>1</m:t>
            </m:r>
          </m:num>
          <m:den>
            <m:r>
              <w:rPr>
                <w:rFonts w:ascii="Cambria Math" w:hAnsi="Cambria Math"/>
                <w:color w:val="FF0000"/>
              </w:rPr>
              <m:t>2</m:t>
            </m:r>
          </m:den>
        </m:f>
        <m:rad>
          <m:radPr>
            <m:degHide m:val="1"/>
            <m:ctrlPr>
              <w:rPr>
                <w:rFonts w:ascii="Cambria Math" w:hAnsi="Cambria Math"/>
                <w:i/>
                <w:color w:val="FF0000"/>
              </w:rPr>
            </m:ctrlPr>
          </m:radPr>
          <m:deg/>
          <m:e>
            <m:sSup>
              <m:sSupPr>
                <m:ctrlPr>
                  <w:rPr>
                    <w:rFonts w:ascii="Cambria Math" w:hAnsi="Cambria Math"/>
                    <w:i/>
                    <w:color w:val="FF0000"/>
                  </w:rPr>
                </m:ctrlPr>
              </m:sSupPr>
              <m:e>
                <m:d>
                  <m:dPr>
                    <m:ctrlPr>
                      <w:rPr>
                        <w:rFonts w:ascii="Cambria Math" w:hAnsi="Cambria Math"/>
                        <w:i/>
                        <w:color w:val="FF0000"/>
                      </w:rPr>
                    </m:ctrlPr>
                  </m:dPr>
                  <m:e>
                    <m:sSup>
                      <m:sSupPr>
                        <m:ctrlPr>
                          <w:rPr>
                            <w:rFonts w:ascii="Cambria Math" w:hAnsi="Cambria Math"/>
                            <w:i/>
                            <w:color w:val="FF0000"/>
                          </w:rPr>
                        </m:ctrlPr>
                      </m:sSupPr>
                      <m:e>
                        <m:d>
                          <m:dPr>
                            <m:begChr m:val="‖"/>
                            <m:endChr m:val="‖"/>
                            <m:ctrlPr>
                              <w:rPr>
                                <w:rFonts w:ascii="Cambria Math" w:hAnsi="Cambria Math"/>
                                <w:i/>
                                <w:color w:val="FF0000"/>
                              </w:rPr>
                            </m:ctrlPr>
                          </m:dPr>
                          <m:e>
                            <m:r>
                              <w:rPr>
                                <w:rFonts w:ascii="Cambria Math" w:hAnsi="Cambria Math"/>
                                <w:color w:val="FF0000"/>
                              </w:rPr>
                              <m:t>x</m:t>
                            </m:r>
                          </m:e>
                        </m:d>
                      </m:e>
                      <m:sup>
                        <m:r>
                          <w:rPr>
                            <w:rFonts w:ascii="Cambria Math" w:hAnsi="Cambria Math"/>
                            <w:color w:val="FF0000"/>
                          </w:rPr>
                          <m:t>2</m:t>
                        </m:r>
                      </m:sup>
                    </m:sSup>
                    <m:r>
                      <w:rPr>
                        <w:rFonts w:ascii="Cambria Math" w:hAnsi="Cambria Math"/>
                        <w:color w:val="FF0000"/>
                      </w:rPr>
                      <m:t>+1</m:t>
                    </m:r>
                  </m:e>
                </m:d>
              </m:e>
              <m:sup>
                <m:r>
                  <w:rPr>
                    <w:rFonts w:ascii="Cambria Math" w:hAnsi="Cambria Math"/>
                    <w:color w:val="FF0000"/>
                  </w:rPr>
                  <m:t>2</m:t>
                </m:r>
              </m:sup>
            </m:sSup>
          </m:e>
        </m:rad>
        <m:r>
          <w:rPr>
            <w:rFonts w:ascii="Cambria Math" w:hAnsi="Cambria Math"/>
            <w:color w:val="FF0000"/>
          </w:rPr>
          <m:t>=1</m:t>
        </m:r>
      </m:oMath>
    </w:p>
    <w:p w14:paraId="2A2D721C" w14:textId="77777777" w:rsidR="00B27ECB" w:rsidRDefault="00B27ECB" w:rsidP="00B27ECB">
      <w:pPr>
        <w:pStyle w:val="ListParagraph"/>
        <w:rPr>
          <w:color w:val="FF0000"/>
        </w:rPr>
      </w:pPr>
    </w:p>
    <w:p w14:paraId="2C7F65E7" w14:textId="77777777" w:rsidR="00B27ECB" w:rsidRPr="00DB6E61" w:rsidRDefault="00B27ECB" w:rsidP="00B27ECB">
      <w:pPr>
        <w:pStyle w:val="ListParagraph"/>
        <w:rPr>
          <w:color w:val="auto"/>
        </w:rPr>
      </w:pPr>
      <w:r>
        <w:rPr>
          <w:color w:val="FF0000"/>
        </w:rPr>
        <w:t>Thus, each feature vector resides on the arc of a 5-dimensional hypersphere with unit radius.</w:t>
      </w:r>
    </w:p>
    <w:p w14:paraId="5E227DBC" w14:textId="77777777" w:rsidR="00B27ECB" w:rsidRDefault="00B27ECB" w:rsidP="00B27ECB">
      <w:pPr>
        <w:pStyle w:val="Heading4"/>
        <w:tabs>
          <w:tab w:val="left" w:pos="541"/>
        </w:tabs>
        <w:rPr>
          <w:color w:val="050505"/>
          <w:u w:color="050505"/>
        </w:rPr>
      </w:pPr>
    </w:p>
    <w:p w14:paraId="6C3E8610" w14:textId="77777777" w:rsidR="00B27ECB" w:rsidRDefault="00B27ECB" w:rsidP="00B27ECB">
      <w:pPr>
        <w:pStyle w:val="Heading"/>
        <w:rPr>
          <w:rFonts w:ascii="Times New Roman" w:hAnsi="Times New Roman"/>
          <w:color w:val="000000"/>
          <w:u w:color="000000"/>
        </w:rPr>
      </w:pPr>
      <w:bookmarkStart w:id="10" w:name="_Toc45978463"/>
      <w:r w:rsidRPr="00DB6E61">
        <w:rPr>
          <w:rFonts w:ascii="Times New Roman" w:hAnsi="Times New Roman"/>
          <w:color w:val="000000"/>
          <w:u w:color="000000"/>
        </w:rPr>
        <w:t xml:space="preserve">Reconstruction-Based </w:t>
      </w:r>
      <w:r>
        <w:rPr>
          <w:rFonts w:ascii="Times New Roman" w:hAnsi="Times New Roman"/>
          <w:color w:val="000000"/>
          <w:u w:color="000000"/>
        </w:rPr>
        <w:t>Approaches</w:t>
      </w:r>
      <w:bookmarkEnd w:id="10"/>
    </w:p>
    <w:p w14:paraId="35A9FBD0" w14:textId="77777777" w:rsidR="00B27ECB" w:rsidRPr="00DB6E61" w:rsidRDefault="00B27ECB" w:rsidP="00B27ECB">
      <w:pPr>
        <w:pStyle w:val="Body"/>
      </w:pPr>
    </w:p>
    <w:p w14:paraId="552E38E5" w14:textId="77777777" w:rsidR="00B27ECB" w:rsidRDefault="00B27ECB" w:rsidP="00064841">
      <w:pPr>
        <w:pStyle w:val="ListParagraph"/>
        <w:numPr>
          <w:ilvl w:val="0"/>
          <w:numId w:val="45"/>
        </w:numPr>
      </w:pPr>
      <w:r>
        <w:t>Consider the 2-dimensional dataset shown in the table and figure below:</w:t>
      </w:r>
    </w:p>
    <w:p w14:paraId="69499D54" w14:textId="77777777" w:rsidR="00B27ECB" w:rsidRDefault="00B27ECB" w:rsidP="00B27ECB">
      <w:pPr>
        <w:pStyle w:val="ListParagraph"/>
        <w:ind w:left="360"/>
      </w:pPr>
    </w:p>
    <w:tbl>
      <w:tblPr>
        <w:tblStyle w:val="TableGrid"/>
        <w:tblpPr w:leftFromText="180" w:rightFromText="180" w:vertAnchor="text" w:horzAnchor="margin" w:tblpY="878"/>
        <w:tblOverlap w:val="never"/>
        <w:tblW w:w="0" w:type="auto"/>
        <w:tblLook w:val="04A0" w:firstRow="1" w:lastRow="0" w:firstColumn="1" w:lastColumn="0" w:noHBand="0" w:noVBand="1"/>
      </w:tblPr>
      <w:tblGrid>
        <w:gridCol w:w="1705"/>
        <w:gridCol w:w="1620"/>
      </w:tblGrid>
      <w:tr w:rsidR="00B27ECB" w14:paraId="383501EE" w14:textId="77777777" w:rsidTr="00391DFB">
        <w:tc>
          <w:tcPr>
            <w:tcW w:w="1705" w:type="dxa"/>
          </w:tcPr>
          <w:p w14:paraId="48258E2F"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x</w:t>
            </w:r>
            <w:r w:rsidRPr="00DB6E61">
              <w:rPr>
                <w:vertAlign w:val="subscript"/>
              </w:rPr>
              <w:t>1</w:t>
            </w:r>
          </w:p>
        </w:tc>
        <w:tc>
          <w:tcPr>
            <w:tcW w:w="1620" w:type="dxa"/>
          </w:tcPr>
          <w:p w14:paraId="63CC85C7"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x</w:t>
            </w:r>
            <w:r w:rsidRPr="00DB6E61">
              <w:rPr>
                <w:vertAlign w:val="subscript"/>
              </w:rPr>
              <w:t>2</w:t>
            </w:r>
          </w:p>
        </w:tc>
      </w:tr>
      <w:tr w:rsidR="00B27ECB" w14:paraId="6312CA3D" w14:textId="77777777" w:rsidTr="00391DFB">
        <w:tc>
          <w:tcPr>
            <w:tcW w:w="1705" w:type="dxa"/>
          </w:tcPr>
          <w:p w14:paraId="6497CABF"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1</w:t>
            </w:r>
          </w:p>
        </w:tc>
        <w:tc>
          <w:tcPr>
            <w:tcW w:w="1620" w:type="dxa"/>
          </w:tcPr>
          <w:p w14:paraId="2E49DF93"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2</w:t>
            </w:r>
          </w:p>
        </w:tc>
      </w:tr>
      <w:tr w:rsidR="00B27ECB" w14:paraId="16856A74" w14:textId="77777777" w:rsidTr="00391DFB">
        <w:tc>
          <w:tcPr>
            <w:tcW w:w="1705" w:type="dxa"/>
          </w:tcPr>
          <w:p w14:paraId="62E57D12"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2</w:t>
            </w:r>
          </w:p>
        </w:tc>
        <w:tc>
          <w:tcPr>
            <w:tcW w:w="1620" w:type="dxa"/>
          </w:tcPr>
          <w:p w14:paraId="18FBFF7F"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2</w:t>
            </w:r>
          </w:p>
        </w:tc>
      </w:tr>
      <w:tr w:rsidR="00B27ECB" w14:paraId="59333CB4" w14:textId="77777777" w:rsidTr="00391DFB">
        <w:tc>
          <w:tcPr>
            <w:tcW w:w="1705" w:type="dxa"/>
          </w:tcPr>
          <w:p w14:paraId="1751AA47"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3</w:t>
            </w:r>
          </w:p>
        </w:tc>
        <w:tc>
          <w:tcPr>
            <w:tcW w:w="1620" w:type="dxa"/>
          </w:tcPr>
          <w:p w14:paraId="32FE19DF"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3</w:t>
            </w:r>
          </w:p>
        </w:tc>
      </w:tr>
      <w:tr w:rsidR="00B27ECB" w14:paraId="76186DFB" w14:textId="77777777" w:rsidTr="00391DFB">
        <w:tc>
          <w:tcPr>
            <w:tcW w:w="1705" w:type="dxa"/>
          </w:tcPr>
          <w:p w14:paraId="1DACA42D"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4</w:t>
            </w:r>
          </w:p>
        </w:tc>
        <w:tc>
          <w:tcPr>
            <w:tcW w:w="1620" w:type="dxa"/>
          </w:tcPr>
          <w:p w14:paraId="03232393"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4</w:t>
            </w:r>
          </w:p>
        </w:tc>
      </w:tr>
      <w:tr w:rsidR="00B27ECB" w14:paraId="7E074A9D" w14:textId="77777777" w:rsidTr="00391DFB">
        <w:tc>
          <w:tcPr>
            <w:tcW w:w="1705" w:type="dxa"/>
          </w:tcPr>
          <w:p w14:paraId="22401D24"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2</w:t>
            </w:r>
          </w:p>
        </w:tc>
        <w:tc>
          <w:tcPr>
            <w:tcW w:w="1620" w:type="dxa"/>
          </w:tcPr>
          <w:p w14:paraId="10AAA84D" w14:textId="77777777" w:rsidR="00B27ECB"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pPr>
            <w:r>
              <w:t>5</w:t>
            </w:r>
          </w:p>
        </w:tc>
      </w:tr>
    </w:tbl>
    <w:p w14:paraId="78C67586" w14:textId="77777777" w:rsidR="00B27ECB" w:rsidRDefault="00B27ECB" w:rsidP="00B27ECB">
      <w:pPr>
        <w:pStyle w:val="ListParagraph"/>
        <w:ind w:left="360"/>
      </w:pPr>
      <w:r w:rsidRPr="006E5DD4">
        <w:rPr>
          <w:noProof/>
        </w:rPr>
        <w:drawing>
          <wp:inline distT="0" distB="0" distL="0" distR="0" wp14:anchorId="6283A272" wp14:editId="6EFBCC66">
            <wp:extent cx="2926325" cy="2192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6211" cy="2297009"/>
                    </a:xfrm>
                    <a:prstGeom prst="rect">
                      <a:avLst/>
                    </a:prstGeom>
                    <a:noFill/>
                    <a:ln>
                      <a:noFill/>
                    </a:ln>
                  </pic:spPr>
                </pic:pic>
              </a:graphicData>
            </a:graphic>
          </wp:inline>
        </w:drawing>
      </w:r>
    </w:p>
    <w:p w14:paraId="709785B2" w14:textId="77777777" w:rsidR="00B27ECB" w:rsidRDefault="00B27ECB" w:rsidP="00B27ECB">
      <w:pPr>
        <w:pStyle w:val="ListParagraph"/>
        <w:ind w:left="360"/>
      </w:pPr>
    </w:p>
    <w:p w14:paraId="7FF0ECC7" w14:textId="73B9EC62" w:rsidR="00B27ECB" w:rsidRDefault="00B27ECB" w:rsidP="00B27ECB">
      <w:pPr>
        <w:pStyle w:val="ListParagraph"/>
        <w:ind w:left="360"/>
      </w:pPr>
      <w:r>
        <w:t xml:space="preserve">For this question, you will apply </w:t>
      </w:r>
      <w:r w:rsidR="004F4017">
        <w:t xml:space="preserve">a </w:t>
      </w:r>
      <w:r>
        <w:t>PCA-based reconstruction method for anomaly detection.</w:t>
      </w:r>
    </w:p>
    <w:p w14:paraId="58B89CE1" w14:textId="77777777" w:rsidR="00B27ECB" w:rsidRDefault="00B27ECB" w:rsidP="00B27ECB"/>
    <w:p w14:paraId="3D67570E" w14:textId="77777777" w:rsidR="00B27ECB" w:rsidRDefault="00B27ECB" w:rsidP="00064841">
      <w:pPr>
        <w:pStyle w:val="ListParagraph"/>
        <w:numPr>
          <w:ilvl w:val="0"/>
          <w:numId w:val="46"/>
        </w:numPr>
      </w:pPr>
      <w:r>
        <w:t>Compute the 2x2 covariance matrix of the data.</w:t>
      </w:r>
    </w:p>
    <w:p w14:paraId="40837C78" w14:textId="77777777" w:rsidR="00B27ECB" w:rsidRPr="00391DFB" w:rsidRDefault="00B27ECB" w:rsidP="00391DFB">
      <w:pPr>
        <w:pStyle w:val="ListParagraph"/>
        <w:ind w:left="810"/>
        <w:rPr>
          <w:color w:val="FF0000"/>
        </w:rPr>
      </w:pPr>
      <w:bookmarkStart w:id="11" w:name="_Hlk44602942"/>
      <m:oMathPara>
        <m:oMathParaPr>
          <m:jc m:val="left"/>
        </m:oMathParaPr>
        <m:oMath>
          <m:r>
            <w:rPr>
              <w:rFonts w:ascii="Cambria Math" w:hAnsi="Cambria Math"/>
              <w:color w:val="FF0000"/>
            </w:rPr>
            <w:lastRenderedPageBreak/>
            <m:t>C=</m:t>
          </m:r>
          <m:d>
            <m:dPr>
              <m:begChr m:val="["/>
              <m:endChr m:val="]"/>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1.3</m:t>
                    </m:r>
                  </m:e>
                  <m:e>
                    <m:r>
                      <w:rPr>
                        <w:rFonts w:ascii="Cambria Math" w:hAnsi="Cambria Math"/>
                        <w:color w:val="FF0000"/>
                      </w:rPr>
                      <m:t>0.65</m:t>
                    </m:r>
                  </m:e>
                </m:mr>
                <m:mr>
                  <m:e>
                    <m:r>
                      <w:rPr>
                        <w:rFonts w:ascii="Cambria Math" w:hAnsi="Cambria Math"/>
                        <w:color w:val="FF0000"/>
                      </w:rPr>
                      <m:t>0.65</m:t>
                    </m:r>
                  </m:e>
                  <m:e>
                    <m:r>
                      <w:rPr>
                        <w:rFonts w:ascii="Cambria Math" w:hAnsi="Cambria Math"/>
                        <w:color w:val="FF0000"/>
                      </w:rPr>
                      <m:t>1.7</m:t>
                    </m:r>
                  </m:e>
                </m:mr>
              </m:m>
            </m:e>
          </m:d>
        </m:oMath>
      </m:oMathPara>
      <w:bookmarkEnd w:id="11"/>
    </w:p>
    <w:p w14:paraId="0F4ACCE8" w14:textId="77777777" w:rsidR="00B27ECB" w:rsidRDefault="00B27ECB" w:rsidP="00B27ECB">
      <w:pPr>
        <w:pStyle w:val="ListParagraph"/>
      </w:pPr>
    </w:p>
    <w:p w14:paraId="43A3946E" w14:textId="3EAE6150" w:rsidR="00B27ECB" w:rsidRDefault="00B27ECB" w:rsidP="00064841">
      <w:pPr>
        <w:pStyle w:val="ListParagraph"/>
        <w:numPr>
          <w:ilvl w:val="0"/>
          <w:numId w:val="46"/>
        </w:numPr>
      </w:pPr>
      <w:r>
        <w:t xml:space="preserve">Derive the first principal component of the data, which corresponds to the eigenvector of the covariance matrix with </w:t>
      </w:r>
      <w:r w:rsidR="004F4017">
        <w:t xml:space="preserve">the </w:t>
      </w:r>
      <w:r>
        <w:t>largest eigenvalue.</w:t>
      </w:r>
    </w:p>
    <w:p w14:paraId="758229FB" w14:textId="77777777" w:rsidR="00B27ECB" w:rsidRDefault="00B27ECB" w:rsidP="00B27ECB">
      <w:pPr>
        <w:pStyle w:val="ListParagraph"/>
      </w:pPr>
    </w:p>
    <w:p w14:paraId="1D918336" w14:textId="77777777" w:rsidR="00B27ECB" w:rsidRPr="00DB6E61" w:rsidRDefault="00B27ECB" w:rsidP="00B27ECB">
      <w:pPr>
        <w:pStyle w:val="ListParagraph"/>
        <w:rPr>
          <w:color w:val="FF0000"/>
        </w:rPr>
      </w:pPr>
      <w:r w:rsidRPr="00DB6E61">
        <w:rPr>
          <w:color w:val="FF0000"/>
        </w:rPr>
        <w:t xml:space="preserve">The principal component can be found by solving the eigenvalue equation </w:t>
      </w:r>
      <w:proofErr w:type="spellStart"/>
      <w:r w:rsidRPr="00DB6E61">
        <w:rPr>
          <w:color w:val="FF0000"/>
        </w:rPr>
        <w:t>Cv</w:t>
      </w:r>
      <w:proofErr w:type="spellEnd"/>
      <w:r w:rsidRPr="00DB6E61">
        <w:rPr>
          <w:color w:val="FF0000"/>
        </w:rPr>
        <w:t xml:space="preserve"> = </w:t>
      </w:r>
      <w:r w:rsidRPr="00DB6E61">
        <w:rPr>
          <w:color w:val="FF0000"/>
        </w:rPr>
        <w:sym w:font="Symbol" w:char="F06C"/>
      </w:r>
      <w:r w:rsidRPr="00DB6E61">
        <w:rPr>
          <w:color w:val="FF0000"/>
        </w:rPr>
        <w:t xml:space="preserve">v or equivalently (C - </w:t>
      </w:r>
      <w:r w:rsidRPr="00DB6E61">
        <w:rPr>
          <w:color w:val="FF0000"/>
        </w:rPr>
        <w:sym w:font="Symbol" w:char="F06C"/>
      </w:r>
      <w:r w:rsidRPr="00DB6E61">
        <w:rPr>
          <w:color w:val="FF0000"/>
        </w:rPr>
        <w:t>I) v = 0 for v</w:t>
      </w:r>
      <w:r w:rsidRPr="00DB6E61">
        <w:rPr>
          <w:color w:val="FF0000"/>
        </w:rPr>
        <w:sym w:font="Symbol" w:char="F0B9"/>
      </w:r>
      <w:r w:rsidRPr="00DB6E61">
        <w:rPr>
          <w:color w:val="FF0000"/>
        </w:rPr>
        <w:t>0 (see Equation A.13 in Appendix A). Since v</w:t>
      </w:r>
      <w:r w:rsidRPr="00DB6E61">
        <w:rPr>
          <w:color w:val="FF0000"/>
        </w:rPr>
        <w:sym w:font="Symbol" w:char="F0B9"/>
      </w:r>
      <w:r w:rsidRPr="00DB6E61">
        <w:rPr>
          <w:color w:val="FF0000"/>
        </w:rPr>
        <w:t xml:space="preserve">0, the non-trivial solution is found by solving the following characteristic polynomial equation: </w:t>
      </w:r>
      <w:proofErr w:type="gramStart"/>
      <w:r w:rsidRPr="00DB6E61">
        <w:rPr>
          <w:color w:val="FF0000"/>
        </w:rPr>
        <w:t>det[</w:t>
      </w:r>
      <w:proofErr w:type="gramEnd"/>
      <w:r w:rsidRPr="00DB6E61">
        <w:rPr>
          <w:color w:val="FF0000"/>
        </w:rPr>
        <w:t xml:space="preserve">C - </w:t>
      </w:r>
      <w:r w:rsidRPr="00DB6E61">
        <w:rPr>
          <w:color w:val="FF0000"/>
        </w:rPr>
        <w:sym w:font="Symbol" w:char="F06C"/>
      </w:r>
      <w:r w:rsidRPr="00DB6E61">
        <w:rPr>
          <w:color w:val="FF0000"/>
        </w:rPr>
        <w:t>I] = 0:</w:t>
      </w:r>
    </w:p>
    <w:p w14:paraId="7263805C" w14:textId="77777777" w:rsidR="00B27ECB" w:rsidRDefault="00B27ECB" w:rsidP="00B27ECB">
      <w:pPr>
        <w:pStyle w:val="ListParagraph"/>
      </w:pPr>
    </w:p>
    <w:p w14:paraId="6E405024" w14:textId="77777777" w:rsidR="00B27ECB" w:rsidRPr="00DB6E61" w:rsidRDefault="00A50EF4" w:rsidP="00B27ECB">
      <w:pPr>
        <w:pStyle w:val="ListParagraph"/>
        <w:rPr>
          <w:color w:val="FF0000"/>
        </w:rPr>
      </w:pPr>
      <m:oMathPara>
        <m:oMath>
          <m:d>
            <m:dPr>
              <m:begChr m:val="|"/>
              <m:endChr m:val="|"/>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1.3-λ</m:t>
                    </m:r>
                  </m:e>
                  <m:e>
                    <m:r>
                      <w:rPr>
                        <w:rFonts w:ascii="Cambria Math" w:hAnsi="Cambria Math"/>
                        <w:color w:val="FF0000"/>
                      </w:rPr>
                      <m:t>0.65</m:t>
                    </m:r>
                  </m:e>
                </m:mr>
                <m:mr>
                  <m:e>
                    <m:r>
                      <w:rPr>
                        <w:rFonts w:ascii="Cambria Math" w:hAnsi="Cambria Math"/>
                        <w:color w:val="FF0000"/>
                      </w:rPr>
                      <m:t>0.65</m:t>
                    </m:r>
                  </m:e>
                  <m:e>
                    <m:r>
                      <w:rPr>
                        <w:rFonts w:ascii="Cambria Math" w:hAnsi="Cambria Math"/>
                        <w:color w:val="FF0000"/>
                      </w:rPr>
                      <m:t>1.7-λ</m:t>
                    </m:r>
                  </m:e>
                </m:mr>
              </m:m>
            </m:e>
          </m:d>
          <m:r>
            <w:rPr>
              <w:rFonts w:ascii="Cambria Math" w:hAnsi="Cambria Math"/>
              <w:color w:val="FF0000"/>
            </w:rPr>
            <m:t>=0⟹</m:t>
          </m:r>
          <m:d>
            <m:dPr>
              <m:ctrlPr>
                <w:rPr>
                  <w:rFonts w:ascii="Cambria Math" w:hAnsi="Cambria Math"/>
                  <w:i/>
                  <w:color w:val="FF0000"/>
                </w:rPr>
              </m:ctrlPr>
            </m:dPr>
            <m:e>
              <m:r>
                <w:rPr>
                  <w:rFonts w:ascii="Cambria Math" w:hAnsi="Cambria Math"/>
                  <w:color w:val="FF0000"/>
                </w:rPr>
                <m:t>1.3-λ</m:t>
              </m:r>
            </m:e>
          </m:d>
          <m:d>
            <m:dPr>
              <m:ctrlPr>
                <w:rPr>
                  <w:rFonts w:ascii="Cambria Math" w:hAnsi="Cambria Math"/>
                  <w:i/>
                  <w:color w:val="FF0000"/>
                </w:rPr>
              </m:ctrlPr>
            </m:dPr>
            <m:e>
              <m:r>
                <w:rPr>
                  <w:rFonts w:ascii="Cambria Math" w:hAnsi="Cambria Math"/>
                  <w:color w:val="FF0000"/>
                </w:rPr>
                <m:t>1.7-λ</m:t>
              </m:r>
            </m:e>
          </m:d>
          <m:r>
            <w:rPr>
              <w:rFonts w:ascii="Cambria Math" w:hAnsi="Cambria Math"/>
              <w:color w:val="FF0000"/>
            </w:rPr>
            <m:t>-0.65×0.65=0⟹</m:t>
          </m:r>
          <m:sSup>
            <m:sSupPr>
              <m:ctrlPr>
                <w:rPr>
                  <w:rFonts w:ascii="Cambria Math" w:hAnsi="Cambria Math"/>
                  <w:i/>
                  <w:color w:val="FF0000"/>
                </w:rPr>
              </m:ctrlPr>
            </m:sSupPr>
            <m:e>
              <m:r>
                <w:rPr>
                  <w:rFonts w:ascii="Cambria Math" w:hAnsi="Cambria Math"/>
                  <w:color w:val="FF0000"/>
                </w:rPr>
                <m:t>λ</m:t>
              </m:r>
            </m:e>
            <m:sup>
              <m:r>
                <w:rPr>
                  <w:rFonts w:ascii="Cambria Math" w:hAnsi="Cambria Math"/>
                  <w:color w:val="FF0000"/>
                </w:rPr>
                <m:t>2</m:t>
              </m:r>
            </m:sup>
          </m:sSup>
          <m:r>
            <w:rPr>
              <w:rFonts w:ascii="Cambria Math" w:hAnsi="Cambria Math"/>
              <w:color w:val="FF0000"/>
            </w:rPr>
            <m:t>-3λ+1.7875=0</m:t>
          </m:r>
        </m:oMath>
      </m:oMathPara>
    </w:p>
    <w:p w14:paraId="344F65B2" w14:textId="77777777" w:rsidR="00B27ECB" w:rsidRDefault="00B27ECB" w:rsidP="00B27ECB">
      <w:pPr>
        <w:pStyle w:val="ListParagraph"/>
      </w:pPr>
    </w:p>
    <w:p w14:paraId="64FD37CD" w14:textId="7722D420" w:rsidR="00B27ECB" w:rsidRPr="00DB6E61" w:rsidRDefault="004F4017" w:rsidP="00B27ECB">
      <w:pPr>
        <w:pStyle w:val="ListParagraph"/>
        <w:rPr>
          <w:color w:val="FF0000"/>
        </w:rPr>
      </w:pPr>
      <w:r>
        <w:rPr>
          <w:color w:val="FF0000"/>
        </w:rPr>
        <w:t>The s</w:t>
      </w:r>
      <w:r w:rsidR="00B27ECB">
        <w:rPr>
          <w:color w:val="FF0000"/>
        </w:rPr>
        <w:t xml:space="preserve">olution is </w:t>
      </w:r>
      <m:oMath>
        <m:r>
          <w:rPr>
            <w:rFonts w:ascii="Cambria Math" w:hAnsi="Cambria Math"/>
            <w:color w:val="FF0000"/>
          </w:rPr>
          <m:t>λ=</m:t>
        </m:r>
        <m:f>
          <m:fPr>
            <m:ctrlPr>
              <w:rPr>
                <w:rFonts w:ascii="Cambria Math" w:hAnsi="Cambria Math"/>
                <w:i/>
                <w:color w:val="FF0000"/>
              </w:rPr>
            </m:ctrlPr>
          </m:fPr>
          <m:num>
            <m:r>
              <w:rPr>
                <w:rFonts w:ascii="Cambria Math" w:hAnsi="Cambria Math"/>
                <w:color w:val="FF0000"/>
              </w:rPr>
              <m:t>3±</m:t>
            </m:r>
            <m:rad>
              <m:radPr>
                <m:degHide m:val="1"/>
                <m:ctrlPr>
                  <w:rPr>
                    <w:rFonts w:ascii="Cambria Math" w:hAnsi="Cambria Math"/>
                    <w:i/>
                    <w:color w:val="FF0000"/>
                  </w:rPr>
                </m:ctrlPr>
              </m:radPr>
              <m:deg/>
              <m:e>
                <m:r>
                  <w:rPr>
                    <w:rFonts w:ascii="Cambria Math" w:hAnsi="Cambria Math"/>
                    <w:color w:val="FF0000"/>
                  </w:rPr>
                  <m:t>9-7.15</m:t>
                </m:r>
              </m:e>
            </m:rad>
          </m:num>
          <m:den>
            <m:r>
              <w:rPr>
                <w:rFonts w:ascii="Cambria Math" w:hAnsi="Cambria Math"/>
                <w:color w:val="FF0000"/>
              </w:rPr>
              <m:t>2</m:t>
            </m:r>
          </m:den>
        </m:f>
        <m:r>
          <w:rPr>
            <w:rFonts w:ascii="Cambria Math" w:hAnsi="Cambria Math"/>
            <w:color w:val="FF0000"/>
          </w:rPr>
          <m:t xml:space="preserve">=2.1801  </m:t>
        </m:r>
        <m:r>
          <m:rPr>
            <m:sty m:val="p"/>
          </m:rPr>
          <w:rPr>
            <w:rFonts w:ascii="Cambria Math" w:hAnsi="Cambria Math"/>
            <w:color w:val="FF0000"/>
          </w:rPr>
          <m:t>or</m:t>
        </m:r>
        <m:r>
          <w:rPr>
            <w:rFonts w:ascii="Cambria Math" w:hAnsi="Cambria Math"/>
            <w:color w:val="FF0000"/>
          </w:rPr>
          <m:t xml:space="preserve">  0.8199</m:t>
        </m:r>
      </m:oMath>
      <w:r w:rsidR="00B27ECB">
        <w:rPr>
          <w:color w:val="FF0000"/>
        </w:rPr>
        <w:t xml:space="preserve">. Since we are interested in the first principal component, we choose the solution for </w:t>
      </w:r>
      <m:oMath>
        <m:r>
          <w:rPr>
            <w:rFonts w:ascii="Cambria Math" w:hAnsi="Cambria Math"/>
            <w:color w:val="FF0000"/>
          </w:rPr>
          <m:t>λ=2.1801</m:t>
        </m:r>
      </m:oMath>
      <w:r w:rsidR="00B27ECB">
        <w:rPr>
          <w:color w:val="FF0000"/>
        </w:rPr>
        <w:t>. The principal component is obtained by solving the following equation:</w:t>
      </w:r>
    </w:p>
    <w:p w14:paraId="6152A104" w14:textId="77777777" w:rsidR="00B27ECB" w:rsidRPr="00F73A87" w:rsidRDefault="00A50EF4" w:rsidP="00B27ECB">
      <w:pPr>
        <w:pStyle w:val="ListParagraph"/>
        <w:rPr>
          <w:color w:val="FF0000"/>
        </w:rPr>
      </w:pPr>
      <m:oMathPara>
        <m:oMath>
          <m:d>
            <m:dPr>
              <m:begChr m:val="["/>
              <m:endChr m:val="]"/>
              <m:ctrlPr>
                <w:rPr>
                  <w:rFonts w:ascii="Cambria Math" w:hAnsi="Cambria Math"/>
                  <w:i/>
                  <w:color w:val="FF0000"/>
                </w:rPr>
              </m:ctrlPr>
            </m:dPr>
            <m:e>
              <m:m>
                <m:mPr>
                  <m:mcs>
                    <m:mc>
                      <m:mcPr>
                        <m:count m:val="2"/>
                        <m:mcJc m:val="center"/>
                      </m:mcPr>
                    </m:mc>
                  </m:mcs>
                  <m:ctrlPr>
                    <w:rPr>
                      <w:rFonts w:ascii="Cambria Math" w:hAnsi="Cambria Math"/>
                      <w:i/>
                      <w:color w:val="FF0000"/>
                    </w:rPr>
                  </m:ctrlPr>
                </m:mPr>
                <m:mr>
                  <m:e>
                    <m:r>
                      <w:rPr>
                        <w:rFonts w:ascii="Cambria Math" w:hAnsi="Cambria Math"/>
                        <w:color w:val="FF0000"/>
                      </w:rPr>
                      <m:t>1.3-2.1801</m:t>
                    </m:r>
                  </m:e>
                  <m:e>
                    <m:r>
                      <w:rPr>
                        <w:rFonts w:ascii="Cambria Math" w:hAnsi="Cambria Math"/>
                        <w:color w:val="FF0000"/>
                      </w:rPr>
                      <m:t>0.65</m:t>
                    </m:r>
                  </m:e>
                </m:mr>
                <m:mr>
                  <m:e>
                    <m:r>
                      <w:rPr>
                        <w:rFonts w:ascii="Cambria Math" w:hAnsi="Cambria Math"/>
                        <w:color w:val="FF0000"/>
                      </w:rPr>
                      <m:t>0.65</m:t>
                    </m:r>
                  </m:e>
                  <m:e>
                    <m:r>
                      <w:rPr>
                        <w:rFonts w:ascii="Cambria Math" w:hAnsi="Cambria Math"/>
                        <w:color w:val="FF0000"/>
                      </w:rPr>
                      <m:t>1.7-2.1801</m:t>
                    </m:r>
                  </m:e>
                </m:mr>
              </m:m>
            </m:e>
          </m:d>
          <m:d>
            <m:dPr>
              <m:begChr m:val="["/>
              <m:endChr m:val="]"/>
              <m:ctrlPr>
                <w:rPr>
                  <w:rFonts w:ascii="Cambria Math" w:hAnsi="Cambria Math"/>
                  <w:i/>
                  <w:color w:val="FF0000"/>
                </w:rPr>
              </m:ctrlPr>
            </m:dPr>
            <m:e>
              <m:m>
                <m:mPr>
                  <m:mcs>
                    <m:mc>
                      <m:mcPr>
                        <m:count m:val="1"/>
                        <m:mcJc m:val="center"/>
                      </m:mcPr>
                    </m:mc>
                  </m:mcs>
                  <m:ctrlPr>
                    <w:rPr>
                      <w:rFonts w:ascii="Cambria Math" w:hAnsi="Cambria Math"/>
                      <w:i/>
                      <w:color w:val="FF0000"/>
                    </w:rPr>
                  </m:ctrlPr>
                </m:mPr>
                <m:m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1</m:t>
                        </m:r>
                      </m:sub>
                    </m:sSub>
                  </m:e>
                </m:mr>
                <m:mr>
                  <m:e>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2</m:t>
                        </m:r>
                      </m:sub>
                    </m:sSub>
                  </m:e>
                </m:mr>
              </m:m>
            </m:e>
          </m:d>
          <m:r>
            <w:rPr>
              <w:rFonts w:ascii="Cambria Math" w:hAnsi="Cambria Math"/>
              <w:color w:val="FF0000"/>
            </w:rPr>
            <m:t>=</m:t>
          </m:r>
          <m:d>
            <m:dPr>
              <m:begChr m:val="["/>
              <m:endChr m:val="]"/>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0</m:t>
                    </m:r>
                  </m:e>
                </m:mr>
                <m:mr>
                  <m:e>
                    <m:r>
                      <w:rPr>
                        <w:rFonts w:ascii="Cambria Math" w:hAnsi="Cambria Math"/>
                        <w:color w:val="FF0000"/>
                      </w:rPr>
                      <m:t>0</m:t>
                    </m:r>
                  </m:e>
                </m:mr>
              </m:m>
            </m:e>
          </m:d>
        </m:oMath>
      </m:oMathPara>
    </w:p>
    <w:p w14:paraId="39F805B9" w14:textId="77777777" w:rsidR="00B27ECB" w:rsidRDefault="00B27ECB" w:rsidP="00B27ECB">
      <w:pPr>
        <w:pStyle w:val="ListParagraph"/>
      </w:pPr>
    </w:p>
    <w:p w14:paraId="7B0059ED" w14:textId="7933C085" w:rsidR="00B27ECB" w:rsidRDefault="00B27ECB" w:rsidP="00B27ECB">
      <w:pPr>
        <w:pStyle w:val="ListParagraph"/>
      </w:pPr>
      <w:r w:rsidRPr="00DB6E61">
        <w:rPr>
          <w:color w:val="FF0000"/>
        </w:rPr>
        <w:t>The solution after solving the system of linear equation</w:t>
      </w:r>
      <w:r w:rsidR="00943B77">
        <w:rPr>
          <w:color w:val="FF0000"/>
        </w:rPr>
        <w:t>s</w:t>
      </w:r>
      <w:r w:rsidRPr="00DB6E61">
        <w:rPr>
          <w:color w:val="FF0000"/>
        </w:rPr>
        <w:t xml:space="preserve"> above is </w:t>
      </w:r>
      <m:oMath>
        <m:r>
          <w:rPr>
            <w:rFonts w:ascii="Cambria Math" w:hAnsi="Cambria Math"/>
            <w:color w:val="FF0000"/>
          </w:rPr>
          <m:t>v=</m:t>
        </m:r>
        <m:d>
          <m:dPr>
            <m:begChr m:val="["/>
            <m:endChr m:val="]"/>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0.5941</m:t>
                  </m:r>
                </m:e>
              </m:mr>
              <m:mr>
                <m:e>
                  <m:r>
                    <w:rPr>
                      <w:rFonts w:ascii="Cambria Math" w:hAnsi="Cambria Math"/>
                      <w:color w:val="FF0000"/>
                    </w:rPr>
                    <m:t>0.8044</m:t>
                  </m:r>
                </m:e>
              </m:mr>
            </m:m>
          </m:e>
        </m:d>
      </m:oMath>
      <w:r>
        <w:rPr>
          <w:color w:val="FF0000"/>
        </w:rPr>
        <w:t>.</w:t>
      </w:r>
    </w:p>
    <w:p w14:paraId="5786E37D" w14:textId="77777777" w:rsidR="00B27ECB" w:rsidRDefault="00B27ECB" w:rsidP="00B27ECB">
      <w:pPr>
        <w:pStyle w:val="ListParagraph"/>
      </w:pPr>
    </w:p>
    <w:p w14:paraId="6CD21F21" w14:textId="77777777" w:rsidR="00B27ECB" w:rsidRDefault="00B27ECB" w:rsidP="00064841">
      <w:pPr>
        <w:pStyle w:val="ListParagraph"/>
        <w:numPr>
          <w:ilvl w:val="0"/>
          <w:numId w:val="46"/>
        </w:numPr>
      </w:pPr>
      <w:r>
        <w:t xml:space="preserve">Each data point x can be projected to its first principal component v as follows: z = </w:t>
      </w:r>
      <w:proofErr w:type="spellStart"/>
      <w:r>
        <w:t>v</w:t>
      </w:r>
      <w:r w:rsidRPr="00DB6E61">
        <w:rPr>
          <w:vertAlign w:val="superscript"/>
        </w:rPr>
        <w:t>T</w:t>
      </w:r>
      <w:proofErr w:type="spellEnd"/>
      <w:r w:rsidRPr="00DB6E61">
        <w:t>(</w:t>
      </w:r>
      <w:r>
        <w:t>x-</w:t>
      </w:r>
      <w:r>
        <w:sym w:font="Symbol" w:char="F06D"/>
      </w:r>
      <w:r>
        <w:t xml:space="preserve">), where </w:t>
      </w:r>
      <w:r>
        <w:sym w:font="Symbol" w:char="F06D"/>
      </w:r>
      <w:r>
        <w:t xml:space="preserve"> is the (column-wise) average of the data. The reconstructed data point is obtained as follows </w:t>
      </w:r>
      <m:oMath>
        <m:acc>
          <m:accPr>
            <m:ctrlPr>
              <w:rPr>
                <w:rFonts w:ascii="Cambria Math" w:hAnsi="Cambria Math"/>
                <w:i/>
                <w:vertAlign w:val="superscript"/>
              </w:rPr>
            </m:ctrlPr>
          </m:accPr>
          <m:e>
            <m:r>
              <w:rPr>
                <w:rFonts w:ascii="Cambria Math" w:hAnsi="Cambria Math"/>
                <w:vertAlign w:val="superscript"/>
              </w:rPr>
              <m:t>x</m:t>
            </m:r>
          </m:e>
        </m:acc>
      </m:oMath>
      <w:r>
        <w:t xml:space="preserve"> = </w:t>
      </w:r>
      <w:proofErr w:type="spellStart"/>
      <w:r>
        <w:t>v</w:t>
      </w:r>
      <w:r w:rsidRPr="00DB6E61">
        <w:rPr>
          <w:vertAlign w:val="superscript"/>
        </w:rPr>
        <w:t>T</w:t>
      </w:r>
      <w:r>
        <w:t>z</w:t>
      </w:r>
      <w:proofErr w:type="spellEnd"/>
      <w:r>
        <w:t xml:space="preserve"> + </w:t>
      </w:r>
      <w:r>
        <w:sym w:font="Symbol" w:char="F06D"/>
      </w:r>
      <w:r>
        <w:t>. Compute the reconstructed value for each data point in the table.</w:t>
      </w:r>
    </w:p>
    <w:p w14:paraId="54012455" w14:textId="77777777" w:rsidR="00B27ECB" w:rsidRDefault="00B27ECB" w:rsidP="00B27ECB">
      <w:pPr>
        <w:pStyle w:val="ListParagraph"/>
      </w:pPr>
    </w:p>
    <w:p w14:paraId="4ADBA7B8" w14:textId="77777777" w:rsidR="00B27ECB" w:rsidRPr="00DB6E61" w:rsidRDefault="00B27ECB" w:rsidP="00B27ECB">
      <w:pPr>
        <w:pStyle w:val="ListParagraph"/>
        <w:rPr>
          <w:color w:val="FF0000"/>
        </w:rPr>
      </w:pPr>
      <w:r w:rsidRPr="00DB6E61">
        <w:rPr>
          <w:color w:val="FF0000"/>
        </w:rPr>
        <w:t xml:space="preserve">The mean values of the two features are  </w:t>
      </w:r>
      <m:oMath>
        <m:r>
          <w:rPr>
            <w:rFonts w:ascii="Cambria Math" w:hAnsi="Cambria Math"/>
            <w:color w:val="FF0000"/>
          </w:rPr>
          <m:t>μ=</m:t>
        </m:r>
        <m:d>
          <m:dPr>
            <m:begChr m:val="["/>
            <m:endChr m:val="]"/>
            <m:ctrlPr>
              <w:rPr>
                <w:rFonts w:ascii="Cambria Math" w:hAnsi="Cambria Math"/>
                <w:i/>
                <w:color w:val="FF0000"/>
              </w:rPr>
            </m:ctrlPr>
          </m:dPr>
          <m:e>
            <m:m>
              <m:mPr>
                <m:mcs>
                  <m:mc>
                    <m:mcPr>
                      <m:count m:val="1"/>
                      <m:mcJc m:val="center"/>
                    </m:mcPr>
                  </m:mc>
                </m:mcs>
                <m:ctrlPr>
                  <w:rPr>
                    <w:rFonts w:ascii="Cambria Math" w:hAnsi="Cambria Math"/>
                    <w:i/>
                    <w:color w:val="FF0000"/>
                  </w:rPr>
                </m:ctrlPr>
              </m:mPr>
              <m:mr>
                <m:e>
                  <m:r>
                    <w:rPr>
                      <w:rFonts w:ascii="Cambria Math" w:hAnsi="Cambria Math"/>
                      <w:color w:val="FF0000"/>
                    </w:rPr>
                    <m:t>2.4</m:t>
                  </m:r>
                </m:e>
              </m:mr>
              <m:mr>
                <m:e>
                  <m:r>
                    <w:rPr>
                      <w:rFonts w:ascii="Cambria Math" w:hAnsi="Cambria Math"/>
                      <w:color w:val="FF0000"/>
                    </w:rPr>
                    <m:t>3.2</m:t>
                  </m:r>
                </m:e>
              </m:mr>
            </m:m>
          </m:e>
        </m:d>
      </m:oMath>
      <w:r w:rsidRPr="00DB6E61">
        <w:rPr>
          <w:color w:val="FF0000"/>
        </w:rPr>
        <w:t xml:space="preserve">. </w:t>
      </w:r>
    </w:p>
    <w:p w14:paraId="67BE2BB0" w14:textId="77777777" w:rsidR="00B27ECB" w:rsidRPr="00DB6E61" w:rsidRDefault="00B27ECB" w:rsidP="00B27ECB">
      <w:pPr>
        <w:pStyle w:val="ListParagraph"/>
        <w:rPr>
          <w:color w:val="FF0000"/>
        </w:rPr>
      </w:pPr>
    </w:p>
    <w:tbl>
      <w:tblPr>
        <w:tblStyle w:val="TableGrid"/>
        <w:tblpPr w:leftFromText="180" w:rightFromText="180" w:vertAnchor="text" w:tblpX="360" w:tblpY="1"/>
        <w:tblOverlap w:val="never"/>
        <w:tblW w:w="0" w:type="auto"/>
        <w:tblLook w:val="04A0" w:firstRow="1" w:lastRow="0" w:firstColumn="1" w:lastColumn="0" w:noHBand="0" w:noVBand="1"/>
      </w:tblPr>
      <w:tblGrid>
        <w:gridCol w:w="1255"/>
        <w:gridCol w:w="1260"/>
      </w:tblGrid>
      <w:tr w:rsidR="00B27ECB" w:rsidRPr="00D013A7" w14:paraId="09391029" w14:textId="77777777" w:rsidTr="00391DFB">
        <w:tc>
          <w:tcPr>
            <w:tcW w:w="1255" w:type="dxa"/>
          </w:tcPr>
          <w:p w14:paraId="059EE3B8"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x</w:t>
            </w:r>
            <w:r w:rsidRPr="00DB6E61">
              <w:rPr>
                <w:color w:val="FF0000"/>
                <w:vertAlign w:val="subscript"/>
              </w:rPr>
              <w:t>1</w:t>
            </w:r>
          </w:p>
        </w:tc>
        <w:tc>
          <w:tcPr>
            <w:tcW w:w="1260" w:type="dxa"/>
          </w:tcPr>
          <w:p w14:paraId="3B92C915"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x</w:t>
            </w:r>
            <w:r w:rsidRPr="00DB6E61">
              <w:rPr>
                <w:color w:val="FF0000"/>
                <w:vertAlign w:val="subscript"/>
              </w:rPr>
              <w:t>2</w:t>
            </w:r>
          </w:p>
        </w:tc>
      </w:tr>
      <w:tr w:rsidR="00B27ECB" w:rsidRPr="00D013A7" w14:paraId="6130F1A6" w14:textId="77777777" w:rsidTr="00391DFB">
        <w:tc>
          <w:tcPr>
            <w:tcW w:w="1255" w:type="dxa"/>
          </w:tcPr>
          <w:p w14:paraId="6D2DAD17"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w:t>
            </w:r>
          </w:p>
        </w:tc>
        <w:tc>
          <w:tcPr>
            <w:tcW w:w="1260" w:type="dxa"/>
          </w:tcPr>
          <w:p w14:paraId="0C562E0A"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2</w:t>
            </w:r>
          </w:p>
        </w:tc>
      </w:tr>
      <w:tr w:rsidR="00B27ECB" w:rsidRPr="00D013A7" w14:paraId="5C4F6043" w14:textId="77777777" w:rsidTr="00391DFB">
        <w:tc>
          <w:tcPr>
            <w:tcW w:w="1255" w:type="dxa"/>
          </w:tcPr>
          <w:p w14:paraId="2DB35A1A"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2</w:t>
            </w:r>
          </w:p>
        </w:tc>
        <w:tc>
          <w:tcPr>
            <w:tcW w:w="1260" w:type="dxa"/>
          </w:tcPr>
          <w:p w14:paraId="54946765"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2</w:t>
            </w:r>
          </w:p>
        </w:tc>
      </w:tr>
      <w:tr w:rsidR="00B27ECB" w:rsidRPr="00D013A7" w14:paraId="21CA1D97" w14:textId="77777777" w:rsidTr="00391DFB">
        <w:tc>
          <w:tcPr>
            <w:tcW w:w="1255" w:type="dxa"/>
          </w:tcPr>
          <w:p w14:paraId="6C2CCA9F"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3</w:t>
            </w:r>
          </w:p>
        </w:tc>
        <w:tc>
          <w:tcPr>
            <w:tcW w:w="1260" w:type="dxa"/>
          </w:tcPr>
          <w:p w14:paraId="0D661F44"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3</w:t>
            </w:r>
          </w:p>
        </w:tc>
      </w:tr>
      <w:tr w:rsidR="00B27ECB" w:rsidRPr="00D013A7" w14:paraId="3A7DD58C" w14:textId="77777777" w:rsidTr="00391DFB">
        <w:tc>
          <w:tcPr>
            <w:tcW w:w="1255" w:type="dxa"/>
          </w:tcPr>
          <w:p w14:paraId="61DDF1EF"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4</w:t>
            </w:r>
          </w:p>
        </w:tc>
        <w:tc>
          <w:tcPr>
            <w:tcW w:w="1260" w:type="dxa"/>
          </w:tcPr>
          <w:p w14:paraId="1A9753FD"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4</w:t>
            </w:r>
          </w:p>
        </w:tc>
      </w:tr>
      <w:tr w:rsidR="00B27ECB" w:rsidRPr="00D013A7" w14:paraId="30EC27F8" w14:textId="77777777" w:rsidTr="00391DFB">
        <w:tc>
          <w:tcPr>
            <w:tcW w:w="1255" w:type="dxa"/>
          </w:tcPr>
          <w:p w14:paraId="08761E06"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2</w:t>
            </w:r>
          </w:p>
        </w:tc>
        <w:tc>
          <w:tcPr>
            <w:tcW w:w="1260" w:type="dxa"/>
          </w:tcPr>
          <w:p w14:paraId="366A8E91"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5</w:t>
            </w:r>
          </w:p>
        </w:tc>
      </w:tr>
    </w:tbl>
    <w:tbl>
      <w:tblPr>
        <w:tblStyle w:val="TableGrid"/>
        <w:tblpPr w:leftFromText="180" w:rightFromText="180" w:vertAnchor="text" w:horzAnchor="page" w:tblpX="4672" w:tblpYSpec="inside"/>
        <w:tblOverlap w:val="never"/>
        <w:tblW w:w="0" w:type="auto"/>
        <w:tblLook w:val="04A0" w:firstRow="1" w:lastRow="0" w:firstColumn="1" w:lastColumn="0" w:noHBand="0" w:noVBand="1"/>
      </w:tblPr>
      <w:tblGrid>
        <w:gridCol w:w="1705"/>
      </w:tblGrid>
      <w:tr w:rsidR="00B27ECB" w:rsidRPr="00D013A7" w14:paraId="41C7523B" w14:textId="77777777" w:rsidTr="00391DFB">
        <w:tc>
          <w:tcPr>
            <w:tcW w:w="1705" w:type="dxa"/>
          </w:tcPr>
          <w:p w14:paraId="6EC62005"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z</w:t>
            </w:r>
          </w:p>
        </w:tc>
      </w:tr>
      <w:tr w:rsidR="00B27ECB" w:rsidRPr="00D013A7" w14:paraId="276465CA" w14:textId="77777777" w:rsidTr="00391DFB">
        <w:tc>
          <w:tcPr>
            <w:tcW w:w="1705" w:type="dxa"/>
          </w:tcPr>
          <w:p w14:paraId="16AA895D"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-1.7970</w:t>
            </w:r>
          </w:p>
        </w:tc>
      </w:tr>
      <w:tr w:rsidR="00B27ECB" w:rsidRPr="00D013A7" w14:paraId="468D3A16" w14:textId="77777777" w:rsidTr="00391DFB">
        <w:tc>
          <w:tcPr>
            <w:tcW w:w="1705" w:type="dxa"/>
          </w:tcPr>
          <w:p w14:paraId="51A1C847"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-1.2029</w:t>
            </w:r>
          </w:p>
        </w:tc>
      </w:tr>
      <w:tr w:rsidR="00B27ECB" w:rsidRPr="00D013A7" w14:paraId="46649F38" w14:textId="77777777" w:rsidTr="00391DFB">
        <w:tc>
          <w:tcPr>
            <w:tcW w:w="1705" w:type="dxa"/>
          </w:tcPr>
          <w:p w14:paraId="32FA4638"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0.1956</w:t>
            </w:r>
          </w:p>
        </w:tc>
      </w:tr>
      <w:tr w:rsidR="00B27ECB" w:rsidRPr="00D013A7" w14:paraId="4A79E1B1" w14:textId="77777777" w:rsidTr="00391DFB">
        <w:tc>
          <w:tcPr>
            <w:tcW w:w="1705" w:type="dxa"/>
          </w:tcPr>
          <w:p w14:paraId="1D3D0F1F"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 xml:space="preserve"> 1.5941</w:t>
            </w:r>
          </w:p>
        </w:tc>
      </w:tr>
      <w:tr w:rsidR="00B27ECB" w:rsidRPr="00D013A7" w14:paraId="247A3F3C" w14:textId="77777777" w:rsidTr="00391DFB">
        <w:tc>
          <w:tcPr>
            <w:tcW w:w="1705" w:type="dxa"/>
          </w:tcPr>
          <w:p w14:paraId="40D41D71"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1.2103</w:t>
            </w:r>
          </w:p>
        </w:tc>
      </w:tr>
    </w:tbl>
    <w:tbl>
      <w:tblPr>
        <w:tblStyle w:val="TableGrid"/>
        <w:tblpPr w:leftFromText="180" w:rightFromText="180" w:vertAnchor="text" w:horzAnchor="margin" w:tblpXSpec="center" w:tblpY="-6"/>
        <w:tblW w:w="0" w:type="auto"/>
        <w:tblLook w:val="04A0" w:firstRow="1" w:lastRow="0" w:firstColumn="1" w:lastColumn="0" w:noHBand="0" w:noVBand="1"/>
      </w:tblPr>
      <w:tblGrid>
        <w:gridCol w:w="1705"/>
        <w:gridCol w:w="1620"/>
      </w:tblGrid>
      <w:tr w:rsidR="00B27ECB" w:rsidRPr="00D013A7" w14:paraId="163CF292" w14:textId="77777777" w:rsidTr="00391DFB">
        <w:tc>
          <w:tcPr>
            <w:tcW w:w="1705" w:type="dxa"/>
          </w:tcPr>
          <w:p w14:paraId="00D8A9B5" w14:textId="77777777" w:rsidR="00B27ECB" w:rsidRPr="00DB6E61" w:rsidRDefault="00A50EF4"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m:oMath>
              <m:acc>
                <m:accPr>
                  <m:ctrlPr>
                    <w:rPr>
                      <w:rFonts w:ascii="Cambria Math" w:hAnsi="Cambria Math"/>
                      <w:i/>
                      <w:color w:val="FF0000"/>
                    </w:rPr>
                  </m:ctrlPr>
                </m:accPr>
                <m:e>
                  <m:r>
                    <w:rPr>
                      <w:rFonts w:ascii="Cambria Math" w:hAnsi="Cambria Math"/>
                      <w:color w:val="FF0000"/>
                    </w:rPr>
                    <m:t>x</m:t>
                  </m:r>
                </m:e>
              </m:acc>
            </m:oMath>
            <w:r w:rsidR="00B27ECB" w:rsidRPr="00DB6E61">
              <w:rPr>
                <w:color w:val="FF0000"/>
                <w:vertAlign w:val="subscript"/>
              </w:rPr>
              <w:t>1</w:t>
            </w:r>
          </w:p>
        </w:tc>
        <w:tc>
          <w:tcPr>
            <w:tcW w:w="1620" w:type="dxa"/>
          </w:tcPr>
          <w:p w14:paraId="12F32E1E" w14:textId="77777777" w:rsidR="00B27ECB" w:rsidRPr="00DB6E61" w:rsidRDefault="00A50EF4"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m:oMath>
              <m:acc>
                <m:accPr>
                  <m:ctrlPr>
                    <w:rPr>
                      <w:rFonts w:ascii="Cambria Math" w:hAnsi="Cambria Math"/>
                      <w:i/>
                      <w:color w:val="FF0000"/>
                    </w:rPr>
                  </m:ctrlPr>
                </m:accPr>
                <m:e>
                  <m:r>
                    <w:rPr>
                      <w:rFonts w:ascii="Cambria Math" w:hAnsi="Cambria Math"/>
                      <w:color w:val="FF0000"/>
                    </w:rPr>
                    <m:t>x</m:t>
                  </m:r>
                </m:e>
              </m:acc>
            </m:oMath>
            <w:r w:rsidR="00B27ECB" w:rsidRPr="00DB6E61">
              <w:rPr>
                <w:color w:val="FF0000"/>
                <w:vertAlign w:val="subscript"/>
              </w:rPr>
              <w:t>2</w:t>
            </w:r>
          </w:p>
        </w:tc>
      </w:tr>
      <w:tr w:rsidR="00B27ECB" w:rsidRPr="00D013A7" w14:paraId="41CBDF4E" w14:textId="77777777" w:rsidTr="00391DFB">
        <w:tc>
          <w:tcPr>
            <w:tcW w:w="1705" w:type="dxa"/>
          </w:tcPr>
          <w:p w14:paraId="3B327676"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1.3324</w:t>
            </w:r>
          </w:p>
        </w:tc>
        <w:tc>
          <w:tcPr>
            <w:tcW w:w="1620" w:type="dxa"/>
          </w:tcPr>
          <w:p w14:paraId="19F75D88"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1.0448</w:t>
            </w:r>
          </w:p>
        </w:tc>
      </w:tr>
      <w:tr w:rsidR="00B27ECB" w:rsidRPr="00D013A7" w14:paraId="1C7114DF" w14:textId="77777777" w:rsidTr="00391DFB">
        <w:tc>
          <w:tcPr>
            <w:tcW w:w="1705" w:type="dxa"/>
          </w:tcPr>
          <w:p w14:paraId="45429651"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1.6873</w:t>
            </w:r>
          </w:p>
        </w:tc>
        <w:tc>
          <w:tcPr>
            <w:tcW w:w="1620" w:type="dxa"/>
          </w:tcPr>
          <w:p w14:paraId="268D793E"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2.2324</w:t>
            </w:r>
          </w:p>
        </w:tc>
      </w:tr>
      <w:tr w:rsidR="00B27ECB" w:rsidRPr="00D013A7" w14:paraId="3DF79640" w14:textId="77777777" w:rsidTr="00391DFB">
        <w:tc>
          <w:tcPr>
            <w:tcW w:w="1705" w:type="dxa"/>
          </w:tcPr>
          <w:p w14:paraId="393A5E38"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2.5162</w:t>
            </w:r>
          </w:p>
        </w:tc>
        <w:tc>
          <w:tcPr>
            <w:tcW w:w="1620" w:type="dxa"/>
          </w:tcPr>
          <w:p w14:paraId="0F3D4E75"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3.3573</w:t>
            </w:r>
          </w:p>
        </w:tc>
      </w:tr>
      <w:tr w:rsidR="00B27ECB" w:rsidRPr="00D013A7" w14:paraId="47EE090F" w14:textId="77777777" w:rsidTr="00391DFB">
        <w:tc>
          <w:tcPr>
            <w:tcW w:w="1705" w:type="dxa"/>
          </w:tcPr>
          <w:p w14:paraId="5E4BF47B"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 xml:space="preserve"> 3.3470</w:t>
            </w:r>
          </w:p>
        </w:tc>
        <w:tc>
          <w:tcPr>
            <w:tcW w:w="1620" w:type="dxa"/>
          </w:tcPr>
          <w:p w14:paraId="22EF0DB8"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4.4823</w:t>
            </w:r>
          </w:p>
        </w:tc>
      </w:tr>
      <w:tr w:rsidR="00B27ECB" w:rsidRPr="00D013A7" w14:paraId="22A20290" w14:textId="77777777" w:rsidTr="00391DFB">
        <w:tc>
          <w:tcPr>
            <w:tcW w:w="1705" w:type="dxa"/>
          </w:tcPr>
          <w:p w14:paraId="11DE6DA7"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3.1190</w:t>
            </w:r>
          </w:p>
        </w:tc>
        <w:tc>
          <w:tcPr>
            <w:tcW w:w="1620" w:type="dxa"/>
          </w:tcPr>
          <w:p w14:paraId="1D21540C"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4.1735</w:t>
            </w:r>
          </w:p>
        </w:tc>
      </w:tr>
    </w:tbl>
    <w:p w14:paraId="3C491C9D" w14:textId="77777777" w:rsidR="00B27ECB" w:rsidRDefault="00B27ECB" w:rsidP="00B27ECB">
      <w:pPr>
        <w:pStyle w:val="ListParagraph"/>
      </w:pPr>
    </w:p>
    <w:p w14:paraId="5BDB85C1" w14:textId="77777777" w:rsidR="00B27ECB" w:rsidRDefault="00B27ECB" w:rsidP="00B27ECB">
      <w:pPr>
        <w:pStyle w:val="ListParagraph"/>
      </w:pPr>
    </w:p>
    <w:p w14:paraId="0FA72B56" w14:textId="77777777" w:rsidR="00B27ECB" w:rsidRDefault="00B27ECB" w:rsidP="00B27ECB">
      <w:pPr>
        <w:pStyle w:val="ListParagraph"/>
      </w:pPr>
    </w:p>
    <w:p w14:paraId="1B363D23" w14:textId="77777777" w:rsidR="00B27ECB" w:rsidRDefault="00B27ECB" w:rsidP="00B27ECB">
      <w:pPr>
        <w:pStyle w:val="ListParagraph"/>
      </w:pPr>
    </w:p>
    <w:p w14:paraId="0AD438B7" w14:textId="77777777" w:rsidR="00B27ECB" w:rsidRDefault="00B27ECB" w:rsidP="00B27ECB">
      <w:pPr>
        <w:pStyle w:val="ListParagraph"/>
      </w:pPr>
    </w:p>
    <w:p w14:paraId="0A908586" w14:textId="77777777" w:rsidR="00B27ECB" w:rsidRDefault="00B27ECB" w:rsidP="00B27ECB">
      <w:pPr>
        <w:pStyle w:val="ListParagraph"/>
      </w:pPr>
    </w:p>
    <w:p w14:paraId="655F0C44" w14:textId="77777777" w:rsidR="00B27ECB" w:rsidRDefault="00B27ECB" w:rsidP="00B27ECB">
      <w:pPr>
        <w:pStyle w:val="ListParagraph"/>
      </w:pPr>
    </w:p>
    <w:p w14:paraId="0A667B73" w14:textId="77777777" w:rsidR="00B27ECB" w:rsidRDefault="00B27ECB" w:rsidP="00064841">
      <w:pPr>
        <w:pStyle w:val="ListParagraph"/>
        <w:numPr>
          <w:ilvl w:val="0"/>
          <w:numId w:val="46"/>
        </w:numPr>
      </w:pPr>
      <w:r>
        <w:t>Based on your answer in part (c), calculate the reconstruction error of each data point using the following formula:</w:t>
      </w:r>
    </w:p>
    <w:p w14:paraId="189AB017" w14:textId="77777777" w:rsidR="00B27ECB" w:rsidRDefault="00B27ECB" w:rsidP="00B27ECB">
      <w:pPr>
        <w:ind w:left="720" w:firstLine="720"/>
      </w:pPr>
      <w:r>
        <w:t xml:space="preserve">Reconstruction error between (x, </w:t>
      </w:r>
      <m:oMath>
        <m:acc>
          <m:accPr>
            <m:ctrlPr>
              <w:rPr>
                <w:rFonts w:ascii="Cambria Math" w:hAnsi="Cambria Math" w:cs="Arial Unicode MS"/>
                <w:i/>
                <w:color w:val="000000"/>
                <w:sz w:val="22"/>
                <w:szCs w:val="22"/>
                <w:u w:color="000000"/>
              </w:rPr>
            </m:ctrlPr>
          </m:accPr>
          <m:e>
            <m:r>
              <w:rPr>
                <w:rFonts w:ascii="Cambria Math" w:hAnsi="Cambria Math"/>
              </w:rPr>
              <m:t>x</m:t>
            </m:r>
          </m:e>
        </m:acc>
      </m:oMath>
      <w:r>
        <w:t xml:space="preserve">) = </w:t>
      </w:r>
      <m:oMath>
        <m:sSup>
          <m:sSupPr>
            <m:ctrlPr>
              <w:rPr>
                <w:rFonts w:ascii="Cambria Math" w:hAnsi="Cambria Math" w:cs="Arial Unicode MS"/>
                <w:i/>
                <w:color w:val="000000"/>
                <w:sz w:val="22"/>
                <w:szCs w:val="22"/>
                <w:u w:color="000000"/>
              </w:rPr>
            </m:ctrlPr>
          </m:sSupPr>
          <m:e>
            <m:d>
              <m:dPr>
                <m:ctrlPr>
                  <w:rPr>
                    <w:rFonts w:ascii="Cambria Math" w:hAnsi="Cambria Math" w:cs="Arial Unicode MS"/>
                    <w:i/>
                    <w:color w:val="000000"/>
                    <w:sz w:val="22"/>
                    <w:szCs w:val="22"/>
                    <w:u w:color="000000"/>
                  </w:rPr>
                </m:ctrlPr>
              </m:dPr>
              <m:e>
                <m:sSub>
                  <m:sSubPr>
                    <m:ctrlPr>
                      <w:rPr>
                        <w:rFonts w:ascii="Cambria Math" w:hAnsi="Cambria Math" w:cs="Arial Unicode MS"/>
                        <w:i/>
                        <w:color w:val="000000"/>
                        <w:sz w:val="22"/>
                        <w:szCs w:val="22"/>
                        <w:u w:color="000000"/>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cs="Arial Unicode MS"/>
                        <w:i/>
                        <w:color w:val="000000"/>
                        <w:sz w:val="22"/>
                        <w:szCs w:val="22"/>
                        <w:u w:color="000000"/>
                      </w:rPr>
                    </m:ctrlPr>
                  </m:sSubPr>
                  <m:e>
                    <m:acc>
                      <m:accPr>
                        <m:ctrlPr>
                          <w:rPr>
                            <w:rFonts w:ascii="Cambria Math" w:hAnsi="Cambria Math" w:cs="Arial Unicode MS"/>
                            <w:i/>
                            <w:color w:val="000000"/>
                            <w:sz w:val="22"/>
                            <w:szCs w:val="22"/>
                            <w:u w:color="000000"/>
                          </w:rPr>
                        </m:ctrlPr>
                      </m:accPr>
                      <m:e>
                        <m:r>
                          <w:rPr>
                            <w:rFonts w:ascii="Cambria Math" w:hAnsi="Cambria Math"/>
                          </w:rPr>
                          <m:t>x</m:t>
                        </m:r>
                      </m:e>
                    </m:acc>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cs="Arial Unicode MS"/>
                <w:i/>
                <w:color w:val="000000"/>
                <w:sz w:val="22"/>
                <w:szCs w:val="22"/>
                <w:u w:color="000000"/>
              </w:rPr>
            </m:ctrlPr>
          </m:sSupPr>
          <m:e>
            <m:d>
              <m:dPr>
                <m:ctrlPr>
                  <w:rPr>
                    <w:rFonts w:ascii="Cambria Math" w:hAnsi="Cambria Math" w:cs="Arial Unicode MS"/>
                    <w:i/>
                    <w:color w:val="000000"/>
                    <w:sz w:val="22"/>
                    <w:szCs w:val="22"/>
                    <w:u w:color="000000"/>
                  </w:rPr>
                </m:ctrlPr>
              </m:dPr>
              <m:e>
                <m:sSub>
                  <m:sSubPr>
                    <m:ctrlPr>
                      <w:rPr>
                        <w:rFonts w:ascii="Cambria Math" w:hAnsi="Cambria Math" w:cs="Arial Unicode MS"/>
                        <w:i/>
                        <w:color w:val="000000"/>
                        <w:sz w:val="22"/>
                        <w:szCs w:val="22"/>
                        <w:u w:color="000000"/>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cs="Arial Unicode MS"/>
                        <w:i/>
                        <w:color w:val="000000"/>
                        <w:sz w:val="22"/>
                        <w:szCs w:val="22"/>
                        <w:u w:color="000000"/>
                      </w:rPr>
                    </m:ctrlPr>
                  </m:sSubPr>
                  <m:e>
                    <m:acc>
                      <m:accPr>
                        <m:ctrlPr>
                          <w:rPr>
                            <w:rFonts w:ascii="Cambria Math" w:hAnsi="Cambria Math" w:cs="Arial Unicode MS"/>
                            <w:i/>
                            <w:color w:val="000000"/>
                            <w:sz w:val="22"/>
                            <w:szCs w:val="22"/>
                            <w:u w:color="000000"/>
                          </w:rPr>
                        </m:ctrlPr>
                      </m:accPr>
                      <m:e>
                        <m:r>
                          <w:rPr>
                            <w:rFonts w:ascii="Cambria Math" w:hAnsi="Cambria Math"/>
                          </w:rPr>
                          <m:t>x</m:t>
                        </m:r>
                      </m:e>
                    </m:acc>
                  </m:e>
                  <m:sub>
                    <m:r>
                      <w:rPr>
                        <w:rFonts w:ascii="Cambria Math" w:hAnsi="Cambria Math"/>
                      </w:rPr>
                      <m:t>2</m:t>
                    </m:r>
                  </m:sub>
                </m:sSub>
              </m:e>
            </m:d>
          </m:e>
          <m:sup>
            <m:r>
              <w:rPr>
                <w:rFonts w:ascii="Cambria Math" w:hAnsi="Cambria Math"/>
              </w:rPr>
              <m:t>2</m:t>
            </m:r>
          </m:sup>
        </m:sSup>
      </m:oMath>
      <w:r>
        <w:t xml:space="preserve"> </w:t>
      </w:r>
    </w:p>
    <w:p w14:paraId="01621682" w14:textId="77777777" w:rsidR="00B27ECB" w:rsidRDefault="00B27ECB" w:rsidP="00B27ECB">
      <w:r>
        <w:tab/>
        <w:t>Which data point is an anomaly?</w:t>
      </w:r>
    </w:p>
    <w:p w14:paraId="2B063CE3" w14:textId="77777777" w:rsidR="00B27ECB" w:rsidRDefault="00B27ECB" w:rsidP="00B27ECB"/>
    <w:tbl>
      <w:tblPr>
        <w:tblStyle w:val="TableGrid"/>
        <w:tblpPr w:leftFromText="180" w:rightFromText="180" w:vertAnchor="text" w:horzAnchor="page" w:tblpX="4672" w:tblpYSpec="inside"/>
        <w:tblOverlap w:val="never"/>
        <w:tblW w:w="0" w:type="auto"/>
        <w:tblLook w:val="04A0" w:firstRow="1" w:lastRow="0" w:firstColumn="1" w:lastColumn="0" w:noHBand="0" w:noVBand="1"/>
      </w:tblPr>
      <w:tblGrid>
        <w:gridCol w:w="2425"/>
      </w:tblGrid>
      <w:tr w:rsidR="00B27ECB" w14:paraId="1663EE17" w14:textId="77777777" w:rsidTr="00391DFB">
        <w:tc>
          <w:tcPr>
            <w:tcW w:w="2425" w:type="dxa"/>
          </w:tcPr>
          <w:p w14:paraId="295AAB22"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 xml:space="preserve">Reconstruction error </w:t>
            </w:r>
          </w:p>
        </w:tc>
      </w:tr>
      <w:tr w:rsidR="00B27ECB" w14:paraId="43C96F92" w14:textId="77777777" w:rsidTr="00391DFB">
        <w:tc>
          <w:tcPr>
            <w:tcW w:w="2425" w:type="dxa"/>
          </w:tcPr>
          <w:p w14:paraId="12B1A311"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Pr>
                <w:color w:val="FF0000"/>
              </w:rPr>
              <w:t>0.1708</w:t>
            </w:r>
          </w:p>
        </w:tc>
      </w:tr>
      <w:tr w:rsidR="00B27ECB" w14:paraId="6036EA4A" w14:textId="77777777" w:rsidTr="00391DFB">
        <w:tc>
          <w:tcPr>
            <w:tcW w:w="2425" w:type="dxa"/>
          </w:tcPr>
          <w:p w14:paraId="21CA1290"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Pr>
                <w:color w:val="FF0000"/>
              </w:rPr>
              <w:t>0.1530</w:t>
            </w:r>
          </w:p>
        </w:tc>
      </w:tr>
      <w:tr w:rsidR="00B27ECB" w14:paraId="2D68A8B9" w14:textId="77777777" w:rsidTr="00391DFB">
        <w:tc>
          <w:tcPr>
            <w:tcW w:w="2425" w:type="dxa"/>
          </w:tcPr>
          <w:p w14:paraId="35C6F9C4"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0.</w:t>
            </w:r>
            <w:r>
              <w:rPr>
                <w:color w:val="FF0000"/>
              </w:rPr>
              <w:t>3617</w:t>
            </w:r>
          </w:p>
        </w:tc>
      </w:tr>
      <w:tr w:rsidR="00B27ECB" w14:paraId="4130F446" w14:textId="77777777" w:rsidTr="00391DFB">
        <w:tc>
          <w:tcPr>
            <w:tcW w:w="2425" w:type="dxa"/>
          </w:tcPr>
          <w:p w14:paraId="231D96DA"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 xml:space="preserve"> </w:t>
            </w:r>
            <w:r>
              <w:rPr>
                <w:color w:val="FF0000"/>
              </w:rPr>
              <w:t>0.6589</w:t>
            </w:r>
          </w:p>
        </w:tc>
      </w:tr>
      <w:tr w:rsidR="00B27ECB" w14:paraId="4915177B" w14:textId="77777777" w:rsidTr="00391DFB">
        <w:tc>
          <w:tcPr>
            <w:tcW w:w="2425" w:type="dxa"/>
          </w:tcPr>
          <w:p w14:paraId="0E17FB6C" w14:textId="77777777" w:rsidR="00B27ECB" w:rsidRPr="00DB6E61" w:rsidRDefault="00B27ECB" w:rsidP="00391DFB">
            <w:pPr>
              <w:pStyle w:val="ListParagraph"/>
              <w:pBdr>
                <w:top w:val="none" w:sz="0" w:space="0" w:color="auto"/>
                <w:left w:val="none" w:sz="0" w:space="0" w:color="auto"/>
                <w:bottom w:val="none" w:sz="0" w:space="0" w:color="auto"/>
                <w:right w:val="none" w:sz="0" w:space="0" w:color="auto"/>
                <w:between w:val="none" w:sz="0" w:space="0" w:color="auto"/>
                <w:bar w:val="none" w:sz="0" w:color="auto"/>
              </w:pBdr>
              <w:ind w:left="0"/>
              <w:jc w:val="center"/>
              <w:rPr>
                <w:color w:val="FF0000"/>
              </w:rPr>
            </w:pPr>
            <w:r w:rsidRPr="00DB6E61">
              <w:rPr>
                <w:color w:val="FF0000"/>
              </w:rPr>
              <w:t>1.</w:t>
            </w:r>
            <w:r>
              <w:rPr>
                <w:color w:val="FF0000"/>
              </w:rPr>
              <w:t>9353</w:t>
            </w:r>
          </w:p>
        </w:tc>
      </w:tr>
    </w:tbl>
    <w:p w14:paraId="49329AD5" w14:textId="77777777" w:rsidR="00B27ECB" w:rsidRDefault="00B27ECB" w:rsidP="00B27ECB"/>
    <w:p w14:paraId="356AAC5B" w14:textId="77777777" w:rsidR="00B27ECB" w:rsidRDefault="00B27ECB" w:rsidP="00B27ECB">
      <w:pPr>
        <w:pStyle w:val="ListParagraph"/>
        <w:ind w:left="0"/>
      </w:pPr>
    </w:p>
    <w:p w14:paraId="5862E3C4" w14:textId="77777777" w:rsidR="00B27ECB" w:rsidRDefault="00B27ECB" w:rsidP="00B27ECB">
      <w:pPr>
        <w:pStyle w:val="ListParagraph"/>
        <w:ind w:left="0"/>
      </w:pPr>
    </w:p>
    <w:p w14:paraId="64C8C5B2" w14:textId="77777777" w:rsidR="00B27ECB" w:rsidRDefault="00B27ECB" w:rsidP="00B27ECB">
      <w:pPr>
        <w:pStyle w:val="Heading4"/>
        <w:tabs>
          <w:tab w:val="left" w:pos="541"/>
        </w:tabs>
        <w:ind w:left="0" w:firstLine="0"/>
        <w:rPr>
          <w:color w:val="050505"/>
          <w:u w:color="050505"/>
        </w:rPr>
      </w:pPr>
    </w:p>
    <w:p w14:paraId="0555224C" w14:textId="77777777" w:rsidR="00B27ECB" w:rsidRDefault="00B27ECB" w:rsidP="00B27ECB">
      <w:pPr>
        <w:pStyle w:val="Heading4"/>
        <w:tabs>
          <w:tab w:val="left" w:pos="541"/>
        </w:tabs>
        <w:ind w:left="0" w:firstLine="0"/>
        <w:rPr>
          <w:color w:val="050505"/>
          <w:u w:color="050505"/>
        </w:rPr>
      </w:pPr>
    </w:p>
    <w:p w14:paraId="2E116EEA" w14:textId="77777777" w:rsidR="00B27ECB" w:rsidRDefault="00B27ECB" w:rsidP="00B27ECB">
      <w:pPr>
        <w:pStyle w:val="Heading4"/>
        <w:tabs>
          <w:tab w:val="left" w:pos="541"/>
        </w:tabs>
        <w:ind w:left="0" w:firstLine="0"/>
        <w:rPr>
          <w:color w:val="050505"/>
          <w:u w:color="050505"/>
        </w:rPr>
      </w:pPr>
    </w:p>
    <w:p w14:paraId="6DD8CE69" w14:textId="48974037" w:rsidR="00B27ECB" w:rsidRPr="00DB6E61" w:rsidRDefault="00B27ECB" w:rsidP="00B27ECB">
      <w:pPr>
        <w:pStyle w:val="Heading4"/>
        <w:tabs>
          <w:tab w:val="left" w:pos="541"/>
        </w:tabs>
        <w:ind w:left="0" w:firstLine="0"/>
        <w:rPr>
          <w:b w:val="0"/>
          <w:bCs w:val="0"/>
          <w:color w:val="050505"/>
          <w:sz w:val="22"/>
          <w:szCs w:val="22"/>
          <w:u w:color="050505"/>
        </w:rPr>
      </w:pPr>
      <w:r>
        <w:rPr>
          <w:color w:val="050505"/>
          <w:u w:color="050505"/>
        </w:rPr>
        <w:tab/>
      </w:r>
      <w:r>
        <w:rPr>
          <w:b w:val="0"/>
          <w:bCs w:val="0"/>
          <w:color w:val="FF0000"/>
          <w:sz w:val="22"/>
          <w:szCs w:val="22"/>
          <w:u w:color="050505"/>
        </w:rPr>
        <w:t xml:space="preserve">Since the last data point has </w:t>
      </w:r>
      <w:r w:rsidR="00A50EF4">
        <w:rPr>
          <w:b w:val="0"/>
          <w:bCs w:val="0"/>
          <w:color w:val="FF0000"/>
          <w:sz w:val="22"/>
          <w:szCs w:val="22"/>
          <w:u w:color="050505"/>
        </w:rPr>
        <w:t xml:space="preserve">the </w:t>
      </w:r>
      <w:r>
        <w:rPr>
          <w:b w:val="0"/>
          <w:bCs w:val="0"/>
          <w:color w:val="FF0000"/>
          <w:sz w:val="22"/>
          <w:szCs w:val="22"/>
          <w:u w:color="050505"/>
        </w:rPr>
        <w:t>highest reconstruction error, it is likely an anomaly.</w:t>
      </w:r>
    </w:p>
    <w:p w14:paraId="7BA1A29D" w14:textId="77777777" w:rsidR="001E2F21" w:rsidRDefault="001E2F21">
      <w:pPr>
        <w:pStyle w:val="Heading4"/>
        <w:tabs>
          <w:tab w:val="left" w:pos="541"/>
        </w:tabs>
        <w:ind w:left="360" w:firstLine="0"/>
        <w:rPr>
          <w:color w:val="050505"/>
          <w:u w:color="050505"/>
        </w:rPr>
      </w:pPr>
    </w:p>
    <w:p w14:paraId="02E8600B" w14:textId="77777777" w:rsidR="001E2F21" w:rsidRPr="008D1A35" w:rsidRDefault="003A21F3" w:rsidP="008D1A35">
      <w:pPr>
        <w:pStyle w:val="Heading"/>
        <w:pageBreakBefore/>
        <w:rPr>
          <w:rFonts w:ascii="Times New Roman" w:hAnsi="Times New Roman"/>
          <w:b/>
          <w:bCs/>
          <w:color w:val="000000"/>
          <w:u w:color="000000"/>
        </w:rPr>
      </w:pPr>
      <w:bookmarkStart w:id="12" w:name="_Toc44936540"/>
      <w:bookmarkStart w:id="13" w:name="_Toc45978464"/>
      <w:r w:rsidRPr="008D1A35">
        <w:rPr>
          <w:rFonts w:ascii="Times New Roman" w:hAnsi="Times New Roman"/>
          <w:b/>
          <w:bCs/>
          <w:color w:val="000000"/>
          <w:u w:color="000000"/>
        </w:rPr>
        <w:lastRenderedPageBreak/>
        <w:t>Information Theoretic Approaches</w:t>
      </w:r>
      <w:bookmarkEnd w:id="12"/>
      <w:bookmarkEnd w:id="13"/>
    </w:p>
    <w:p w14:paraId="27B934FA" w14:textId="77777777" w:rsidR="001E2F21" w:rsidRDefault="001E2F21">
      <w:pPr>
        <w:pStyle w:val="Heading4"/>
        <w:tabs>
          <w:tab w:val="left" w:pos="541"/>
        </w:tabs>
        <w:ind w:left="360" w:firstLine="0"/>
        <w:rPr>
          <w:color w:val="050505"/>
          <w:u w:color="050505"/>
        </w:rPr>
      </w:pPr>
    </w:p>
    <w:p w14:paraId="07323065" w14:textId="77777777" w:rsidR="001E2F21" w:rsidRDefault="003A21F3" w:rsidP="00064841">
      <w:pPr>
        <w:pStyle w:val="ListParagraph"/>
        <w:numPr>
          <w:ilvl w:val="2"/>
          <w:numId w:val="9"/>
        </w:numPr>
      </w:pPr>
      <w:r>
        <w:t xml:space="preserve">The table below includes credit card activities during March 2018 from 100 different clients. Answer the following questions based on your observation.  </w:t>
      </w:r>
    </w:p>
    <w:p w14:paraId="2B774771" w14:textId="77777777" w:rsidR="001E2F21" w:rsidRDefault="001E2F21">
      <w:pPr>
        <w:pStyle w:val="Body"/>
      </w:pPr>
    </w:p>
    <w:p w14:paraId="19FC8F19" w14:textId="77777777" w:rsidR="001E2F21" w:rsidRDefault="001E2F21">
      <w:pPr>
        <w:pStyle w:val="Body"/>
      </w:pPr>
    </w:p>
    <w:tbl>
      <w:tblPr>
        <w:tblW w:w="6210" w:type="dxa"/>
        <w:tblInd w:w="16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80"/>
        <w:gridCol w:w="2970"/>
        <w:gridCol w:w="1260"/>
      </w:tblGrid>
      <w:tr w:rsidR="001E2F21" w14:paraId="1D53F03A" w14:textId="77777777">
        <w:trPr>
          <w:trHeight w:val="47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90A6BC8" w14:textId="77777777" w:rsidR="001E2F21" w:rsidRDefault="003A21F3">
            <w:pPr>
              <w:pStyle w:val="TableContents"/>
            </w:pPr>
            <w:r>
              <w:rPr>
                <w:sz w:val="22"/>
                <w:szCs w:val="22"/>
              </w:rPr>
              <w:t>Yearly Income ($)</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FD585E2" w14:textId="77777777" w:rsidR="001E2F21" w:rsidRDefault="003A21F3">
            <w:pPr>
              <w:pStyle w:val="TableContents"/>
            </w:pPr>
            <w:r>
              <w:rPr>
                <w:sz w:val="22"/>
                <w:szCs w:val="22"/>
              </w:rPr>
              <w:t>Credit card activity on March (amount spent in $)</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D7E3213" w14:textId="77777777" w:rsidR="001E2F21" w:rsidRDefault="003A21F3">
            <w:pPr>
              <w:pStyle w:val="TableContents"/>
            </w:pPr>
            <w:r>
              <w:rPr>
                <w:sz w:val="22"/>
                <w:szCs w:val="22"/>
              </w:rPr>
              <w:t>Frequency</w:t>
            </w:r>
          </w:p>
        </w:tc>
      </w:tr>
      <w:tr w:rsidR="001E2F21" w14:paraId="550303F5" w14:textId="77777777">
        <w:trPr>
          <w:trHeight w:val="23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339525" w14:textId="77777777" w:rsidR="001E2F21" w:rsidRDefault="003A21F3">
            <w:pPr>
              <w:pStyle w:val="TableContents"/>
            </w:pPr>
            <w:r>
              <w:rPr>
                <w:sz w:val="22"/>
                <w:szCs w:val="22"/>
              </w:rPr>
              <w:t>&lt; 30K</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DED8F7F" w14:textId="6196605B" w:rsidR="001E2F21" w:rsidRDefault="00C24167">
            <w:pPr>
              <w:pStyle w:val="TableContents"/>
            </w:pPr>
            <w:r>
              <w:rPr>
                <w:sz w:val="22"/>
                <w:szCs w:val="22"/>
              </w:rPr>
              <w:t>Medium</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DA6D9ED" w14:textId="77777777" w:rsidR="001E2F21" w:rsidRDefault="003A21F3">
            <w:pPr>
              <w:pStyle w:val="TableContents"/>
            </w:pPr>
            <w:r>
              <w:rPr>
                <w:sz w:val="22"/>
                <w:szCs w:val="22"/>
              </w:rPr>
              <w:t>2</w:t>
            </w:r>
          </w:p>
        </w:tc>
      </w:tr>
      <w:tr w:rsidR="001E2F21" w14:paraId="6B85B804" w14:textId="77777777">
        <w:trPr>
          <w:trHeight w:val="23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FBBA3F2" w14:textId="77777777" w:rsidR="001E2F21" w:rsidRDefault="003A21F3">
            <w:pPr>
              <w:pStyle w:val="TableContents"/>
            </w:pPr>
            <w:r>
              <w:rPr>
                <w:sz w:val="22"/>
                <w:szCs w:val="22"/>
              </w:rPr>
              <w:t>&lt; 30K</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C8D61DE" w14:textId="16BB6D38" w:rsidR="001E2F21" w:rsidRDefault="006F211D">
            <w:pPr>
              <w:pStyle w:val="TableContents"/>
            </w:pPr>
            <w:r>
              <w:rPr>
                <w:sz w:val="22"/>
                <w:szCs w:val="22"/>
              </w:rPr>
              <w:t>Low</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6F04B4E" w14:textId="77777777" w:rsidR="001E2F21" w:rsidRDefault="003A21F3">
            <w:pPr>
              <w:pStyle w:val="TableContents"/>
            </w:pPr>
            <w:r>
              <w:rPr>
                <w:sz w:val="22"/>
                <w:szCs w:val="22"/>
              </w:rPr>
              <w:t>17</w:t>
            </w:r>
          </w:p>
        </w:tc>
      </w:tr>
      <w:tr w:rsidR="001E2F21" w14:paraId="310469D4" w14:textId="77777777">
        <w:trPr>
          <w:trHeight w:val="23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3F152A4" w14:textId="77777777" w:rsidR="001E2F21" w:rsidRDefault="003A21F3">
            <w:pPr>
              <w:pStyle w:val="TableContents"/>
            </w:pPr>
            <w:r>
              <w:rPr>
                <w:sz w:val="22"/>
                <w:szCs w:val="22"/>
              </w:rPr>
              <w:t>[30K, 80K]</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BFC0151" w14:textId="549197E6" w:rsidR="001E2F21" w:rsidRDefault="006F211D">
            <w:pPr>
              <w:pStyle w:val="TableContents"/>
            </w:pPr>
            <w:r>
              <w:rPr>
                <w:sz w:val="22"/>
                <w:szCs w:val="22"/>
              </w:rPr>
              <w:t>Low</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DCB72EA" w14:textId="77777777" w:rsidR="001E2F21" w:rsidRDefault="003A21F3">
            <w:pPr>
              <w:pStyle w:val="TableContents"/>
            </w:pPr>
            <w:r>
              <w:rPr>
                <w:sz w:val="22"/>
                <w:szCs w:val="22"/>
              </w:rPr>
              <w:t>20</w:t>
            </w:r>
          </w:p>
        </w:tc>
      </w:tr>
      <w:tr w:rsidR="001E2F21" w14:paraId="05D8C262" w14:textId="77777777">
        <w:trPr>
          <w:trHeight w:val="23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15CB65F" w14:textId="77777777" w:rsidR="001E2F21" w:rsidRDefault="003A21F3">
            <w:pPr>
              <w:pStyle w:val="TableContents"/>
            </w:pPr>
            <w:r>
              <w:rPr>
                <w:sz w:val="22"/>
                <w:szCs w:val="22"/>
              </w:rPr>
              <w:t xml:space="preserve">[81K, 120K] </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CCD1183" w14:textId="0F1136B1" w:rsidR="001E2F21" w:rsidRDefault="006F211D">
            <w:pPr>
              <w:pStyle w:val="TableContents"/>
            </w:pPr>
            <w:r>
              <w:rPr>
                <w:sz w:val="22"/>
                <w:szCs w:val="22"/>
              </w:rPr>
              <w:t>Medium</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2258E81" w14:textId="77777777" w:rsidR="001E2F21" w:rsidRDefault="003A21F3">
            <w:pPr>
              <w:pStyle w:val="TableContents"/>
            </w:pPr>
            <w:r>
              <w:rPr>
                <w:sz w:val="22"/>
                <w:szCs w:val="22"/>
              </w:rPr>
              <w:t>20</w:t>
            </w:r>
          </w:p>
        </w:tc>
      </w:tr>
      <w:tr w:rsidR="001E2F21" w14:paraId="20773D37" w14:textId="77777777">
        <w:trPr>
          <w:trHeight w:val="23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7A5E312" w14:textId="77777777" w:rsidR="001E2F21" w:rsidRDefault="003A21F3">
            <w:pPr>
              <w:pStyle w:val="TableContents"/>
            </w:pPr>
            <w:r>
              <w:rPr>
                <w:sz w:val="22"/>
                <w:szCs w:val="22"/>
              </w:rPr>
              <w:t>[121K, 200K]</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2050F97" w14:textId="16E14844" w:rsidR="001E2F21" w:rsidRDefault="00C24167">
            <w:pPr>
              <w:pStyle w:val="TableContents"/>
            </w:pPr>
            <w:r>
              <w:rPr>
                <w:sz w:val="22"/>
                <w:szCs w:val="22"/>
              </w:rPr>
              <w:t>High</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733FCD4" w14:textId="77777777" w:rsidR="001E2F21" w:rsidRDefault="003A21F3">
            <w:pPr>
              <w:pStyle w:val="TableContents"/>
            </w:pPr>
            <w:r>
              <w:rPr>
                <w:sz w:val="22"/>
                <w:szCs w:val="22"/>
              </w:rPr>
              <w:t>15</w:t>
            </w:r>
          </w:p>
        </w:tc>
      </w:tr>
      <w:tr w:rsidR="001E2F21" w14:paraId="3CAA85E5" w14:textId="77777777">
        <w:trPr>
          <w:trHeight w:val="23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974258C" w14:textId="77777777" w:rsidR="001E2F21" w:rsidRDefault="003A21F3">
            <w:pPr>
              <w:pStyle w:val="TableContents"/>
            </w:pPr>
            <w:r>
              <w:rPr>
                <w:sz w:val="22"/>
                <w:szCs w:val="22"/>
              </w:rPr>
              <w:t>&gt; 200K</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7D1390A" w14:textId="063FB063" w:rsidR="001E2F21" w:rsidRDefault="006F211D">
            <w:pPr>
              <w:pStyle w:val="TableContents"/>
            </w:pPr>
            <w:r>
              <w:rPr>
                <w:sz w:val="22"/>
                <w:szCs w:val="22"/>
              </w:rPr>
              <w:t>Low</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085EB8E" w14:textId="77777777" w:rsidR="001E2F21" w:rsidRDefault="003A21F3">
            <w:pPr>
              <w:pStyle w:val="TableContents"/>
            </w:pPr>
            <w:r>
              <w:rPr>
                <w:sz w:val="22"/>
                <w:szCs w:val="22"/>
              </w:rPr>
              <w:t>4</w:t>
            </w:r>
          </w:p>
        </w:tc>
      </w:tr>
      <w:tr w:rsidR="001E2F21" w14:paraId="21362C5E" w14:textId="77777777">
        <w:trPr>
          <w:trHeight w:val="233"/>
        </w:trPr>
        <w:tc>
          <w:tcPr>
            <w:tcW w:w="198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4DF7DD3" w14:textId="77777777" w:rsidR="001E2F21" w:rsidRDefault="003A21F3">
            <w:pPr>
              <w:pStyle w:val="TableContents"/>
            </w:pPr>
            <w:r>
              <w:rPr>
                <w:sz w:val="22"/>
                <w:szCs w:val="22"/>
              </w:rPr>
              <w:t>&gt; 200K</w:t>
            </w:r>
          </w:p>
        </w:tc>
        <w:tc>
          <w:tcPr>
            <w:tcW w:w="297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CEB0D7A" w14:textId="7CEDAC55" w:rsidR="001E2F21" w:rsidRDefault="006F211D">
            <w:pPr>
              <w:pStyle w:val="TableContents"/>
            </w:pPr>
            <w:r>
              <w:rPr>
                <w:sz w:val="22"/>
                <w:szCs w:val="22"/>
              </w:rPr>
              <w:t>High</w:t>
            </w:r>
          </w:p>
        </w:tc>
        <w:tc>
          <w:tcPr>
            <w:tcW w:w="1260"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070C4AF" w14:textId="77777777" w:rsidR="001E2F21" w:rsidRDefault="003A21F3">
            <w:pPr>
              <w:pStyle w:val="TableContents"/>
            </w:pPr>
            <w:r>
              <w:rPr>
                <w:sz w:val="22"/>
                <w:szCs w:val="22"/>
              </w:rPr>
              <w:t>22</w:t>
            </w:r>
          </w:p>
        </w:tc>
      </w:tr>
    </w:tbl>
    <w:p w14:paraId="3650CDDE" w14:textId="77777777" w:rsidR="001E2F21" w:rsidRDefault="001E2F21">
      <w:pPr>
        <w:pStyle w:val="Body"/>
        <w:ind w:left="55" w:hanging="55"/>
      </w:pPr>
    </w:p>
    <w:p w14:paraId="54F68E92" w14:textId="77777777" w:rsidR="001E2F21" w:rsidRDefault="001E2F21">
      <w:pPr>
        <w:pStyle w:val="Body"/>
      </w:pPr>
    </w:p>
    <w:p w14:paraId="11C8577A" w14:textId="77777777" w:rsidR="001E2F21" w:rsidRDefault="001E2F21">
      <w:pPr>
        <w:pStyle w:val="Body"/>
      </w:pPr>
    </w:p>
    <w:p w14:paraId="4DD08E07" w14:textId="77777777" w:rsidR="001E2F21" w:rsidRDefault="003A21F3" w:rsidP="00064841">
      <w:pPr>
        <w:pStyle w:val="Body"/>
        <w:widowControl/>
        <w:numPr>
          <w:ilvl w:val="0"/>
          <w:numId w:val="17"/>
        </w:numPr>
        <w:suppressAutoHyphens/>
        <w:ind w:left="270"/>
      </w:pPr>
      <w:r>
        <w:t>What is the information content of the above data? Use the entropy measure to compute that.</w:t>
      </w:r>
    </w:p>
    <w:p w14:paraId="54E590E9" w14:textId="77777777" w:rsidR="001E2F21" w:rsidRDefault="001E2F21" w:rsidP="006F211D">
      <w:pPr>
        <w:pStyle w:val="Body"/>
        <w:ind w:left="270"/>
      </w:pPr>
    </w:p>
    <w:p w14:paraId="05F529D8" w14:textId="77777777" w:rsidR="001E2F21" w:rsidRDefault="003A21F3" w:rsidP="00064841">
      <w:pPr>
        <w:pStyle w:val="Body"/>
        <w:widowControl/>
        <w:numPr>
          <w:ilvl w:val="0"/>
          <w:numId w:val="17"/>
        </w:numPr>
        <w:suppressAutoHyphens/>
        <w:ind w:left="270"/>
      </w:pPr>
      <w:r>
        <w:t>We want to identify those clients that have unusual/suspicious account activity during March. Do you observe any patterns in the data? Can you identify any irregularities? Explain briefly.</w:t>
      </w:r>
    </w:p>
    <w:p w14:paraId="2952E5DD" w14:textId="77777777" w:rsidR="001E2F21" w:rsidRDefault="001E2F21" w:rsidP="006F211D">
      <w:pPr>
        <w:pStyle w:val="Body"/>
        <w:ind w:left="270"/>
      </w:pPr>
    </w:p>
    <w:p w14:paraId="6C491112" w14:textId="7B666EC9" w:rsidR="001E2F21" w:rsidRDefault="003A21F3" w:rsidP="00064841">
      <w:pPr>
        <w:pStyle w:val="Body"/>
        <w:widowControl/>
        <w:numPr>
          <w:ilvl w:val="0"/>
          <w:numId w:val="17"/>
        </w:numPr>
        <w:suppressAutoHyphens/>
        <w:ind w:left="270"/>
      </w:pPr>
      <w:r>
        <w:t>Argue about whether there are anomalies in the data or not by using an information</w:t>
      </w:r>
      <w:r w:rsidR="00A50EF4">
        <w:t>-</w:t>
      </w:r>
      <w:r>
        <w:t>theoretic approach.</w:t>
      </w:r>
    </w:p>
    <w:p w14:paraId="4A20CBCF" w14:textId="77777777" w:rsidR="001E2F21" w:rsidRDefault="001E2F21">
      <w:pPr>
        <w:pStyle w:val="Body"/>
      </w:pPr>
    </w:p>
    <w:p w14:paraId="6737B02B" w14:textId="77777777" w:rsidR="001E2F21" w:rsidRDefault="003A21F3">
      <w:pPr>
        <w:pStyle w:val="Body"/>
      </w:pPr>
      <w:r>
        <w:rPr>
          <w:color w:val="CE181E"/>
          <w:u w:color="CE181E"/>
          <w:lang w:val="de-DE"/>
        </w:rPr>
        <w:t>Answer:</w:t>
      </w:r>
    </w:p>
    <w:p w14:paraId="5E6E5802" w14:textId="59A4AF56" w:rsidR="001E2F21" w:rsidRDefault="006F211D">
      <w:pPr>
        <w:pStyle w:val="Body"/>
      </w:pPr>
      <w:r>
        <w:rPr>
          <w:color w:val="CE181E"/>
          <w:u w:color="CE181E"/>
          <w:lang w:val="it-IT"/>
        </w:rPr>
        <w:t>i</w:t>
      </w:r>
      <w:r w:rsidR="003A21F3">
        <w:rPr>
          <w:color w:val="CE181E"/>
          <w:u w:color="CE181E"/>
          <w:lang w:val="it-IT"/>
        </w:rPr>
        <w:t xml:space="preserve">. </w:t>
      </w:r>
      <w:r w:rsidR="005614B3">
        <w:rPr>
          <w:color w:val="CE181E"/>
          <w:u w:color="CE181E"/>
          <w:lang w:val="it-IT"/>
        </w:rPr>
        <w:t xml:space="preserve">Entropy </w:t>
      </w:r>
      <w:r w:rsidR="003A21F3">
        <w:rPr>
          <w:color w:val="CE181E"/>
          <w:u w:color="CE181E"/>
          <w:lang w:val="it-IT"/>
        </w:rPr>
        <w:t>= 2.55</w:t>
      </w:r>
    </w:p>
    <w:p w14:paraId="4A331E44" w14:textId="23B51B38" w:rsidR="001E2F21" w:rsidRDefault="006F211D">
      <w:pPr>
        <w:pStyle w:val="Body"/>
      </w:pPr>
      <w:r>
        <w:rPr>
          <w:color w:val="CE181E"/>
          <w:u w:color="CE181E"/>
        </w:rPr>
        <w:t>ii</w:t>
      </w:r>
      <w:r w:rsidR="003A21F3">
        <w:rPr>
          <w:color w:val="CE181E"/>
          <w:u w:color="CE181E"/>
        </w:rPr>
        <w:t>. We observe the following pattern: accounts with high income have high activity</w:t>
      </w:r>
      <w:r w:rsidR="00A50EF4">
        <w:rPr>
          <w:color w:val="CE181E"/>
          <w:u w:color="CE181E"/>
        </w:rPr>
        <w:t>,</w:t>
      </w:r>
      <w:r w:rsidR="003A21F3">
        <w:rPr>
          <w:color w:val="CE181E"/>
          <w:u w:color="CE181E"/>
        </w:rPr>
        <w:t xml:space="preserve"> and accounts with low income have lower activity.</w:t>
      </w:r>
    </w:p>
    <w:p w14:paraId="261CF2DE" w14:textId="1DE760CB" w:rsidR="001E2F21" w:rsidRDefault="003A21F3">
      <w:pPr>
        <w:pStyle w:val="Body"/>
      </w:pPr>
      <w:r>
        <w:rPr>
          <w:color w:val="CE181E"/>
          <w:u w:color="CE181E"/>
        </w:rPr>
        <w:t xml:space="preserve">Also, we identify two cases of irregularities: the accounts with high income (&gt;200K) combined with low activity and the accounts with low income (&lt;30K) combined with </w:t>
      </w:r>
      <w:r w:rsidR="005614B3">
        <w:rPr>
          <w:color w:val="CE181E"/>
          <w:u w:color="CE181E"/>
        </w:rPr>
        <w:t xml:space="preserve">medium </w:t>
      </w:r>
      <w:r>
        <w:rPr>
          <w:color w:val="CE181E"/>
          <w:u w:color="CE181E"/>
        </w:rPr>
        <w:t>activity, which are both quite unusual.</w:t>
      </w:r>
    </w:p>
    <w:p w14:paraId="3F9DF229" w14:textId="701EC45E" w:rsidR="001E2F21" w:rsidRDefault="006F211D">
      <w:pPr>
        <w:pStyle w:val="Body"/>
      </w:pPr>
      <w:r>
        <w:rPr>
          <w:color w:val="CE181E"/>
          <w:u w:color="CE181E"/>
        </w:rPr>
        <w:t>iii</w:t>
      </w:r>
      <w:r w:rsidR="003A21F3">
        <w:rPr>
          <w:color w:val="CE181E"/>
          <w:u w:color="CE181E"/>
        </w:rPr>
        <w:t>. The information content of the data</w:t>
      </w:r>
      <w:r w:rsidR="006553E9">
        <w:rPr>
          <w:color w:val="CE181E"/>
          <w:u w:color="CE181E"/>
        </w:rPr>
        <w:t>,</w:t>
      </w:r>
      <w:r w:rsidR="003A21F3">
        <w:rPr>
          <w:color w:val="CE181E"/>
          <w:u w:color="CE181E"/>
        </w:rPr>
        <w:t xml:space="preserve"> as measured by the entropy</w:t>
      </w:r>
      <w:r w:rsidR="006553E9">
        <w:rPr>
          <w:color w:val="CE181E"/>
          <w:u w:color="CE181E"/>
        </w:rPr>
        <w:t>,</w:t>
      </w:r>
      <w:r w:rsidR="003A21F3">
        <w:rPr>
          <w:color w:val="CE181E"/>
          <w:u w:color="CE181E"/>
        </w:rPr>
        <w:t xml:space="preserve"> is 2.55. If we eliminate the 4 instances that correspond to the high income (&gt;200K) unusual case and the 2 instances that correspond to the low income (&lt;30K) unusual case, the entropy of the resulting data becomes 2.307, which results in a gain of 2.55-2.307=0.243.</w:t>
      </w:r>
    </w:p>
    <w:p w14:paraId="295FDB9F" w14:textId="77777777" w:rsidR="001E2F21" w:rsidRDefault="003A21F3">
      <w:pPr>
        <w:pStyle w:val="BodyText"/>
        <w:rPr>
          <w:color w:val="050505"/>
          <w:u w:color="050505"/>
        </w:rPr>
      </w:pPr>
      <w:r>
        <w:rPr>
          <w:sz w:val="22"/>
          <w:szCs w:val="22"/>
        </w:rPr>
        <w:br/>
      </w:r>
    </w:p>
    <w:p w14:paraId="0F16B19F" w14:textId="77777777" w:rsidR="001E2F21" w:rsidRDefault="001E2F21">
      <w:pPr>
        <w:pStyle w:val="ListParagraph"/>
        <w:tabs>
          <w:tab w:val="left" w:pos="541"/>
        </w:tabs>
        <w:ind w:left="360"/>
        <w:rPr>
          <w:color w:val="050505"/>
          <w:u w:color="050505"/>
        </w:rPr>
      </w:pPr>
    </w:p>
    <w:p w14:paraId="74A8D3C9" w14:textId="77777777" w:rsidR="001E2F21" w:rsidRPr="008D1A35" w:rsidRDefault="003A21F3" w:rsidP="008D1A35">
      <w:pPr>
        <w:pStyle w:val="Heading"/>
        <w:pageBreakBefore/>
        <w:rPr>
          <w:rFonts w:ascii="Times New Roman" w:hAnsi="Times New Roman"/>
          <w:b/>
          <w:bCs/>
          <w:color w:val="000000"/>
          <w:u w:color="000000"/>
        </w:rPr>
      </w:pPr>
      <w:bookmarkStart w:id="14" w:name="_Toc44936542"/>
      <w:bookmarkStart w:id="15" w:name="_Toc45978465"/>
      <w:r w:rsidRPr="008D1A35">
        <w:rPr>
          <w:rFonts w:ascii="Times New Roman" w:hAnsi="Times New Roman"/>
          <w:b/>
          <w:bCs/>
          <w:color w:val="000000"/>
          <w:u w:color="000000"/>
        </w:rPr>
        <w:lastRenderedPageBreak/>
        <w:t>Comparison of Anomaly Detection Approaches</w:t>
      </w:r>
      <w:bookmarkEnd w:id="14"/>
      <w:bookmarkEnd w:id="15"/>
    </w:p>
    <w:p w14:paraId="0BD1BA9D" w14:textId="77777777" w:rsidR="001E2F21" w:rsidRDefault="001E2F21">
      <w:pPr>
        <w:pStyle w:val="Heading4"/>
        <w:tabs>
          <w:tab w:val="left" w:pos="913"/>
          <w:tab w:val="left" w:pos="915"/>
        </w:tabs>
        <w:ind w:left="541" w:firstLine="0"/>
        <w:rPr>
          <w:color w:val="050505"/>
          <w:u w:color="050505"/>
        </w:rPr>
      </w:pPr>
    </w:p>
    <w:p w14:paraId="07F0BE6E" w14:textId="77777777" w:rsidR="001E2F21" w:rsidRDefault="003A21F3" w:rsidP="00064841">
      <w:pPr>
        <w:pStyle w:val="Heading4"/>
        <w:numPr>
          <w:ilvl w:val="2"/>
          <w:numId w:val="19"/>
        </w:numPr>
        <w:rPr>
          <w:b w:val="0"/>
          <w:bCs w:val="0"/>
          <w:sz w:val="22"/>
          <w:szCs w:val="22"/>
        </w:rPr>
      </w:pPr>
      <w:bookmarkStart w:id="16" w:name="_Toc44936543"/>
      <w:r>
        <w:rPr>
          <w:b w:val="0"/>
          <w:bCs w:val="0"/>
          <w:sz w:val="22"/>
          <w:szCs w:val="22"/>
        </w:rPr>
        <w:t>Comparison of anomaly techniques</w:t>
      </w:r>
      <w:bookmarkEnd w:id="16"/>
    </w:p>
    <w:p w14:paraId="39C62793" w14:textId="77777777" w:rsidR="001E2F21" w:rsidRDefault="001E2F21">
      <w:pPr>
        <w:pStyle w:val="Heading4"/>
        <w:tabs>
          <w:tab w:val="left" w:pos="913"/>
          <w:tab w:val="left" w:pos="915"/>
        </w:tabs>
        <w:ind w:left="0" w:firstLine="0"/>
        <w:rPr>
          <w:color w:val="050505"/>
          <w:u w:color="050505"/>
        </w:rPr>
      </w:pPr>
    </w:p>
    <w:p w14:paraId="01E9134A" w14:textId="77777777" w:rsidR="001E2F21" w:rsidRDefault="003A21F3">
      <w:pPr>
        <w:pStyle w:val="Body"/>
      </w:pPr>
      <w:r>
        <w:t>(</w:t>
      </w:r>
      <w:proofErr w:type="spellStart"/>
      <w:r>
        <w:t>i</w:t>
      </w:r>
      <w:proofErr w:type="spellEnd"/>
      <w:r>
        <w:t>) Give one advantage and one disadvantage of statistical approaches over cluster-based</w:t>
      </w:r>
    </w:p>
    <w:p w14:paraId="6595AC09" w14:textId="3F8D7072" w:rsidR="001E2F21" w:rsidRPr="000A38D7" w:rsidRDefault="003A21F3">
      <w:pPr>
        <w:pStyle w:val="Body"/>
        <w:rPr>
          <w:color w:val="FF0000"/>
          <w:u w:color="FF0000"/>
        </w:rPr>
      </w:pPr>
      <w:r>
        <w:t>approaches for anomaly detection.</w:t>
      </w:r>
      <w:r>
        <w:br/>
      </w:r>
      <w:r>
        <w:br/>
      </w:r>
      <w:r w:rsidRPr="000A38D7">
        <w:rPr>
          <w:color w:val="FF0000"/>
          <w:u w:color="FF0000"/>
        </w:rPr>
        <w:t xml:space="preserve">Advantage: If </w:t>
      </w:r>
      <w:r w:rsidR="00AF0B6B">
        <w:rPr>
          <w:color w:val="FF0000"/>
          <w:u w:color="FF0000"/>
        </w:rPr>
        <w:t xml:space="preserve">the </w:t>
      </w:r>
      <w:r w:rsidRPr="000A38D7">
        <w:rPr>
          <w:color w:val="FF0000"/>
          <w:u w:color="FF0000"/>
        </w:rPr>
        <w:t xml:space="preserve">distribution is known, the anomaly score, typically the p-value, is easy to compute and has an interpretation that is well-founded in statistics and easy to understand. </w:t>
      </w:r>
      <w:r w:rsidR="005614B3">
        <w:rPr>
          <w:color w:val="FF0000"/>
          <w:u w:color="FF0000"/>
        </w:rPr>
        <w:t>It is also generally</w:t>
      </w:r>
      <w:r w:rsidR="008F20E0">
        <w:rPr>
          <w:color w:val="FF0000"/>
          <w:u w:color="FF0000"/>
        </w:rPr>
        <w:t xml:space="preserve"> more</w:t>
      </w:r>
      <w:r w:rsidR="005614B3">
        <w:rPr>
          <w:color w:val="FF0000"/>
          <w:u w:color="FF0000"/>
        </w:rPr>
        <w:t xml:space="preserve"> c</w:t>
      </w:r>
      <w:r w:rsidR="005614B3" w:rsidRPr="000A38D7">
        <w:rPr>
          <w:color w:val="FF0000"/>
          <w:u w:color="FF0000"/>
        </w:rPr>
        <w:t xml:space="preserve">omputationally </w:t>
      </w:r>
      <w:r w:rsidRPr="000A38D7">
        <w:rPr>
          <w:color w:val="FF0000"/>
          <w:u w:color="FF0000"/>
        </w:rPr>
        <w:t>efficient</w:t>
      </w:r>
      <w:r w:rsidR="005614B3">
        <w:rPr>
          <w:color w:val="FF0000"/>
          <w:u w:color="FF0000"/>
        </w:rPr>
        <w:t xml:space="preserve"> than cluster-based approaches.</w:t>
      </w:r>
    </w:p>
    <w:p w14:paraId="39F5D147" w14:textId="77777777" w:rsidR="001E2F21" w:rsidRPr="000A38D7" w:rsidRDefault="001E2F21">
      <w:pPr>
        <w:pStyle w:val="Body"/>
        <w:rPr>
          <w:color w:val="FF0000"/>
          <w:u w:color="FF0000"/>
        </w:rPr>
      </w:pPr>
    </w:p>
    <w:p w14:paraId="266A72E0" w14:textId="4E1372F2" w:rsidR="001E2F21" w:rsidRPr="000A38D7" w:rsidRDefault="003A21F3">
      <w:pPr>
        <w:pStyle w:val="Body"/>
      </w:pPr>
      <w:r w:rsidRPr="000A38D7">
        <w:rPr>
          <w:color w:val="FF0000"/>
          <w:u w:color="FF0000"/>
        </w:rPr>
        <w:t xml:space="preserve">Disadvantage: Data distribution is rarely known exactly, and thus any </w:t>
      </w:r>
      <w:r w:rsidR="005614B3">
        <w:rPr>
          <w:color w:val="FF0000"/>
          <w:u w:color="FF0000"/>
        </w:rPr>
        <w:t xml:space="preserve">statistical </w:t>
      </w:r>
      <w:r w:rsidRPr="000A38D7">
        <w:rPr>
          <w:color w:val="FF0000"/>
          <w:u w:color="FF0000"/>
        </w:rPr>
        <w:t>distribution usually only approximates the actual distribution to some degree.</w:t>
      </w:r>
    </w:p>
    <w:p w14:paraId="5CC5CC4C" w14:textId="77777777" w:rsidR="001E2F21" w:rsidRPr="000A38D7" w:rsidRDefault="001E2F21">
      <w:pPr>
        <w:pStyle w:val="Body"/>
      </w:pPr>
    </w:p>
    <w:p w14:paraId="2B3B600B" w14:textId="4A6F8CCF" w:rsidR="001E2F21" w:rsidRDefault="003A21F3">
      <w:pPr>
        <w:pStyle w:val="Body"/>
      </w:pPr>
      <w:r>
        <w:t>(ii) Give one advantage and one disadvantage of distance-based approaches (e.g.</w:t>
      </w:r>
      <w:r w:rsidR="00AF0B6B">
        <w:t>,</w:t>
      </w:r>
      <w:r>
        <w:t xml:space="preserve"> distance</w:t>
      </w:r>
    </w:p>
    <w:p w14:paraId="1FE05712" w14:textId="77777777" w:rsidR="001E2F21" w:rsidRDefault="003A21F3">
      <w:pPr>
        <w:pStyle w:val="Body"/>
      </w:pPr>
      <w:r>
        <w:t>to kth-nearest neighbor) over statistical approaches for anomaly detection.</w:t>
      </w:r>
    </w:p>
    <w:p w14:paraId="7C79158B" w14:textId="3479CD66" w:rsidR="001E2F21" w:rsidRPr="000A38D7" w:rsidRDefault="003A21F3">
      <w:pPr>
        <w:pStyle w:val="Body"/>
        <w:rPr>
          <w:color w:val="FF0000"/>
          <w:u w:color="FF0000"/>
        </w:rPr>
      </w:pPr>
      <w:r>
        <w:br/>
      </w:r>
      <w:r w:rsidRPr="000A38D7">
        <w:rPr>
          <w:color w:val="FF0000"/>
          <w:u w:color="FF0000"/>
        </w:rPr>
        <w:t xml:space="preserve">Advantage: Easy to compute. No knowledge of </w:t>
      </w:r>
      <w:r w:rsidR="00AF0B6B">
        <w:rPr>
          <w:color w:val="FF0000"/>
          <w:u w:color="FF0000"/>
        </w:rPr>
        <w:t xml:space="preserve">the </w:t>
      </w:r>
      <w:r w:rsidRPr="000A38D7">
        <w:rPr>
          <w:color w:val="FF0000"/>
          <w:u w:color="FF0000"/>
        </w:rPr>
        <w:t xml:space="preserve">statistical distribution of the data is required. </w:t>
      </w:r>
    </w:p>
    <w:p w14:paraId="4C3C64B0" w14:textId="4A205422" w:rsidR="001E2F21" w:rsidRPr="000A38D7" w:rsidRDefault="003A21F3">
      <w:pPr>
        <w:pStyle w:val="Body"/>
        <w:rPr>
          <w:color w:val="FF0000"/>
          <w:u w:color="FF0000"/>
        </w:rPr>
      </w:pPr>
      <w:r w:rsidRPr="000A38D7">
        <w:rPr>
          <w:color w:val="FF0000"/>
          <w:u w:color="FF0000"/>
        </w:rPr>
        <w:t xml:space="preserve">Disadvantage: Sensitive to </w:t>
      </w:r>
      <w:r w:rsidR="000A38D7">
        <w:rPr>
          <w:color w:val="FF0000"/>
          <w:u w:color="FF0000"/>
        </w:rPr>
        <w:t>the choice</w:t>
      </w:r>
      <w:r w:rsidRPr="000A38D7">
        <w:rPr>
          <w:color w:val="FF0000"/>
          <w:u w:color="FF0000"/>
        </w:rPr>
        <w:t xml:space="preserve"> of parameters. Cannot handle widely differing density.</w:t>
      </w:r>
    </w:p>
    <w:p w14:paraId="43EFA30E" w14:textId="51F48672" w:rsidR="001E2F21" w:rsidRDefault="001E2F21">
      <w:pPr>
        <w:pStyle w:val="Body"/>
        <w:rPr>
          <w:color w:val="FF0000"/>
          <w:sz w:val="24"/>
          <w:szCs w:val="24"/>
          <w:u w:color="FF0000"/>
        </w:rPr>
      </w:pPr>
    </w:p>
    <w:p w14:paraId="11A776C4" w14:textId="77777777" w:rsidR="00602D93" w:rsidRDefault="00602D93" w:rsidP="00602D93">
      <w:pPr>
        <w:pStyle w:val="Heading4"/>
        <w:numPr>
          <w:ilvl w:val="2"/>
          <w:numId w:val="19"/>
        </w:numPr>
        <w:rPr>
          <w:b w:val="0"/>
          <w:bCs w:val="0"/>
          <w:sz w:val="22"/>
          <w:szCs w:val="22"/>
        </w:rPr>
      </w:pPr>
      <w:r>
        <w:rPr>
          <w:b w:val="0"/>
          <w:bCs w:val="0"/>
          <w:sz w:val="22"/>
          <w:szCs w:val="22"/>
        </w:rPr>
        <w:t>Comparison of anomaly techniques</w:t>
      </w:r>
    </w:p>
    <w:p w14:paraId="0B0E68F0" w14:textId="77777777" w:rsidR="00602D93" w:rsidRPr="00602D93" w:rsidRDefault="00602D93" w:rsidP="00602D93">
      <w:pPr>
        <w:rPr>
          <w:b/>
          <w:sz w:val="22"/>
          <w:szCs w:val="22"/>
        </w:rPr>
      </w:pPr>
    </w:p>
    <w:p w14:paraId="42DC6FD1" w14:textId="18052962" w:rsidR="00602D93" w:rsidRPr="00602D93" w:rsidRDefault="00602D93" w:rsidP="00602D93">
      <w:pPr>
        <w:pStyle w:val="NormalWeb"/>
        <w:spacing w:before="0" w:beforeAutospacing="0" w:after="0" w:afterAutospacing="0"/>
        <w:jc w:val="both"/>
        <w:rPr>
          <w:color w:val="000000"/>
          <w:sz w:val="22"/>
          <w:szCs w:val="22"/>
        </w:rPr>
      </w:pPr>
      <w:r w:rsidRPr="00602D93">
        <w:rPr>
          <w:sz w:val="22"/>
          <w:szCs w:val="22"/>
        </w:rPr>
        <w:t xml:space="preserve">a. </w:t>
      </w:r>
      <w:r w:rsidRPr="00602D93">
        <w:rPr>
          <w:color w:val="000000"/>
          <w:sz w:val="22"/>
          <w:szCs w:val="22"/>
        </w:rPr>
        <w:t>State one difference and one similarity between clustering</w:t>
      </w:r>
      <w:r w:rsidR="006553E9">
        <w:rPr>
          <w:color w:val="000000"/>
          <w:sz w:val="22"/>
          <w:szCs w:val="22"/>
        </w:rPr>
        <w:t>-</w:t>
      </w:r>
      <w:r w:rsidRPr="00602D93">
        <w:rPr>
          <w:color w:val="000000"/>
          <w:sz w:val="22"/>
          <w:szCs w:val="22"/>
        </w:rPr>
        <w:t>based anomaly detection and proximity</w:t>
      </w:r>
      <w:r w:rsidR="006553E9">
        <w:rPr>
          <w:color w:val="000000"/>
          <w:sz w:val="22"/>
          <w:szCs w:val="22"/>
        </w:rPr>
        <w:t>-</w:t>
      </w:r>
      <w:r w:rsidRPr="00602D93">
        <w:rPr>
          <w:color w:val="000000"/>
          <w:sz w:val="22"/>
          <w:szCs w:val="22"/>
        </w:rPr>
        <w:t xml:space="preserve">based anomaly detection techniques. </w:t>
      </w:r>
    </w:p>
    <w:p w14:paraId="1DBA7A59" w14:textId="03D662E2" w:rsidR="00602D93" w:rsidRPr="00602D93" w:rsidRDefault="00602D93" w:rsidP="00602D93">
      <w:pPr>
        <w:pStyle w:val="NormalWeb"/>
        <w:spacing w:before="0" w:beforeAutospacing="0" w:after="0" w:afterAutospacing="0"/>
        <w:jc w:val="both"/>
        <w:rPr>
          <w:b/>
          <w:color w:val="000000" w:themeColor="text1"/>
          <w:sz w:val="22"/>
          <w:szCs w:val="22"/>
        </w:rPr>
      </w:pPr>
      <w:r w:rsidRPr="00602D93">
        <w:rPr>
          <w:b/>
          <w:color w:val="000000" w:themeColor="text1"/>
          <w:sz w:val="22"/>
          <w:szCs w:val="22"/>
        </w:rPr>
        <w:t xml:space="preserve">Similarity: </w:t>
      </w:r>
      <w:proofErr w:type="gramStart"/>
      <w:r w:rsidRPr="00602D93">
        <w:rPr>
          <w:color w:val="FF0000"/>
          <w:sz w:val="22"/>
          <w:szCs w:val="22"/>
        </w:rPr>
        <w:t>Both of them</w:t>
      </w:r>
      <w:proofErr w:type="gramEnd"/>
      <w:r w:rsidRPr="00602D93">
        <w:rPr>
          <w:color w:val="FF0000"/>
          <w:sz w:val="22"/>
          <w:szCs w:val="22"/>
        </w:rPr>
        <w:t xml:space="preserve"> work with the notion of similarity</w:t>
      </w:r>
      <w:r w:rsidR="006553E9">
        <w:rPr>
          <w:color w:val="FF0000"/>
          <w:sz w:val="22"/>
          <w:szCs w:val="22"/>
        </w:rPr>
        <w:t>,</w:t>
      </w:r>
      <w:r w:rsidRPr="00602D93">
        <w:rPr>
          <w:color w:val="FF0000"/>
          <w:sz w:val="22"/>
          <w:szCs w:val="22"/>
        </w:rPr>
        <w:t xml:space="preserve"> and the similarity could be density, contiguity</w:t>
      </w:r>
      <w:r w:rsidR="006553E9">
        <w:rPr>
          <w:color w:val="FF0000"/>
          <w:sz w:val="22"/>
          <w:szCs w:val="22"/>
        </w:rPr>
        <w:t>,</w:t>
      </w:r>
      <w:r w:rsidRPr="00602D93">
        <w:rPr>
          <w:color w:val="FF0000"/>
          <w:sz w:val="22"/>
          <w:szCs w:val="22"/>
        </w:rPr>
        <w:t xml:space="preserve"> etc</w:t>
      </w:r>
    </w:p>
    <w:p w14:paraId="15F45E82" w14:textId="145C87D0" w:rsidR="00602D93" w:rsidRPr="00602D93" w:rsidRDefault="00602D93" w:rsidP="00602D93">
      <w:pPr>
        <w:pStyle w:val="NormalWeb"/>
        <w:spacing w:before="0" w:beforeAutospacing="0" w:after="0" w:afterAutospacing="0"/>
        <w:jc w:val="both"/>
        <w:rPr>
          <w:b/>
          <w:color w:val="000000" w:themeColor="text1"/>
          <w:sz w:val="22"/>
          <w:szCs w:val="22"/>
        </w:rPr>
      </w:pPr>
      <w:r w:rsidRPr="00602D93">
        <w:rPr>
          <w:b/>
          <w:color w:val="000000" w:themeColor="text1"/>
          <w:sz w:val="22"/>
          <w:szCs w:val="22"/>
        </w:rPr>
        <w:t xml:space="preserve">Difference: </w:t>
      </w:r>
      <w:r w:rsidRPr="00602D93">
        <w:rPr>
          <w:color w:val="FF0000"/>
          <w:sz w:val="22"/>
          <w:szCs w:val="22"/>
        </w:rPr>
        <w:t>Proximity</w:t>
      </w:r>
      <w:r w:rsidR="006553E9">
        <w:rPr>
          <w:color w:val="FF0000"/>
          <w:sz w:val="22"/>
          <w:szCs w:val="22"/>
        </w:rPr>
        <w:t>-</w:t>
      </w:r>
      <w:r w:rsidRPr="00602D93">
        <w:rPr>
          <w:color w:val="FF0000"/>
          <w:sz w:val="22"/>
          <w:szCs w:val="22"/>
        </w:rPr>
        <w:t>based anomaly detection treats all points equally when an anomaly score is computed, clustering</w:t>
      </w:r>
      <w:r w:rsidR="006553E9">
        <w:rPr>
          <w:color w:val="FF0000"/>
          <w:sz w:val="22"/>
          <w:szCs w:val="22"/>
        </w:rPr>
        <w:t>-</w:t>
      </w:r>
      <w:r w:rsidRPr="00602D93">
        <w:rPr>
          <w:color w:val="FF0000"/>
          <w:sz w:val="22"/>
          <w:szCs w:val="22"/>
        </w:rPr>
        <w:t>based techniques use the notion of cluster centroids or a cluster representative to assign scores</w:t>
      </w:r>
    </w:p>
    <w:p w14:paraId="5ADA6137" w14:textId="77777777" w:rsidR="00602D93" w:rsidRPr="00602D93" w:rsidRDefault="00602D93" w:rsidP="00602D93">
      <w:pPr>
        <w:jc w:val="both"/>
        <w:rPr>
          <w:color w:val="FF0000"/>
          <w:sz w:val="22"/>
          <w:szCs w:val="22"/>
        </w:rPr>
      </w:pPr>
    </w:p>
    <w:p w14:paraId="06D05978" w14:textId="33B8CCD5" w:rsidR="00602D93" w:rsidRPr="00602D93" w:rsidRDefault="00602D93" w:rsidP="00602D93">
      <w:pPr>
        <w:jc w:val="both"/>
        <w:rPr>
          <w:b/>
          <w:color w:val="000000"/>
          <w:sz w:val="22"/>
          <w:szCs w:val="22"/>
        </w:rPr>
      </w:pPr>
      <w:r w:rsidRPr="00602D93">
        <w:rPr>
          <w:color w:val="000000"/>
          <w:sz w:val="22"/>
          <w:szCs w:val="22"/>
        </w:rPr>
        <w:t xml:space="preserve">b. Suppose you are using single-link algorithm for anomaly detection. You build </w:t>
      </w:r>
      <w:r w:rsidR="006553E9">
        <w:rPr>
          <w:color w:val="000000"/>
          <w:sz w:val="22"/>
          <w:szCs w:val="22"/>
        </w:rPr>
        <w:t xml:space="preserve">a </w:t>
      </w:r>
      <w:proofErr w:type="spellStart"/>
      <w:r w:rsidRPr="00602D93">
        <w:rPr>
          <w:color w:val="000000"/>
          <w:sz w:val="22"/>
          <w:szCs w:val="22"/>
        </w:rPr>
        <w:t>dendogram</w:t>
      </w:r>
      <w:proofErr w:type="spellEnd"/>
      <w:r w:rsidRPr="00602D93">
        <w:rPr>
          <w:color w:val="000000"/>
          <w:sz w:val="22"/>
          <w:szCs w:val="22"/>
        </w:rPr>
        <w:t xml:space="preserve"> on </w:t>
      </w:r>
      <w:r w:rsidR="006553E9">
        <w:rPr>
          <w:color w:val="000000"/>
          <w:sz w:val="22"/>
          <w:szCs w:val="22"/>
        </w:rPr>
        <w:t xml:space="preserve">the </w:t>
      </w:r>
      <w:r w:rsidRPr="00602D93">
        <w:rPr>
          <w:color w:val="000000"/>
          <w:sz w:val="22"/>
          <w:szCs w:val="22"/>
        </w:rPr>
        <w:t xml:space="preserve">entire data set and then break it into two clusters. Finally, you detect </w:t>
      </w:r>
      <w:r w:rsidR="006553E9">
        <w:rPr>
          <w:color w:val="000000"/>
          <w:sz w:val="22"/>
          <w:szCs w:val="22"/>
        </w:rPr>
        <w:t xml:space="preserve">the </w:t>
      </w:r>
      <w:r w:rsidRPr="00602D93">
        <w:rPr>
          <w:color w:val="000000"/>
          <w:sz w:val="22"/>
          <w:szCs w:val="22"/>
        </w:rPr>
        <w:t xml:space="preserve">smaller cluster as </w:t>
      </w:r>
      <w:r w:rsidR="006553E9">
        <w:rPr>
          <w:color w:val="000000"/>
          <w:sz w:val="22"/>
          <w:szCs w:val="22"/>
        </w:rPr>
        <w:t xml:space="preserve">an </w:t>
      </w:r>
      <w:r w:rsidRPr="00602D93">
        <w:rPr>
          <w:color w:val="000000"/>
          <w:sz w:val="22"/>
          <w:szCs w:val="22"/>
        </w:rPr>
        <w:t xml:space="preserve">anomaly. Describe one advantage and one disadvantage of this method over using k-means for anomaly detection. </w:t>
      </w:r>
    </w:p>
    <w:p w14:paraId="020505F2" w14:textId="5396CFD5" w:rsidR="00602D93" w:rsidRPr="00602D93" w:rsidRDefault="00602D93" w:rsidP="00602D93">
      <w:pPr>
        <w:jc w:val="both"/>
        <w:rPr>
          <w:color w:val="FF0000"/>
          <w:sz w:val="22"/>
          <w:szCs w:val="22"/>
        </w:rPr>
      </w:pPr>
      <w:r w:rsidRPr="00602D93">
        <w:rPr>
          <w:b/>
          <w:color w:val="000000" w:themeColor="text1"/>
          <w:sz w:val="22"/>
          <w:szCs w:val="22"/>
        </w:rPr>
        <w:t xml:space="preserve">Advantage: </w:t>
      </w:r>
      <w:r w:rsidRPr="00602D93">
        <w:rPr>
          <w:color w:val="FF0000"/>
          <w:sz w:val="22"/>
          <w:szCs w:val="22"/>
        </w:rPr>
        <w:t>It will give the same clustering result, and hence will mark the same set of points in different runs</w:t>
      </w:r>
    </w:p>
    <w:p w14:paraId="15C1D4FB" w14:textId="77777777" w:rsidR="00602D93" w:rsidRPr="00602D93" w:rsidRDefault="00602D93" w:rsidP="00602D93">
      <w:pPr>
        <w:pStyle w:val="NormalWeb"/>
        <w:spacing w:before="0" w:beforeAutospacing="0" w:after="0" w:afterAutospacing="0"/>
        <w:jc w:val="both"/>
        <w:rPr>
          <w:color w:val="FF0000"/>
          <w:sz w:val="22"/>
          <w:szCs w:val="22"/>
        </w:rPr>
      </w:pPr>
      <w:r w:rsidRPr="00602D93">
        <w:rPr>
          <w:b/>
          <w:color w:val="000000" w:themeColor="text1"/>
          <w:sz w:val="22"/>
          <w:szCs w:val="22"/>
        </w:rPr>
        <w:t xml:space="preserve">Disadvantage: </w:t>
      </w:r>
      <w:r w:rsidRPr="00602D93">
        <w:rPr>
          <w:color w:val="FF0000"/>
          <w:sz w:val="22"/>
          <w:szCs w:val="22"/>
        </w:rPr>
        <w:t>Higher computational and storage requirement</w:t>
      </w:r>
    </w:p>
    <w:p w14:paraId="48146047" w14:textId="77777777" w:rsidR="00602D93" w:rsidRPr="00684CE1" w:rsidRDefault="00602D93" w:rsidP="00602D93"/>
    <w:p w14:paraId="50BE4C06" w14:textId="77777777" w:rsidR="00602D93" w:rsidRPr="00684CE1" w:rsidRDefault="00602D93" w:rsidP="00602D93">
      <w:pPr>
        <w:rPr>
          <w:color w:val="FF0000"/>
        </w:rPr>
      </w:pPr>
    </w:p>
    <w:p w14:paraId="5B4F383C" w14:textId="77777777" w:rsidR="001E2F21" w:rsidRDefault="003A21F3" w:rsidP="00064841">
      <w:pPr>
        <w:pStyle w:val="Heading4"/>
        <w:numPr>
          <w:ilvl w:val="2"/>
          <w:numId w:val="19"/>
        </w:numPr>
        <w:rPr>
          <w:b w:val="0"/>
          <w:bCs w:val="0"/>
          <w:sz w:val="22"/>
          <w:szCs w:val="22"/>
        </w:rPr>
      </w:pPr>
      <w:bookmarkStart w:id="17" w:name="_Toc44936544"/>
      <w:r>
        <w:rPr>
          <w:b w:val="0"/>
          <w:bCs w:val="0"/>
          <w:sz w:val="22"/>
          <w:szCs w:val="22"/>
        </w:rPr>
        <w:t>Comparison of anomaly techniques</w:t>
      </w:r>
      <w:bookmarkEnd w:id="17"/>
    </w:p>
    <w:p w14:paraId="092D4212" w14:textId="77777777" w:rsidR="001E2F21" w:rsidRDefault="001E2F21">
      <w:pPr>
        <w:pStyle w:val="Body"/>
        <w:rPr>
          <w:color w:val="FF0000"/>
          <w:sz w:val="24"/>
          <w:szCs w:val="24"/>
          <w:u w:color="FF0000"/>
        </w:rPr>
      </w:pPr>
    </w:p>
    <w:p w14:paraId="284C7213" w14:textId="305820F0" w:rsidR="001E2F21" w:rsidRDefault="003A21F3" w:rsidP="00064841">
      <w:pPr>
        <w:pStyle w:val="ListParagraph"/>
        <w:widowControl/>
        <w:numPr>
          <w:ilvl w:val="0"/>
          <w:numId w:val="21"/>
        </w:numPr>
        <w:spacing w:line="276" w:lineRule="auto"/>
      </w:pPr>
      <w:r>
        <w:t>Give one similarity and one difference between statistical approaches and clustering</w:t>
      </w:r>
      <w:r w:rsidR="00AF0B6B">
        <w:t>-</w:t>
      </w:r>
      <w:r>
        <w:t>based approaches for anomaly detection.</w:t>
      </w:r>
    </w:p>
    <w:p w14:paraId="17C10BF6" w14:textId="77777777" w:rsidR="001E2F21" w:rsidRDefault="003A21F3">
      <w:pPr>
        <w:pStyle w:val="ListParagraph"/>
        <w:widowControl/>
        <w:tabs>
          <w:tab w:val="left" w:pos="1800"/>
          <w:tab w:val="left" w:pos="2160"/>
        </w:tabs>
        <w:spacing w:line="276" w:lineRule="auto"/>
        <w:ind w:left="1080"/>
        <w:rPr>
          <w:color w:val="FF0000"/>
          <w:u w:color="FF0000"/>
        </w:rPr>
      </w:pPr>
      <w:r>
        <w:br/>
      </w:r>
      <w:r>
        <w:rPr>
          <w:color w:val="FF0000"/>
          <w:u w:color="FF0000"/>
        </w:rPr>
        <w:t xml:space="preserve">Similarities: </w:t>
      </w:r>
    </w:p>
    <w:p w14:paraId="63F493AA" w14:textId="3FF47479" w:rsidR="001E2F21" w:rsidRDefault="003A21F3" w:rsidP="00064841">
      <w:pPr>
        <w:pStyle w:val="Body"/>
        <w:widowControl/>
        <w:numPr>
          <w:ilvl w:val="1"/>
          <w:numId w:val="23"/>
        </w:numPr>
        <w:spacing w:line="276" w:lineRule="auto"/>
        <w:rPr>
          <w:color w:val="FF0000"/>
        </w:rPr>
      </w:pPr>
      <w:r>
        <w:rPr>
          <w:color w:val="FF0000"/>
          <w:u w:color="FF0000"/>
        </w:rPr>
        <w:t xml:space="preserve">In both cases, a model is being built for normal data. </w:t>
      </w:r>
    </w:p>
    <w:p w14:paraId="38D1BC8C" w14:textId="77777777" w:rsidR="001E2F21" w:rsidRDefault="003A21F3" w:rsidP="00064841">
      <w:pPr>
        <w:pStyle w:val="Body"/>
        <w:widowControl/>
        <w:numPr>
          <w:ilvl w:val="1"/>
          <w:numId w:val="23"/>
        </w:numPr>
        <w:spacing w:line="276" w:lineRule="auto"/>
        <w:rPr>
          <w:color w:val="FF0000"/>
        </w:rPr>
      </w:pPr>
      <w:r>
        <w:rPr>
          <w:color w:val="FF0000"/>
          <w:u w:color="FF0000"/>
        </w:rPr>
        <w:t xml:space="preserve">Anomalies can distort clusters and the parameters of a distribution. </w:t>
      </w:r>
    </w:p>
    <w:p w14:paraId="613B0DE4" w14:textId="77777777" w:rsidR="001E2F21" w:rsidRDefault="003A21F3" w:rsidP="00064841">
      <w:pPr>
        <w:pStyle w:val="Body"/>
        <w:widowControl/>
        <w:numPr>
          <w:ilvl w:val="1"/>
          <w:numId w:val="23"/>
        </w:numPr>
        <w:spacing w:line="276" w:lineRule="auto"/>
        <w:rPr>
          <w:color w:val="FF0000"/>
        </w:rPr>
      </w:pPr>
      <w:r>
        <w:rPr>
          <w:color w:val="FF0000"/>
          <w:u w:color="FF0000"/>
        </w:rPr>
        <w:lastRenderedPageBreak/>
        <w:t>It can be difficult to decide on a clustering technique, just as it can be difficult to decide what distribution to use for a statistical approach.</w:t>
      </w:r>
      <w:r>
        <w:rPr>
          <w:color w:val="FF0000"/>
          <w:u w:color="FF0000"/>
        </w:rPr>
        <w:br/>
        <w:t>Differences:</w:t>
      </w:r>
    </w:p>
    <w:p w14:paraId="3190C529" w14:textId="77777777" w:rsidR="001E2F21" w:rsidRDefault="003A21F3" w:rsidP="00064841">
      <w:pPr>
        <w:pStyle w:val="Body"/>
        <w:widowControl/>
        <w:numPr>
          <w:ilvl w:val="1"/>
          <w:numId w:val="25"/>
        </w:numPr>
        <w:spacing w:line="276" w:lineRule="auto"/>
        <w:rPr>
          <w:color w:val="FF0000"/>
        </w:rPr>
      </w:pPr>
      <w:r>
        <w:rPr>
          <w:color w:val="FF0000"/>
          <w:u w:color="FF0000"/>
        </w:rPr>
        <w:t xml:space="preserve">Statistical approaches require a priori knowledge of the distribution, specifically of the parametric form of the distribution. </w:t>
      </w:r>
    </w:p>
    <w:p w14:paraId="19E88DDD" w14:textId="77777777" w:rsidR="001E2F21" w:rsidRDefault="003A21F3" w:rsidP="00064841">
      <w:pPr>
        <w:pStyle w:val="Body"/>
        <w:widowControl/>
        <w:numPr>
          <w:ilvl w:val="1"/>
          <w:numId w:val="25"/>
        </w:numPr>
        <w:spacing w:line="276" w:lineRule="auto"/>
        <w:rPr>
          <w:color w:val="FF0000"/>
        </w:rPr>
      </w:pPr>
      <w:r>
        <w:rPr>
          <w:color w:val="FF0000"/>
          <w:u w:color="FF0000"/>
        </w:rPr>
        <w:t xml:space="preserve">Parameters are estimated from the data. Most clustering approaches are non-parametric. </w:t>
      </w:r>
    </w:p>
    <w:p w14:paraId="09971435" w14:textId="70E54908" w:rsidR="001E2F21" w:rsidRDefault="003A21F3" w:rsidP="00064841">
      <w:pPr>
        <w:pStyle w:val="Body"/>
        <w:widowControl/>
        <w:numPr>
          <w:ilvl w:val="1"/>
          <w:numId w:val="25"/>
        </w:numPr>
        <w:spacing w:line="276" w:lineRule="auto"/>
        <w:rPr>
          <w:color w:val="FF0000"/>
        </w:rPr>
      </w:pPr>
      <w:r>
        <w:rPr>
          <w:color w:val="FF0000"/>
          <w:u w:color="FF0000"/>
        </w:rPr>
        <w:t>Statistical approaches typically perform poorly for higher</w:t>
      </w:r>
      <w:r w:rsidR="00AF0B6B">
        <w:rPr>
          <w:color w:val="FF0000"/>
          <w:u w:color="FF0000"/>
        </w:rPr>
        <w:t>-</w:t>
      </w:r>
      <w:r>
        <w:rPr>
          <w:color w:val="FF0000"/>
          <w:u w:color="FF0000"/>
        </w:rPr>
        <w:t>dimensional data as it is difficult to estimate the parameters of the distribution. However, there are clustering</w:t>
      </w:r>
      <w:r w:rsidR="00AF0B6B">
        <w:rPr>
          <w:color w:val="FF0000"/>
          <w:u w:color="FF0000"/>
        </w:rPr>
        <w:t>-</w:t>
      </w:r>
      <w:r>
        <w:rPr>
          <w:color w:val="FF0000"/>
          <w:u w:color="FF0000"/>
        </w:rPr>
        <w:t>based approaches that work well for higher</w:t>
      </w:r>
      <w:r w:rsidR="00AF0B6B">
        <w:rPr>
          <w:color w:val="FF0000"/>
          <w:u w:color="FF0000"/>
        </w:rPr>
        <w:t>-</w:t>
      </w:r>
      <w:r>
        <w:rPr>
          <w:color w:val="FF0000"/>
          <w:u w:color="FF0000"/>
        </w:rPr>
        <w:t>dimensional data.</w:t>
      </w:r>
      <w:r>
        <w:rPr>
          <w:color w:val="FF0000"/>
          <w:u w:color="FF0000"/>
        </w:rPr>
        <w:br/>
      </w:r>
    </w:p>
    <w:p w14:paraId="03EEDC38" w14:textId="272FAE72" w:rsidR="001E2F21" w:rsidRDefault="003A21F3" w:rsidP="00064841">
      <w:pPr>
        <w:pStyle w:val="ListParagraph"/>
        <w:widowControl/>
        <w:numPr>
          <w:ilvl w:val="0"/>
          <w:numId w:val="26"/>
        </w:numPr>
        <w:spacing w:line="276" w:lineRule="auto"/>
      </w:pPr>
      <w:r>
        <w:t xml:space="preserve">Give one advantage and one disadvantage of </w:t>
      </w:r>
      <w:r w:rsidR="00AF0B6B">
        <w:t xml:space="preserve">a </w:t>
      </w:r>
      <w:r>
        <w:t>distance-based approach over statistical approaches for anomaly detection.</w:t>
      </w:r>
    </w:p>
    <w:p w14:paraId="7D831533" w14:textId="77777777" w:rsidR="001E2F21" w:rsidRDefault="003A21F3">
      <w:pPr>
        <w:pStyle w:val="Body"/>
        <w:widowControl/>
        <w:tabs>
          <w:tab w:val="left" w:pos="1800"/>
          <w:tab w:val="left" w:pos="2160"/>
        </w:tabs>
        <w:spacing w:line="276" w:lineRule="auto"/>
        <w:ind w:left="360"/>
        <w:rPr>
          <w:color w:val="FF0000"/>
          <w:u w:color="FF0000"/>
        </w:rPr>
      </w:pPr>
      <w:r>
        <w:br/>
      </w:r>
      <w:proofErr w:type="spellStart"/>
      <w:proofErr w:type="gramStart"/>
      <w:r>
        <w:rPr>
          <w:color w:val="FF0000"/>
          <w:u w:color="FF0000"/>
          <w:lang w:val="fr-FR"/>
        </w:rPr>
        <w:t>Advantages</w:t>
      </w:r>
      <w:proofErr w:type="spellEnd"/>
      <w:r>
        <w:rPr>
          <w:color w:val="FF0000"/>
          <w:u w:color="FF0000"/>
          <w:lang w:val="fr-FR"/>
        </w:rPr>
        <w:t>:</w:t>
      </w:r>
      <w:proofErr w:type="gramEnd"/>
    </w:p>
    <w:p w14:paraId="28D142F6" w14:textId="2CA72AB5" w:rsidR="001E2F21" w:rsidRDefault="003A21F3" w:rsidP="00064841">
      <w:pPr>
        <w:pStyle w:val="Body"/>
        <w:widowControl/>
        <w:numPr>
          <w:ilvl w:val="1"/>
          <w:numId w:val="28"/>
        </w:numPr>
        <w:spacing w:line="276" w:lineRule="auto"/>
        <w:rPr>
          <w:color w:val="FF0000"/>
        </w:rPr>
      </w:pPr>
      <w:r>
        <w:rPr>
          <w:color w:val="FF0000"/>
          <w:u w:color="FF0000"/>
        </w:rPr>
        <w:t xml:space="preserve"> Distance</w:t>
      </w:r>
      <w:r w:rsidR="00AF0B6B">
        <w:rPr>
          <w:color w:val="FF0000"/>
          <w:u w:color="FF0000"/>
        </w:rPr>
        <w:t>-</w:t>
      </w:r>
      <w:r>
        <w:rPr>
          <w:color w:val="FF0000"/>
          <w:u w:color="FF0000"/>
        </w:rPr>
        <w:t xml:space="preserve">based detection is non-parametric, i.e., </w:t>
      </w:r>
      <w:r w:rsidR="000A38D7">
        <w:rPr>
          <w:color w:val="FF0000"/>
          <w:u w:color="FF0000"/>
        </w:rPr>
        <w:t xml:space="preserve">doesn’t </w:t>
      </w:r>
      <w:r>
        <w:rPr>
          <w:color w:val="FF0000"/>
          <w:u w:color="FF0000"/>
        </w:rPr>
        <w:t>require knowledge of the distribution and is easy to implement.</w:t>
      </w:r>
    </w:p>
    <w:p w14:paraId="7F028D89" w14:textId="241E1DEC" w:rsidR="001E2F21" w:rsidRDefault="003A21F3" w:rsidP="00064841">
      <w:pPr>
        <w:pStyle w:val="Body"/>
        <w:widowControl/>
        <w:numPr>
          <w:ilvl w:val="1"/>
          <w:numId w:val="28"/>
        </w:numPr>
        <w:spacing w:after="200" w:line="276" w:lineRule="auto"/>
        <w:rPr>
          <w:color w:val="FF0000"/>
        </w:rPr>
      </w:pPr>
      <w:r>
        <w:rPr>
          <w:color w:val="FF0000"/>
          <w:u w:color="FF0000"/>
        </w:rPr>
        <w:t xml:space="preserve">Anomalies can distort the parameters of the distribution but </w:t>
      </w:r>
      <w:r w:rsidR="000A38D7">
        <w:rPr>
          <w:color w:val="FF0000"/>
          <w:u w:color="FF0000"/>
        </w:rPr>
        <w:t>don’t</w:t>
      </w:r>
      <w:r>
        <w:rPr>
          <w:color w:val="FF0000"/>
          <w:u w:color="FF0000"/>
        </w:rPr>
        <w:t xml:space="preserve"> affect distance-based approaches. </w:t>
      </w:r>
    </w:p>
    <w:p w14:paraId="1FFCCD7D" w14:textId="326EBB1B" w:rsidR="001E2F21" w:rsidRDefault="003A21F3">
      <w:pPr>
        <w:pStyle w:val="Body"/>
        <w:tabs>
          <w:tab w:val="left" w:pos="1800"/>
          <w:tab w:val="left" w:pos="2160"/>
        </w:tabs>
        <w:spacing w:after="200"/>
        <w:ind w:left="720"/>
        <w:rPr>
          <w:color w:val="FF0000"/>
          <w:u w:color="FF0000"/>
        </w:rPr>
      </w:pPr>
      <w:r>
        <w:rPr>
          <w:color w:val="FF0000"/>
          <w:u w:color="FF0000"/>
          <w:lang w:val="nl-NL"/>
        </w:rPr>
        <w:t>Disadvan</w:t>
      </w:r>
      <w:r w:rsidR="00AF0B6B">
        <w:rPr>
          <w:color w:val="FF0000"/>
          <w:u w:color="FF0000"/>
          <w:lang w:val="nl-NL"/>
        </w:rPr>
        <w:t>ta</w:t>
      </w:r>
      <w:r>
        <w:rPr>
          <w:color w:val="FF0000"/>
          <w:u w:color="FF0000"/>
          <w:lang w:val="nl-NL"/>
        </w:rPr>
        <w:t xml:space="preserve">ges: </w:t>
      </w:r>
    </w:p>
    <w:p w14:paraId="4063ECAE" w14:textId="77777777" w:rsidR="001E2F21" w:rsidRDefault="003A21F3" w:rsidP="00064841">
      <w:pPr>
        <w:pStyle w:val="Body"/>
        <w:widowControl/>
        <w:numPr>
          <w:ilvl w:val="1"/>
          <w:numId w:val="30"/>
        </w:numPr>
        <w:spacing w:line="276" w:lineRule="auto"/>
        <w:rPr>
          <w:color w:val="FF0000"/>
        </w:rPr>
      </w:pPr>
      <w:r>
        <w:rPr>
          <w:color w:val="FF0000"/>
          <w:u w:color="FF0000"/>
        </w:rPr>
        <w:t xml:space="preserve">Scores generated by statistical approaches can be easily interpreted in a probabilistic framework. Statistical approaches have a firm mathematical foundation. </w:t>
      </w:r>
    </w:p>
    <w:p w14:paraId="27A800DC" w14:textId="5D0CC283" w:rsidR="000A38D7" w:rsidRPr="000A38D7" w:rsidRDefault="003A21F3" w:rsidP="00064841">
      <w:pPr>
        <w:pStyle w:val="Body"/>
        <w:widowControl/>
        <w:numPr>
          <w:ilvl w:val="1"/>
          <w:numId w:val="30"/>
        </w:numPr>
        <w:spacing w:line="276" w:lineRule="auto"/>
        <w:rPr>
          <w:color w:val="FF0000"/>
        </w:rPr>
      </w:pPr>
      <w:r>
        <w:rPr>
          <w:color w:val="FF0000"/>
          <w:u w:color="FF0000"/>
        </w:rPr>
        <w:t>The runtime complexity of distance-based approaches is quadratic in the number of data points</w:t>
      </w:r>
      <w:r w:rsidR="00AF0B6B">
        <w:rPr>
          <w:color w:val="FF0000"/>
          <w:u w:color="FF0000"/>
        </w:rPr>
        <w:t>,</w:t>
      </w:r>
      <w:r>
        <w:rPr>
          <w:color w:val="FF0000"/>
          <w:u w:color="FF0000"/>
        </w:rPr>
        <w:t xml:space="preserve"> which can be </w:t>
      </w:r>
      <w:r w:rsidR="000A38D7">
        <w:rPr>
          <w:color w:val="FF0000"/>
          <w:u w:color="FF0000"/>
        </w:rPr>
        <w:t>problematic</w:t>
      </w:r>
      <w:r>
        <w:rPr>
          <w:color w:val="FF0000"/>
          <w:u w:color="FF0000"/>
        </w:rPr>
        <w:t xml:space="preserve"> for large datasets. Statistical approaches can be more efficient.</w:t>
      </w:r>
    </w:p>
    <w:p w14:paraId="547BB8DC" w14:textId="052FF7AC" w:rsidR="001E2F21" w:rsidRDefault="003A21F3" w:rsidP="00064841">
      <w:pPr>
        <w:pStyle w:val="Body"/>
        <w:widowControl/>
        <w:numPr>
          <w:ilvl w:val="1"/>
          <w:numId w:val="30"/>
        </w:numPr>
        <w:spacing w:line="276" w:lineRule="auto"/>
        <w:rPr>
          <w:color w:val="FF0000"/>
        </w:rPr>
      </w:pPr>
      <w:r>
        <w:rPr>
          <w:color w:val="FF0000"/>
          <w:u w:color="FF0000"/>
        </w:rPr>
        <w:t>Distance</w:t>
      </w:r>
      <w:r w:rsidR="00AF0B6B">
        <w:rPr>
          <w:color w:val="FF0000"/>
          <w:u w:color="FF0000"/>
        </w:rPr>
        <w:t>-</w:t>
      </w:r>
      <w:r>
        <w:rPr>
          <w:color w:val="FF0000"/>
          <w:u w:color="FF0000"/>
        </w:rPr>
        <w:t xml:space="preserve">based approaches are sensitive to the choice of K. </w:t>
      </w:r>
    </w:p>
    <w:p w14:paraId="296FAE1C" w14:textId="177B0715" w:rsidR="001E2F21" w:rsidRDefault="003A21F3" w:rsidP="00064841">
      <w:pPr>
        <w:pStyle w:val="Body"/>
        <w:widowControl/>
        <w:numPr>
          <w:ilvl w:val="1"/>
          <w:numId w:val="30"/>
        </w:numPr>
        <w:spacing w:line="276" w:lineRule="auto"/>
        <w:rPr>
          <w:color w:val="FF0000"/>
        </w:rPr>
      </w:pPr>
      <w:r>
        <w:rPr>
          <w:color w:val="FF0000"/>
          <w:u w:color="FF0000"/>
        </w:rPr>
        <w:t xml:space="preserve">A distance-based approach cannot handle regions of differing densities since it uses a global threshold </w:t>
      </w:r>
      <w:r w:rsidR="00AF0B6B">
        <w:rPr>
          <w:color w:val="FF0000"/>
          <w:u w:color="FF0000"/>
        </w:rPr>
        <w:t>that</w:t>
      </w:r>
      <w:r>
        <w:rPr>
          <w:color w:val="FF0000"/>
          <w:u w:color="FF0000"/>
        </w:rPr>
        <w:t xml:space="preserve"> cannot account for density differences. A statistical approach, such as the mixture of </w:t>
      </w:r>
      <w:r w:rsidR="00AF0B6B">
        <w:rPr>
          <w:color w:val="FF0000"/>
          <w:u w:color="FF0000"/>
        </w:rPr>
        <w:t>G</w:t>
      </w:r>
      <w:r>
        <w:rPr>
          <w:color w:val="FF0000"/>
          <w:u w:color="FF0000"/>
        </w:rPr>
        <w:t>aussians (EM), can take care of this.</w:t>
      </w:r>
    </w:p>
    <w:p w14:paraId="3C772803" w14:textId="77777777" w:rsidR="001E2F21" w:rsidRDefault="001E2F21">
      <w:pPr>
        <w:pStyle w:val="Body"/>
        <w:spacing w:after="200"/>
        <w:jc w:val="both"/>
      </w:pPr>
    </w:p>
    <w:p w14:paraId="4246CBA3" w14:textId="60DD4A53" w:rsidR="001E2F21" w:rsidRDefault="003A21F3" w:rsidP="00064841">
      <w:pPr>
        <w:pStyle w:val="Heading4"/>
        <w:numPr>
          <w:ilvl w:val="2"/>
          <w:numId w:val="19"/>
        </w:numPr>
        <w:rPr>
          <w:b w:val="0"/>
          <w:bCs w:val="0"/>
          <w:sz w:val="22"/>
          <w:szCs w:val="22"/>
        </w:rPr>
      </w:pPr>
      <w:bookmarkStart w:id="18" w:name="_Toc44936545"/>
      <w:r>
        <w:rPr>
          <w:b w:val="0"/>
          <w:bCs w:val="0"/>
          <w:sz w:val="22"/>
          <w:szCs w:val="22"/>
        </w:rPr>
        <w:t xml:space="preserve">You are given a data set containing the height, weight, age, and blood pressure of a representative sample of people from a major metropolitan area. Comment on the suitability of using a </w:t>
      </w:r>
      <w:r w:rsidR="00433EA6">
        <w:rPr>
          <w:b w:val="0"/>
          <w:bCs w:val="0"/>
          <w:sz w:val="22"/>
          <w:szCs w:val="22"/>
        </w:rPr>
        <w:t>statistically based</w:t>
      </w:r>
      <w:r>
        <w:rPr>
          <w:b w:val="0"/>
          <w:bCs w:val="0"/>
          <w:sz w:val="22"/>
          <w:szCs w:val="22"/>
        </w:rPr>
        <w:t xml:space="preserve"> versus a cluster-based outlier detection scheme to identify people with anomalous characteristics for this data set.</w:t>
      </w:r>
      <w:bookmarkEnd w:id="18"/>
      <w:r>
        <w:rPr>
          <w:b w:val="0"/>
          <w:bCs w:val="0"/>
          <w:sz w:val="22"/>
          <w:szCs w:val="22"/>
        </w:rPr>
        <w:t xml:space="preserve">  </w:t>
      </w:r>
    </w:p>
    <w:p w14:paraId="30FF102C" w14:textId="77777777" w:rsidR="001E2F21" w:rsidRPr="00433EA6" w:rsidRDefault="001E2F21" w:rsidP="00433EA6">
      <w:pPr>
        <w:rPr>
          <w:color w:val="FF0000"/>
          <w:u w:color="000000"/>
        </w:rPr>
      </w:pPr>
    </w:p>
    <w:p w14:paraId="441C274D" w14:textId="466D55C0" w:rsidR="001E2F21" w:rsidRPr="000A38D7" w:rsidRDefault="003A21F3" w:rsidP="00433EA6">
      <w:pPr>
        <w:rPr>
          <w:b/>
          <w:bCs/>
          <w:color w:val="FF0000"/>
          <w:sz w:val="22"/>
          <w:szCs w:val="22"/>
          <w:u w:color="FF0000"/>
        </w:rPr>
      </w:pPr>
      <w:bookmarkStart w:id="19" w:name="_Toc44936546"/>
      <w:r w:rsidRPr="000A38D7">
        <w:rPr>
          <w:color w:val="FF0000"/>
          <w:sz w:val="22"/>
          <w:szCs w:val="22"/>
          <w:u w:color="FF0000"/>
        </w:rPr>
        <w:t>For statistically</w:t>
      </w:r>
      <w:r w:rsidR="00AF0B6B">
        <w:rPr>
          <w:color w:val="FF0000"/>
          <w:sz w:val="22"/>
          <w:szCs w:val="22"/>
          <w:u w:color="FF0000"/>
        </w:rPr>
        <w:t>-</w:t>
      </w:r>
      <w:r w:rsidRPr="000A38D7">
        <w:rPr>
          <w:color w:val="FF0000"/>
          <w:sz w:val="22"/>
          <w:szCs w:val="22"/>
          <w:u w:color="FF0000"/>
        </w:rPr>
        <w:t xml:space="preserve">based anomaly detection, you would be faced with the choice of whether to model the data as a single multivariate distribution or as a mixture of distributions (groups). You would also need to decide which type of distributions to use and what significance level to use for classifying an object as an outlier. There are not a lot of multivariate outlier tests, but the </w:t>
      </w:r>
      <w:proofErr w:type="spellStart"/>
      <w:r w:rsidRPr="000A38D7">
        <w:rPr>
          <w:color w:val="FF0000"/>
          <w:sz w:val="22"/>
          <w:szCs w:val="22"/>
          <w:u w:color="FF0000"/>
        </w:rPr>
        <w:t>Mahalanobis</w:t>
      </w:r>
      <w:proofErr w:type="spellEnd"/>
      <w:r w:rsidRPr="000A38D7">
        <w:rPr>
          <w:color w:val="FF0000"/>
          <w:sz w:val="22"/>
          <w:szCs w:val="22"/>
          <w:u w:color="FF0000"/>
        </w:rPr>
        <w:t xml:space="preserve"> distance test mentioned in the book would be applicable if the data had a multivariate normal distribution, which it might. Alternatively, univariate outlier tests could be applied for each attribute.</w:t>
      </w:r>
      <w:bookmarkEnd w:id="19"/>
    </w:p>
    <w:p w14:paraId="071C7B1C" w14:textId="77777777" w:rsidR="001E2F21" w:rsidRPr="000A38D7" w:rsidRDefault="001E2F21" w:rsidP="00433EA6">
      <w:pPr>
        <w:rPr>
          <w:b/>
          <w:bCs/>
          <w:color w:val="FF0000"/>
          <w:sz w:val="22"/>
          <w:szCs w:val="22"/>
          <w:u w:color="FF0000"/>
        </w:rPr>
      </w:pPr>
    </w:p>
    <w:p w14:paraId="538974F1" w14:textId="191156D7" w:rsidR="001E2F21" w:rsidRPr="000A38D7" w:rsidRDefault="003A21F3" w:rsidP="00433EA6">
      <w:pPr>
        <w:rPr>
          <w:color w:val="FF0000"/>
          <w:sz w:val="22"/>
          <w:szCs w:val="22"/>
        </w:rPr>
      </w:pPr>
      <w:r w:rsidRPr="000A38D7">
        <w:rPr>
          <w:color w:val="FF0000"/>
          <w:sz w:val="22"/>
          <w:szCs w:val="22"/>
          <w:u w:color="FF0000"/>
        </w:rPr>
        <w:t>For cluster-based outlier detection, you would face the issue of what type of clustering technique should be used and the number of clusters that should be found. You would also have to decide the threshold for what constituted an outlier.</w:t>
      </w:r>
      <w:r w:rsidR="000A38D7">
        <w:rPr>
          <w:color w:val="FF0000"/>
          <w:sz w:val="22"/>
          <w:szCs w:val="22"/>
          <w:u w:color="FF0000"/>
        </w:rPr>
        <w:t xml:space="preserve"> </w:t>
      </w:r>
      <w:r w:rsidRPr="000A38D7">
        <w:rPr>
          <w:color w:val="FF0000"/>
          <w:sz w:val="22"/>
          <w:szCs w:val="22"/>
          <w:u w:color="FF0000"/>
        </w:rPr>
        <w:t xml:space="preserve">To compare, a clustering approach does not require an assumption about the </w:t>
      </w:r>
      <w:r w:rsidRPr="000A38D7">
        <w:rPr>
          <w:color w:val="FF0000"/>
          <w:sz w:val="22"/>
          <w:szCs w:val="22"/>
          <w:u w:color="FF0000"/>
        </w:rPr>
        <w:lastRenderedPageBreak/>
        <w:t>type of distribution, although it does require a choice of clustering techniques. Both approaches require estimating the number of clusters or distributions</w:t>
      </w:r>
      <w:r w:rsidR="006553E9">
        <w:rPr>
          <w:color w:val="FF0000"/>
          <w:sz w:val="22"/>
          <w:szCs w:val="22"/>
          <w:u w:color="FF0000"/>
        </w:rPr>
        <w:t>,</w:t>
      </w:r>
      <w:r w:rsidRPr="000A38D7">
        <w:rPr>
          <w:color w:val="FF0000"/>
          <w:sz w:val="22"/>
          <w:szCs w:val="22"/>
          <w:u w:color="FF0000"/>
        </w:rPr>
        <w:t xml:space="preserve"> and both require deciding on a threshold for calling an object an outlier. The statistics-based approach might have more credibility, but this may not be deserved unless the type of distribution chosen can be validated. For clustering-based approaches, the data would need to be normalized, while for the statistics approach using the </w:t>
      </w:r>
      <w:proofErr w:type="spellStart"/>
      <w:r w:rsidRPr="000A38D7">
        <w:rPr>
          <w:color w:val="FF0000"/>
          <w:sz w:val="22"/>
          <w:szCs w:val="22"/>
          <w:u w:color="FF0000"/>
        </w:rPr>
        <w:t>Mahalanobis</w:t>
      </w:r>
      <w:proofErr w:type="spellEnd"/>
      <w:r w:rsidRPr="000A38D7">
        <w:rPr>
          <w:color w:val="FF0000"/>
          <w:sz w:val="22"/>
          <w:szCs w:val="22"/>
          <w:u w:color="FF0000"/>
        </w:rPr>
        <w:t xml:space="preserve"> distance, the normalization would occur automatically. For this data, the distribution of data is probably Gaussian, and thus, the statistical approach might be preferred.</w:t>
      </w:r>
      <w:r w:rsidRPr="000A38D7">
        <w:rPr>
          <w:color w:val="FF0000"/>
          <w:sz w:val="22"/>
          <w:szCs w:val="22"/>
          <w:u w:color="FF0000"/>
        </w:rPr>
        <w:br/>
      </w:r>
    </w:p>
    <w:p w14:paraId="5B582055" w14:textId="77777777" w:rsidR="001E2F21" w:rsidRPr="00433EA6" w:rsidRDefault="001E2F21" w:rsidP="00433EA6">
      <w:pPr>
        <w:rPr>
          <w:color w:val="FF0000"/>
          <w:u w:color="FF0000"/>
        </w:rPr>
      </w:pPr>
    </w:p>
    <w:p w14:paraId="5EDD5477" w14:textId="77777777" w:rsidR="001E2F21" w:rsidRDefault="003A21F3" w:rsidP="00064841">
      <w:pPr>
        <w:pStyle w:val="Heading4"/>
        <w:numPr>
          <w:ilvl w:val="2"/>
          <w:numId w:val="19"/>
        </w:numPr>
        <w:rPr>
          <w:b w:val="0"/>
          <w:bCs w:val="0"/>
          <w:sz w:val="22"/>
          <w:szCs w:val="22"/>
        </w:rPr>
      </w:pPr>
      <w:bookmarkStart w:id="20" w:name="_Toc44936547"/>
      <w:r>
        <w:rPr>
          <w:b w:val="0"/>
          <w:bCs w:val="0"/>
          <w:sz w:val="22"/>
          <w:szCs w:val="22"/>
        </w:rPr>
        <w:t>Consider the data set shown in the figure below. The figure shows a scatter plot of data points using two attributes X1 and X2. The data consists of two clusters of normal points shown as circles and stars. There are a few anomalous points shown by triangles. Our goal is to identify these triangles as anomalies.</w:t>
      </w:r>
      <w:bookmarkEnd w:id="20"/>
      <w:r>
        <w:rPr>
          <w:b w:val="0"/>
          <w:bCs w:val="0"/>
          <w:sz w:val="22"/>
          <w:szCs w:val="22"/>
        </w:rPr>
        <w:t xml:space="preserve"> </w:t>
      </w:r>
    </w:p>
    <w:p w14:paraId="6BFE2F2C" w14:textId="77777777" w:rsidR="001E2F21" w:rsidRDefault="003A21F3">
      <w:pPr>
        <w:pStyle w:val="Body"/>
        <w:spacing w:line="276" w:lineRule="auto"/>
      </w:pPr>
      <w:r>
        <w:rPr>
          <w:noProof/>
        </w:rPr>
        <w:drawing>
          <wp:inline distT="0" distB="0" distL="0" distR="0" wp14:anchorId="6F0315F6" wp14:editId="242E4FE9">
            <wp:extent cx="4117829" cy="3209292"/>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31.jpg" descr="image31.jp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117829" cy="3209292"/>
                    </a:xfrm>
                    <a:prstGeom prst="rect">
                      <a:avLst/>
                    </a:prstGeom>
                    <a:ln w="12700" cap="flat">
                      <a:noFill/>
                      <a:miter lim="400000"/>
                    </a:ln>
                    <a:effectLst/>
                  </pic:spPr>
                </pic:pic>
              </a:graphicData>
            </a:graphic>
          </wp:inline>
        </w:drawing>
      </w:r>
    </w:p>
    <w:p w14:paraId="116491F0" w14:textId="7197483A" w:rsidR="001E2F21" w:rsidRPr="008F20E0" w:rsidRDefault="003A21F3" w:rsidP="00433EA6">
      <w:pPr>
        <w:rPr>
          <w:color w:val="000000" w:themeColor="text1"/>
          <w:u w:color="FF0000"/>
        </w:rPr>
      </w:pPr>
      <w:bookmarkStart w:id="21" w:name="_j0zll"/>
      <w:bookmarkEnd w:id="21"/>
      <w:r w:rsidRPr="008F20E0">
        <w:rPr>
          <w:color w:val="000000" w:themeColor="text1"/>
          <w:u w:color="FF0000"/>
        </w:rPr>
        <w:t>Given the methods in the table below, pick the best method to isolate the outliers and briefly describe the problem with the rest. In case you think none of the methods is suitable, explain the shortcomings of all methods for this data set.</w:t>
      </w:r>
    </w:p>
    <w:p w14:paraId="5A3F6DD7" w14:textId="77777777" w:rsidR="001E2F21" w:rsidRPr="008F20E0" w:rsidRDefault="001E2F21" w:rsidP="00433EA6">
      <w:pPr>
        <w:rPr>
          <w:color w:val="000000" w:themeColor="text1"/>
          <w:u w:color="FF0000"/>
        </w:rPr>
      </w:pPr>
    </w:p>
    <w:tbl>
      <w:tblPr>
        <w:tblW w:w="9350"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675"/>
        <w:gridCol w:w="4675"/>
      </w:tblGrid>
      <w:tr w:rsidR="005614B3" w:rsidRPr="005614B3" w14:paraId="1F417DF1"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4E65C026" w14:textId="77777777" w:rsidR="001E2F21" w:rsidRPr="008F20E0" w:rsidRDefault="003A21F3" w:rsidP="00433EA6">
            <w:pPr>
              <w:rPr>
                <w:color w:val="000000" w:themeColor="text1"/>
                <w:u w:color="FF0000"/>
              </w:rPr>
            </w:pPr>
            <w:r w:rsidRPr="008F20E0">
              <w:rPr>
                <w:color w:val="000000" w:themeColor="text1"/>
                <w:u w:color="FF0000"/>
              </w:rPr>
              <w:t>Method</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08952FD" w14:textId="77777777" w:rsidR="001E2F21" w:rsidRPr="008F20E0" w:rsidRDefault="003A21F3" w:rsidP="00433EA6">
            <w:pPr>
              <w:rPr>
                <w:color w:val="000000" w:themeColor="text1"/>
                <w:u w:color="FF0000"/>
              </w:rPr>
            </w:pPr>
            <w:r w:rsidRPr="008F20E0">
              <w:rPr>
                <w:color w:val="000000" w:themeColor="text1"/>
                <w:u w:color="FF0000"/>
              </w:rPr>
              <w:t>Outlier score</w:t>
            </w:r>
          </w:p>
        </w:tc>
      </w:tr>
      <w:tr w:rsidR="005614B3" w:rsidRPr="005614B3" w14:paraId="468CE591"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E894BB6" w14:textId="77777777" w:rsidR="001E2F21" w:rsidRPr="008F20E0" w:rsidRDefault="003A21F3" w:rsidP="00433EA6">
            <w:pPr>
              <w:rPr>
                <w:color w:val="000000" w:themeColor="text1"/>
                <w:u w:color="FF0000"/>
              </w:rPr>
            </w:pPr>
            <w:r w:rsidRPr="008F20E0">
              <w:rPr>
                <w:color w:val="000000" w:themeColor="text1"/>
                <w:u w:color="FF0000"/>
              </w:rPr>
              <w:t>KNN (k=4)</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42A51B1" w14:textId="6B7F6EAE" w:rsidR="001E2F21" w:rsidRPr="008F20E0" w:rsidRDefault="003A21F3" w:rsidP="00433EA6">
            <w:pPr>
              <w:rPr>
                <w:color w:val="000000" w:themeColor="text1"/>
                <w:u w:color="FF0000"/>
              </w:rPr>
            </w:pPr>
            <w:r w:rsidRPr="008F20E0">
              <w:rPr>
                <w:color w:val="000000" w:themeColor="text1"/>
                <w:u w:color="FF0000"/>
              </w:rPr>
              <w:t xml:space="preserve">Distance to </w:t>
            </w:r>
            <w:r w:rsidR="00AF0B6B" w:rsidRPr="008F20E0">
              <w:rPr>
                <w:color w:val="000000" w:themeColor="text1"/>
                <w:u w:color="FF0000"/>
              </w:rPr>
              <w:t xml:space="preserve">the </w:t>
            </w:r>
            <w:r w:rsidRPr="008F20E0">
              <w:rPr>
                <w:color w:val="000000" w:themeColor="text1"/>
                <w:u w:color="FF0000"/>
              </w:rPr>
              <w:t>kth nearest neighbor</w:t>
            </w:r>
          </w:p>
        </w:tc>
      </w:tr>
      <w:tr w:rsidR="001E2F21" w:rsidRPr="005614B3" w14:paraId="2F0B7F68" w14:textId="77777777">
        <w:trPr>
          <w:trHeight w:val="241"/>
        </w:trPr>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264FC597" w14:textId="61111FCF" w:rsidR="001E2F21" w:rsidRPr="008F20E0" w:rsidRDefault="003A21F3" w:rsidP="00433EA6">
            <w:pPr>
              <w:rPr>
                <w:color w:val="000000" w:themeColor="text1"/>
                <w:u w:color="FF0000"/>
              </w:rPr>
            </w:pPr>
            <w:r w:rsidRPr="008F20E0">
              <w:rPr>
                <w:color w:val="000000" w:themeColor="text1"/>
                <w:u w:color="FF0000"/>
              </w:rPr>
              <w:t>K</w:t>
            </w:r>
            <w:r w:rsidR="000A38D7" w:rsidRPr="008F20E0">
              <w:rPr>
                <w:color w:val="000000" w:themeColor="text1"/>
                <w:u w:color="FF0000"/>
              </w:rPr>
              <w:t>-</w:t>
            </w:r>
            <w:r w:rsidRPr="008F20E0">
              <w:rPr>
                <w:color w:val="000000" w:themeColor="text1"/>
                <w:u w:color="FF0000"/>
              </w:rPr>
              <w:t>means (k=2)</w:t>
            </w:r>
          </w:p>
        </w:tc>
        <w:tc>
          <w:tcPr>
            <w:tcW w:w="467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D5C0A7F" w14:textId="77777777" w:rsidR="001E2F21" w:rsidRPr="008F20E0" w:rsidRDefault="003A21F3" w:rsidP="00433EA6">
            <w:pPr>
              <w:rPr>
                <w:color w:val="000000" w:themeColor="text1"/>
                <w:u w:color="FF0000"/>
              </w:rPr>
            </w:pPr>
            <w:r w:rsidRPr="008F20E0">
              <w:rPr>
                <w:color w:val="000000" w:themeColor="text1"/>
                <w:u w:color="FF0000"/>
              </w:rPr>
              <w:t>Distance to the nearest cluster centroid</w:t>
            </w:r>
          </w:p>
        </w:tc>
      </w:tr>
    </w:tbl>
    <w:p w14:paraId="67238761" w14:textId="77777777" w:rsidR="001E2F21" w:rsidRPr="008F20E0" w:rsidRDefault="001E2F21" w:rsidP="00433EA6">
      <w:pPr>
        <w:rPr>
          <w:color w:val="000000" w:themeColor="text1"/>
          <w:u w:color="FF0000"/>
        </w:rPr>
      </w:pPr>
    </w:p>
    <w:p w14:paraId="590D82D5" w14:textId="77777777" w:rsidR="001E2F21" w:rsidRPr="00433EA6" w:rsidRDefault="001E2F21" w:rsidP="00433EA6">
      <w:pPr>
        <w:rPr>
          <w:color w:val="FF0000"/>
          <w:u w:color="FF0000"/>
        </w:rPr>
      </w:pPr>
    </w:p>
    <w:p w14:paraId="3BA31F99" w14:textId="4DB86509" w:rsidR="004C3750" w:rsidRPr="004C3750" w:rsidRDefault="004C3750" w:rsidP="004C3750">
      <w:pPr>
        <w:rPr>
          <w:color w:val="FF0000"/>
          <w:u w:color="FF0000"/>
        </w:rPr>
      </w:pPr>
      <w:r w:rsidRPr="004C3750">
        <w:rPr>
          <w:color w:val="FF0000"/>
          <w:u w:color="FF0000"/>
        </w:rPr>
        <w:t>KNN is better suited to identify anomalies in this data set. K-means will create centroids at the center of the circular part of the two clusters</w:t>
      </w:r>
      <w:r w:rsidR="006553E9">
        <w:rPr>
          <w:color w:val="FF0000"/>
          <w:u w:color="FF0000"/>
        </w:rPr>
        <w:t>,</w:t>
      </w:r>
      <w:r w:rsidRPr="004C3750">
        <w:rPr>
          <w:color w:val="FF0000"/>
          <w:u w:color="FF0000"/>
        </w:rPr>
        <w:t xml:space="preserve"> and with these cluster centers, the tail of the </w:t>
      </w:r>
      <w:r w:rsidR="005614B3">
        <w:rPr>
          <w:color w:val="FF0000"/>
          <w:u w:color="FF0000"/>
        </w:rPr>
        <w:t xml:space="preserve">star </w:t>
      </w:r>
      <w:r w:rsidRPr="004C3750">
        <w:rPr>
          <w:color w:val="FF0000"/>
          <w:u w:color="FF0000"/>
        </w:rPr>
        <w:t>cluster is at the same distance as one of the anomaly group</w:t>
      </w:r>
      <w:r w:rsidR="00AF0B6B">
        <w:rPr>
          <w:color w:val="FF0000"/>
          <w:u w:color="FF0000"/>
        </w:rPr>
        <w:t>s</w:t>
      </w:r>
      <w:r w:rsidRPr="004C3750">
        <w:rPr>
          <w:color w:val="FF0000"/>
          <w:u w:color="FF0000"/>
        </w:rPr>
        <w:t>, so</w:t>
      </w:r>
      <w:r>
        <w:rPr>
          <w:color w:val="FF0000"/>
          <w:u w:color="FF0000"/>
        </w:rPr>
        <w:t xml:space="preserve"> it will </w:t>
      </w:r>
      <w:r w:rsidRPr="004C3750">
        <w:rPr>
          <w:color w:val="FF0000"/>
          <w:u w:color="FF0000"/>
        </w:rPr>
        <w:t>be hard to capture that without misclassifying the tail as anomalous.</w:t>
      </w:r>
    </w:p>
    <w:p w14:paraId="7BFFF523" w14:textId="77777777" w:rsidR="004C3750" w:rsidRPr="004C3750" w:rsidRDefault="004C3750" w:rsidP="004C3750">
      <w:pPr>
        <w:rPr>
          <w:color w:val="FF0000"/>
          <w:u w:color="FF0000"/>
        </w:rPr>
      </w:pPr>
    </w:p>
    <w:p w14:paraId="142401FC" w14:textId="77777777" w:rsidR="001E2F21" w:rsidRPr="00433EA6" w:rsidRDefault="001E2F21" w:rsidP="00433EA6">
      <w:pPr>
        <w:rPr>
          <w:color w:val="FF0000"/>
          <w:u w:color="FF0000"/>
        </w:rPr>
      </w:pPr>
    </w:p>
    <w:p w14:paraId="446CDD64" w14:textId="77777777" w:rsidR="001E2F21" w:rsidRDefault="003A21F3" w:rsidP="00433EA6">
      <w:pPr>
        <w:rPr>
          <w:color w:val="FF0000"/>
          <w:u w:color="FF0000"/>
        </w:rPr>
      </w:pPr>
      <w:r w:rsidRPr="00433EA6">
        <w:rPr>
          <w:color w:val="FF0000"/>
          <w:u w:color="FF0000"/>
        </w:rPr>
        <w:br/>
      </w:r>
    </w:p>
    <w:p w14:paraId="1F760BB0" w14:textId="77777777" w:rsidR="001E2F21" w:rsidRPr="00433EA6" w:rsidRDefault="001E2F21" w:rsidP="00433EA6">
      <w:pPr>
        <w:rPr>
          <w:color w:val="FF0000"/>
          <w:u w:color="FF0000"/>
        </w:rPr>
      </w:pPr>
    </w:p>
    <w:p w14:paraId="0EAB27EC" w14:textId="77777777" w:rsidR="001E2F21" w:rsidRPr="00433EA6" w:rsidRDefault="003A21F3" w:rsidP="00433EA6">
      <w:pPr>
        <w:rPr>
          <w:color w:val="FF0000"/>
          <w:u w:color="FF0000"/>
        </w:rPr>
      </w:pPr>
      <w:r w:rsidRPr="00433EA6">
        <w:rPr>
          <w:noProof/>
          <w:color w:val="FF0000"/>
          <w:u w:color="FF0000"/>
        </w:rPr>
        <w:drawing>
          <wp:inline distT="0" distB="0" distL="0" distR="0" wp14:anchorId="7CAFE794" wp14:editId="03542616">
            <wp:extent cx="3284221" cy="2468880"/>
            <wp:effectExtent l="0" t="0" r="0" b="0"/>
            <wp:docPr id="1073741832" name="officeArt object" descr="C:\Users\anuj.CS\Downloads\Presentation1\Slide1.JPG"/>
            <wp:cNvGraphicFramePr/>
            <a:graphic xmlns:a="http://schemas.openxmlformats.org/drawingml/2006/main">
              <a:graphicData uri="http://schemas.openxmlformats.org/drawingml/2006/picture">
                <pic:pic xmlns:pic="http://schemas.openxmlformats.org/drawingml/2006/picture">
                  <pic:nvPicPr>
                    <pic:cNvPr id="1073741832" name="C:\Users\anuj.CS\Downloads\Presentation1\Slide1.JPG" descr="C:\Users\anuj.CS\Downloads\Presentation1\Slide1.JPG"/>
                    <pic:cNvPicPr>
                      <a:picLocks noChangeAspect="1"/>
                    </pic:cNvPicPr>
                  </pic:nvPicPr>
                  <pic:blipFill>
                    <a:blip r:embed="rId27"/>
                    <a:stretch>
                      <a:fillRect/>
                    </a:stretch>
                  </pic:blipFill>
                  <pic:spPr>
                    <a:xfrm>
                      <a:off x="0" y="0"/>
                      <a:ext cx="3284221" cy="2468880"/>
                    </a:xfrm>
                    <a:prstGeom prst="rect">
                      <a:avLst/>
                    </a:prstGeom>
                    <a:ln w="12700" cap="flat">
                      <a:noFill/>
                      <a:miter lim="400000"/>
                    </a:ln>
                    <a:effectLst/>
                  </pic:spPr>
                </pic:pic>
              </a:graphicData>
            </a:graphic>
          </wp:inline>
        </w:drawing>
      </w:r>
    </w:p>
    <w:p w14:paraId="57273910" w14:textId="77777777" w:rsidR="001E2F21" w:rsidRDefault="003A21F3" w:rsidP="00064841">
      <w:pPr>
        <w:pStyle w:val="Heading4"/>
        <w:numPr>
          <w:ilvl w:val="2"/>
          <w:numId w:val="31"/>
        </w:numPr>
        <w:rPr>
          <w:b w:val="0"/>
          <w:bCs w:val="0"/>
          <w:sz w:val="22"/>
          <w:szCs w:val="22"/>
        </w:rPr>
      </w:pPr>
      <w:bookmarkStart w:id="22" w:name="_Toc44936548"/>
      <w:r>
        <w:rPr>
          <w:b w:val="0"/>
          <w:bCs w:val="0"/>
          <w:sz w:val="22"/>
          <w:szCs w:val="22"/>
        </w:rPr>
        <w:t>Consider the above distribution of points where the grey circle denotes a dense circular cluster of points with 10,000 points, and the 3 dots represent three points that are outliers. The relevant distances have been marked in the figure.</w:t>
      </w:r>
      <w:bookmarkEnd w:id="22"/>
    </w:p>
    <w:p w14:paraId="16C4FAB9" w14:textId="77777777" w:rsidR="001E2F21" w:rsidRDefault="003A21F3" w:rsidP="00064841">
      <w:pPr>
        <w:pStyle w:val="ListParagraph"/>
        <w:numPr>
          <w:ilvl w:val="0"/>
          <w:numId w:val="33"/>
        </w:numPr>
      </w:pPr>
      <w:r>
        <w:t xml:space="preserve">We run k-means clustering with k = 2, where the initial choice of centroids is the two points in the data that are farthest away from each other. The smallest cluster is then declared as the set of outliers. </w:t>
      </w:r>
    </w:p>
    <w:p w14:paraId="1DD351DE" w14:textId="77777777" w:rsidR="001E2F21" w:rsidRDefault="001E2F21">
      <w:pPr>
        <w:pStyle w:val="Body"/>
        <w:ind w:left="360"/>
      </w:pPr>
    </w:p>
    <w:p w14:paraId="4EF87023" w14:textId="77777777" w:rsidR="001E2F21" w:rsidRDefault="003A21F3">
      <w:pPr>
        <w:pStyle w:val="Body"/>
        <w:ind w:left="810"/>
      </w:pPr>
      <w:r>
        <w:t>Will this approach be able to detect the 3 outliers?  Explain</w:t>
      </w:r>
    </w:p>
    <w:p w14:paraId="2BF2DB4A" w14:textId="77777777" w:rsidR="001E2F21" w:rsidRDefault="003A21F3">
      <w:pPr>
        <w:pStyle w:val="Body"/>
        <w:ind w:left="810"/>
      </w:pPr>
      <w:r>
        <w:t>What if the distance between the three points and the circular set of points were 0.5 instead of 1? Explain.</w:t>
      </w:r>
    </w:p>
    <w:p w14:paraId="1ED360EE" w14:textId="77777777" w:rsidR="001E2F21" w:rsidRDefault="003A21F3">
      <w:pPr>
        <w:pStyle w:val="Body"/>
        <w:ind w:left="810"/>
      </w:pPr>
      <w:r>
        <w:t>What if the distance between the three points and the circular set of points were 2 instead of 1? Explain.</w:t>
      </w:r>
    </w:p>
    <w:p w14:paraId="2E3A4309" w14:textId="77777777" w:rsidR="001E2F21" w:rsidRDefault="003A21F3">
      <w:pPr>
        <w:pStyle w:val="Body"/>
        <w:ind w:left="360"/>
        <w:rPr>
          <w:color w:val="FF0000"/>
          <w:u w:color="FF0000"/>
        </w:rPr>
      </w:pPr>
      <w:r>
        <w:br/>
      </w:r>
    </w:p>
    <w:p w14:paraId="0C2A6912" w14:textId="3608FBF0" w:rsidR="001E2F21" w:rsidRDefault="003A21F3">
      <w:pPr>
        <w:pStyle w:val="Body"/>
        <w:ind w:left="360"/>
        <w:rPr>
          <w:color w:val="FF0000"/>
          <w:u w:color="FF0000"/>
        </w:rPr>
      </w:pPr>
      <w:r>
        <w:rPr>
          <w:color w:val="FF0000"/>
          <w:u w:color="FF0000"/>
        </w:rPr>
        <w:t xml:space="preserve">No. Since the centroids are initialized as the farthest two points, some points of the grey circle at the left side will be in the same cluster with the 3 outliers in the first iteration. Then, both centroids will end up in the grey circle. Thus, the 3 outliers cannot be detected as anomalies by themselves. Instead, k-means will detect the 3 points and </w:t>
      </w:r>
      <w:r w:rsidR="00C24167">
        <w:rPr>
          <w:color w:val="FF0000"/>
          <w:u w:color="FF0000"/>
        </w:rPr>
        <w:t>many</w:t>
      </w:r>
      <w:r>
        <w:rPr>
          <w:color w:val="FF0000"/>
          <w:u w:color="FF0000"/>
        </w:rPr>
        <w:t xml:space="preserve"> points in the grey circle as anomalies</w:t>
      </w:r>
      <w:r w:rsidR="006553E9">
        <w:rPr>
          <w:color w:val="FF0000"/>
          <w:u w:color="FF0000"/>
        </w:rPr>
        <w:t>,</w:t>
      </w:r>
      <w:r>
        <w:rPr>
          <w:color w:val="FF0000"/>
          <w:u w:color="FF0000"/>
        </w:rPr>
        <w:t xml:space="preserve"> and hence this approach will fail.</w:t>
      </w:r>
    </w:p>
    <w:p w14:paraId="520D7EE0" w14:textId="77777777" w:rsidR="001E2F21" w:rsidRDefault="001E2F21">
      <w:pPr>
        <w:pStyle w:val="Body"/>
        <w:ind w:left="360"/>
        <w:rPr>
          <w:color w:val="FF0000"/>
          <w:u w:color="FF0000"/>
        </w:rPr>
      </w:pPr>
    </w:p>
    <w:p w14:paraId="6AC93F13" w14:textId="77777777" w:rsidR="001E2F21" w:rsidRDefault="003A21F3">
      <w:pPr>
        <w:pStyle w:val="Body"/>
        <w:ind w:left="360"/>
        <w:rPr>
          <w:color w:val="FF0000"/>
          <w:u w:color="FF0000"/>
        </w:rPr>
      </w:pPr>
      <w:r>
        <w:rPr>
          <w:color w:val="FF0000"/>
          <w:u w:color="FF0000"/>
        </w:rPr>
        <w:t xml:space="preserve">When the distance between the three points and the circular set of points is 0.5, the result is the same. </w:t>
      </w:r>
    </w:p>
    <w:p w14:paraId="4585A4BA" w14:textId="77777777" w:rsidR="001E2F21" w:rsidRDefault="001E2F21">
      <w:pPr>
        <w:pStyle w:val="Body"/>
        <w:ind w:left="360"/>
        <w:rPr>
          <w:color w:val="FF0000"/>
          <w:u w:color="FF0000"/>
        </w:rPr>
      </w:pPr>
    </w:p>
    <w:p w14:paraId="330D51E8" w14:textId="11B5EEB9" w:rsidR="001E2F21" w:rsidRDefault="003A21F3">
      <w:pPr>
        <w:pStyle w:val="Body"/>
        <w:ind w:left="360"/>
        <w:rPr>
          <w:color w:val="FF0000"/>
          <w:u w:color="FF0000"/>
        </w:rPr>
      </w:pPr>
      <w:r>
        <w:rPr>
          <w:color w:val="FF0000"/>
          <w:u w:color="FF0000"/>
        </w:rPr>
        <w:t>When the distance between the three points and the circular set of points is 2 the points in the circle</w:t>
      </w:r>
      <w:r w:rsidR="006553E9">
        <w:rPr>
          <w:color w:val="FF0000"/>
          <w:u w:color="FF0000"/>
        </w:rPr>
        <w:t>,</w:t>
      </w:r>
      <w:r>
        <w:rPr>
          <w:color w:val="FF0000"/>
          <w:u w:color="FF0000"/>
        </w:rPr>
        <w:t xml:space="preserve"> and the 3 points are found as two separate clusters since the distance between the two sets of points is sufficient to keep the centroid in the set of points from being pulled into the circular set of points.</w:t>
      </w:r>
    </w:p>
    <w:p w14:paraId="210BFF0F" w14:textId="77777777" w:rsidR="001E2F21" w:rsidRDefault="003A21F3">
      <w:pPr>
        <w:pStyle w:val="Body"/>
        <w:ind w:left="360"/>
        <w:rPr>
          <w:color w:val="FF0000"/>
          <w:u w:color="FF0000"/>
        </w:rPr>
      </w:pPr>
      <w:r>
        <w:rPr>
          <w:color w:val="FF0000"/>
          <w:u w:color="FF0000"/>
        </w:rPr>
        <w:t xml:space="preserve"> </w:t>
      </w:r>
    </w:p>
    <w:p w14:paraId="6444AAC1" w14:textId="77777777" w:rsidR="001E2F21" w:rsidRDefault="003A21F3" w:rsidP="00064841">
      <w:pPr>
        <w:pStyle w:val="ListParagraph"/>
        <w:numPr>
          <w:ilvl w:val="0"/>
          <w:numId w:val="33"/>
        </w:numPr>
      </w:pPr>
      <w:r>
        <w:t>Suppose we run the MIN method and stop merging clusters when the number of clusters is two. Will this approach be able to detect the 3 outliers? Explain.</w:t>
      </w:r>
    </w:p>
    <w:p w14:paraId="395792D1" w14:textId="77777777" w:rsidR="001E2F21" w:rsidRDefault="003A21F3">
      <w:pPr>
        <w:pStyle w:val="ListParagraph"/>
        <w:tabs>
          <w:tab w:val="left" w:pos="720"/>
          <w:tab w:val="left" w:pos="1170"/>
          <w:tab w:val="left" w:pos="1620"/>
        </w:tabs>
        <w:ind w:left="630"/>
        <w:rPr>
          <w:color w:val="FF0000"/>
          <w:u w:color="FF0000"/>
        </w:rPr>
      </w:pPr>
      <w:r>
        <w:rPr>
          <w:color w:val="FF0000"/>
          <w:u w:color="FF0000"/>
        </w:rPr>
        <w:t xml:space="preserve">Yes. The MIN method will detect the 3 outliers. Since the distance between outliers and the grey circle is much larger than their within cluster distance, the two clusters are merged at the very end. Hence, if we stop merging clusters when the number of clusters is two, we will have the 3 outliers </w:t>
      </w:r>
      <w:r>
        <w:rPr>
          <w:color w:val="FF0000"/>
          <w:u w:color="FF0000"/>
        </w:rPr>
        <w:lastRenderedPageBreak/>
        <w:t>as one cluster.</w:t>
      </w:r>
    </w:p>
    <w:p w14:paraId="6FA83A8F" w14:textId="77777777" w:rsidR="001E2F21" w:rsidRDefault="001E2F21">
      <w:pPr>
        <w:pStyle w:val="ListParagraph"/>
      </w:pPr>
    </w:p>
    <w:p w14:paraId="23DB699A" w14:textId="77777777" w:rsidR="001E2F21" w:rsidRDefault="001E2F21">
      <w:pPr>
        <w:pStyle w:val="ListParagraph"/>
      </w:pPr>
    </w:p>
    <w:p w14:paraId="336EF0EB" w14:textId="77777777" w:rsidR="001E2F21" w:rsidRDefault="003A21F3" w:rsidP="00064841">
      <w:pPr>
        <w:pStyle w:val="Heading4"/>
        <w:numPr>
          <w:ilvl w:val="2"/>
          <w:numId w:val="34"/>
        </w:numPr>
        <w:rPr>
          <w:b w:val="0"/>
          <w:bCs w:val="0"/>
          <w:sz w:val="22"/>
          <w:szCs w:val="22"/>
        </w:rPr>
      </w:pPr>
      <w:bookmarkStart w:id="23" w:name="_Toc44936549"/>
      <w:r>
        <w:rPr>
          <w:b w:val="0"/>
          <w:bCs w:val="0"/>
          <w:sz w:val="22"/>
          <w:szCs w:val="22"/>
        </w:rPr>
        <w:t>For each of the following anomaly detection techniques, fill in one strength and one weakness.</w:t>
      </w:r>
      <w:bookmarkEnd w:id="23"/>
    </w:p>
    <w:tbl>
      <w:tblPr>
        <w:tblW w:w="9339" w:type="dxa"/>
        <w:tblInd w:w="21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81"/>
        <w:gridCol w:w="3600"/>
        <w:gridCol w:w="4158"/>
      </w:tblGrid>
      <w:tr w:rsidR="001E2F21" w:rsidRPr="002D2AC3" w14:paraId="060BD361" w14:textId="77777777" w:rsidTr="002D2AC3">
        <w:trPr>
          <w:trHeight w:val="686"/>
        </w:trPr>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2" w:type="dxa"/>
              <w:bottom w:w="80" w:type="dxa"/>
              <w:right w:w="80" w:type="dxa"/>
            </w:tcMar>
          </w:tcPr>
          <w:p w14:paraId="758CBB1C" w14:textId="77777777" w:rsidR="001E2F21" w:rsidRPr="002D2AC3" w:rsidRDefault="003A21F3">
            <w:pPr>
              <w:pStyle w:val="Body"/>
              <w:widowControl/>
              <w:spacing w:line="256" w:lineRule="exact"/>
              <w:ind w:left="2"/>
              <w:rPr>
                <w:rFonts w:cs="Times New Roman"/>
                <w:sz w:val="20"/>
                <w:szCs w:val="20"/>
              </w:rPr>
            </w:pPr>
            <w:r w:rsidRPr="002D2AC3">
              <w:rPr>
                <w:rFonts w:cs="Times New Roman"/>
                <w:sz w:val="20"/>
                <w:szCs w:val="20"/>
              </w:rPr>
              <w:t>Anomaly detection techniques</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133" w:type="dxa"/>
              <w:bottom w:w="80" w:type="dxa"/>
              <w:right w:w="80" w:type="dxa"/>
            </w:tcMar>
          </w:tcPr>
          <w:p w14:paraId="32F305E0" w14:textId="6E56716D" w:rsidR="001E2F21" w:rsidRPr="002D2AC3" w:rsidRDefault="003A21F3">
            <w:pPr>
              <w:pStyle w:val="Body"/>
              <w:widowControl/>
              <w:spacing w:line="256" w:lineRule="exact"/>
              <w:ind w:left="53"/>
              <w:rPr>
                <w:rFonts w:cs="Times New Roman"/>
                <w:sz w:val="20"/>
                <w:szCs w:val="20"/>
              </w:rPr>
            </w:pPr>
            <w:r w:rsidRPr="002D2AC3">
              <w:rPr>
                <w:rFonts w:cs="Times New Roman"/>
                <w:sz w:val="20"/>
                <w:szCs w:val="20"/>
              </w:rPr>
              <w:t>Strength</w:t>
            </w:r>
            <w:r w:rsidR="002D2AC3" w:rsidRPr="002D2AC3">
              <w:rPr>
                <w:rFonts w:cs="Times New Roman"/>
                <w:sz w:val="20"/>
                <w:szCs w:val="20"/>
              </w:rPr>
              <w:t>s</w:t>
            </w:r>
          </w:p>
        </w:tc>
        <w:tc>
          <w:tcPr>
            <w:tcW w:w="4158" w:type="dxa"/>
            <w:tcBorders>
              <w:top w:val="single" w:sz="4" w:space="0" w:color="000000"/>
              <w:left w:val="single" w:sz="4" w:space="0" w:color="000000"/>
              <w:bottom w:val="single" w:sz="4" w:space="0" w:color="000000"/>
              <w:right w:val="single" w:sz="4" w:space="0" w:color="000000"/>
            </w:tcBorders>
            <w:shd w:val="clear" w:color="auto" w:fill="auto"/>
            <w:tcMar>
              <w:top w:w="80" w:type="dxa"/>
              <w:left w:w="132" w:type="dxa"/>
              <w:bottom w:w="80" w:type="dxa"/>
              <w:right w:w="80" w:type="dxa"/>
            </w:tcMar>
          </w:tcPr>
          <w:p w14:paraId="30354103" w14:textId="750C44DE" w:rsidR="001E2F21" w:rsidRPr="002D2AC3" w:rsidRDefault="003A21F3">
            <w:pPr>
              <w:pStyle w:val="Body"/>
              <w:widowControl/>
              <w:spacing w:line="256" w:lineRule="exact"/>
              <w:ind w:left="52"/>
              <w:rPr>
                <w:rFonts w:cs="Times New Roman"/>
                <w:sz w:val="20"/>
                <w:szCs w:val="20"/>
              </w:rPr>
            </w:pPr>
            <w:r w:rsidRPr="002D2AC3">
              <w:rPr>
                <w:rFonts w:cs="Times New Roman"/>
                <w:sz w:val="20"/>
                <w:szCs w:val="20"/>
              </w:rPr>
              <w:t>Weakness</w:t>
            </w:r>
            <w:r w:rsidR="002D2AC3" w:rsidRPr="002D2AC3">
              <w:rPr>
                <w:rFonts w:cs="Times New Roman"/>
                <w:sz w:val="20"/>
                <w:szCs w:val="20"/>
              </w:rPr>
              <w:t>es</w:t>
            </w:r>
          </w:p>
        </w:tc>
      </w:tr>
      <w:tr w:rsidR="001E2F21" w:rsidRPr="002D2AC3" w14:paraId="14CFD1F0" w14:textId="77777777" w:rsidTr="002D2AC3">
        <w:trPr>
          <w:trHeight w:val="1573"/>
        </w:trPr>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2" w:type="dxa"/>
              <w:bottom w:w="80" w:type="dxa"/>
              <w:right w:w="80" w:type="dxa"/>
            </w:tcMar>
          </w:tcPr>
          <w:p w14:paraId="0EB8E810" w14:textId="77777777" w:rsidR="001E2F21" w:rsidRPr="002D2AC3" w:rsidRDefault="003A21F3">
            <w:pPr>
              <w:pStyle w:val="Body"/>
              <w:widowControl/>
              <w:spacing w:before="43"/>
              <w:ind w:left="2"/>
              <w:rPr>
                <w:rFonts w:cs="Times New Roman"/>
                <w:sz w:val="20"/>
                <w:szCs w:val="20"/>
              </w:rPr>
            </w:pPr>
            <w:r w:rsidRPr="002D2AC3">
              <w:rPr>
                <w:rFonts w:cs="Times New Roman"/>
                <w:sz w:val="20"/>
                <w:szCs w:val="20"/>
              </w:rPr>
              <w:t>Statistical Approaches</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6AB6DA6" w14:textId="5F828247" w:rsidR="001E2F21" w:rsidRPr="002A3446" w:rsidRDefault="00B12E70" w:rsidP="002D2AC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Statistical approaches to outlier detection have a firm theoretical foundation</w:t>
            </w:r>
            <w:r w:rsidR="002D2AC3" w:rsidRPr="002A3446">
              <w:rPr>
                <w:color w:val="FF0000"/>
                <w:sz w:val="20"/>
                <w:szCs w:val="20"/>
              </w:rPr>
              <w:t xml:space="preserve"> </w:t>
            </w:r>
            <w:r w:rsidRPr="002A3446">
              <w:rPr>
                <w:color w:val="FF0000"/>
                <w:sz w:val="20"/>
                <w:szCs w:val="20"/>
              </w:rPr>
              <w:t>and build on standard statistical techniques. When there is sufficient knowledge</w:t>
            </w:r>
            <w:r w:rsidR="002D2AC3" w:rsidRPr="002A3446">
              <w:rPr>
                <w:color w:val="FF0000"/>
                <w:sz w:val="20"/>
                <w:szCs w:val="20"/>
              </w:rPr>
              <w:t xml:space="preserve"> </w:t>
            </w:r>
            <w:r w:rsidRPr="002A3446">
              <w:rPr>
                <w:color w:val="FF0000"/>
                <w:sz w:val="20"/>
                <w:szCs w:val="20"/>
              </w:rPr>
              <w:t>of the data and the type of test that should be applied, these approaches</w:t>
            </w:r>
            <w:r w:rsidR="002D2AC3" w:rsidRPr="002A3446">
              <w:rPr>
                <w:color w:val="FF0000"/>
                <w:sz w:val="20"/>
                <w:szCs w:val="20"/>
              </w:rPr>
              <w:t xml:space="preserve"> </w:t>
            </w:r>
            <w:r w:rsidRPr="002A3446">
              <w:rPr>
                <w:color w:val="FF0000"/>
                <w:sz w:val="20"/>
                <w:szCs w:val="20"/>
              </w:rPr>
              <w:t>are statistically justifiable and can be very effective. They can also provide</w:t>
            </w:r>
            <w:r w:rsidR="002D2AC3" w:rsidRPr="002A3446">
              <w:rPr>
                <w:color w:val="FF0000"/>
                <w:sz w:val="20"/>
                <w:szCs w:val="20"/>
              </w:rPr>
              <w:t xml:space="preserve"> confidence intervals associated with the anomaly scores, which can be very helpful in making decisions about test instances, e.g., determining thresholds on the anomaly score.</w:t>
            </w:r>
          </w:p>
        </w:tc>
        <w:tc>
          <w:tcPr>
            <w:tcW w:w="4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91D1370" w14:textId="0C5C123D" w:rsidR="002D2AC3" w:rsidRPr="002A3446" w:rsidRDefault="00A758AA" w:rsidP="002D2AC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Pr>
                <w:color w:val="FF0000"/>
                <w:sz w:val="20"/>
                <w:szCs w:val="20"/>
              </w:rPr>
              <w:t>I</w:t>
            </w:r>
            <w:r w:rsidR="002D2AC3" w:rsidRPr="002A3446">
              <w:rPr>
                <w:color w:val="FF0000"/>
                <w:sz w:val="20"/>
                <w:szCs w:val="20"/>
              </w:rPr>
              <w:t>f the wrong model is chosen, then a normal instance can be erroneously identified as an outlier. For example, the data may be modeled as</w:t>
            </w:r>
          </w:p>
          <w:p w14:paraId="23C23545" w14:textId="72370C26" w:rsidR="002D2AC3" w:rsidRPr="002A3446" w:rsidRDefault="002D2AC3" w:rsidP="002D2AC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coming from a Gaussian distribution but may actually come from a distribution that has a higher probability (than the Gaussian distribution) of having values far from the mean. Statistical distributions with this type of behavior</w:t>
            </w:r>
          </w:p>
          <w:p w14:paraId="6D22C311" w14:textId="7AB1A768" w:rsidR="002D2AC3" w:rsidRPr="002A3446" w:rsidRDefault="002D2AC3" w:rsidP="002D2AC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 xml:space="preserve">are common in practice and are known as </w:t>
            </w:r>
            <w:r w:rsidRPr="002A3446">
              <w:rPr>
                <w:rFonts w:eastAsia="CMBX10"/>
                <w:b/>
                <w:bCs/>
                <w:color w:val="FF0000"/>
                <w:sz w:val="20"/>
                <w:szCs w:val="20"/>
              </w:rPr>
              <w:t>heavy-tailed distributions</w:t>
            </w:r>
            <w:r w:rsidRPr="002A3446">
              <w:rPr>
                <w:color w:val="FF0000"/>
                <w:sz w:val="20"/>
                <w:szCs w:val="20"/>
              </w:rPr>
              <w:t>. Also, we note that while there are a wide variety of statistical outlier tests for single attributes, far fewer options are available for multivariate data, and these tests</w:t>
            </w:r>
          </w:p>
          <w:p w14:paraId="599A7037" w14:textId="69A25B5C" w:rsidR="001E2F21" w:rsidRPr="002A3446" w:rsidRDefault="002D2AC3" w:rsidP="002D2AC3">
            <w:pPr>
              <w:rPr>
                <w:color w:val="FF0000"/>
                <w:sz w:val="20"/>
                <w:szCs w:val="20"/>
              </w:rPr>
            </w:pPr>
            <w:r w:rsidRPr="002A3446">
              <w:rPr>
                <w:color w:val="FF0000"/>
                <w:sz w:val="20"/>
                <w:szCs w:val="20"/>
              </w:rPr>
              <w:t>can perform poorly for high-dimensional data.</w:t>
            </w:r>
          </w:p>
        </w:tc>
      </w:tr>
      <w:tr w:rsidR="002D2AC3" w:rsidRPr="002D2AC3" w14:paraId="7C20730A" w14:textId="77777777" w:rsidTr="006D0B96">
        <w:trPr>
          <w:trHeight w:val="1079"/>
        </w:trPr>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2" w:type="dxa"/>
              <w:bottom w:w="80" w:type="dxa"/>
              <w:right w:w="80" w:type="dxa"/>
            </w:tcMar>
          </w:tcPr>
          <w:p w14:paraId="7462D572" w14:textId="6F73A4B7" w:rsidR="002D2AC3" w:rsidRPr="002D2AC3" w:rsidRDefault="002D2AC3" w:rsidP="006D0B96">
            <w:pPr>
              <w:pStyle w:val="Body"/>
              <w:widowControl/>
              <w:spacing w:before="46"/>
              <w:ind w:left="2"/>
              <w:rPr>
                <w:rFonts w:cs="Times New Roman"/>
                <w:sz w:val="20"/>
                <w:szCs w:val="20"/>
              </w:rPr>
            </w:pPr>
            <w:r>
              <w:rPr>
                <w:rFonts w:cs="Times New Roman"/>
                <w:sz w:val="20"/>
                <w:szCs w:val="20"/>
              </w:rPr>
              <w:t>Distance</w:t>
            </w:r>
            <w:r w:rsidRPr="002D2AC3">
              <w:rPr>
                <w:rFonts w:cs="Times New Roman"/>
                <w:sz w:val="20"/>
                <w:szCs w:val="20"/>
              </w:rPr>
              <w:t>-Based Approaches</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EA36E01" w14:textId="77777777" w:rsidR="002D2AC3" w:rsidRPr="002A3446" w:rsidRDefault="002D2AC3" w:rsidP="006D0B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Proximity-based approaches are non-parametric in nature and hence are not restricted to any particular form of distribution of the normal and anomalous</w:t>
            </w:r>
          </w:p>
          <w:p w14:paraId="2EBFCBF2" w14:textId="4CBA8E91" w:rsidR="002D2AC3" w:rsidRPr="002A3446" w:rsidRDefault="002D2AC3" w:rsidP="006D0B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classes. They have broad applicability over a wide range of anomaly detection problems</w:t>
            </w:r>
            <w:r w:rsidR="00A758AA">
              <w:rPr>
                <w:color w:val="FF0000"/>
                <w:sz w:val="20"/>
                <w:szCs w:val="20"/>
              </w:rPr>
              <w:t>,</w:t>
            </w:r>
            <w:r w:rsidRPr="002A3446">
              <w:rPr>
                <w:color w:val="FF0000"/>
                <w:sz w:val="20"/>
                <w:szCs w:val="20"/>
              </w:rPr>
              <w:t xml:space="preserve"> where a reasonable proximity measure can be defined between</w:t>
            </w:r>
          </w:p>
          <w:p w14:paraId="0EFFC381" w14:textId="09F740C8" w:rsidR="002D2AC3" w:rsidRPr="002A3446" w:rsidRDefault="002D2AC3" w:rsidP="006D0B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instances. They are quite intuitive and visually appealing since proximity</w:t>
            </w:r>
            <w:r w:rsidR="00A758AA">
              <w:rPr>
                <w:color w:val="FF0000"/>
                <w:sz w:val="20"/>
                <w:szCs w:val="20"/>
              </w:rPr>
              <w:t>-</w:t>
            </w:r>
            <w:r w:rsidRPr="002A3446">
              <w:rPr>
                <w:color w:val="FF0000"/>
                <w:sz w:val="20"/>
                <w:szCs w:val="20"/>
              </w:rPr>
              <w:t>based</w:t>
            </w:r>
          </w:p>
          <w:p w14:paraId="04FBF55F" w14:textId="77777777" w:rsidR="002D2AC3" w:rsidRPr="002A3446" w:rsidRDefault="002D2AC3" w:rsidP="006D0B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anomalies can be interpreted visually when the data can be displayed in two- or three-dimensional scatter plots.</w:t>
            </w:r>
          </w:p>
        </w:tc>
        <w:tc>
          <w:tcPr>
            <w:tcW w:w="4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5100F841" w14:textId="77777777" w:rsidR="002D2AC3" w:rsidRPr="002A3446" w:rsidRDefault="002D2AC3" w:rsidP="006D0B96">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The effectiveness of proximity-based methods depends greatly on the choice of the distance measure. Defining distances in high-dimensional</w:t>
            </w:r>
          </w:p>
          <w:p w14:paraId="63E8FC35" w14:textId="6D7CF845" w:rsidR="002D2AC3" w:rsidRPr="002A3446" w:rsidRDefault="002D2AC3" w:rsidP="0075529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spaces can be challenging</w:t>
            </w:r>
            <w:r w:rsidR="00755293" w:rsidRPr="002A3446">
              <w:rPr>
                <w:color w:val="FF0000"/>
                <w:sz w:val="20"/>
                <w:szCs w:val="20"/>
              </w:rPr>
              <w:t xml:space="preserve">. </w:t>
            </w:r>
            <w:r w:rsidRPr="002A3446">
              <w:rPr>
                <w:color w:val="FF0000"/>
                <w:sz w:val="20"/>
                <w:szCs w:val="20"/>
              </w:rPr>
              <w:t xml:space="preserve">Another challenge common to all proximity-based methods is their high computational complexity. Given </w:t>
            </w:r>
            <w:r w:rsidRPr="002A3446">
              <w:rPr>
                <w:rFonts w:eastAsia="CMMI10"/>
                <w:i/>
                <w:iCs/>
                <w:color w:val="FF0000"/>
                <w:sz w:val="20"/>
                <w:szCs w:val="20"/>
              </w:rPr>
              <w:t xml:space="preserve">n </w:t>
            </w:r>
            <w:r w:rsidRPr="002A3446">
              <w:rPr>
                <w:color w:val="FF0000"/>
                <w:sz w:val="20"/>
                <w:szCs w:val="20"/>
              </w:rPr>
              <w:t xml:space="preserve">points, computing the anomaly score for every point requires considering all pair-wise distances, resulting in an </w:t>
            </w:r>
            <w:r w:rsidRPr="002A3446">
              <w:rPr>
                <w:rFonts w:eastAsia="CMMI10"/>
                <w:i/>
                <w:iCs/>
                <w:color w:val="FF0000"/>
                <w:sz w:val="20"/>
                <w:szCs w:val="20"/>
              </w:rPr>
              <w:t>O</w:t>
            </w:r>
            <w:r w:rsidRPr="002A3446">
              <w:rPr>
                <w:color w:val="FF0000"/>
                <w:sz w:val="20"/>
                <w:szCs w:val="20"/>
              </w:rPr>
              <w:t>(</w:t>
            </w:r>
            <w:r w:rsidRPr="002A3446">
              <w:rPr>
                <w:rFonts w:eastAsia="CMMI10"/>
                <w:i/>
                <w:iCs/>
                <w:color w:val="FF0000"/>
                <w:sz w:val="20"/>
                <w:szCs w:val="20"/>
              </w:rPr>
              <w:t>n</w:t>
            </w:r>
            <w:r w:rsidRPr="002A3446">
              <w:rPr>
                <w:rFonts w:eastAsia="CMR8"/>
                <w:color w:val="FF0000"/>
                <w:sz w:val="20"/>
                <w:szCs w:val="20"/>
              </w:rPr>
              <w:t>2</w:t>
            </w:r>
            <w:r w:rsidRPr="002A3446">
              <w:rPr>
                <w:color w:val="FF0000"/>
                <w:sz w:val="20"/>
                <w:szCs w:val="20"/>
              </w:rPr>
              <w:t>) running time. For large data sets</w:t>
            </w:r>
            <w:r w:rsidR="00A758AA">
              <w:rPr>
                <w:color w:val="FF0000"/>
                <w:sz w:val="20"/>
                <w:szCs w:val="20"/>
              </w:rPr>
              <w:t>,</w:t>
            </w:r>
            <w:r w:rsidRPr="002A3446">
              <w:rPr>
                <w:color w:val="FF0000"/>
                <w:sz w:val="20"/>
                <w:szCs w:val="20"/>
              </w:rPr>
              <w:t xml:space="preserve"> this can be too expensive</w:t>
            </w:r>
            <w:r w:rsidR="00755293" w:rsidRPr="002A3446">
              <w:rPr>
                <w:color w:val="FF0000"/>
                <w:sz w:val="20"/>
                <w:szCs w:val="20"/>
              </w:rPr>
              <w:t xml:space="preserve">. </w:t>
            </w:r>
            <w:r w:rsidRPr="002A3446">
              <w:rPr>
                <w:color w:val="FF0000"/>
                <w:sz w:val="20"/>
                <w:szCs w:val="20"/>
              </w:rPr>
              <w:t>Choosing the right value of parameters (</w:t>
            </w:r>
            <w:r w:rsidRPr="002A3446">
              <w:rPr>
                <w:rFonts w:eastAsia="CMMI10"/>
                <w:i/>
                <w:iCs/>
                <w:color w:val="FF0000"/>
                <w:sz w:val="20"/>
                <w:szCs w:val="20"/>
              </w:rPr>
              <w:t xml:space="preserve">k </w:t>
            </w:r>
            <w:r w:rsidRPr="002A3446">
              <w:rPr>
                <w:color w:val="FF0000"/>
                <w:sz w:val="20"/>
                <w:szCs w:val="20"/>
              </w:rPr>
              <w:t xml:space="preserve">or </w:t>
            </w:r>
            <w:r w:rsidRPr="002A3446">
              <w:rPr>
                <w:rFonts w:eastAsia="CMMI10"/>
                <w:i/>
                <w:iCs/>
                <w:color w:val="FF0000"/>
                <w:sz w:val="20"/>
                <w:szCs w:val="20"/>
              </w:rPr>
              <w:t>d</w:t>
            </w:r>
            <w:r w:rsidRPr="002A3446">
              <w:rPr>
                <w:color w:val="FF0000"/>
                <w:sz w:val="20"/>
                <w:szCs w:val="20"/>
              </w:rPr>
              <w:t xml:space="preserve">) in </w:t>
            </w:r>
            <w:r w:rsidR="00755293" w:rsidRPr="002A3446">
              <w:rPr>
                <w:color w:val="FF0000"/>
                <w:sz w:val="20"/>
                <w:szCs w:val="20"/>
              </w:rPr>
              <w:t>distance</w:t>
            </w:r>
            <w:r w:rsidRPr="002A3446">
              <w:rPr>
                <w:color w:val="FF0000"/>
                <w:sz w:val="20"/>
                <w:szCs w:val="20"/>
              </w:rPr>
              <w:t>-based methods is also difficult and often requires domain expertise.</w:t>
            </w:r>
            <w:r w:rsidR="00755293" w:rsidRPr="002A3446">
              <w:rPr>
                <w:color w:val="FF0000"/>
                <w:sz w:val="20"/>
                <w:szCs w:val="20"/>
              </w:rPr>
              <w:t xml:space="preserve"> Finally, distance-based measures don’t handle differing densities well. </w:t>
            </w:r>
          </w:p>
        </w:tc>
      </w:tr>
      <w:tr w:rsidR="00755293" w:rsidRPr="002D2AC3" w14:paraId="74F35653" w14:textId="77777777" w:rsidTr="00755293">
        <w:trPr>
          <w:trHeight w:val="1665"/>
        </w:trPr>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2" w:type="dxa"/>
              <w:bottom w:w="80" w:type="dxa"/>
              <w:right w:w="80" w:type="dxa"/>
            </w:tcMar>
          </w:tcPr>
          <w:p w14:paraId="0B041B7E" w14:textId="77777777" w:rsidR="00755293" w:rsidRDefault="00755293" w:rsidP="00755293">
            <w:pPr>
              <w:pStyle w:val="Body"/>
              <w:widowControl/>
              <w:spacing w:before="43"/>
              <w:ind w:left="2"/>
              <w:rPr>
                <w:rFonts w:cs="Times New Roman"/>
                <w:sz w:val="20"/>
                <w:szCs w:val="20"/>
              </w:rPr>
            </w:pPr>
            <w:r w:rsidRPr="002D2AC3">
              <w:rPr>
                <w:rFonts w:cs="Times New Roman"/>
                <w:sz w:val="20"/>
                <w:szCs w:val="20"/>
              </w:rPr>
              <w:t>Density-Based Approaches</w:t>
            </w:r>
          </w:p>
          <w:p w14:paraId="7B931D5D" w14:textId="77777777" w:rsidR="00755293" w:rsidRDefault="00755293" w:rsidP="00755293">
            <w:pPr>
              <w:pStyle w:val="Body"/>
              <w:widowControl/>
              <w:spacing w:before="43"/>
              <w:ind w:left="2"/>
              <w:rPr>
                <w:rFonts w:cs="Times New Roman"/>
                <w:sz w:val="20"/>
                <w:szCs w:val="20"/>
              </w:rPr>
            </w:pPr>
          </w:p>
          <w:p w14:paraId="5601ADA9" w14:textId="0B84CF44" w:rsidR="00755293" w:rsidRPr="002D2AC3" w:rsidRDefault="00755293" w:rsidP="00755293">
            <w:pPr>
              <w:pStyle w:val="Body"/>
              <w:widowControl/>
              <w:spacing w:before="43"/>
              <w:ind w:left="2"/>
              <w:rPr>
                <w:rFonts w:cs="Times New Roman"/>
                <w:sz w:val="20"/>
                <w:szCs w:val="20"/>
              </w:rPr>
            </w:pP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197022C9" w14:textId="41A0A550" w:rsidR="00755293" w:rsidRPr="002A3446" w:rsidRDefault="00755293" w:rsidP="00755293">
            <w:pPr>
              <w:rPr>
                <w:color w:val="FF0000"/>
                <w:sz w:val="20"/>
                <w:szCs w:val="20"/>
              </w:rPr>
            </w:pPr>
            <w:r w:rsidRPr="002A3446">
              <w:rPr>
                <w:color w:val="FF0000"/>
                <w:sz w:val="20"/>
                <w:szCs w:val="20"/>
              </w:rPr>
              <w:t xml:space="preserve">Since density-based approaches are typically based on distance, the same advantages apply. In addition, density-based approaches can naturally detect outliers as low-density areas. If a relative density approach is used, as in LOF, areas of differing density can be handled. </w:t>
            </w:r>
          </w:p>
        </w:tc>
        <w:tc>
          <w:tcPr>
            <w:tcW w:w="4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7DF32C31" w14:textId="405B98A8" w:rsidR="00755293" w:rsidRPr="002A3446" w:rsidRDefault="00755293" w:rsidP="00755293">
            <w:pPr>
              <w:rPr>
                <w:color w:val="FF0000"/>
                <w:sz w:val="20"/>
                <w:szCs w:val="20"/>
              </w:rPr>
            </w:pPr>
            <w:r w:rsidRPr="002A3446">
              <w:rPr>
                <w:color w:val="FF0000"/>
                <w:sz w:val="20"/>
                <w:szCs w:val="20"/>
              </w:rPr>
              <w:t xml:space="preserve">Since density-based approaches are typically based on distance, the same disadvantages apply, except that density-based approaches, such as LOF, can handle differing density. </w:t>
            </w:r>
          </w:p>
        </w:tc>
      </w:tr>
      <w:tr w:rsidR="00755293" w:rsidRPr="002D2AC3" w14:paraId="496D81F5" w14:textId="77777777" w:rsidTr="002D2AC3">
        <w:trPr>
          <w:trHeight w:val="1745"/>
        </w:trPr>
        <w:tc>
          <w:tcPr>
            <w:tcW w:w="1581" w:type="dxa"/>
            <w:tcBorders>
              <w:top w:val="single" w:sz="4" w:space="0" w:color="000000"/>
              <w:left w:val="single" w:sz="4" w:space="0" w:color="000000"/>
              <w:bottom w:val="single" w:sz="4" w:space="0" w:color="000000"/>
              <w:right w:val="single" w:sz="4" w:space="0" w:color="000000"/>
            </w:tcBorders>
            <w:shd w:val="clear" w:color="auto" w:fill="auto"/>
            <w:tcMar>
              <w:top w:w="80" w:type="dxa"/>
              <w:left w:w="82" w:type="dxa"/>
              <w:bottom w:w="80" w:type="dxa"/>
              <w:right w:w="80" w:type="dxa"/>
            </w:tcMar>
          </w:tcPr>
          <w:p w14:paraId="03B5A382" w14:textId="77777777" w:rsidR="00755293" w:rsidRPr="002D2AC3" w:rsidRDefault="00755293" w:rsidP="00755293">
            <w:pPr>
              <w:pStyle w:val="Body"/>
              <w:widowControl/>
              <w:spacing w:before="46"/>
              <w:ind w:left="2"/>
              <w:rPr>
                <w:rFonts w:cs="Times New Roman"/>
                <w:sz w:val="20"/>
                <w:szCs w:val="20"/>
              </w:rPr>
            </w:pPr>
            <w:r w:rsidRPr="002D2AC3">
              <w:rPr>
                <w:rFonts w:cs="Times New Roman"/>
                <w:sz w:val="20"/>
                <w:szCs w:val="20"/>
              </w:rPr>
              <w:t>Clustering-Based Approaches</w:t>
            </w:r>
          </w:p>
        </w:tc>
        <w:tc>
          <w:tcPr>
            <w:tcW w:w="360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A4E51FE" w14:textId="6E4D5112" w:rsidR="00755293" w:rsidRPr="002A3446" w:rsidRDefault="00755293" w:rsidP="0075529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Clustering-based techniques can operate in an unsupervised setting as they do not require training data consisting of only normal instances. Along with identifying anomalies, the learned clusters of the normal class help in understanding the nature of the normal data. Some clustering techniques, such as K-means, have linear or near-linear time and space complexity</w:t>
            </w:r>
            <w:r w:rsidR="00A758AA">
              <w:rPr>
                <w:color w:val="FF0000"/>
                <w:sz w:val="20"/>
                <w:szCs w:val="20"/>
              </w:rPr>
              <w:t>,</w:t>
            </w:r>
            <w:r w:rsidRPr="002A3446">
              <w:rPr>
                <w:color w:val="FF0000"/>
                <w:sz w:val="20"/>
                <w:szCs w:val="20"/>
              </w:rPr>
              <w:t xml:space="preserve"> </w:t>
            </w:r>
            <w:r w:rsidRPr="002A3446">
              <w:rPr>
                <w:color w:val="FF0000"/>
                <w:sz w:val="20"/>
                <w:szCs w:val="20"/>
              </w:rPr>
              <w:lastRenderedPageBreak/>
              <w:t>and thus, an anomaly detection technique based on such algorithms can be highly efficient.</w:t>
            </w:r>
          </w:p>
        </w:tc>
        <w:tc>
          <w:tcPr>
            <w:tcW w:w="415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31F092C3" w14:textId="67DD4CB7" w:rsidR="00755293" w:rsidRPr="002A3446" w:rsidRDefault="00755293" w:rsidP="0075529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lastRenderedPageBreak/>
              <w:t>The performance of clustering-based anomaly detection methods is heavily dependent upon the number of clusters used as well as the presence of</w:t>
            </w:r>
          </w:p>
          <w:p w14:paraId="789C9904" w14:textId="77A9B007" w:rsidR="00755293" w:rsidRPr="002A3446" w:rsidRDefault="00755293" w:rsidP="00755293">
            <w:pPr>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rPr>
                <w:color w:val="FF0000"/>
                <w:sz w:val="20"/>
                <w:szCs w:val="20"/>
              </w:rPr>
            </w:pPr>
            <w:r w:rsidRPr="002A3446">
              <w:rPr>
                <w:color w:val="FF0000"/>
                <w:sz w:val="20"/>
                <w:szCs w:val="20"/>
              </w:rPr>
              <w:t>outliers in the data. Each clustering algorithm is suitable only for a certain type of data; hence the clustering algorithm needs to be chosen carefully to effectively capture the cluster structure in the</w:t>
            </w:r>
          </w:p>
          <w:p w14:paraId="59AC7E13" w14:textId="2AA72BF6" w:rsidR="00755293" w:rsidRPr="002A3446" w:rsidRDefault="00755293" w:rsidP="00755293">
            <w:pPr>
              <w:rPr>
                <w:color w:val="FF0000"/>
                <w:sz w:val="20"/>
                <w:szCs w:val="20"/>
              </w:rPr>
            </w:pPr>
            <w:r w:rsidRPr="002A3446">
              <w:rPr>
                <w:color w:val="FF0000"/>
                <w:sz w:val="20"/>
                <w:szCs w:val="20"/>
              </w:rPr>
              <w:t>data.</w:t>
            </w:r>
          </w:p>
        </w:tc>
      </w:tr>
    </w:tbl>
    <w:p w14:paraId="3CA1EE86" w14:textId="77777777" w:rsidR="001E2F21" w:rsidRDefault="001E2F21" w:rsidP="004B2D18">
      <w:pPr>
        <w:pStyle w:val="Heading4"/>
        <w:tabs>
          <w:tab w:val="left" w:pos="913"/>
          <w:tab w:val="left" w:pos="915"/>
        </w:tabs>
        <w:ind w:left="0" w:firstLine="0"/>
        <w:rPr>
          <w:b w:val="0"/>
          <w:bCs w:val="0"/>
          <w:sz w:val="22"/>
          <w:szCs w:val="22"/>
        </w:rPr>
      </w:pPr>
    </w:p>
    <w:sectPr w:rsidR="001E2F21">
      <w:pgSz w:w="12240" w:h="15840"/>
      <w:pgMar w:top="1440" w:right="1440" w:bottom="1440"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60A9C" w16cex:dateUtc="2020-07-13T02:18:00Z"/>
  <w16cex:commentExtensible w16cex:durableId="22B60B15" w16cex:dateUtc="2020-07-13T02:2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1FB0FE" w14:textId="77777777" w:rsidR="005417EB" w:rsidRDefault="005417EB">
      <w:r>
        <w:separator/>
      </w:r>
    </w:p>
  </w:endnote>
  <w:endnote w:type="continuationSeparator" w:id="0">
    <w:p w14:paraId="61A44A9E" w14:textId="77777777" w:rsidR="005417EB" w:rsidRDefault="00541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altName w:val="Sylfaen"/>
    <w:charset w:val="00"/>
    <w:family w:val="auto"/>
    <w:pitch w:val="variable"/>
    <w:sig w:usb0="E50002FF" w:usb1="500079DB" w:usb2="0000001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 w:name="CMMI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76274B" w14:textId="77777777" w:rsidR="005417EB" w:rsidRDefault="005417EB">
      <w:r>
        <w:separator/>
      </w:r>
    </w:p>
  </w:footnote>
  <w:footnote w:type="continuationSeparator" w:id="0">
    <w:p w14:paraId="50058794" w14:textId="77777777" w:rsidR="005417EB" w:rsidRDefault="005417E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B355C"/>
    <w:multiLevelType w:val="hybridMultilevel"/>
    <w:tmpl w:val="5D1A2300"/>
    <w:numStyleLink w:val="ImportedStyle11"/>
  </w:abstractNum>
  <w:abstractNum w:abstractNumId="1" w15:restartNumberingAfterBreak="0">
    <w:nsid w:val="00FB4B7F"/>
    <w:multiLevelType w:val="hybridMultilevel"/>
    <w:tmpl w:val="17902DBE"/>
    <w:styleLink w:val="ImportedStyle8"/>
    <w:lvl w:ilvl="0" w:tplc="50C8870C">
      <w:start w:val="1"/>
      <w:numFmt w:val="lowerLetter"/>
      <w:lvlText w:val="%1)"/>
      <w:lvlJc w:val="left"/>
      <w:pPr>
        <w:tabs>
          <w:tab w:val="left" w:pos="1800"/>
          <w:tab w:val="left" w:pos="2160"/>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6BD64BAE">
      <w:start w:val="1"/>
      <w:numFmt w:val="lowerLetter"/>
      <w:lvlText w:val="%2."/>
      <w:lvlJc w:val="left"/>
      <w:pPr>
        <w:tabs>
          <w:tab w:val="left" w:pos="1800"/>
          <w:tab w:val="left" w:pos="2160"/>
        </w:tabs>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F7EFA8A">
      <w:start w:val="1"/>
      <w:numFmt w:val="lowerRoman"/>
      <w:lvlText w:val="%3."/>
      <w:lvlJc w:val="left"/>
      <w:pPr>
        <w:tabs>
          <w:tab w:val="left" w:pos="2160"/>
        </w:tabs>
        <w:ind w:left="1800"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25CC4CB0">
      <w:start w:val="1"/>
      <w:numFmt w:val="decimal"/>
      <w:lvlText w:val="%4."/>
      <w:lvlJc w:val="left"/>
      <w:pPr>
        <w:tabs>
          <w:tab w:val="left" w:pos="1800"/>
          <w:tab w:val="left" w:pos="2160"/>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F0091D6">
      <w:start w:val="1"/>
      <w:numFmt w:val="lowerLetter"/>
      <w:lvlText w:val="%5."/>
      <w:lvlJc w:val="left"/>
      <w:pPr>
        <w:tabs>
          <w:tab w:val="left" w:pos="1800"/>
          <w:tab w:val="left" w:pos="2160"/>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2982AC4">
      <w:start w:val="1"/>
      <w:numFmt w:val="lowerRoman"/>
      <w:lvlText w:val="%6."/>
      <w:lvlJc w:val="left"/>
      <w:pPr>
        <w:tabs>
          <w:tab w:val="left" w:pos="1800"/>
          <w:tab w:val="left" w:pos="2160"/>
        </w:tabs>
        <w:ind w:left="396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FBC09378">
      <w:start w:val="1"/>
      <w:numFmt w:val="decimal"/>
      <w:lvlText w:val="%7."/>
      <w:lvlJc w:val="left"/>
      <w:pPr>
        <w:tabs>
          <w:tab w:val="left" w:pos="1800"/>
          <w:tab w:val="left" w:pos="2160"/>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1823102">
      <w:start w:val="1"/>
      <w:numFmt w:val="lowerLetter"/>
      <w:lvlText w:val="%8."/>
      <w:lvlJc w:val="left"/>
      <w:pPr>
        <w:tabs>
          <w:tab w:val="left" w:pos="1800"/>
          <w:tab w:val="left" w:pos="2160"/>
        </w:tabs>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CF0D3E6">
      <w:start w:val="1"/>
      <w:numFmt w:val="lowerRoman"/>
      <w:lvlText w:val="%9."/>
      <w:lvlJc w:val="left"/>
      <w:pPr>
        <w:tabs>
          <w:tab w:val="left" w:pos="1800"/>
          <w:tab w:val="left" w:pos="2160"/>
        </w:tabs>
        <w:ind w:left="612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03A20C57"/>
    <w:multiLevelType w:val="hybridMultilevel"/>
    <w:tmpl w:val="B122FF92"/>
    <w:numStyleLink w:val="ImportedStyle3"/>
  </w:abstractNum>
  <w:abstractNum w:abstractNumId="3" w15:restartNumberingAfterBreak="0">
    <w:nsid w:val="05EC672F"/>
    <w:multiLevelType w:val="hybridMultilevel"/>
    <w:tmpl w:val="B734E38A"/>
    <w:numStyleLink w:val="ImportedStyle10"/>
  </w:abstractNum>
  <w:abstractNum w:abstractNumId="4" w15:restartNumberingAfterBreak="0">
    <w:nsid w:val="0660433B"/>
    <w:multiLevelType w:val="hybridMultilevel"/>
    <w:tmpl w:val="26D642F4"/>
    <w:numStyleLink w:val="ImportedStyle2"/>
  </w:abstractNum>
  <w:abstractNum w:abstractNumId="5" w15:restartNumberingAfterBreak="0">
    <w:nsid w:val="097469A6"/>
    <w:multiLevelType w:val="hybridMultilevel"/>
    <w:tmpl w:val="B122FF92"/>
    <w:styleLink w:val="ImportedStyle3"/>
    <w:lvl w:ilvl="0" w:tplc="268AEF2A">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940B14">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BC27FA0">
      <w:start w:val="1"/>
      <w:numFmt w:val="lowerRoman"/>
      <w:lvlText w:val="%3."/>
      <w:lvlJc w:val="left"/>
      <w:pPr>
        <w:ind w:left="1800"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B29E0B50">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3C20E76E">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2E18CDC0">
      <w:start w:val="1"/>
      <w:numFmt w:val="lowerRoman"/>
      <w:lvlText w:val="%6."/>
      <w:lvlJc w:val="left"/>
      <w:pPr>
        <w:ind w:left="396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B5B675CC">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FB84918">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6A2A4348">
      <w:start w:val="1"/>
      <w:numFmt w:val="lowerRoman"/>
      <w:lvlText w:val="%9."/>
      <w:lvlJc w:val="left"/>
      <w:pPr>
        <w:ind w:left="612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1D84722"/>
    <w:multiLevelType w:val="hybridMultilevel"/>
    <w:tmpl w:val="0094903E"/>
    <w:lvl w:ilvl="0" w:tplc="450077B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D24DB1"/>
    <w:multiLevelType w:val="hybridMultilevel"/>
    <w:tmpl w:val="583C776E"/>
    <w:lvl w:ilvl="0" w:tplc="4C2A6DB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FF177C"/>
    <w:multiLevelType w:val="hybridMultilevel"/>
    <w:tmpl w:val="6136E220"/>
    <w:numStyleLink w:val="ImportedStyle12"/>
  </w:abstractNum>
  <w:abstractNum w:abstractNumId="9" w15:restartNumberingAfterBreak="0">
    <w:nsid w:val="2F290011"/>
    <w:multiLevelType w:val="hybridMultilevel"/>
    <w:tmpl w:val="79122528"/>
    <w:styleLink w:val="ImportedStyle6"/>
    <w:lvl w:ilvl="0" w:tplc="D1B6AF4A">
      <w:start w:val="1"/>
      <w:numFmt w:val="lowerRoman"/>
      <w:lvlText w:val="%1."/>
      <w:lvlJc w:val="left"/>
      <w:pPr>
        <w:ind w:left="707"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20E2E9F8">
      <w:start w:val="1"/>
      <w:numFmt w:val="decimal"/>
      <w:lvlText w:val="%2."/>
      <w:lvlJc w:val="left"/>
      <w:pPr>
        <w:tabs>
          <w:tab w:val="left" w:pos="707"/>
        </w:tabs>
        <w:ind w:left="1414"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601EE312">
      <w:start w:val="1"/>
      <w:numFmt w:val="decimal"/>
      <w:lvlText w:val="%3."/>
      <w:lvlJc w:val="left"/>
      <w:pPr>
        <w:tabs>
          <w:tab w:val="left" w:pos="707"/>
        </w:tabs>
        <w:ind w:left="2121"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B3E035CA">
      <w:start w:val="1"/>
      <w:numFmt w:val="decimal"/>
      <w:lvlText w:val="%4."/>
      <w:lvlJc w:val="left"/>
      <w:pPr>
        <w:tabs>
          <w:tab w:val="left" w:pos="707"/>
        </w:tabs>
        <w:ind w:left="2828"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F4B20FCC">
      <w:start w:val="1"/>
      <w:numFmt w:val="decimal"/>
      <w:lvlText w:val="%5."/>
      <w:lvlJc w:val="left"/>
      <w:pPr>
        <w:tabs>
          <w:tab w:val="left" w:pos="707"/>
        </w:tabs>
        <w:ind w:left="3535"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6AB07EA0">
      <w:start w:val="1"/>
      <w:numFmt w:val="decimal"/>
      <w:lvlText w:val="%6."/>
      <w:lvlJc w:val="left"/>
      <w:pPr>
        <w:tabs>
          <w:tab w:val="left" w:pos="707"/>
        </w:tabs>
        <w:ind w:left="4242"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2A84548A">
      <w:start w:val="1"/>
      <w:numFmt w:val="decimal"/>
      <w:lvlText w:val="%7."/>
      <w:lvlJc w:val="left"/>
      <w:pPr>
        <w:tabs>
          <w:tab w:val="left" w:pos="707"/>
        </w:tabs>
        <w:ind w:left="4949"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9F688E0">
      <w:start w:val="1"/>
      <w:numFmt w:val="decimal"/>
      <w:lvlText w:val="%8."/>
      <w:lvlJc w:val="left"/>
      <w:pPr>
        <w:tabs>
          <w:tab w:val="left" w:pos="707"/>
        </w:tabs>
        <w:ind w:left="5656"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9170DFDA">
      <w:start w:val="1"/>
      <w:numFmt w:val="decimal"/>
      <w:lvlText w:val="%9."/>
      <w:lvlJc w:val="left"/>
      <w:pPr>
        <w:tabs>
          <w:tab w:val="left" w:pos="707"/>
        </w:tabs>
        <w:ind w:left="6363" w:hanging="283"/>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2D54EEB"/>
    <w:multiLevelType w:val="hybridMultilevel"/>
    <w:tmpl w:val="0CACA3D0"/>
    <w:numStyleLink w:val="ImportedStyle7"/>
  </w:abstractNum>
  <w:abstractNum w:abstractNumId="11" w15:restartNumberingAfterBreak="0">
    <w:nsid w:val="376F4A67"/>
    <w:multiLevelType w:val="hybridMultilevel"/>
    <w:tmpl w:val="0CACA3D0"/>
    <w:styleLink w:val="ImportedStyle7"/>
    <w:lvl w:ilvl="0" w:tplc="E5BA94F2">
      <w:start w:val="1"/>
      <w:numFmt w:val="lowerLetter"/>
      <w:lvlText w:val="%1."/>
      <w:lvlJc w:val="left"/>
      <w:pPr>
        <w:tabs>
          <w:tab w:val="left" w:pos="913"/>
          <w:tab w:val="left" w:pos="915"/>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B70ADB0">
      <w:start w:val="1"/>
      <w:numFmt w:val="lowerRoman"/>
      <w:lvlText w:val="%2."/>
      <w:lvlJc w:val="left"/>
      <w:pPr>
        <w:tabs>
          <w:tab w:val="left" w:pos="913"/>
          <w:tab w:val="left" w:pos="915"/>
        </w:tabs>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B5BEE890">
      <w:start w:val="1"/>
      <w:numFmt w:val="decimal"/>
      <w:lvlText w:val="%3."/>
      <w:lvlJc w:val="left"/>
      <w:pPr>
        <w:tabs>
          <w:tab w:val="left" w:pos="913"/>
          <w:tab w:val="left" w:pos="915"/>
        </w:tabs>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D80FE50">
      <w:start w:val="1"/>
      <w:numFmt w:val="lowerLetter"/>
      <w:lvlText w:val="%4."/>
      <w:lvlJc w:val="left"/>
      <w:pPr>
        <w:tabs>
          <w:tab w:val="left" w:pos="915"/>
        </w:tabs>
        <w:ind w:left="913" w:hanging="193"/>
      </w:pPr>
      <w:rPr>
        <w:rFonts w:hAnsi="Arial Unicode MS"/>
        <w:caps w:val="0"/>
        <w:smallCaps w:val="0"/>
        <w:strike w:val="0"/>
        <w:dstrike w:val="0"/>
        <w:outline w:val="0"/>
        <w:emboss w:val="0"/>
        <w:imprint w:val="0"/>
        <w:spacing w:val="0"/>
        <w:w w:val="100"/>
        <w:kern w:val="0"/>
        <w:position w:val="0"/>
        <w:highlight w:val="none"/>
        <w:vertAlign w:val="baseline"/>
      </w:rPr>
    </w:lvl>
    <w:lvl w:ilvl="4" w:tplc="0336ABCC">
      <w:start w:val="1"/>
      <w:numFmt w:val="lowerRoman"/>
      <w:lvlText w:val="%5."/>
      <w:lvlJc w:val="left"/>
      <w:pPr>
        <w:tabs>
          <w:tab w:val="left" w:pos="913"/>
          <w:tab w:val="left" w:pos="915"/>
        </w:tabs>
        <w:ind w:left="18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4B1CE196">
      <w:start w:val="1"/>
      <w:numFmt w:val="decimal"/>
      <w:lvlText w:val="%6."/>
      <w:lvlJc w:val="left"/>
      <w:pPr>
        <w:tabs>
          <w:tab w:val="left" w:pos="913"/>
          <w:tab w:val="left" w:pos="915"/>
        </w:tabs>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7405CC6">
      <w:start w:val="1"/>
      <w:numFmt w:val="lowerLetter"/>
      <w:lvlText w:val="%7."/>
      <w:lvlJc w:val="left"/>
      <w:pPr>
        <w:tabs>
          <w:tab w:val="left" w:pos="913"/>
          <w:tab w:val="left" w:pos="915"/>
        </w:tabs>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B884D28">
      <w:start w:val="1"/>
      <w:numFmt w:val="lowerRoman"/>
      <w:lvlText w:val="%8."/>
      <w:lvlJc w:val="left"/>
      <w:pPr>
        <w:tabs>
          <w:tab w:val="left" w:pos="913"/>
          <w:tab w:val="left" w:pos="915"/>
        </w:tabs>
        <w:ind w:left="39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6520DB2C">
      <w:start w:val="1"/>
      <w:numFmt w:val="decimal"/>
      <w:lvlText w:val="%9."/>
      <w:lvlJc w:val="left"/>
      <w:pPr>
        <w:tabs>
          <w:tab w:val="left" w:pos="913"/>
          <w:tab w:val="left" w:pos="915"/>
        </w:tabs>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15:restartNumberingAfterBreak="0">
    <w:nsid w:val="37E768B5"/>
    <w:multiLevelType w:val="hybridMultilevel"/>
    <w:tmpl w:val="6136E220"/>
    <w:styleLink w:val="ImportedStyle12"/>
    <w:lvl w:ilvl="0" w:tplc="79D0A808">
      <w:start w:val="1"/>
      <w:numFmt w:val="lowerRoman"/>
      <w:lvlText w:val="%1."/>
      <w:lvlJc w:val="left"/>
      <w:pPr>
        <w:tabs>
          <w:tab w:val="left" w:pos="1800"/>
          <w:tab w:val="left" w:pos="2160"/>
        </w:tabs>
        <w:ind w:left="470" w:hanging="470"/>
      </w:pPr>
      <w:rPr>
        <w:rFonts w:hAnsi="Arial Unicode MS"/>
        <w:caps w:val="0"/>
        <w:smallCaps w:val="0"/>
        <w:strike w:val="0"/>
        <w:dstrike w:val="0"/>
        <w:outline w:val="0"/>
        <w:emboss w:val="0"/>
        <w:imprint w:val="0"/>
        <w:spacing w:val="0"/>
        <w:w w:val="100"/>
        <w:kern w:val="0"/>
        <w:position w:val="0"/>
        <w:highlight w:val="none"/>
        <w:vertAlign w:val="baseline"/>
      </w:rPr>
    </w:lvl>
    <w:lvl w:ilvl="1" w:tplc="D09EF782">
      <w:start w:val="1"/>
      <w:numFmt w:val="lowerRoman"/>
      <w:lvlText w:val="%2."/>
      <w:lvlJc w:val="left"/>
      <w:pPr>
        <w:tabs>
          <w:tab w:val="left" w:pos="1800"/>
          <w:tab w:val="left" w:pos="2160"/>
        </w:tabs>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BBECCA22">
      <w:start w:val="1"/>
      <w:numFmt w:val="decimal"/>
      <w:lvlText w:val="%3."/>
      <w:lvlJc w:val="left"/>
      <w:pPr>
        <w:tabs>
          <w:tab w:val="left" w:pos="180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1F3478C8">
      <w:start w:val="1"/>
      <w:numFmt w:val="lowerLetter"/>
      <w:lvlText w:val="%4."/>
      <w:lvlJc w:val="left"/>
      <w:pPr>
        <w:tabs>
          <w:tab w:val="left" w:pos="1800"/>
          <w:tab w:val="left" w:pos="21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D9C160A">
      <w:start w:val="1"/>
      <w:numFmt w:val="lowerRoman"/>
      <w:lvlText w:val="%5."/>
      <w:lvlJc w:val="left"/>
      <w:pPr>
        <w:tabs>
          <w:tab w:val="left" w:pos="1800"/>
          <w:tab w:val="left" w:pos="2160"/>
        </w:tabs>
        <w:ind w:left="36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D250F038">
      <w:start w:val="1"/>
      <w:numFmt w:val="decimal"/>
      <w:lvlText w:val="%6."/>
      <w:lvlJc w:val="left"/>
      <w:pPr>
        <w:tabs>
          <w:tab w:val="left" w:pos="1800"/>
          <w:tab w:val="left" w:pos="216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57E44A2">
      <w:start w:val="1"/>
      <w:numFmt w:val="lowerLetter"/>
      <w:lvlText w:val="%7."/>
      <w:lvlJc w:val="left"/>
      <w:pPr>
        <w:tabs>
          <w:tab w:val="left" w:pos="1800"/>
          <w:tab w:val="left" w:pos="216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27E0054">
      <w:start w:val="1"/>
      <w:numFmt w:val="lowerRoman"/>
      <w:lvlText w:val="%8."/>
      <w:lvlJc w:val="left"/>
      <w:pPr>
        <w:tabs>
          <w:tab w:val="left" w:pos="1800"/>
          <w:tab w:val="left" w:pos="2160"/>
        </w:tabs>
        <w:ind w:left="57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0E3213C0">
      <w:start w:val="1"/>
      <w:numFmt w:val="decimal"/>
      <w:lvlText w:val="%9."/>
      <w:lvlJc w:val="left"/>
      <w:pPr>
        <w:tabs>
          <w:tab w:val="left" w:pos="1800"/>
          <w:tab w:val="left" w:pos="216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0FF32CF"/>
    <w:multiLevelType w:val="hybridMultilevel"/>
    <w:tmpl w:val="DD98B020"/>
    <w:styleLink w:val="ImportedStyle13"/>
    <w:lvl w:ilvl="0" w:tplc="43DA5D90">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B29028">
      <w:start w:val="1"/>
      <w:numFmt w:val="lowerRoman"/>
      <w:lvlText w:val="%2."/>
      <w:lvlJc w:val="left"/>
      <w:pPr>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DA545274">
      <w:start w:val="1"/>
      <w:numFmt w:val="decimal"/>
      <w:lvlText w:val="%3."/>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9E6869D4">
      <w:start w:val="1"/>
      <w:numFmt w:val="lowerLetter"/>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43BE32EC">
      <w:start w:val="1"/>
      <w:numFmt w:val="lowerRoman"/>
      <w:lvlText w:val="%5."/>
      <w:lvlJc w:val="left"/>
      <w:pPr>
        <w:ind w:left="36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FC76F50E">
      <w:start w:val="1"/>
      <w:numFmt w:val="decimal"/>
      <w:lvlText w:val="%6."/>
      <w:lvlJc w:val="left"/>
      <w:pPr>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816A7C8">
      <w:start w:val="1"/>
      <w:numFmt w:val="lowerLetter"/>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188C91A">
      <w:start w:val="1"/>
      <w:numFmt w:val="lowerRoman"/>
      <w:lvlText w:val="%8."/>
      <w:lvlJc w:val="left"/>
      <w:pPr>
        <w:ind w:left="57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60A89164">
      <w:start w:val="1"/>
      <w:numFmt w:val="decimal"/>
      <w:lvlText w:val="%9."/>
      <w:lvlJc w:val="left"/>
      <w:pPr>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428F1D84"/>
    <w:multiLevelType w:val="hybridMultilevel"/>
    <w:tmpl w:val="FA7AD910"/>
    <w:lvl w:ilvl="0" w:tplc="04090017">
      <w:start w:val="1"/>
      <w:numFmt w:val="lowerLetter"/>
      <w:lvlText w:val="%1)"/>
      <w:lvlJc w:val="left"/>
      <w:pPr>
        <w:ind w:left="720" w:hanging="360"/>
      </w:pPr>
      <w:rPr>
        <w:caps w:val="0"/>
        <w:smallCaps w:val="0"/>
        <w:strike w:val="0"/>
        <w:dstrike w:val="0"/>
        <w:outline w:val="0"/>
        <w:emboss w:val="0"/>
        <w:imprint w:val="0"/>
        <w:spacing w:val="0"/>
        <w:w w:val="100"/>
        <w:kern w:val="0"/>
        <w:position w:val="0"/>
        <w:highlight w:val="none"/>
        <w:vertAlign w:val="baseline"/>
      </w:rPr>
    </w:lvl>
    <w:lvl w:ilvl="1" w:tplc="B8925D30">
      <w:start w:val="1"/>
      <w:numFmt w:val="lowerRoman"/>
      <w:lvlText w:val="%2."/>
      <w:lvlJc w:val="left"/>
      <w:pPr>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8AF2F8C2">
      <w:start w:val="1"/>
      <w:numFmt w:val="decimal"/>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F4EA7040">
      <w:start w:val="1"/>
      <w:numFmt w:val="lowerLetter"/>
      <w:lvlText w:val="%4."/>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538C920">
      <w:start w:val="1"/>
      <w:numFmt w:val="lowerRoman"/>
      <w:lvlText w:val="%5."/>
      <w:lvlJc w:val="left"/>
      <w:pPr>
        <w:ind w:left="18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779635B2">
      <w:start w:val="1"/>
      <w:numFmt w:val="decimal"/>
      <w:lvlText w:val="%6."/>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6DFCF2BE">
      <w:start w:val="1"/>
      <w:numFmt w:val="lowerLetter"/>
      <w:lvlText w:val="%7."/>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E580F796">
      <w:start w:val="1"/>
      <w:numFmt w:val="lowerRoman"/>
      <w:lvlText w:val="%8."/>
      <w:lvlJc w:val="left"/>
      <w:pPr>
        <w:ind w:left="39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D18468A4">
      <w:start w:val="1"/>
      <w:numFmt w:val="decimal"/>
      <w:lvlText w:val="%9."/>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45020DE2"/>
    <w:multiLevelType w:val="hybridMultilevel"/>
    <w:tmpl w:val="9B7ED59E"/>
    <w:styleLink w:val="ImportedStyle9"/>
    <w:lvl w:ilvl="0" w:tplc="B3044B04">
      <w:start w:val="1"/>
      <w:numFmt w:val="lowerRoman"/>
      <w:lvlText w:val="%1."/>
      <w:lvlJc w:val="left"/>
      <w:pPr>
        <w:tabs>
          <w:tab w:val="left" w:pos="1800"/>
          <w:tab w:val="left" w:pos="2160"/>
        </w:tabs>
        <w:ind w:left="470" w:hanging="470"/>
      </w:pPr>
      <w:rPr>
        <w:rFonts w:hAnsi="Arial Unicode MS"/>
        <w:caps w:val="0"/>
        <w:smallCaps w:val="0"/>
        <w:strike w:val="0"/>
        <w:dstrike w:val="0"/>
        <w:outline w:val="0"/>
        <w:emboss w:val="0"/>
        <w:imprint w:val="0"/>
        <w:spacing w:val="0"/>
        <w:w w:val="100"/>
        <w:kern w:val="0"/>
        <w:position w:val="0"/>
        <w:highlight w:val="none"/>
        <w:vertAlign w:val="baseline"/>
      </w:rPr>
    </w:lvl>
    <w:lvl w:ilvl="1" w:tplc="39CA41FA">
      <w:start w:val="1"/>
      <w:numFmt w:val="lowerRoman"/>
      <w:lvlText w:val="%2."/>
      <w:lvlJc w:val="left"/>
      <w:pPr>
        <w:tabs>
          <w:tab w:val="left" w:pos="1800"/>
          <w:tab w:val="left" w:pos="2160"/>
        </w:tabs>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A4EC6624">
      <w:start w:val="1"/>
      <w:numFmt w:val="decimal"/>
      <w:lvlText w:val="%3."/>
      <w:lvlJc w:val="left"/>
      <w:pPr>
        <w:tabs>
          <w:tab w:val="left" w:pos="180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04B01C94">
      <w:start w:val="1"/>
      <w:numFmt w:val="lowerLetter"/>
      <w:lvlText w:val="%4."/>
      <w:lvlJc w:val="left"/>
      <w:pPr>
        <w:tabs>
          <w:tab w:val="left" w:pos="1800"/>
          <w:tab w:val="left" w:pos="21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C8747DD8">
      <w:start w:val="1"/>
      <w:numFmt w:val="lowerRoman"/>
      <w:lvlText w:val="%5."/>
      <w:lvlJc w:val="left"/>
      <w:pPr>
        <w:tabs>
          <w:tab w:val="left" w:pos="1800"/>
          <w:tab w:val="left" w:pos="2160"/>
        </w:tabs>
        <w:ind w:left="36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3B8CBC62">
      <w:start w:val="1"/>
      <w:numFmt w:val="decimal"/>
      <w:lvlText w:val="%6."/>
      <w:lvlJc w:val="left"/>
      <w:pPr>
        <w:tabs>
          <w:tab w:val="left" w:pos="1800"/>
          <w:tab w:val="left" w:pos="216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9D4C0DD8">
      <w:start w:val="1"/>
      <w:numFmt w:val="lowerLetter"/>
      <w:lvlText w:val="%7."/>
      <w:lvlJc w:val="left"/>
      <w:pPr>
        <w:tabs>
          <w:tab w:val="left" w:pos="1800"/>
          <w:tab w:val="left" w:pos="216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43A6D5E">
      <w:start w:val="1"/>
      <w:numFmt w:val="lowerRoman"/>
      <w:lvlText w:val="%8."/>
      <w:lvlJc w:val="left"/>
      <w:pPr>
        <w:tabs>
          <w:tab w:val="left" w:pos="1800"/>
          <w:tab w:val="left" w:pos="2160"/>
        </w:tabs>
        <w:ind w:left="57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4C9A1760">
      <w:start w:val="1"/>
      <w:numFmt w:val="decimal"/>
      <w:lvlText w:val="%9."/>
      <w:lvlJc w:val="left"/>
      <w:pPr>
        <w:tabs>
          <w:tab w:val="left" w:pos="1800"/>
          <w:tab w:val="left" w:pos="216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6" w15:restartNumberingAfterBreak="0">
    <w:nsid w:val="469A4F13"/>
    <w:multiLevelType w:val="hybridMultilevel"/>
    <w:tmpl w:val="08002DC6"/>
    <w:numStyleLink w:val="ImportedStyle4"/>
  </w:abstractNum>
  <w:abstractNum w:abstractNumId="17" w15:restartNumberingAfterBreak="0">
    <w:nsid w:val="493131F5"/>
    <w:multiLevelType w:val="hybridMultilevel"/>
    <w:tmpl w:val="79122528"/>
    <w:numStyleLink w:val="ImportedStyle6"/>
  </w:abstractNum>
  <w:abstractNum w:abstractNumId="18" w15:restartNumberingAfterBreak="0">
    <w:nsid w:val="50854561"/>
    <w:multiLevelType w:val="hybridMultilevel"/>
    <w:tmpl w:val="B734E38A"/>
    <w:styleLink w:val="ImportedStyle10"/>
    <w:lvl w:ilvl="0" w:tplc="D5B2B810">
      <w:start w:val="1"/>
      <w:numFmt w:val="lowerRoman"/>
      <w:lvlText w:val="%1."/>
      <w:lvlJc w:val="left"/>
      <w:pPr>
        <w:tabs>
          <w:tab w:val="left" w:pos="1800"/>
          <w:tab w:val="left" w:pos="2160"/>
        </w:tabs>
        <w:ind w:left="470" w:hanging="470"/>
      </w:pPr>
      <w:rPr>
        <w:rFonts w:hAnsi="Arial Unicode MS"/>
        <w:caps w:val="0"/>
        <w:smallCaps w:val="0"/>
        <w:strike w:val="0"/>
        <w:dstrike w:val="0"/>
        <w:outline w:val="0"/>
        <w:emboss w:val="0"/>
        <w:imprint w:val="0"/>
        <w:spacing w:val="0"/>
        <w:w w:val="100"/>
        <w:kern w:val="0"/>
        <w:position w:val="0"/>
        <w:highlight w:val="none"/>
        <w:vertAlign w:val="baseline"/>
      </w:rPr>
    </w:lvl>
    <w:lvl w:ilvl="1" w:tplc="F228738C">
      <w:start w:val="1"/>
      <w:numFmt w:val="lowerRoman"/>
      <w:lvlText w:val="%2."/>
      <w:lvlJc w:val="left"/>
      <w:pPr>
        <w:tabs>
          <w:tab w:val="left" w:pos="1800"/>
          <w:tab w:val="left" w:pos="2160"/>
        </w:tabs>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5F165798">
      <w:start w:val="1"/>
      <w:numFmt w:val="decimal"/>
      <w:lvlText w:val="%3."/>
      <w:lvlJc w:val="left"/>
      <w:pPr>
        <w:tabs>
          <w:tab w:val="left" w:pos="180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EE2474A8">
      <w:start w:val="1"/>
      <w:numFmt w:val="lowerLetter"/>
      <w:lvlText w:val="%4."/>
      <w:lvlJc w:val="left"/>
      <w:pPr>
        <w:tabs>
          <w:tab w:val="left" w:pos="1800"/>
          <w:tab w:val="left" w:pos="21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B296C6E8">
      <w:start w:val="1"/>
      <w:numFmt w:val="lowerRoman"/>
      <w:lvlText w:val="%5."/>
      <w:lvlJc w:val="left"/>
      <w:pPr>
        <w:tabs>
          <w:tab w:val="left" w:pos="1800"/>
          <w:tab w:val="left" w:pos="2160"/>
        </w:tabs>
        <w:ind w:left="36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43B2854C">
      <w:start w:val="1"/>
      <w:numFmt w:val="decimal"/>
      <w:lvlText w:val="%6."/>
      <w:lvlJc w:val="left"/>
      <w:pPr>
        <w:tabs>
          <w:tab w:val="left" w:pos="1800"/>
          <w:tab w:val="left" w:pos="216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491AE8CA">
      <w:start w:val="1"/>
      <w:numFmt w:val="lowerLetter"/>
      <w:lvlText w:val="%7."/>
      <w:lvlJc w:val="left"/>
      <w:pPr>
        <w:tabs>
          <w:tab w:val="left" w:pos="1800"/>
          <w:tab w:val="left" w:pos="216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124FED0">
      <w:start w:val="1"/>
      <w:numFmt w:val="lowerRoman"/>
      <w:lvlText w:val="%8."/>
      <w:lvlJc w:val="left"/>
      <w:pPr>
        <w:tabs>
          <w:tab w:val="left" w:pos="1800"/>
          <w:tab w:val="left" w:pos="2160"/>
        </w:tabs>
        <w:ind w:left="57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06D8DC60">
      <w:start w:val="1"/>
      <w:numFmt w:val="decimal"/>
      <w:lvlText w:val="%9."/>
      <w:lvlJc w:val="left"/>
      <w:pPr>
        <w:tabs>
          <w:tab w:val="left" w:pos="1800"/>
          <w:tab w:val="left" w:pos="216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9" w15:restartNumberingAfterBreak="0">
    <w:nsid w:val="524B5A7D"/>
    <w:multiLevelType w:val="hybridMultilevel"/>
    <w:tmpl w:val="D5441ED6"/>
    <w:numStyleLink w:val="ImportedStyle1"/>
  </w:abstractNum>
  <w:abstractNum w:abstractNumId="20" w15:restartNumberingAfterBreak="0">
    <w:nsid w:val="54CD128B"/>
    <w:multiLevelType w:val="hybridMultilevel"/>
    <w:tmpl w:val="08002DC6"/>
    <w:styleLink w:val="ImportedStyle4"/>
    <w:lvl w:ilvl="0" w:tplc="7452E548">
      <w:start w:val="1"/>
      <w:numFmt w:val="lowerLetter"/>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E0CC544">
      <w:start w:val="1"/>
      <w:numFmt w:val="lowerRoman"/>
      <w:lvlText w:val="%2."/>
      <w:lvlJc w:val="left"/>
      <w:pPr>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3476E7A6">
      <w:start w:val="1"/>
      <w:numFmt w:val="decimal"/>
      <w:lvlText w:val="%3."/>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5B2ABF28">
      <w:start w:val="1"/>
      <w:numFmt w:val="lowerLetter"/>
      <w:lvlText w:val="%4."/>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F5A42D58">
      <w:start w:val="1"/>
      <w:numFmt w:val="lowerRoman"/>
      <w:lvlText w:val="%5."/>
      <w:lvlJc w:val="left"/>
      <w:pPr>
        <w:ind w:left="18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EE606B58">
      <w:start w:val="1"/>
      <w:numFmt w:val="decimal"/>
      <w:lvlText w:val="%6."/>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F305360">
      <w:start w:val="1"/>
      <w:numFmt w:val="lowerLetter"/>
      <w:lvlText w:val="%7."/>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68EED74">
      <w:start w:val="1"/>
      <w:numFmt w:val="lowerRoman"/>
      <w:lvlText w:val="%8."/>
      <w:lvlJc w:val="left"/>
      <w:pPr>
        <w:ind w:left="39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36DAD020">
      <w:start w:val="1"/>
      <w:numFmt w:val="decimal"/>
      <w:lvlText w:val="%9."/>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1" w15:restartNumberingAfterBreak="0">
    <w:nsid w:val="58173F8C"/>
    <w:multiLevelType w:val="hybridMultilevel"/>
    <w:tmpl w:val="17902DBE"/>
    <w:numStyleLink w:val="ImportedStyle8"/>
  </w:abstractNum>
  <w:abstractNum w:abstractNumId="22" w15:restartNumberingAfterBreak="0">
    <w:nsid w:val="582F56C2"/>
    <w:multiLevelType w:val="hybridMultilevel"/>
    <w:tmpl w:val="26D642F4"/>
    <w:styleLink w:val="ImportedStyle2"/>
    <w:lvl w:ilvl="0" w:tplc="EF729E42">
      <w:start w:val="1"/>
      <w:numFmt w:val="lowerLetter"/>
      <w:lvlText w:val="%1)"/>
      <w:lvlJc w:val="left"/>
      <w:pPr>
        <w:tabs>
          <w:tab w:val="left" w:pos="360"/>
        </w:tabs>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E8BABE4C">
      <w:start w:val="1"/>
      <w:numFmt w:val="lowerLetter"/>
      <w:lvlText w:val="%2."/>
      <w:lvlJc w:val="left"/>
      <w:pPr>
        <w:tabs>
          <w:tab w:val="left" w:pos="360"/>
        </w:tabs>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EB084926">
      <w:start w:val="1"/>
      <w:numFmt w:val="lowerRoman"/>
      <w:lvlText w:val="%3."/>
      <w:lvlJc w:val="left"/>
      <w:pPr>
        <w:tabs>
          <w:tab w:val="left" w:pos="360"/>
        </w:tabs>
        <w:ind w:left="2160"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8A961532">
      <w:start w:val="1"/>
      <w:numFmt w:val="decimal"/>
      <w:lvlText w:val="%4."/>
      <w:lvlJc w:val="left"/>
      <w:pPr>
        <w:tabs>
          <w:tab w:val="left" w:pos="3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801ACE7E">
      <w:start w:val="1"/>
      <w:numFmt w:val="lowerLetter"/>
      <w:lvlText w:val="%5."/>
      <w:lvlJc w:val="left"/>
      <w:pPr>
        <w:tabs>
          <w:tab w:val="left" w:pos="360"/>
        </w:tabs>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112A464">
      <w:start w:val="1"/>
      <w:numFmt w:val="lowerRoman"/>
      <w:lvlText w:val="%6."/>
      <w:lvlJc w:val="left"/>
      <w:pPr>
        <w:tabs>
          <w:tab w:val="left" w:pos="360"/>
        </w:tabs>
        <w:ind w:left="432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03924898">
      <w:start w:val="1"/>
      <w:numFmt w:val="decimal"/>
      <w:lvlText w:val="%7."/>
      <w:lvlJc w:val="left"/>
      <w:pPr>
        <w:tabs>
          <w:tab w:val="left" w:pos="36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7BE20224">
      <w:start w:val="1"/>
      <w:numFmt w:val="lowerLetter"/>
      <w:lvlText w:val="%8."/>
      <w:lvlJc w:val="left"/>
      <w:pPr>
        <w:tabs>
          <w:tab w:val="left" w:pos="360"/>
        </w:tabs>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8F6246CE">
      <w:start w:val="1"/>
      <w:numFmt w:val="lowerRoman"/>
      <w:lvlText w:val="%9."/>
      <w:lvlJc w:val="left"/>
      <w:pPr>
        <w:tabs>
          <w:tab w:val="left" w:pos="360"/>
        </w:tabs>
        <w:ind w:left="648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3" w15:restartNumberingAfterBreak="0">
    <w:nsid w:val="5EF94B08"/>
    <w:multiLevelType w:val="hybridMultilevel"/>
    <w:tmpl w:val="60D4024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881E2E"/>
    <w:multiLevelType w:val="hybridMultilevel"/>
    <w:tmpl w:val="4D02D0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B26C9A"/>
    <w:multiLevelType w:val="hybridMultilevel"/>
    <w:tmpl w:val="5D1A2300"/>
    <w:styleLink w:val="ImportedStyle11"/>
    <w:lvl w:ilvl="0" w:tplc="24541B38">
      <w:start w:val="1"/>
      <w:numFmt w:val="lowerRoman"/>
      <w:lvlText w:val="%1."/>
      <w:lvlJc w:val="left"/>
      <w:pPr>
        <w:tabs>
          <w:tab w:val="left" w:pos="1800"/>
          <w:tab w:val="left" w:pos="2160"/>
        </w:tabs>
        <w:ind w:left="470" w:hanging="470"/>
      </w:pPr>
      <w:rPr>
        <w:rFonts w:hAnsi="Arial Unicode MS"/>
        <w:caps w:val="0"/>
        <w:smallCaps w:val="0"/>
        <w:strike w:val="0"/>
        <w:dstrike w:val="0"/>
        <w:outline w:val="0"/>
        <w:emboss w:val="0"/>
        <w:imprint w:val="0"/>
        <w:spacing w:val="0"/>
        <w:w w:val="100"/>
        <w:kern w:val="0"/>
        <w:position w:val="0"/>
        <w:highlight w:val="none"/>
        <w:vertAlign w:val="baseline"/>
      </w:rPr>
    </w:lvl>
    <w:lvl w:ilvl="1" w:tplc="AB50AD78">
      <w:start w:val="1"/>
      <w:numFmt w:val="lowerRoman"/>
      <w:lvlText w:val="%2."/>
      <w:lvlJc w:val="left"/>
      <w:pPr>
        <w:tabs>
          <w:tab w:val="left" w:pos="1800"/>
          <w:tab w:val="left" w:pos="2160"/>
        </w:tabs>
        <w:ind w:left="1440" w:hanging="470"/>
      </w:pPr>
      <w:rPr>
        <w:rFonts w:hAnsi="Arial Unicode MS"/>
        <w:caps w:val="0"/>
        <w:smallCaps w:val="0"/>
        <w:strike w:val="0"/>
        <w:dstrike w:val="0"/>
        <w:outline w:val="0"/>
        <w:emboss w:val="0"/>
        <w:imprint w:val="0"/>
        <w:spacing w:val="0"/>
        <w:w w:val="100"/>
        <w:kern w:val="0"/>
        <w:position w:val="0"/>
        <w:highlight w:val="none"/>
        <w:vertAlign w:val="baseline"/>
      </w:rPr>
    </w:lvl>
    <w:lvl w:ilvl="2" w:tplc="5C94FB18">
      <w:start w:val="1"/>
      <w:numFmt w:val="decimal"/>
      <w:lvlText w:val="%3."/>
      <w:lvlJc w:val="left"/>
      <w:pPr>
        <w:tabs>
          <w:tab w:val="left" w:pos="1800"/>
        </w:tabs>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9369B52">
      <w:start w:val="1"/>
      <w:numFmt w:val="lowerLetter"/>
      <w:lvlText w:val="%4."/>
      <w:lvlJc w:val="left"/>
      <w:pPr>
        <w:tabs>
          <w:tab w:val="left" w:pos="1800"/>
          <w:tab w:val="left" w:pos="2160"/>
        </w:tabs>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252C4B48">
      <w:start w:val="1"/>
      <w:numFmt w:val="lowerRoman"/>
      <w:lvlText w:val="%5."/>
      <w:lvlJc w:val="left"/>
      <w:pPr>
        <w:tabs>
          <w:tab w:val="left" w:pos="1800"/>
          <w:tab w:val="left" w:pos="2160"/>
        </w:tabs>
        <w:ind w:left="3600" w:hanging="470"/>
      </w:pPr>
      <w:rPr>
        <w:rFonts w:hAnsi="Arial Unicode MS"/>
        <w:caps w:val="0"/>
        <w:smallCaps w:val="0"/>
        <w:strike w:val="0"/>
        <w:dstrike w:val="0"/>
        <w:outline w:val="0"/>
        <w:emboss w:val="0"/>
        <w:imprint w:val="0"/>
        <w:spacing w:val="0"/>
        <w:w w:val="100"/>
        <w:kern w:val="0"/>
        <w:position w:val="0"/>
        <w:highlight w:val="none"/>
        <w:vertAlign w:val="baseline"/>
      </w:rPr>
    </w:lvl>
    <w:lvl w:ilvl="5" w:tplc="916EBDDA">
      <w:start w:val="1"/>
      <w:numFmt w:val="decimal"/>
      <w:lvlText w:val="%6."/>
      <w:lvlJc w:val="left"/>
      <w:pPr>
        <w:tabs>
          <w:tab w:val="left" w:pos="1800"/>
          <w:tab w:val="left" w:pos="2160"/>
        </w:tabs>
        <w:ind w:left="432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CA7C86BA">
      <w:start w:val="1"/>
      <w:numFmt w:val="lowerLetter"/>
      <w:lvlText w:val="%7."/>
      <w:lvlJc w:val="left"/>
      <w:pPr>
        <w:tabs>
          <w:tab w:val="left" w:pos="1800"/>
          <w:tab w:val="left" w:pos="2160"/>
        </w:tabs>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C2EC12E">
      <w:start w:val="1"/>
      <w:numFmt w:val="lowerRoman"/>
      <w:lvlText w:val="%8."/>
      <w:lvlJc w:val="left"/>
      <w:pPr>
        <w:tabs>
          <w:tab w:val="left" w:pos="1800"/>
          <w:tab w:val="left" w:pos="2160"/>
        </w:tabs>
        <w:ind w:left="5760" w:hanging="470"/>
      </w:pPr>
      <w:rPr>
        <w:rFonts w:hAnsi="Arial Unicode MS"/>
        <w:caps w:val="0"/>
        <w:smallCaps w:val="0"/>
        <w:strike w:val="0"/>
        <w:dstrike w:val="0"/>
        <w:outline w:val="0"/>
        <w:emboss w:val="0"/>
        <w:imprint w:val="0"/>
        <w:spacing w:val="0"/>
        <w:w w:val="100"/>
        <w:kern w:val="0"/>
        <w:position w:val="0"/>
        <w:highlight w:val="none"/>
        <w:vertAlign w:val="baseline"/>
      </w:rPr>
    </w:lvl>
    <w:lvl w:ilvl="8" w:tplc="79321418">
      <w:start w:val="1"/>
      <w:numFmt w:val="decimal"/>
      <w:lvlText w:val="%9."/>
      <w:lvlJc w:val="left"/>
      <w:pPr>
        <w:tabs>
          <w:tab w:val="left" w:pos="1800"/>
          <w:tab w:val="left" w:pos="2160"/>
        </w:tabs>
        <w:ind w:left="648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6" w15:restartNumberingAfterBreak="0">
    <w:nsid w:val="61EA18D9"/>
    <w:multiLevelType w:val="multilevel"/>
    <w:tmpl w:val="B122FF92"/>
    <w:numStyleLink w:val="ImportedStyle3"/>
  </w:abstractNum>
  <w:abstractNum w:abstractNumId="27" w15:restartNumberingAfterBreak="0">
    <w:nsid w:val="61FB2990"/>
    <w:multiLevelType w:val="hybridMultilevel"/>
    <w:tmpl w:val="9B7ED59E"/>
    <w:numStyleLink w:val="ImportedStyle9"/>
  </w:abstractNum>
  <w:abstractNum w:abstractNumId="28" w15:restartNumberingAfterBreak="0">
    <w:nsid w:val="64BF4B8F"/>
    <w:multiLevelType w:val="hybridMultilevel"/>
    <w:tmpl w:val="1FA68332"/>
    <w:lvl w:ilvl="0" w:tplc="0409000F">
      <w:start w:val="1"/>
      <w:numFmt w:val="decimal"/>
      <w:lvlText w:val="%1."/>
      <w:lvlJc w:val="left"/>
      <w:pPr>
        <w:ind w:left="360" w:hanging="360"/>
      </w:pPr>
      <w:rPr>
        <w:caps w:val="0"/>
        <w:smallCaps w:val="0"/>
        <w:strike w:val="0"/>
        <w:dstrike w:val="0"/>
        <w:outline w:val="0"/>
        <w:emboss w:val="0"/>
        <w:imprint w:val="0"/>
        <w:spacing w:val="0"/>
        <w:w w:val="100"/>
        <w:kern w:val="0"/>
        <w:position w:val="0"/>
        <w:highlight w:val="none"/>
        <w:vertAlign w:val="baseline"/>
      </w:rPr>
    </w:lvl>
    <w:lvl w:ilvl="1" w:tplc="EA426396">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03C4EFC0">
      <w:start w:val="1"/>
      <w:numFmt w:val="lowerRoman"/>
      <w:lvlText w:val="%3."/>
      <w:lvlJc w:val="left"/>
      <w:pPr>
        <w:ind w:left="1800"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32CC3CC6">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D6286CA">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9C747860">
      <w:start w:val="1"/>
      <w:numFmt w:val="lowerRoman"/>
      <w:lvlText w:val="%6."/>
      <w:lvlJc w:val="left"/>
      <w:pPr>
        <w:ind w:left="396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9FAC0700">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04826A3E">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233AD7AE">
      <w:start w:val="1"/>
      <w:numFmt w:val="lowerRoman"/>
      <w:lvlText w:val="%9."/>
      <w:lvlJc w:val="left"/>
      <w:pPr>
        <w:ind w:left="612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15:restartNumberingAfterBreak="0">
    <w:nsid w:val="68EE4EFA"/>
    <w:multiLevelType w:val="hybridMultilevel"/>
    <w:tmpl w:val="221C067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BDD4416"/>
    <w:multiLevelType w:val="hybridMultilevel"/>
    <w:tmpl w:val="0A7A5688"/>
    <w:numStyleLink w:val="ImportedStyle5"/>
  </w:abstractNum>
  <w:abstractNum w:abstractNumId="31" w15:restartNumberingAfterBreak="0">
    <w:nsid w:val="6C63635A"/>
    <w:multiLevelType w:val="hybridMultilevel"/>
    <w:tmpl w:val="4D02D06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A83E7A"/>
    <w:multiLevelType w:val="hybridMultilevel"/>
    <w:tmpl w:val="0A7A5688"/>
    <w:styleLink w:val="ImportedStyle5"/>
    <w:lvl w:ilvl="0" w:tplc="1A2C4F66">
      <w:start w:val="1"/>
      <w:numFmt w:val="low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E8662CC">
      <w:start w:val="1"/>
      <w:numFmt w:val="lowerLetter"/>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81F06C1E">
      <w:start w:val="1"/>
      <w:numFmt w:val="lowerRoman"/>
      <w:lvlText w:val="%3."/>
      <w:lvlJc w:val="left"/>
      <w:pPr>
        <w:ind w:left="1800" w:hanging="290"/>
      </w:pPr>
      <w:rPr>
        <w:rFonts w:hAnsi="Arial Unicode MS"/>
        <w:caps w:val="0"/>
        <w:smallCaps w:val="0"/>
        <w:strike w:val="0"/>
        <w:dstrike w:val="0"/>
        <w:outline w:val="0"/>
        <w:emboss w:val="0"/>
        <w:imprint w:val="0"/>
        <w:spacing w:val="0"/>
        <w:w w:val="100"/>
        <w:kern w:val="0"/>
        <w:position w:val="0"/>
        <w:highlight w:val="none"/>
        <w:vertAlign w:val="baseline"/>
      </w:rPr>
    </w:lvl>
    <w:lvl w:ilvl="3" w:tplc="48DA2402">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F4AAA7C">
      <w:start w:val="1"/>
      <w:numFmt w:val="lowerLetter"/>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DF2C488">
      <w:start w:val="1"/>
      <w:numFmt w:val="lowerRoman"/>
      <w:lvlText w:val="%6."/>
      <w:lvlJc w:val="left"/>
      <w:pPr>
        <w:ind w:left="3960" w:hanging="290"/>
      </w:pPr>
      <w:rPr>
        <w:rFonts w:hAnsi="Arial Unicode MS"/>
        <w:caps w:val="0"/>
        <w:smallCaps w:val="0"/>
        <w:strike w:val="0"/>
        <w:dstrike w:val="0"/>
        <w:outline w:val="0"/>
        <w:emboss w:val="0"/>
        <w:imprint w:val="0"/>
        <w:spacing w:val="0"/>
        <w:w w:val="100"/>
        <w:kern w:val="0"/>
        <w:position w:val="0"/>
        <w:highlight w:val="none"/>
        <w:vertAlign w:val="baseline"/>
      </w:rPr>
    </w:lvl>
    <w:lvl w:ilvl="6" w:tplc="3E7C8CDC">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6D7C9B3E">
      <w:start w:val="1"/>
      <w:numFmt w:val="lowerLetter"/>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A9428EE">
      <w:start w:val="1"/>
      <w:numFmt w:val="lowerRoman"/>
      <w:lvlText w:val="%9."/>
      <w:lvlJc w:val="left"/>
      <w:pPr>
        <w:ind w:left="6120" w:hanging="29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3" w15:restartNumberingAfterBreak="0">
    <w:nsid w:val="74344912"/>
    <w:multiLevelType w:val="hybridMultilevel"/>
    <w:tmpl w:val="02249B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5883BBA"/>
    <w:multiLevelType w:val="hybridMultilevel"/>
    <w:tmpl w:val="08002DC6"/>
    <w:numStyleLink w:val="ImportedStyle4"/>
  </w:abstractNum>
  <w:abstractNum w:abstractNumId="35" w15:restartNumberingAfterBreak="0">
    <w:nsid w:val="7B7E6C53"/>
    <w:multiLevelType w:val="hybridMultilevel"/>
    <w:tmpl w:val="D5441ED6"/>
    <w:styleLink w:val="ImportedStyle1"/>
    <w:lvl w:ilvl="0" w:tplc="37A63BF0">
      <w:start w:val="1"/>
      <w:numFmt w:val="decimal"/>
      <w:lvlText w:val="%1."/>
      <w:lvlJc w:val="left"/>
      <w:pPr>
        <w:ind w:left="36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tplc="E1DC4954">
      <w:start w:val="1"/>
      <w:numFmt w:val="lowerLetter"/>
      <w:lvlText w:val="%2."/>
      <w:lvlJc w:val="left"/>
      <w:pPr>
        <w:tabs>
          <w:tab w:val="left" w:pos="360"/>
        </w:tabs>
        <w:ind w:left="10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2" w:tplc="81CC0828">
      <w:start w:val="1"/>
      <w:numFmt w:val="lowerRoman"/>
      <w:lvlText w:val="%3."/>
      <w:lvlJc w:val="left"/>
      <w:pPr>
        <w:tabs>
          <w:tab w:val="left" w:pos="360"/>
        </w:tabs>
        <w:ind w:left="1800" w:hanging="29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3" w:tplc="6382DB2A">
      <w:start w:val="1"/>
      <w:numFmt w:val="decimal"/>
      <w:lvlText w:val="%4."/>
      <w:lvlJc w:val="left"/>
      <w:pPr>
        <w:tabs>
          <w:tab w:val="left" w:pos="360"/>
        </w:tabs>
        <w:ind w:left="252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4" w:tplc="95D203DE">
      <w:start w:val="1"/>
      <w:numFmt w:val="lowerLetter"/>
      <w:lvlText w:val="%5."/>
      <w:lvlJc w:val="left"/>
      <w:pPr>
        <w:tabs>
          <w:tab w:val="left" w:pos="360"/>
        </w:tabs>
        <w:ind w:left="324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5" w:tplc="B8760842">
      <w:start w:val="1"/>
      <w:numFmt w:val="lowerRoman"/>
      <w:lvlText w:val="%6."/>
      <w:lvlJc w:val="left"/>
      <w:pPr>
        <w:tabs>
          <w:tab w:val="left" w:pos="360"/>
        </w:tabs>
        <w:ind w:left="3960" w:hanging="29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6" w:tplc="4DD2FA62">
      <w:start w:val="1"/>
      <w:numFmt w:val="decimal"/>
      <w:lvlText w:val="%7."/>
      <w:lvlJc w:val="left"/>
      <w:pPr>
        <w:tabs>
          <w:tab w:val="left" w:pos="360"/>
        </w:tabs>
        <w:ind w:left="468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7" w:tplc="4EEE5078">
      <w:start w:val="1"/>
      <w:numFmt w:val="lowerLetter"/>
      <w:lvlText w:val="%8."/>
      <w:lvlJc w:val="left"/>
      <w:pPr>
        <w:tabs>
          <w:tab w:val="left" w:pos="360"/>
        </w:tabs>
        <w:ind w:left="5400" w:hanging="36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8" w:tplc="6360B2DA">
      <w:start w:val="1"/>
      <w:numFmt w:val="lowerRoman"/>
      <w:lvlText w:val="%9."/>
      <w:lvlJc w:val="left"/>
      <w:pPr>
        <w:tabs>
          <w:tab w:val="left" w:pos="360"/>
        </w:tabs>
        <w:ind w:left="6120" w:hanging="290"/>
      </w:pPr>
      <w:rPr>
        <w:rFonts w:hAnsi="Arial Unicode MS"/>
        <w:caps w:val="0"/>
        <w:smallCaps w:val="0"/>
        <w:strike w:val="0"/>
        <w:dstrike w:val="0"/>
        <w:outline w:val="0"/>
        <w:emboss w:val="0"/>
        <w:imprint w:val="0"/>
        <w:color w:val="000000"/>
        <w:spacing w:val="0"/>
        <w:w w:val="100"/>
        <w:kern w:val="0"/>
        <w:position w:val="0"/>
        <w:highlight w:val="none"/>
        <w:vertAlign w:val="baseline"/>
      </w:rPr>
    </w:lvl>
  </w:abstractNum>
  <w:abstractNum w:abstractNumId="36" w15:restartNumberingAfterBreak="0">
    <w:nsid w:val="7D445E77"/>
    <w:multiLevelType w:val="hybridMultilevel"/>
    <w:tmpl w:val="A3BC033C"/>
    <w:lvl w:ilvl="0" w:tplc="296C656A">
      <w:start w:val="1"/>
      <w:numFmt w:val="decimal"/>
      <w:lvlText w:val="%1."/>
      <w:lvlJc w:val="left"/>
      <w:pPr>
        <w:ind w:left="360" w:hanging="360"/>
      </w:pPr>
      <w:rPr>
        <w:rFonts w:hAnsi="Arial Unicode MS" w:hint="default"/>
        <w:caps w:val="0"/>
        <w:smallCaps w:val="0"/>
        <w:strike w:val="0"/>
        <w:dstrike w:val="0"/>
        <w:outline w:val="0"/>
        <w:emboss w:val="0"/>
        <w:imprint w:val="0"/>
        <w:spacing w:val="0"/>
        <w:w w:val="100"/>
        <w:kern w:val="0"/>
        <w:position w:val="0"/>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154F15"/>
    <w:multiLevelType w:val="hybridMultilevel"/>
    <w:tmpl w:val="DD98B020"/>
    <w:numStyleLink w:val="ImportedStyle13"/>
  </w:abstractNum>
  <w:num w:numId="1">
    <w:abstractNumId w:val="35"/>
  </w:num>
  <w:num w:numId="2">
    <w:abstractNumId w:val="19"/>
  </w:num>
  <w:num w:numId="3">
    <w:abstractNumId w:val="22"/>
  </w:num>
  <w:num w:numId="4">
    <w:abstractNumId w:val="4"/>
  </w:num>
  <w:num w:numId="5">
    <w:abstractNumId w:val="19"/>
    <w:lvlOverride w:ilvl="0">
      <w:startOverride w:val="2"/>
    </w:lvlOverride>
  </w:num>
  <w:num w:numId="6">
    <w:abstractNumId w:val="5"/>
  </w:num>
  <w:num w:numId="7">
    <w:abstractNumId w:val="26"/>
  </w:num>
  <w:num w:numId="8">
    <w:abstractNumId w:val="20"/>
  </w:num>
  <w:num w:numId="9">
    <w:abstractNumId w:val="16"/>
  </w:num>
  <w:num w:numId="10">
    <w:abstractNumId w:val="16"/>
    <w:lvlOverride w:ilvl="0">
      <w:startOverride w:val="3"/>
    </w:lvlOverride>
  </w:num>
  <w:num w:numId="11">
    <w:abstractNumId w:val="26"/>
  </w:num>
  <w:num w:numId="12">
    <w:abstractNumId w:val="32"/>
  </w:num>
  <w:num w:numId="13">
    <w:abstractNumId w:val="30"/>
  </w:num>
  <w:num w:numId="14">
    <w:abstractNumId w:val="30"/>
    <w:lvlOverride w:ilvl="0">
      <w:startOverride w:val="3"/>
    </w:lvlOverride>
  </w:num>
  <w:num w:numId="15">
    <w:abstractNumId w:val="30"/>
    <w:lvlOverride w:ilvl="0">
      <w:startOverride w:val="4"/>
    </w:lvlOverride>
  </w:num>
  <w:num w:numId="16">
    <w:abstractNumId w:val="9"/>
  </w:num>
  <w:num w:numId="17">
    <w:abstractNumId w:val="17"/>
  </w:num>
  <w:num w:numId="18">
    <w:abstractNumId w:val="11"/>
  </w:num>
  <w:num w:numId="19">
    <w:abstractNumId w:val="10"/>
  </w:num>
  <w:num w:numId="20">
    <w:abstractNumId w:val="1"/>
  </w:num>
  <w:num w:numId="21">
    <w:abstractNumId w:val="21"/>
  </w:num>
  <w:num w:numId="22">
    <w:abstractNumId w:val="15"/>
  </w:num>
  <w:num w:numId="23">
    <w:abstractNumId w:val="27"/>
  </w:num>
  <w:num w:numId="24">
    <w:abstractNumId w:val="18"/>
  </w:num>
  <w:num w:numId="25">
    <w:abstractNumId w:val="3"/>
  </w:num>
  <w:num w:numId="26">
    <w:abstractNumId w:val="21"/>
    <w:lvlOverride w:ilvl="0">
      <w:startOverride w:val="2"/>
    </w:lvlOverride>
  </w:num>
  <w:num w:numId="27">
    <w:abstractNumId w:val="25"/>
  </w:num>
  <w:num w:numId="28">
    <w:abstractNumId w:val="0"/>
  </w:num>
  <w:num w:numId="29">
    <w:abstractNumId w:val="12"/>
  </w:num>
  <w:num w:numId="30">
    <w:abstractNumId w:val="8"/>
  </w:num>
  <w:num w:numId="31">
    <w:abstractNumId w:val="10"/>
    <w:lvlOverride w:ilvl="2">
      <w:startOverride w:val="5"/>
    </w:lvlOverride>
  </w:num>
  <w:num w:numId="32">
    <w:abstractNumId w:val="13"/>
  </w:num>
  <w:num w:numId="33">
    <w:abstractNumId w:val="37"/>
  </w:num>
  <w:num w:numId="34">
    <w:abstractNumId w:val="10"/>
    <w:lvlOverride w:ilvl="2">
      <w:startOverride w:val="6"/>
    </w:lvlOverride>
  </w:num>
  <w:num w:numId="35">
    <w:abstractNumId w:val="23"/>
  </w:num>
  <w:num w:numId="36">
    <w:abstractNumId w:val="14"/>
  </w:num>
  <w:num w:numId="37">
    <w:abstractNumId w:val="34"/>
  </w:num>
  <w:num w:numId="38">
    <w:abstractNumId w:val="2"/>
    <w:lvlOverride w:ilvl="0">
      <w:startOverride w:val="4"/>
    </w:lvlOverride>
  </w:num>
  <w:num w:numId="39">
    <w:abstractNumId w:val="33"/>
  </w:num>
  <w:num w:numId="40">
    <w:abstractNumId w:val="29"/>
  </w:num>
  <w:num w:numId="41">
    <w:abstractNumId w:val="28"/>
  </w:num>
  <w:num w:numId="42">
    <w:abstractNumId w:val="24"/>
  </w:num>
  <w:num w:numId="43">
    <w:abstractNumId w:val="31"/>
  </w:num>
  <w:num w:numId="44">
    <w:abstractNumId w:val="7"/>
  </w:num>
  <w:num w:numId="45">
    <w:abstractNumId w:val="36"/>
  </w:num>
  <w:num w:numId="46">
    <w:abstractNumId w:val="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c0MjExMjE0MDG2NLNQ0lEKTi0uzszPAykwNKgFAAWzbHAtAAAA"/>
  </w:docVars>
  <w:rsids>
    <w:rsidRoot w:val="001E2F21"/>
    <w:rsid w:val="00027F6B"/>
    <w:rsid w:val="00064841"/>
    <w:rsid w:val="000A38D7"/>
    <w:rsid w:val="000B61B6"/>
    <w:rsid w:val="0011015C"/>
    <w:rsid w:val="00135A97"/>
    <w:rsid w:val="001C63D8"/>
    <w:rsid w:val="001E150A"/>
    <w:rsid w:val="001E2F21"/>
    <w:rsid w:val="00274DAE"/>
    <w:rsid w:val="002A3446"/>
    <w:rsid w:val="002C25C0"/>
    <w:rsid w:val="002D2AC3"/>
    <w:rsid w:val="00304B47"/>
    <w:rsid w:val="00391DFB"/>
    <w:rsid w:val="0039399C"/>
    <w:rsid w:val="00393C24"/>
    <w:rsid w:val="003A21F3"/>
    <w:rsid w:val="003A5987"/>
    <w:rsid w:val="003C4300"/>
    <w:rsid w:val="003F1786"/>
    <w:rsid w:val="00433EA6"/>
    <w:rsid w:val="00487C23"/>
    <w:rsid w:val="004B2D18"/>
    <w:rsid w:val="004C3750"/>
    <w:rsid w:val="004F4017"/>
    <w:rsid w:val="00505366"/>
    <w:rsid w:val="005417EB"/>
    <w:rsid w:val="005614B3"/>
    <w:rsid w:val="0056556C"/>
    <w:rsid w:val="005B46AD"/>
    <w:rsid w:val="00602D93"/>
    <w:rsid w:val="00642CA4"/>
    <w:rsid w:val="006553E9"/>
    <w:rsid w:val="006759ED"/>
    <w:rsid w:val="006D0B96"/>
    <w:rsid w:val="006F211D"/>
    <w:rsid w:val="00713EBE"/>
    <w:rsid w:val="00755293"/>
    <w:rsid w:val="00773408"/>
    <w:rsid w:val="007A5CAC"/>
    <w:rsid w:val="00844A18"/>
    <w:rsid w:val="00845B93"/>
    <w:rsid w:val="00852C1E"/>
    <w:rsid w:val="00880C88"/>
    <w:rsid w:val="008B7502"/>
    <w:rsid w:val="008D1A35"/>
    <w:rsid w:val="008F20E0"/>
    <w:rsid w:val="00910A48"/>
    <w:rsid w:val="00943B77"/>
    <w:rsid w:val="00A349F2"/>
    <w:rsid w:val="00A50EF4"/>
    <w:rsid w:val="00A758AA"/>
    <w:rsid w:val="00A84137"/>
    <w:rsid w:val="00AC740D"/>
    <w:rsid w:val="00AD2A0D"/>
    <w:rsid w:val="00AF0B6B"/>
    <w:rsid w:val="00AF171D"/>
    <w:rsid w:val="00B12E70"/>
    <w:rsid w:val="00B27ECB"/>
    <w:rsid w:val="00B73AE5"/>
    <w:rsid w:val="00B7741E"/>
    <w:rsid w:val="00B83213"/>
    <w:rsid w:val="00BC1763"/>
    <w:rsid w:val="00C24167"/>
    <w:rsid w:val="00C64DFC"/>
    <w:rsid w:val="00CA2472"/>
    <w:rsid w:val="00CA2AB3"/>
    <w:rsid w:val="00CF1698"/>
    <w:rsid w:val="00CF3136"/>
    <w:rsid w:val="00D17D32"/>
    <w:rsid w:val="00D76FEA"/>
    <w:rsid w:val="00D974D2"/>
    <w:rsid w:val="00DD3DA9"/>
    <w:rsid w:val="00E04BCD"/>
    <w:rsid w:val="00E213B9"/>
    <w:rsid w:val="00E530AD"/>
    <w:rsid w:val="00F96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A7E93"/>
  <w15:docId w15:val="{AFEF4400-BB19-4002-AFEF-8AAE6EC1E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433E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link w:val="Heading4Char"/>
    <w:uiPriority w:val="9"/>
    <w:unhideWhenUsed/>
    <w:qFormat/>
    <w:pPr>
      <w:widowControl w:val="0"/>
      <w:ind w:left="913" w:hanging="733"/>
      <w:outlineLvl w:val="3"/>
    </w:pPr>
    <w:rPr>
      <w:rFonts w:eastAsia="Times New Roman"/>
      <w:b/>
      <w:bCs/>
      <w:color w:val="000000"/>
      <w:sz w:val="28"/>
      <w:szCs w:val="28"/>
      <w:u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widowControl w:val="0"/>
    </w:pPr>
    <w:rPr>
      <w:rFonts w:cs="Arial Unicode MS"/>
      <w:color w:val="000000"/>
      <w:sz w:val="22"/>
      <w:szCs w:val="22"/>
      <w:u w:color="000000"/>
      <w14:textOutline w14:w="0" w14:cap="flat" w14:cmpd="sng" w14:algn="ctr">
        <w14:noFill/>
        <w14:prstDash w14:val="solid"/>
        <w14:bevel/>
      </w14:textOutline>
    </w:rPr>
  </w:style>
  <w:style w:type="paragraph" w:styleId="BodyText">
    <w:name w:val="Body Text"/>
    <w:pPr>
      <w:widowControl w:val="0"/>
    </w:pPr>
    <w:rPr>
      <w:rFonts w:eastAsia="Times New Roman"/>
      <w:color w:val="000000"/>
      <w:sz w:val="21"/>
      <w:szCs w:val="21"/>
      <w:u w:color="000000"/>
    </w:rPr>
  </w:style>
  <w:style w:type="paragraph" w:styleId="TOCHeading">
    <w:name w:val="TOC Heading"/>
    <w:next w:val="Body"/>
    <w:uiPriority w:val="39"/>
    <w:qFormat/>
    <w:pPr>
      <w:keepNext/>
      <w:keepLines/>
      <w:spacing w:before="240" w:line="259" w:lineRule="auto"/>
    </w:pPr>
    <w:rPr>
      <w:rFonts w:ascii="Calibri Light" w:hAnsi="Calibri Light" w:cs="Arial Unicode MS"/>
      <w:color w:val="2F5496"/>
      <w:sz w:val="32"/>
      <w:szCs w:val="32"/>
      <w:u w:color="2F5496"/>
    </w:rPr>
  </w:style>
  <w:style w:type="paragraph" w:styleId="TOC1">
    <w:name w:val="toc 1"/>
    <w:uiPriority w:val="39"/>
    <w:pPr>
      <w:widowControl w:val="0"/>
      <w:tabs>
        <w:tab w:val="right" w:leader="dot" w:pos="9340"/>
      </w:tabs>
      <w:spacing w:after="100"/>
    </w:pPr>
    <w:rPr>
      <w:rFonts w:eastAsia="Times New Roman"/>
      <w:color w:val="000000"/>
      <w:sz w:val="22"/>
      <w:szCs w:val="22"/>
      <w:u w:color="000000"/>
    </w:rPr>
  </w:style>
  <w:style w:type="paragraph" w:customStyle="1" w:styleId="Heading">
    <w:name w:val="Heading"/>
    <w:next w:val="Body"/>
    <w:pPr>
      <w:keepNext/>
      <w:keepLines/>
      <w:widowControl w:val="0"/>
      <w:spacing w:before="240"/>
      <w:outlineLvl w:val="0"/>
    </w:pPr>
    <w:rPr>
      <w:rFonts w:ascii="Calibri Light" w:eastAsia="Calibri Light" w:hAnsi="Calibri Light" w:cs="Calibri Light"/>
      <w:color w:val="2F5496"/>
      <w:sz w:val="32"/>
      <w:szCs w:val="32"/>
      <w:u w:color="2F5496"/>
      <w14:textOutline w14:w="0" w14:cap="flat" w14:cmpd="sng" w14:algn="ctr">
        <w14:noFill/>
        <w14:prstDash w14:val="solid"/>
        <w14:bevel/>
      </w14:textOutline>
    </w:rPr>
  </w:style>
  <w:style w:type="paragraph" w:styleId="TOC2">
    <w:name w:val="toc 2"/>
    <w:uiPriority w:val="39"/>
    <w:pPr>
      <w:tabs>
        <w:tab w:val="right" w:leader="dot" w:pos="9340"/>
      </w:tabs>
      <w:spacing w:before="160"/>
      <w:ind w:firstLine="720"/>
    </w:pPr>
    <w:rPr>
      <w:rFonts w:ascii="Helvetica Neue" w:eastAsia="Helvetica Neue" w:hAnsi="Helvetica Neue" w:cs="Helvetica Neue"/>
      <w:color w:val="000000"/>
      <w:sz w:val="28"/>
      <w:szCs w:val="28"/>
      <w14:textOutline w14:w="0" w14:cap="flat" w14:cmpd="sng" w14:algn="ctr">
        <w14:noFill/>
        <w14:prstDash w14:val="solid"/>
        <w14:bevel/>
      </w14:textOutline>
    </w:rPr>
  </w:style>
  <w:style w:type="paragraph" w:styleId="ListParagraph">
    <w:name w:val="List Paragraph"/>
    <w:pPr>
      <w:widowControl w:val="0"/>
      <w:ind w:left="720"/>
    </w:pPr>
    <w:rPr>
      <w:rFonts w:cs="Arial Unicode MS"/>
      <w:color w:val="000000"/>
      <w:sz w:val="22"/>
      <w:szCs w:val="22"/>
      <w:u w:color="000000"/>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paragraph" w:customStyle="1" w:styleId="Default">
    <w:name w:val="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numbering" w:customStyle="1" w:styleId="ImportedStyle3">
    <w:name w:val="Imported Style 3"/>
    <w:pPr>
      <w:numPr>
        <w:numId w:val="6"/>
      </w:numPr>
    </w:pPr>
  </w:style>
  <w:style w:type="numbering" w:customStyle="1" w:styleId="ImportedStyle4">
    <w:name w:val="Imported Style 4"/>
    <w:pPr>
      <w:numPr>
        <w:numId w:val="8"/>
      </w:numPr>
    </w:pPr>
  </w:style>
  <w:style w:type="numbering" w:customStyle="1" w:styleId="ImportedStyle5">
    <w:name w:val="Imported Style 5"/>
    <w:pPr>
      <w:numPr>
        <w:numId w:val="12"/>
      </w:numPr>
    </w:pPr>
  </w:style>
  <w:style w:type="paragraph" w:customStyle="1" w:styleId="TableContents">
    <w:name w:val="Table Contents"/>
    <w:pPr>
      <w:suppressAutoHyphens/>
    </w:pPr>
    <w:rPr>
      <w:rFonts w:cs="Arial Unicode MS"/>
      <w:color w:val="000000"/>
      <w:kern w:val="1"/>
      <w:sz w:val="24"/>
      <w:szCs w:val="24"/>
      <w:u w:color="000000"/>
    </w:rPr>
  </w:style>
  <w:style w:type="numbering" w:customStyle="1" w:styleId="ImportedStyle6">
    <w:name w:val="Imported Style 6"/>
    <w:pPr>
      <w:numPr>
        <w:numId w:val="16"/>
      </w:numPr>
    </w:pPr>
  </w:style>
  <w:style w:type="numbering" w:customStyle="1" w:styleId="ImportedStyle7">
    <w:name w:val="Imported Style 7"/>
    <w:pPr>
      <w:numPr>
        <w:numId w:val="18"/>
      </w:numPr>
    </w:pPr>
  </w:style>
  <w:style w:type="numbering" w:customStyle="1" w:styleId="ImportedStyle8">
    <w:name w:val="Imported Style 8"/>
    <w:pPr>
      <w:numPr>
        <w:numId w:val="20"/>
      </w:numPr>
    </w:pPr>
  </w:style>
  <w:style w:type="numbering" w:customStyle="1" w:styleId="ImportedStyle9">
    <w:name w:val="Imported Style 9"/>
    <w:pPr>
      <w:numPr>
        <w:numId w:val="22"/>
      </w:numPr>
    </w:pPr>
  </w:style>
  <w:style w:type="numbering" w:customStyle="1" w:styleId="ImportedStyle10">
    <w:name w:val="Imported Style 10"/>
    <w:pPr>
      <w:numPr>
        <w:numId w:val="24"/>
      </w:numPr>
    </w:pPr>
  </w:style>
  <w:style w:type="numbering" w:customStyle="1" w:styleId="ImportedStyle11">
    <w:name w:val="Imported Style 11"/>
    <w:pPr>
      <w:numPr>
        <w:numId w:val="27"/>
      </w:numPr>
    </w:pPr>
  </w:style>
  <w:style w:type="numbering" w:customStyle="1" w:styleId="ImportedStyle12">
    <w:name w:val="Imported Style 12"/>
    <w:pPr>
      <w:numPr>
        <w:numId w:val="29"/>
      </w:numPr>
    </w:pPr>
  </w:style>
  <w:style w:type="numbering" w:customStyle="1" w:styleId="ImportedStyle13">
    <w:name w:val="Imported Style 13"/>
    <w:pPr>
      <w:numPr>
        <w:numId w:val="32"/>
      </w:numPr>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530A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530AD"/>
    <w:rPr>
      <w:rFonts w:ascii="Segoe UI" w:hAnsi="Segoe UI" w:cs="Segoe UI"/>
      <w:sz w:val="18"/>
      <w:szCs w:val="18"/>
    </w:rPr>
  </w:style>
  <w:style w:type="character" w:customStyle="1" w:styleId="Heading1Char">
    <w:name w:val="Heading 1 Char"/>
    <w:basedOn w:val="DefaultParagraphFont"/>
    <w:link w:val="Heading1"/>
    <w:uiPriority w:val="9"/>
    <w:rsid w:val="00433EA6"/>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B27ECB"/>
    <w:rPr>
      <w:rFonts w:eastAsia="Times New Roman"/>
      <w:b/>
      <w:bCs/>
      <w:color w:val="000000"/>
      <w:sz w:val="28"/>
      <w:szCs w:val="28"/>
      <w:u w:color="000000"/>
    </w:rPr>
  </w:style>
  <w:style w:type="table" w:styleId="TableGrid">
    <w:name w:val="Table Grid"/>
    <w:basedOn w:val="TableNormal"/>
    <w:uiPriority w:val="39"/>
    <w:rsid w:val="00B27E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D18"/>
    <w:pPr>
      <w:tabs>
        <w:tab w:val="center" w:pos="4680"/>
        <w:tab w:val="right" w:pos="9360"/>
      </w:tabs>
    </w:pPr>
  </w:style>
  <w:style w:type="character" w:customStyle="1" w:styleId="HeaderChar">
    <w:name w:val="Header Char"/>
    <w:basedOn w:val="DefaultParagraphFont"/>
    <w:link w:val="Header"/>
    <w:uiPriority w:val="99"/>
    <w:rsid w:val="004B2D18"/>
    <w:rPr>
      <w:sz w:val="24"/>
      <w:szCs w:val="24"/>
    </w:rPr>
  </w:style>
  <w:style w:type="paragraph" w:styleId="Footer">
    <w:name w:val="footer"/>
    <w:basedOn w:val="Normal"/>
    <w:link w:val="FooterChar"/>
    <w:uiPriority w:val="99"/>
    <w:unhideWhenUsed/>
    <w:rsid w:val="004B2D18"/>
    <w:pPr>
      <w:tabs>
        <w:tab w:val="center" w:pos="4680"/>
        <w:tab w:val="right" w:pos="9360"/>
      </w:tabs>
    </w:pPr>
  </w:style>
  <w:style w:type="character" w:customStyle="1" w:styleId="FooterChar">
    <w:name w:val="Footer Char"/>
    <w:basedOn w:val="DefaultParagraphFont"/>
    <w:link w:val="Footer"/>
    <w:uiPriority w:val="99"/>
    <w:rsid w:val="004B2D18"/>
    <w:rPr>
      <w:sz w:val="24"/>
      <w:szCs w:val="24"/>
    </w:rPr>
  </w:style>
  <w:style w:type="paragraph" w:styleId="CommentSubject">
    <w:name w:val="annotation subject"/>
    <w:basedOn w:val="CommentText"/>
    <w:next w:val="CommentText"/>
    <w:link w:val="CommentSubjectChar"/>
    <w:uiPriority w:val="99"/>
    <w:semiHidden/>
    <w:unhideWhenUsed/>
    <w:rsid w:val="005614B3"/>
    <w:rPr>
      <w:b/>
      <w:bCs/>
    </w:rPr>
  </w:style>
  <w:style w:type="character" w:customStyle="1" w:styleId="CommentSubjectChar">
    <w:name w:val="Comment Subject Char"/>
    <w:basedOn w:val="CommentTextChar"/>
    <w:link w:val="CommentSubject"/>
    <w:uiPriority w:val="99"/>
    <w:semiHidden/>
    <w:rsid w:val="005614B3"/>
    <w:rPr>
      <w:b/>
      <w:bCs/>
    </w:rPr>
  </w:style>
  <w:style w:type="paragraph" w:styleId="NormalWeb">
    <w:name w:val="Normal (Web)"/>
    <w:basedOn w:val="Normal"/>
    <w:uiPriority w:val="99"/>
    <w:unhideWhenUsed/>
    <w:rsid w:val="00602D93"/>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heme="minorHAnsi"/>
      <w:bdr w:val="none" w:sz="0" w:space="0" w:color="auto"/>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54D702-99AF-40D6-A86F-71F56AEF6B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26</Pages>
  <Words>5253</Words>
  <Characters>29947</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steinbac</dc:creator>
  <cp:lastModifiedBy>Michael Steinbach</cp:lastModifiedBy>
  <cp:revision>17</cp:revision>
  <dcterms:created xsi:type="dcterms:W3CDTF">2020-07-13T16:08:00Z</dcterms:created>
  <dcterms:modified xsi:type="dcterms:W3CDTF">2020-07-18T20:27:00Z</dcterms:modified>
</cp:coreProperties>
</file>