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BAD3" w14:textId="5C0D4A35" w:rsidR="006921EC" w:rsidRPr="00D07267" w:rsidRDefault="006921EC" w:rsidP="006921EC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Applied Computational Science</w:t>
      </w:r>
    </w:p>
    <w:p w14:paraId="5EB82910" w14:textId="787823FC" w:rsidR="006921EC" w:rsidRPr="00D07267" w:rsidRDefault="006921EC" w:rsidP="006921EC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Arial" w:hAnsi="Arial" w:cs="Arial"/>
          <w:b w:val="0"/>
          <w:bCs w:val="0"/>
          <w:sz w:val="44"/>
          <w:szCs w:val="44"/>
        </w:rPr>
        <w:t>Homework</w:t>
      </w:r>
      <w:r w:rsidRPr="00D07267">
        <w:rPr>
          <w:rFonts w:ascii="Arial" w:hAnsi="Arial" w:cs="Arial"/>
          <w:b w:val="0"/>
          <w:bCs w:val="0"/>
          <w:sz w:val="44"/>
          <w:szCs w:val="44"/>
        </w:rPr>
        <w:t>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>
        <w:rPr>
          <w:rFonts w:ascii="Arial" w:hAnsi="Arial" w:cs="Arial"/>
          <w:b w:val="0"/>
          <w:bCs w:val="0"/>
          <w:sz w:val="44"/>
          <w:szCs w:val="44"/>
        </w:rPr>
        <w:t>Linear Algebra</w:t>
      </w:r>
      <w:r w:rsidRPr="00D07267">
        <w:rPr>
          <w:rFonts w:ascii="Lato" w:hAnsi="Lato"/>
          <w:sz w:val="44"/>
          <w:szCs w:val="44"/>
        </w:rPr>
        <w:t>.</w:t>
      </w:r>
    </w:p>
    <w:p w14:paraId="5A0C20C1" w14:textId="77777777" w:rsidR="006921EC" w:rsidRDefault="006921EC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1E517311" w14:textId="77777777" w:rsidR="006921EC" w:rsidRDefault="006921EC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" w:history="1">
        <w:r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35B81CAE" w14:textId="66E2B5AB" w:rsidR="006921EC" w:rsidRDefault="006921EC" w:rsidP="006921EC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Pr="00D07267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October 2023</w:t>
      </w:r>
    </w:p>
    <w:p w14:paraId="73312051" w14:textId="77777777" w:rsidR="006921EC" w:rsidRDefault="006921EC" w:rsidP="006921EC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shd w:val="clear" w:color="auto" w:fill="FFFFFF"/>
        </w:rPr>
      </w:pPr>
    </w:p>
    <w:p w14:paraId="0BCE4B70" w14:textId="77777777" w:rsidR="00C12AAB" w:rsidRDefault="00C12AAB"/>
    <w:p w14:paraId="0E2BEFD1" w14:textId="769D1FFD" w:rsidR="002F1F55" w:rsidRDefault="00B33AD3">
      <w:pPr>
        <w:rPr>
          <w:b/>
          <w:bCs/>
        </w:rPr>
      </w:pPr>
      <w:r w:rsidRPr="00B33AD3">
        <w:rPr>
          <w:b/>
          <w:bCs/>
        </w:rPr>
        <w:t>Q.1 a</w:t>
      </w:r>
      <w:r>
        <w:rPr>
          <w:b/>
          <w:bCs/>
        </w:rPr>
        <w:t>)</w:t>
      </w:r>
    </w:p>
    <w:p w14:paraId="4D55E5AA" w14:textId="706B67FC" w:rsidR="002F1F55" w:rsidRPr="002F1F55" w:rsidRDefault="002F1F55">
      <w:r>
        <w:t xml:space="preserve">To show </w:t>
      </w:r>
      <w:r w:rsidRPr="002F1F55">
        <w:rPr>
          <w:i/>
          <w:iCs/>
        </w:rPr>
        <w:t>A</w:t>
      </w:r>
      <w:r w:rsidRPr="002F1F55">
        <w:rPr>
          <w:i/>
          <w:iCs/>
          <w:vertAlign w:val="superscript"/>
        </w:rPr>
        <w:t>T</w:t>
      </w:r>
      <w:r w:rsidRPr="002F1F55">
        <w:rPr>
          <w:i/>
          <w:iCs/>
        </w:rPr>
        <w:t>A</w:t>
      </w:r>
      <w:r>
        <w:t xml:space="preserve"> symmetric,</w:t>
      </w:r>
    </w:p>
    <w:p w14:paraId="2ABB23CC" w14:textId="728EE3E3" w:rsidR="00B33AD3" w:rsidRPr="00B33AD3" w:rsidRDefault="00B33AD3">
      <w:pPr>
        <w:rPr>
          <w:rFonts w:eastAsiaTheme="minorEastAsia"/>
        </w:rPr>
      </w:pPr>
      <w:r>
        <w:rPr>
          <w:b/>
          <w:bCs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A2800D0" w14:textId="42B0A39C" w:rsidR="00B33AD3" w:rsidRDefault="00B33A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 = 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</w:rPr>
            <m:t>A</m:t>
          </m:r>
        </m:oMath>
      </m:oMathPara>
    </w:p>
    <w:p w14:paraId="27A63832" w14:textId="5B6BFE33" w:rsidR="00B33AD3" w:rsidRDefault="00B33AD3" w:rsidP="005E4F14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Since transpose of the term A</w:t>
      </w:r>
      <w:r>
        <w:rPr>
          <w:rFonts w:eastAsiaTheme="minorEastAsia"/>
          <w:vertAlign w:val="superscript"/>
        </w:rPr>
        <w:t>T</w:t>
      </w:r>
      <w:r>
        <w:rPr>
          <w:rFonts w:eastAsiaTheme="minorEastAsia"/>
        </w:rPr>
        <w:t>A is gives the original matrix as result.</w:t>
      </w:r>
    </w:p>
    <w:p w14:paraId="5FDC0DE5" w14:textId="77777777" w:rsidR="002F1F55" w:rsidRDefault="002F1F55" w:rsidP="005E4F14">
      <w:pPr>
        <w:pBdr>
          <w:bottom w:val="single" w:sz="6" w:space="1" w:color="auto"/>
        </w:pBdr>
        <w:rPr>
          <w:rFonts w:eastAsiaTheme="minorEastAsia"/>
        </w:rPr>
      </w:pPr>
    </w:p>
    <w:p w14:paraId="61921220" w14:textId="02C4B095" w:rsidR="005E4F14" w:rsidRDefault="005E4F14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For Positive Semi-definite, </w:t>
      </w:r>
    </w:p>
    <w:p w14:paraId="5EE668B8" w14:textId="6950D017" w:rsidR="005E4F14" w:rsidRDefault="005E4F14" w:rsidP="005E4F14">
      <w:r>
        <w:rPr>
          <w:rFonts w:eastAsiaTheme="minorEastAsia"/>
          <w:iCs/>
        </w:rPr>
        <w:t xml:space="preserve">We need to show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</m:t>
        </m:r>
      </m:oMath>
      <w:r>
        <w:t xml:space="preserve"> </w:t>
      </w:r>
      <w:r w:rsidRPr="002F1F55">
        <w:rPr>
          <w:i/>
          <w:iCs/>
        </w:rPr>
        <w:t xml:space="preserve">≥ </w:t>
      </w:r>
      <w:r w:rsidRPr="002F1F55">
        <w:rPr>
          <w:i/>
          <w:iCs/>
        </w:rPr>
        <w:t>0</w:t>
      </w:r>
      <w:r w:rsidR="002F1F55">
        <w:t>,</w:t>
      </w:r>
    </w:p>
    <w:p w14:paraId="68113BE4" w14:textId="068DD262" w:rsidR="002F1F55" w:rsidRPr="002F1F55" w:rsidRDefault="002F1F55" w:rsidP="005E4F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</m:oMath>
      </m:oMathPara>
    </w:p>
    <w:p w14:paraId="0853D5A3" w14:textId="613EAE06" w:rsidR="002F1F55" w:rsidRPr="002F1F55" w:rsidRDefault="002F1F55" w:rsidP="005E4F1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ADDACB" w14:textId="7F6B1BEB" w:rsidR="002F1F55" w:rsidRDefault="002F1F55" w:rsidP="005E4F14">
      <w:pPr>
        <w:rPr>
          <w:rFonts w:eastAsiaTheme="minorEastAsia"/>
        </w:rPr>
      </w:pPr>
      <w:r>
        <w:rPr>
          <w:rFonts w:eastAsiaTheme="minorEastAsia"/>
        </w:rPr>
        <w:t>Since square of any real number is always positive.</w:t>
      </w:r>
    </w:p>
    <w:p w14:paraId="66148FF1" w14:textId="4E4A86B5" w:rsidR="002F1F55" w:rsidRPr="002F1F55" w:rsidRDefault="002F1F55" w:rsidP="005E4F14">
      <w:pPr>
        <w:pBdr>
          <w:bottom w:val="single" w:sz="6" w:space="1" w:color="auto"/>
        </w:pBd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D5DA36C" w14:textId="77777777" w:rsidR="002F1F55" w:rsidRDefault="002F1F55" w:rsidP="005E4F14">
      <w:pPr>
        <w:rPr>
          <w:rFonts w:eastAsiaTheme="minorEastAsia"/>
        </w:rPr>
      </w:pPr>
    </w:p>
    <w:p w14:paraId="52941624" w14:textId="2EA20D8F" w:rsidR="002F1F55" w:rsidRDefault="00B055B6" w:rsidP="005E4F14">
      <w:r>
        <w:rPr>
          <w:rFonts w:eastAsiaTheme="minorEastAsia"/>
        </w:rPr>
        <w:t xml:space="preserve">To </w:t>
      </w:r>
      <w:r>
        <w:t>demonstrate that</w:t>
      </w:r>
      <w:r w:rsidRPr="00B055B6">
        <w:rPr>
          <w:rFonts w:ascii="Cambria Math" w:hAnsi="Cambria Math"/>
        </w:rPr>
        <w:t xml:space="preserve"> </w:t>
      </w:r>
      <w:r w:rsidRPr="00B055B6">
        <w:rPr>
          <w:rFonts w:ascii="Cambria Math" w:hAnsi="Cambria Math"/>
          <w:i/>
          <w:iCs/>
        </w:rPr>
        <w:t>A</w:t>
      </w:r>
      <w:r w:rsidRPr="00B055B6">
        <w:rPr>
          <w:rFonts w:ascii="Cambria Math" w:hAnsi="Cambria Math"/>
          <w:i/>
          <w:iCs/>
          <w:vertAlign w:val="superscript"/>
        </w:rPr>
        <w:t>T</w:t>
      </w:r>
      <w:r w:rsidRPr="00B055B6">
        <w:rPr>
          <w:rFonts w:ascii="Cambria Math" w:hAnsi="Cambria Math"/>
          <w:i/>
          <w:iCs/>
        </w:rPr>
        <w:t>A</w:t>
      </w:r>
      <w:r>
        <w:t xml:space="preserve"> is positive definite</w:t>
      </w:r>
      <w:r>
        <w:t>,</w:t>
      </w:r>
    </w:p>
    <w:p w14:paraId="00689DC9" w14:textId="3183C99C" w:rsidR="00B055B6" w:rsidRDefault="00B055B6" w:rsidP="005E4F14">
      <w:pPr>
        <w:rPr>
          <w:rFonts w:ascii="Arial" w:hAnsi="Arial" w:cs="Arial"/>
        </w:rPr>
      </w:pPr>
      <w:r>
        <w:t xml:space="preserve">Assume </w:t>
      </w:r>
      <w:r w:rsidRPr="00B055B6">
        <w:rPr>
          <w:rFonts w:ascii="Cambria Math" w:hAnsi="Cambria Math"/>
          <w:i/>
          <w:iCs/>
        </w:rPr>
        <w:t>A</w:t>
      </w:r>
      <w:r>
        <w:rPr>
          <w:rFonts w:ascii="Cambria Math" w:hAnsi="Cambria Math"/>
          <w:i/>
          <w:iCs/>
        </w:rPr>
        <w:t xml:space="preserve"> </w:t>
      </w:r>
      <w:r w:rsidRPr="00B055B6">
        <w:rPr>
          <w:rFonts w:cstheme="minorHAnsi"/>
        </w:rPr>
        <w:t>is</w:t>
      </w:r>
      <w:r>
        <w:rPr>
          <w:rFonts w:ascii="Arial" w:hAnsi="Arial" w:cs="Arial"/>
        </w:rPr>
        <w:t xml:space="preserve"> </w:t>
      </w:r>
      <w:r w:rsidRPr="00B055B6">
        <w:rPr>
          <w:rFonts w:cstheme="minorHAnsi"/>
        </w:rPr>
        <w:t>invertible</w:t>
      </w:r>
      <w:r>
        <w:rPr>
          <w:rFonts w:ascii="Arial" w:hAnsi="Arial" w:cs="Arial"/>
        </w:rPr>
        <w:t xml:space="preserve">, </w:t>
      </w:r>
    </w:p>
    <w:p w14:paraId="7A087EAA" w14:textId="169A051B" w:rsidR="00B055B6" w:rsidRPr="00B055B6" w:rsidRDefault="00B055B6" w:rsidP="00B055B6">
      <w:pPr>
        <w:jc w:val="center"/>
        <w:rPr>
          <w:rFonts w:ascii="Cambria Math" w:hAnsi="Cambria Math" w:cs="Arial"/>
        </w:rPr>
      </w:pPr>
      <w:proofErr w:type="spellStart"/>
      <w:proofErr w:type="gramStart"/>
      <w:r w:rsidRPr="00B055B6">
        <w:rPr>
          <w:rFonts w:ascii="Cambria Math" w:hAnsi="Cambria Math" w:cs="Arial"/>
          <w:i/>
          <w:iCs/>
        </w:rPr>
        <w:t>x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proofErr w:type="spellEnd"/>
      <w:r w:rsidRPr="00B055B6">
        <w:rPr>
          <w:rFonts w:ascii="Cambria Math" w:hAnsi="Cambria Math" w:cs="Arial"/>
        </w:rPr>
        <w:t>(</w:t>
      </w:r>
      <w:proofErr w:type="gramEnd"/>
      <w:r w:rsidRPr="00B055B6">
        <w:rPr>
          <w:rFonts w:ascii="Cambria Math" w:hAnsi="Cambria Math" w:cs="Arial"/>
          <w:i/>
          <w:iCs/>
        </w:rPr>
        <w:t>A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r w:rsidRPr="00B055B6">
        <w:rPr>
          <w:rFonts w:ascii="Cambria Math" w:hAnsi="Cambria Math" w:cs="Arial"/>
          <w:i/>
          <w:iCs/>
        </w:rPr>
        <w:t>A</w:t>
      </w:r>
      <w:r w:rsidRPr="00B055B6">
        <w:rPr>
          <w:rFonts w:ascii="Cambria Math" w:hAnsi="Cambria Math" w:cs="Arial"/>
        </w:rPr>
        <w:t>)</w:t>
      </w:r>
      <w:r w:rsidRPr="00B055B6">
        <w:rPr>
          <w:rFonts w:ascii="Cambria Math" w:hAnsi="Cambria Math" w:cs="Arial"/>
          <w:i/>
          <w:iCs/>
        </w:rPr>
        <w:t>x</w:t>
      </w:r>
      <w:r w:rsidRPr="00B055B6">
        <w:rPr>
          <w:rFonts w:ascii="Cambria Math" w:hAnsi="Cambria Math" w:cs="Arial"/>
        </w:rPr>
        <w:t>=(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Arial"/>
        </w:rPr>
        <w:t>)</w:t>
      </w:r>
      <w:r w:rsidRPr="00B055B6">
        <w:rPr>
          <w:rFonts w:ascii="Cambria Math" w:hAnsi="Cambria Math" w:cs="Arial"/>
          <w:i/>
          <w:iCs/>
          <w:vertAlign w:val="superscript"/>
        </w:rPr>
        <w:t>T</w:t>
      </w:r>
      <w:r w:rsidRPr="00B055B6">
        <w:rPr>
          <w:rFonts w:ascii="Cambria Math" w:hAnsi="Cambria Math" w:cs="Arial"/>
        </w:rPr>
        <w:t>(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Arial"/>
        </w:rPr>
        <w:t>)=</w:t>
      </w:r>
      <w:r w:rsidRPr="00B055B6">
        <w:rPr>
          <w:rFonts w:ascii="Cambria Math" w:hAnsi="Cambria Math" w:cs="Cambria Math"/>
        </w:rPr>
        <w:t>∥</w:t>
      </w:r>
      <w:r w:rsidRPr="00B055B6">
        <w:rPr>
          <w:rFonts w:ascii="Cambria Math" w:hAnsi="Cambria Math" w:cs="Arial"/>
          <w:i/>
          <w:iCs/>
        </w:rPr>
        <w:t>Ax</w:t>
      </w:r>
      <w:r w:rsidRPr="00B055B6">
        <w:rPr>
          <w:rFonts w:ascii="Cambria Math" w:hAnsi="Cambria Math" w:cs="Cambria Math"/>
        </w:rPr>
        <w:t>∥</w:t>
      </w:r>
      <w:r w:rsidRPr="00B055B6">
        <w:rPr>
          <w:rFonts w:ascii="Cambria Math" w:hAnsi="Cambria Math" w:cs="Arial"/>
          <w:vertAlign w:val="superscript"/>
        </w:rPr>
        <w:t>2</w:t>
      </w:r>
    </w:p>
    <w:p w14:paraId="6AACA588" w14:textId="3CAB1F03" w:rsidR="00B055B6" w:rsidRDefault="00B055B6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And, we know, </w:t>
      </w:r>
      <m:oMath>
        <m:r>
          <w:rPr>
            <w:rFonts w:ascii="Cambria Math" w:eastAsiaTheme="minorEastAsia" w:hAnsi="Cambria Math"/>
          </w:rPr>
          <m:t xml:space="preserve">Ax 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for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. Therefore,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which means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is positive definite.</w:t>
      </w:r>
    </w:p>
    <w:p w14:paraId="56C27667" w14:textId="77777777" w:rsidR="000154E2" w:rsidRDefault="000154E2" w:rsidP="005E4F14">
      <w:pPr>
        <w:rPr>
          <w:rFonts w:eastAsiaTheme="minorEastAsia"/>
          <w:iCs/>
        </w:rPr>
      </w:pPr>
    </w:p>
    <w:p w14:paraId="427AC497" w14:textId="4A5EA9EF" w:rsidR="000154E2" w:rsidRPr="000154E2" w:rsidRDefault="000154E2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Also, let us assume that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 is positive definite, then for a non-zero vector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>,</w:t>
      </w:r>
    </w:p>
    <w:p w14:paraId="25EABCC2" w14:textId="60F882B4" w:rsidR="000154E2" w:rsidRPr="000154E2" w:rsidRDefault="000154E2" w:rsidP="005E4F14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x&gt;0</m:t>
          </m:r>
        </m:oMath>
      </m:oMathPara>
    </w:p>
    <w:p w14:paraId="7ED16CBF" w14:textId="69A1FC37" w:rsidR="000154E2" w:rsidRPr="000154E2" w:rsidRDefault="000154E2" w:rsidP="005E4F1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If A was invertible, then the value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iCs/>
        </w:rPr>
        <w:t xml:space="preserve"> should be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>, which is not possible since x is a non-zero vector, A must be invertible.</w:t>
      </w:r>
    </w:p>
    <w:p w14:paraId="3B5D27B6" w14:textId="77777777" w:rsidR="000154E2" w:rsidRPr="000154E2" w:rsidRDefault="000154E2" w:rsidP="005E4F14">
      <w:pPr>
        <w:rPr>
          <w:rFonts w:eastAsiaTheme="minorEastAsia"/>
          <w:iCs/>
        </w:rPr>
      </w:pPr>
    </w:p>
    <w:p w14:paraId="02BF014D" w14:textId="77777777" w:rsidR="00B055B6" w:rsidRPr="00B055B6" w:rsidRDefault="00B055B6" w:rsidP="005E4F14">
      <w:pPr>
        <w:rPr>
          <w:rFonts w:eastAsiaTheme="minorEastAsia"/>
          <w:iCs/>
        </w:rPr>
      </w:pPr>
    </w:p>
    <w:p w14:paraId="711C5373" w14:textId="77777777" w:rsidR="00B055B6" w:rsidRPr="00B055B6" w:rsidRDefault="00B055B6" w:rsidP="005E4F14">
      <w:pPr>
        <w:rPr>
          <w:rFonts w:eastAsiaTheme="minorEastAsia"/>
          <w:iCs/>
        </w:rPr>
      </w:pPr>
    </w:p>
    <w:p w14:paraId="7CD458A1" w14:textId="69827691" w:rsidR="00B33AD3" w:rsidRDefault="00B33AD3"/>
    <w:sectPr w:rsidR="00B33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EC"/>
    <w:rsid w:val="000154E2"/>
    <w:rsid w:val="002F1F55"/>
    <w:rsid w:val="005E4F14"/>
    <w:rsid w:val="006921EC"/>
    <w:rsid w:val="009F54A9"/>
    <w:rsid w:val="00B055B6"/>
    <w:rsid w:val="00B33AD3"/>
    <w:rsid w:val="00C1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E5A6"/>
  <w15:chartTrackingRefBased/>
  <w15:docId w15:val="{30699186-E7A7-43FF-8FB8-CDC25F2A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EC"/>
  </w:style>
  <w:style w:type="paragraph" w:styleId="Heading1">
    <w:name w:val="heading 1"/>
    <w:basedOn w:val="Normal"/>
    <w:link w:val="Heading1Char"/>
    <w:uiPriority w:val="9"/>
    <w:qFormat/>
    <w:rsid w:val="00692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link w:val="CodeBlockChar"/>
    <w:qFormat/>
    <w:rsid w:val="009F54A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36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9F54A9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6921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921E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3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k23j@f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1</cp:revision>
  <dcterms:created xsi:type="dcterms:W3CDTF">2023-10-10T19:55:00Z</dcterms:created>
  <dcterms:modified xsi:type="dcterms:W3CDTF">2023-10-10T20:56:00Z</dcterms:modified>
</cp:coreProperties>
</file>