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ABFD" w14:textId="77777777" w:rsidR="00BB67E8" w:rsidRPr="00066C35" w:rsidRDefault="00BB67E8">
      <w:pPr>
        <w:rPr>
          <w:b/>
          <w:bCs/>
          <w:sz w:val="32"/>
          <w:szCs w:val="32"/>
        </w:rPr>
      </w:pPr>
      <w:r w:rsidRPr="00066C35">
        <w:rPr>
          <w:b/>
          <w:bCs/>
          <w:sz w:val="32"/>
          <w:szCs w:val="32"/>
        </w:rPr>
        <w:t xml:space="preserve">Assignment-based Subjective </w:t>
      </w:r>
    </w:p>
    <w:p w14:paraId="412DAB0E" w14:textId="1821E141" w:rsidR="00BB67E8" w:rsidRDefault="00BB67E8">
      <w:r w:rsidRPr="00BB67E8">
        <w:rPr>
          <w:b/>
          <w:bCs/>
        </w:rPr>
        <w:t>Questions 1.</w:t>
      </w:r>
      <w:r>
        <w:t xml:space="preserve"> From your analysis of the categorical variables from the dataset, what could you infer about their effect on the dependent variable?</w:t>
      </w:r>
    </w:p>
    <w:p w14:paraId="4DC2A6A0" w14:textId="1AC099BE" w:rsidR="00BB67E8" w:rsidRPr="00BB67E8" w:rsidRDefault="00BB67E8">
      <w:pPr>
        <w:rPr>
          <w:b/>
          <w:bCs/>
        </w:rPr>
      </w:pPr>
      <w:r w:rsidRPr="00BB67E8">
        <w:rPr>
          <w:b/>
          <w:bCs/>
        </w:rPr>
        <w:t>Answer:</w:t>
      </w:r>
    </w:p>
    <w:p w14:paraId="6FFDAF55" w14:textId="69E00811" w:rsidR="00BB67E8" w:rsidRDefault="00BB67E8">
      <w:r>
        <w:t>Season:The average count was minimum during spring.</w:t>
      </w:r>
    </w:p>
    <w:p w14:paraId="3D829CF9" w14:textId="325C2053" w:rsidR="00BB67E8" w:rsidRDefault="00BB67E8">
      <w:r>
        <w:t>Year: The demand for bikes has increased in 2019 compared to 2018.</w:t>
      </w:r>
    </w:p>
    <w:p w14:paraId="1EE90C95" w14:textId="3A5917B4" w:rsidR="00BB67E8" w:rsidRDefault="00BB67E8">
      <w:r>
        <w:t>Month: The demand peaked in the month of july and then gradually decreased.</w:t>
      </w:r>
    </w:p>
    <w:p w14:paraId="27C57398" w14:textId="4E87B8F3" w:rsidR="00BB67E8" w:rsidRDefault="00747F48" w:rsidP="00BB67E8">
      <w:r w:rsidRPr="00747F48">
        <w:t>Weathersit</w:t>
      </w:r>
      <w:r>
        <w:t xml:space="preserve">: </w:t>
      </w:r>
      <w:r w:rsidR="00BB67E8">
        <w:t xml:space="preserve">The demand was highest when the weather was </w:t>
      </w:r>
      <w:r w:rsidR="00BB67E8" w:rsidRPr="00BB67E8">
        <w:t>Clear, Few clouds, Partly cloudy, Partly cloudy</w:t>
      </w:r>
    </w:p>
    <w:p w14:paraId="12B87E80" w14:textId="77777777" w:rsidR="00ED6058" w:rsidRDefault="00ED6058" w:rsidP="00BB67E8"/>
    <w:p w14:paraId="522A15F5" w14:textId="2D6FBB2D" w:rsidR="00ED6058" w:rsidRDefault="00ED6058" w:rsidP="00BB67E8">
      <w:r w:rsidRPr="00BB67E8">
        <w:rPr>
          <w:b/>
          <w:bCs/>
        </w:rPr>
        <w:t xml:space="preserve">Questions </w:t>
      </w:r>
      <w:r>
        <w:rPr>
          <w:b/>
          <w:bCs/>
        </w:rPr>
        <w:t>2.</w:t>
      </w:r>
    </w:p>
    <w:p w14:paraId="1E3E4EC4" w14:textId="7504F126" w:rsidR="00ED6058" w:rsidRPr="00BB67E8" w:rsidRDefault="00ED6058" w:rsidP="00BB67E8">
      <w:r>
        <w:t>Why is it important to use drop_first=True during dummy variable creation?</w:t>
      </w:r>
    </w:p>
    <w:p w14:paraId="4440E06E" w14:textId="77777777" w:rsidR="00ED6058" w:rsidRPr="00BB67E8" w:rsidRDefault="00ED6058" w:rsidP="00ED6058">
      <w:pPr>
        <w:rPr>
          <w:b/>
          <w:bCs/>
        </w:rPr>
      </w:pPr>
      <w:r w:rsidRPr="00BB67E8">
        <w:rPr>
          <w:b/>
          <w:bCs/>
        </w:rPr>
        <w:t>Answer:</w:t>
      </w:r>
    </w:p>
    <w:p w14:paraId="213D7A10" w14:textId="30A77AA4" w:rsidR="00BB67E8" w:rsidRDefault="002C623A">
      <w:r>
        <w:t>For n number of variables we only need n-1 values. It helps drop extra column that gets created while creating dummy variables which might later affect the accuracy of the data.</w:t>
      </w:r>
    </w:p>
    <w:p w14:paraId="0ACD98A5" w14:textId="77777777" w:rsidR="009A5F4F" w:rsidRDefault="009A5F4F"/>
    <w:p w14:paraId="74F4200B" w14:textId="3739B77B" w:rsidR="009A5F4F" w:rsidRDefault="009A5F4F" w:rsidP="009A5F4F">
      <w:r w:rsidRPr="00BB67E8">
        <w:rPr>
          <w:b/>
          <w:bCs/>
        </w:rPr>
        <w:t xml:space="preserve">Questions </w:t>
      </w:r>
      <w:r>
        <w:rPr>
          <w:b/>
          <w:bCs/>
        </w:rPr>
        <w:t>3.</w:t>
      </w:r>
    </w:p>
    <w:p w14:paraId="344277A1" w14:textId="5C55288B" w:rsidR="009A5F4F" w:rsidRDefault="009A5F4F">
      <w:r>
        <w:t>Looking at the pair-plot among the numerical variables, which one has the highest correlation with the target variable?</w:t>
      </w:r>
    </w:p>
    <w:p w14:paraId="643D29B9" w14:textId="77777777" w:rsidR="009A5F4F" w:rsidRPr="00BB67E8" w:rsidRDefault="009A5F4F" w:rsidP="009A5F4F">
      <w:pPr>
        <w:rPr>
          <w:b/>
          <w:bCs/>
        </w:rPr>
      </w:pPr>
      <w:r w:rsidRPr="00BB67E8">
        <w:rPr>
          <w:b/>
          <w:bCs/>
        </w:rPr>
        <w:t>Answer:</w:t>
      </w:r>
    </w:p>
    <w:p w14:paraId="2F2BE946" w14:textId="5512A9FB" w:rsidR="009A5F4F" w:rsidRDefault="00645FA1">
      <w:r>
        <w:t>Temp and atemp have the highest correlation.</w:t>
      </w:r>
    </w:p>
    <w:p w14:paraId="267B0132" w14:textId="215C6305" w:rsidR="00645FA1" w:rsidRDefault="00645FA1">
      <w:r w:rsidRPr="00645FA1">
        <w:rPr>
          <w:noProof/>
        </w:rPr>
        <w:drawing>
          <wp:inline distT="0" distB="0" distL="0" distR="0" wp14:anchorId="704F68F1" wp14:editId="5BB9BC32">
            <wp:extent cx="5731510" cy="2586355"/>
            <wp:effectExtent l="0" t="0" r="0" b="4445"/>
            <wp:docPr id="3407684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68445" name="Picture 1" descr="A screenshot of a graph&#10;&#10;Description automatically generated"/>
                    <pic:cNvPicPr/>
                  </pic:nvPicPr>
                  <pic:blipFill>
                    <a:blip r:embed="rId5"/>
                    <a:stretch>
                      <a:fillRect/>
                    </a:stretch>
                  </pic:blipFill>
                  <pic:spPr>
                    <a:xfrm>
                      <a:off x="0" y="0"/>
                      <a:ext cx="5731510" cy="2586355"/>
                    </a:xfrm>
                    <a:prstGeom prst="rect">
                      <a:avLst/>
                    </a:prstGeom>
                  </pic:spPr>
                </pic:pic>
              </a:graphicData>
            </a:graphic>
          </wp:inline>
        </w:drawing>
      </w:r>
    </w:p>
    <w:p w14:paraId="71E59A2B" w14:textId="77777777" w:rsidR="00A97DB2" w:rsidRDefault="00A97DB2"/>
    <w:p w14:paraId="106DA405" w14:textId="052F3332" w:rsidR="00A97DB2" w:rsidRDefault="00A97DB2">
      <w:r w:rsidRPr="00BB67E8">
        <w:rPr>
          <w:b/>
          <w:bCs/>
        </w:rPr>
        <w:t xml:space="preserve">Questions </w:t>
      </w:r>
      <w:r w:rsidR="00423CE4">
        <w:rPr>
          <w:b/>
          <w:bCs/>
        </w:rPr>
        <w:t>4</w:t>
      </w:r>
      <w:r>
        <w:rPr>
          <w:b/>
          <w:bCs/>
        </w:rPr>
        <w:t>.</w:t>
      </w:r>
    </w:p>
    <w:p w14:paraId="2A3104DE" w14:textId="5A1BA248" w:rsidR="00A97DB2" w:rsidRDefault="00A97DB2">
      <w:r>
        <w:t>How did you validate the assumptions of Linear Regression after building the model on the training set?</w:t>
      </w:r>
    </w:p>
    <w:p w14:paraId="550BD825" w14:textId="77777777" w:rsidR="00A97DB2" w:rsidRPr="00BB67E8" w:rsidRDefault="00A97DB2" w:rsidP="00A97DB2">
      <w:pPr>
        <w:rPr>
          <w:b/>
          <w:bCs/>
        </w:rPr>
      </w:pPr>
      <w:r w:rsidRPr="00BB67E8">
        <w:rPr>
          <w:b/>
          <w:bCs/>
        </w:rPr>
        <w:t>Answer:</w:t>
      </w:r>
    </w:p>
    <w:p w14:paraId="54301E6B" w14:textId="3A5FE703" w:rsidR="00A97DB2" w:rsidRPr="00B84850" w:rsidRDefault="003B3F5E" w:rsidP="00B84850">
      <w:pPr>
        <w:pStyle w:val="ListParagraph"/>
        <w:numPr>
          <w:ilvl w:val="0"/>
          <w:numId w:val="3"/>
        </w:numPr>
        <w:rPr>
          <w:rFonts w:ascii="Roboto" w:hAnsi="Roboto"/>
          <w:color w:val="4C5F6F"/>
          <w:sz w:val="27"/>
          <w:szCs w:val="27"/>
          <w:shd w:val="clear" w:color="auto" w:fill="FFFFFF"/>
        </w:rPr>
      </w:pPr>
      <w:r w:rsidRPr="00B84850">
        <w:rPr>
          <w:rFonts w:ascii="Roboto" w:hAnsi="Roboto"/>
          <w:color w:val="4C5F6F"/>
          <w:sz w:val="27"/>
          <w:szCs w:val="27"/>
          <w:shd w:val="clear" w:color="auto" w:fill="FFFFFF"/>
        </w:rPr>
        <w:t>Linear Relationship: The core premise of multiple linear regression is the existence of a linear relationship between the dependent (outcome) variable and the independent variables.</w:t>
      </w:r>
    </w:p>
    <w:p w14:paraId="34C140E0" w14:textId="3EE60723" w:rsidR="00B84850" w:rsidRPr="00B84850" w:rsidRDefault="00B84850" w:rsidP="00B84850">
      <w:pPr>
        <w:pStyle w:val="ListParagraph"/>
        <w:numPr>
          <w:ilvl w:val="0"/>
          <w:numId w:val="3"/>
        </w:numPr>
        <w:rPr>
          <w:rFonts w:ascii="Roboto" w:hAnsi="Roboto"/>
          <w:color w:val="4C5F6F"/>
          <w:sz w:val="27"/>
          <w:szCs w:val="27"/>
          <w:shd w:val="clear" w:color="auto" w:fill="FFFFFF"/>
        </w:rPr>
      </w:pPr>
      <w:r w:rsidRPr="00B84850">
        <w:rPr>
          <w:rFonts w:ascii="Roboto" w:hAnsi="Roboto"/>
          <w:color w:val="4C5F6F"/>
          <w:sz w:val="27"/>
          <w:szCs w:val="27"/>
          <w:shd w:val="clear" w:color="auto" w:fill="FFFFFF"/>
        </w:rPr>
        <w:t>No Multicollinearity: It is essential that the independent variables are not too highly correlated with each other, a condition known as multicollinearity. </w:t>
      </w:r>
    </w:p>
    <w:p w14:paraId="73D27AF1" w14:textId="77777777" w:rsidR="00B84850" w:rsidRPr="00B84850" w:rsidRDefault="00B84850" w:rsidP="00B84850">
      <w:pPr>
        <w:numPr>
          <w:ilvl w:val="0"/>
          <w:numId w:val="2"/>
        </w:numPr>
        <w:rPr>
          <w:rFonts w:ascii="Roboto" w:hAnsi="Roboto"/>
          <w:color w:val="4C5F6F"/>
          <w:sz w:val="27"/>
          <w:szCs w:val="27"/>
          <w:shd w:val="clear" w:color="auto" w:fill="FFFFFF"/>
        </w:rPr>
      </w:pPr>
      <w:r w:rsidRPr="00B84850">
        <w:rPr>
          <w:rFonts w:ascii="Roboto" w:hAnsi="Roboto"/>
          <w:color w:val="4C5F6F"/>
          <w:sz w:val="27"/>
          <w:szCs w:val="27"/>
          <w:shd w:val="clear" w:color="auto" w:fill="FFFFFF"/>
        </w:rPr>
        <w:lastRenderedPageBreak/>
        <w:t>Errors are normally distributed</w:t>
      </w:r>
    </w:p>
    <w:p w14:paraId="6CC375D2" w14:textId="77777777" w:rsidR="00B84850" w:rsidRPr="00B84850" w:rsidRDefault="00B84850" w:rsidP="00B84850">
      <w:pPr>
        <w:numPr>
          <w:ilvl w:val="0"/>
          <w:numId w:val="2"/>
        </w:numPr>
        <w:rPr>
          <w:rFonts w:ascii="Roboto" w:hAnsi="Roboto"/>
          <w:color w:val="4C5F6F"/>
          <w:sz w:val="27"/>
          <w:szCs w:val="27"/>
          <w:shd w:val="clear" w:color="auto" w:fill="FFFFFF"/>
        </w:rPr>
      </w:pPr>
      <w:r w:rsidRPr="00B84850">
        <w:rPr>
          <w:rFonts w:ascii="Roboto" w:hAnsi="Roboto"/>
          <w:color w:val="4C5F6F"/>
          <w:sz w:val="27"/>
          <w:szCs w:val="27"/>
          <w:shd w:val="clear" w:color="auto" w:fill="FFFFFF"/>
        </w:rPr>
        <w:t>Homoscedasticity of errors (or, equal variance around the line).</w:t>
      </w:r>
    </w:p>
    <w:p w14:paraId="4A1B3E05" w14:textId="77777777" w:rsidR="00B84850" w:rsidRDefault="00B84850">
      <w:pPr>
        <w:rPr>
          <w:rFonts w:ascii="Roboto" w:hAnsi="Roboto"/>
          <w:color w:val="4C5F6F"/>
          <w:sz w:val="27"/>
          <w:szCs w:val="27"/>
          <w:shd w:val="clear" w:color="auto" w:fill="FFFFFF"/>
        </w:rPr>
      </w:pPr>
    </w:p>
    <w:p w14:paraId="0E8FB5D2" w14:textId="30E25D4C" w:rsidR="00B84850" w:rsidRDefault="00B84850">
      <w:pPr>
        <w:rPr>
          <w:rFonts w:ascii="Roboto" w:hAnsi="Roboto"/>
          <w:color w:val="4C5F6F"/>
          <w:sz w:val="27"/>
          <w:szCs w:val="27"/>
          <w:shd w:val="clear" w:color="auto" w:fill="FFFFFF"/>
        </w:rPr>
      </w:pPr>
      <w:r>
        <w:rPr>
          <w:rFonts w:ascii="Roboto" w:hAnsi="Roboto"/>
          <w:color w:val="4C5F6F"/>
          <w:sz w:val="27"/>
          <w:szCs w:val="27"/>
          <w:shd w:val="clear" w:color="auto" w:fill="FFFFFF"/>
        </w:rPr>
        <w:t xml:space="preserve">This can be achieved by checking vif and p values. </w:t>
      </w:r>
      <w:r w:rsidR="003407B0">
        <w:rPr>
          <w:rFonts w:ascii="Roboto" w:hAnsi="Roboto"/>
          <w:color w:val="4C5F6F"/>
          <w:sz w:val="27"/>
          <w:szCs w:val="27"/>
          <w:shd w:val="clear" w:color="auto" w:fill="FFFFFF"/>
        </w:rPr>
        <w:t>Checking the linearity of the variables with the target variable.Getting error plot and checking if it is normally distributed.</w:t>
      </w:r>
    </w:p>
    <w:p w14:paraId="7AFBA050" w14:textId="1E8242E4" w:rsidR="0023648E" w:rsidRDefault="0023648E" w:rsidP="0023648E">
      <w:r w:rsidRPr="00BB67E8">
        <w:rPr>
          <w:b/>
          <w:bCs/>
        </w:rPr>
        <w:t xml:space="preserve">Questions </w:t>
      </w:r>
      <w:r>
        <w:rPr>
          <w:b/>
          <w:bCs/>
        </w:rPr>
        <w:t>5.</w:t>
      </w:r>
    </w:p>
    <w:p w14:paraId="44A98C2F" w14:textId="77777777" w:rsidR="0023648E" w:rsidRDefault="0023648E" w:rsidP="0023648E">
      <w:r>
        <w:t>Based on the final model, which are the top 3 features contributing significantly towards explaining the demand of the shared bikes?</w:t>
      </w:r>
    </w:p>
    <w:p w14:paraId="5D584C39" w14:textId="5AA9F1AE" w:rsidR="0023648E" w:rsidRPr="00BB67E8" w:rsidRDefault="0023648E" w:rsidP="0023648E">
      <w:pPr>
        <w:rPr>
          <w:b/>
          <w:bCs/>
        </w:rPr>
      </w:pPr>
      <w:r w:rsidRPr="00BB67E8">
        <w:rPr>
          <w:b/>
          <w:bCs/>
        </w:rPr>
        <w:t>Answer:</w:t>
      </w:r>
    </w:p>
    <w:p w14:paraId="038E76AE" w14:textId="619F19F8" w:rsidR="0023648E" w:rsidRPr="00E96EF5" w:rsidRDefault="000E6002">
      <w:pPr>
        <w:rPr>
          <w:rFonts w:asciiTheme="minorHAnsi" w:hAnsiTheme="minorHAnsi"/>
        </w:rPr>
      </w:pPr>
      <w:r w:rsidRPr="00E96EF5">
        <w:rPr>
          <w:rFonts w:asciiTheme="minorHAnsi" w:hAnsiTheme="minorHAnsi"/>
        </w:rPr>
        <w:t>1.Humidity</w:t>
      </w:r>
      <w:r w:rsidRPr="00E96EF5">
        <w:rPr>
          <w:rFonts w:asciiTheme="minorHAnsi" w:hAnsiTheme="minorHAnsi"/>
        </w:rPr>
        <w:tab/>
      </w:r>
    </w:p>
    <w:p w14:paraId="0D6B34A1" w14:textId="5A2E7660" w:rsidR="000E6002" w:rsidRPr="00E96EF5" w:rsidRDefault="000E6002">
      <w:pPr>
        <w:rPr>
          <w:rFonts w:asciiTheme="minorHAnsi" w:hAnsiTheme="minorHAnsi"/>
        </w:rPr>
      </w:pPr>
      <w:r w:rsidRPr="00E96EF5">
        <w:rPr>
          <w:rFonts w:asciiTheme="minorHAnsi" w:hAnsiTheme="minorHAnsi"/>
        </w:rPr>
        <w:t>2. Temperature</w:t>
      </w:r>
    </w:p>
    <w:p w14:paraId="566448F9" w14:textId="39BFB2D9" w:rsidR="000E6002" w:rsidRPr="00E96EF5" w:rsidRDefault="000E6002">
      <w:pPr>
        <w:rPr>
          <w:rFonts w:asciiTheme="minorHAnsi" w:hAnsiTheme="minorHAnsi"/>
        </w:rPr>
      </w:pPr>
      <w:r w:rsidRPr="00E96EF5">
        <w:rPr>
          <w:rFonts w:asciiTheme="minorHAnsi" w:hAnsiTheme="minorHAnsi"/>
        </w:rPr>
        <w:t>3.Working day</w:t>
      </w:r>
    </w:p>
    <w:p w14:paraId="2B9BCFE7" w14:textId="77777777" w:rsidR="00DD776F" w:rsidRPr="00DD776F" w:rsidRDefault="00DD776F">
      <w:pPr>
        <w:rPr>
          <w:b/>
          <w:bCs/>
          <w:sz w:val="32"/>
          <w:szCs w:val="32"/>
        </w:rPr>
      </w:pPr>
      <w:r w:rsidRPr="00DD776F">
        <w:rPr>
          <w:b/>
          <w:bCs/>
          <w:sz w:val="32"/>
          <w:szCs w:val="32"/>
        </w:rPr>
        <w:t xml:space="preserve">General Subjective Questions </w:t>
      </w:r>
    </w:p>
    <w:p w14:paraId="3B8E4621" w14:textId="5D2D3D76" w:rsidR="0023648E" w:rsidRDefault="00DD776F">
      <w:r w:rsidRPr="00DD776F">
        <w:rPr>
          <w:b/>
          <w:bCs/>
        </w:rPr>
        <w:t>1. Explain the linear regression algorithm in detail</w:t>
      </w:r>
      <w:r>
        <w:t>.</w:t>
      </w:r>
    </w:p>
    <w:p w14:paraId="4EC1AFC8" w14:textId="19433442" w:rsidR="00365C66" w:rsidRPr="00365C66" w:rsidRDefault="00365C66" w:rsidP="00365C66">
      <w:pPr>
        <w:spacing w:after="160" w:line="278" w:lineRule="auto"/>
      </w:pPr>
      <w:r w:rsidRPr="00365C66">
        <w:t>Linear regression is a supervised machine learning method that</w:t>
      </w:r>
      <w:r w:rsidR="00857DD0">
        <w:t xml:space="preserve"> </w:t>
      </w:r>
      <w:r w:rsidRPr="00365C66">
        <w:t>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14:paraId="77816498" w14:textId="77777777" w:rsidR="00365C66" w:rsidRPr="00365C66" w:rsidRDefault="00365C66" w:rsidP="00365C66">
      <w:pPr>
        <w:spacing w:after="160" w:line="278" w:lineRule="auto"/>
      </w:pPr>
    </w:p>
    <w:p w14:paraId="671BA34B" w14:textId="243B072A" w:rsidR="00365C66" w:rsidRDefault="00365C66">
      <w:pPr>
        <w:rPr>
          <w:b/>
          <w:bCs/>
        </w:rPr>
      </w:pPr>
      <w:r w:rsidRPr="00365C66">
        <w:rPr>
          <w:b/>
          <w:bCs/>
        </w:rPr>
        <w:t>2. Explain the Anscombe’s quartet in detail.</w:t>
      </w:r>
    </w:p>
    <w:p w14:paraId="6BB5EEFC" w14:textId="6A9FFDC8" w:rsidR="00365C66" w:rsidRDefault="00365C66">
      <w:r w:rsidRPr="00365C66">
        <w:t>Anscombe's quartet is a group of datasets (x, y) that have the same mean, standard deviation, and regression line, but which are qualitatively different.</w:t>
      </w:r>
    </w:p>
    <w:p w14:paraId="14F79A1F" w14:textId="77777777" w:rsidR="00857DD0" w:rsidRDefault="00857DD0"/>
    <w:p w14:paraId="2CCB2465" w14:textId="1102E0E7" w:rsidR="00857DD0" w:rsidRDefault="00857DD0">
      <w:r w:rsidRPr="00857DD0">
        <w:t>The datasets were created by the statistician Francis Anscombe in 1973 to demonstrate the importance of visualizing data and to show that summary statistics alone can be misleading.</w:t>
      </w:r>
    </w:p>
    <w:p w14:paraId="02F65AA4" w14:textId="77777777" w:rsidR="00857DD0" w:rsidRDefault="00857DD0"/>
    <w:p w14:paraId="5BB74C1A" w14:textId="56742E14" w:rsidR="00857DD0" w:rsidRDefault="00857DD0">
      <w:r w:rsidRPr="00857DD0">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337CF77A" w14:textId="77777777" w:rsidR="00287A45" w:rsidRDefault="00287A45"/>
    <w:p w14:paraId="675BE347" w14:textId="18CAF969" w:rsidR="00287A45" w:rsidRPr="00287A45" w:rsidRDefault="00287A45" w:rsidP="00287A45">
      <w:pPr>
        <w:shd w:val="clear" w:color="auto" w:fill="FFFFFF"/>
        <w:textAlignment w:val="baseline"/>
        <w:outlineLvl w:val="1"/>
      </w:pPr>
      <w:r w:rsidRPr="00287A45">
        <w:t>Purpose of Anscombe’s Quartet</w:t>
      </w:r>
      <w:r>
        <w:t>:</w:t>
      </w:r>
    </w:p>
    <w:p w14:paraId="4B2AFE00" w14:textId="77777777" w:rsidR="00287A45" w:rsidRPr="00287A45" w:rsidRDefault="00287A45" w:rsidP="00287A45">
      <w:pPr>
        <w:shd w:val="clear" w:color="auto" w:fill="FFFFFF"/>
        <w:textAlignment w:val="baseline"/>
      </w:pPr>
      <w:r w:rsidRPr="00287A45">
        <w:t>Anscombe’s quartet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4B5F235C" w14:textId="77B14C7E" w:rsidR="00287A45" w:rsidRPr="00287A45" w:rsidRDefault="00287A45" w:rsidP="00287A45">
      <w:pPr>
        <w:shd w:val="clear" w:color="auto" w:fill="FFFFFF"/>
        <w:textAlignment w:val="baseline"/>
        <w:outlineLvl w:val="1"/>
      </w:pPr>
      <w:r w:rsidRPr="00287A45">
        <w:t>Anscombe’s Quartet Dataset</w:t>
      </w:r>
      <w:r w:rsidR="00774A4F">
        <w:t>:</w:t>
      </w:r>
    </w:p>
    <w:p w14:paraId="1BDC66B4" w14:textId="23E59071" w:rsidR="00287A45" w:rsidRPr="00287A45" w:rsidRDefault="00287A45" w:rsidP="00287A45">
      <w:pPr>
        <w:shd w:val="clear" w:color="auto" w:fill="FFFFFF"/>
        <w:textAlignment w:val="baseline"/>
      </w:pPr>
      <w:r w:rsidRPr="00287A45">
        <w:t>The four datasets of Anscombe’s quartet.</w:t>
      </w:r>
      <w:r w:rsidR="00B87012">
        <w:t>:</w:t>
      </w:r>
    </w:p>
    <w:p w14:paraId="715CB88A" w14:textId="56A55AE2" w:rsidR="00287A45" w:rsidRPr="00287A45" w:rsidRDefault="00287A45" w:rsidP="00287A45">
      <w:pPr>
        <w:shd w:val="clear" w:color="auto" w:fill="FFFFFF"/>
        <w:spacing w:after="150"/>
        <w:textAlignment w:val="baseline"/>
        <w:rPr>
          <w:rFonts w:ascii="Nunito" w:hAnsi="Nunito"/>
          <w:color w:val="273239"/>
          <w:spacing w:val="2"/>
          <w:sz w:val="27"/>
          <w:szCs w:val="27"/>
        </w:rPr>
      </w:pPr>
      <w:r w:rsidRPr="00287A45">
        <w:rPr>
          <w:rFonts w:ascii="Nunito" w:hAnsi="Nunito"/>
          <w:color w:val="273239"/>
          <w:spacing w:val="2"/>
          <w:sz w:val="27"/>
          <w:szCs w:val="27"/>
        </w:rPr>
        <w:lastRenderedPageBreak/>
        <w:fldChar w:fldCharType="begin"/>
      </w:r>
      <w:r w:rsidRPr="00287A45">
        <w:rPr>
          <w:rFonts w:ascii="Nunito" w:hAnsi="Nunito"/>
          <w:color w:val="273239"/>
          <w:spacing w:val="2"/>
          <w:sz w:val="27"/>
          <w:szCs w:val="27"/>
        </w:rPr>
        <w:instrText xml:space="preserve"> INCLUDEPICTURE "https://media.geeksforgeeks.org/wp-content/uploads/20200329231436/data-sets.jpg" \* MERGEFORMATINET </w:instrText>
      </w:r>
      <w:r w:rsidRPr="00287A45">
        <w:rPr>
          <w:rFonts w:ascii="Nunito" w:hAnsi="Nunito"/>
          <w:color w:val="273239"/>
          <w:spacing w:val="2"/>
          <w:sz w:val="27"/>
          <w:szCs w:val="27"/>
        </w:rPr>
        <w:fldChar w:fldCharType="separate"/>
      </w:r>
      <w:r w:rsidRPr="00287A45">
        <w:rPr>
          <w:rFonts w:ascii="Nunito" w:hAnsi="Nunito"/>
          <w:noProof/>
          <w:color w:val="273239"/>
          <w:spacing w:val="2"/>
          <w:sz w:val="27"/>
          <w:szCs w:val="27"/>
        </w:rPr>
        <w:drawing>
          <wp:inline distT="0" distB="0" distL="0" distR="0" wp14:anchorId="028FF2A2" wp14:editId="6DA3D321">
            <wp:extent cx="5731510" cy="3089910"/>
            <wp:effectExtent l="0" t="0" r="0" b="0"/>
            <wp:docPr id="1104650371"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50371" name="Picture 1" descr="A table of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89910"/>
                    </a:xfrm>
                    <a:prstGeom prst="rect">
                      <a:avLst/>
                    </a:prstGeom>
                    <a:noFill/>
                    <a:ln>
                      <a:noFill/>
                    </a:ln>
                  </pic:spPr>
                </pic:pic>
              </a:graphicData>
            </a:graphic>
          </wp:inline>
        </w:drawing>
      </w:r>
      <w:r w:rsidRPr="00287A45">
        <w:rPr>
          <w:rFonts w:ascii="Nunito" w:hAnsi="Nunito"/>
          <w:color w:val="273239"/>
          <w:spacing w:val="2"/>
          <w:sz w:val="27"/>
          <w:szCs w:val="27"/>
        </w:rPr>
        <w:fldChar w:fldCharType="end"/>
      </w:r>
    </w:p>
    <w:p w14:paraId="0D208C55" w14:textId="77777777" w:rsidR="00287A45" w:rsidRPr="00287A45" w:rsidRDefault="00287A45" w:rsidP="00287A45"/>
    <w:p w14:paraId="087229EA" w14:textId="77777777" w:rsidR="00287A45" w:rsidRDefault="00287A45"/>
    <w:p w14:paraId="780C1FFD" w14:textId="77777777" w:rsidR="00857DD0" w:rsidRDefault="00857DD0"/>
    <w:p w14:paraId="4D8FF40F" w14:textId="2216C6E5" w:rsidR="00E834EA" w:rsidRPr="00E834EA" w:rsidRDefault="00E834EA">
      <w:pPr>
        <w:rPr>
          <w:b/>
          <w:bCs/>
        </w:rPr>
      </w:pPr>
      <w:r w:rsidRPr="00E834EA">
        <w:rPr>
          <w:b/>
          <w:bCs/>
        </w:rPr>
        <w:t>3. What is Pearson’s R?</w:t>
      </w:r>
    </w:p>
    <w:p w14:paraId="6649737E" w14:textId="76A002AA" w:rsidR="00E834EA" w:rsidRDefault="00E834EA">
      <w:pPr>
        <w:rPr>
          <w:rFonts w:asciiTheme="minorHAnsi" w:hAnsiTheme="minorHAnsi" w:cstheme="minorBidi"/>
        </w:rPr>
      </w:pPr>
      <w:r w:rsidRPr="00E834EA">
        <w:rPr>
          <w:rFonts w:asciiTheme="minorHAnsi" w:hAnsiTheme="minorHAnsi" w:cstheme="minorBidi"/>
        </w:rPr>
        <w:t>The Pearson correlation coefficient (r) is the most common way of measuring a linear correlation. It is a number between –1 and 1 that measures the strength and direction of the relationship between two variables. When one variable changes, the other variable changes in the same direction.</w:t>
      </w:r>
    </w:p>
    <w:p w14:paraId="55A7B28F" w14:textId="77777777" w:rsidR="00B055BD" w:rsidRPr="00B055BD" w:rsidRDefault="00B055BD" w:rsidP="00B055BD">
      <w:pPr>
        <w:pStyle w:val="NormalWeb"/>
        <w:spacing w:before="0" w:beforeAutospacing="0"/>
        <w:rPr>
          <w:rFonts w:asciiTheme="minorHAnsi" w:hAnsiTheme="minorHAnsi" w:cstheme="minorBidi"/>
        </w:rPr>
      </w:pPr>
      <w:r w:rsidRPr="00B055BD">
        <w:rPr>
          <w:rFonts w:asciiTheme="minorHAnsi" w:hAnsiTheme="minorHAnsi" w:cstheme="minorBidi"/>
        </w:rPr>
        <w:t>The Pearson correlation coefficient (</w:t>
      </w:r>
      <w:r w:rsidRPr="00B055BD">
        <w:rPr>
          <w:rFonts w:asciiTheme="minorHAnsi" w:hAnsiTheme="minorHAnsi" w:cstheme="minorBidi"/>
          <w:i/>
          <w:iCs/>
        </w:rPr>
        <w:t>r</w:t>
      </w:r>
      <w:r w:rsidRPr="00B055BD">
        <w:rPr>
          <w:rFonts w:asciiTheme="minorHAnsi" w:hAnsiTheme="minorHAnsi" w:cstheme="minorBidi"/>
        </w:rPr>
        <w:t>) is the most widely used correlation coefficient and is known by many names:</w:t>
      </w:r>
    </w:p>
    <w:p w14:paraId="1D79F3AA" w14:textId="77777777" w:rsidR="00B055BD" w:rsidRPr="00B055BD" w:rsidRDefault="00B055BD" w:rsidP="00B055BD">
      <w:pPr>
        <w:numPr>
          <w:ilvl w:val="0"/>
          <w:numId w:val="4"/>
        </w:numPr>
        <w:spacing w:before="100" w:beforeAutospacing="1" w:after="100" w:afterAutospacing="1"/>
        <w:rPr>
          <w:rFonts w:asciiTheme="minorHAnsi" w:hAnsiTheme="minorHAnsi" w:cstheme="minorBidi"/>
        </w:rPr>
      </w:pPr>
      <w:r w:rsidRPr="00B055BD">
        <w:rPr>
          <w:rFonts w:asciiTheme="minorHAnsi" w:hAnsiTheme="minorHAnsi" w:cstheme="minorBidi"/>
        </w:rPr>
        <w:t>Pearson’s </w:t>
      </w:r>
      <w:r w:rsidRPr="00B055BD">
        <w:rPr>
          <w:rFonts w:asciiTheme="minorHAnsi" w:hAnsiTheme="minorHAnsi" w:cstheme="minorBidi"/>
          <w:i/>
          <w:iCs/>
        </w:rPr>
        <w:t>r</w:t>
      </w:r>
    </w:p>
    <w:p w14:paraId="6A8580D2" w14:textId="77777777" w:rsidR="00B055BD" w:rsidRPr="00B055BD" w:rsidRDefault="00B055BD" w:rsidP="00B055BD">
      <w:pPr>
        <w:numPr>
          <w:ilvl w:val="0"/>
          <w:numId w:val="4"/>
        </w:numPr>
        <w:spacing w:before="100" w:beforeAutospacing="1" w:after="100" w:afterAutospacing="1"/>
        <w:rPr>
          <w:rFonts w:asciiTheme="minorHAnsi" w:hAnsiTheme="minorHAnsi" w:cstheme="minorBidi"/>
        </w:rPr>
      </w:pPr>
      <w:r w:rsidRPr="00B055BD">
        <w:rPr>
          <w:rFonts w:asciiTheme="minorHAnsi" w:hAnsiTheme="minorHAnsi" w:cstheme="minorBidi"/>
        </w:rPr>
        <w:t>Bivariate correlation</w:t>
      </w:r>
    </w:p>
    <w:p w14:paraId="1EABDDBF" w14:textId="77777777" w:rsidR="00B055BD" w:rsidRPr="00B055BD" w:rsidRDefault="00B055BD" w:rsidP="00B055BD">
      <w:pPr>
        <w:numPr>
          <w:ilvl w:val="0"/>
          <w:numId w:val="4"/>
        </w:numPr>
        <w:spacing w:before="100" w:beforeAutospacing="1" w:after="100" w:afterAutospacing="1"/>
        <w:rPr>
          <w:rFonts w:asciiTheme="minorHAnsi" w:hAnsiTheme="minorHAnsi" w:cstheme="minorBidi"/>
        </w:rPr>
      </w:pPr>
      <w:r w:rsidRPr="00B055BD">
        <w:rPr>
          <w:rFonts w:asciiTheme="minorHAnsi" w:hAnsiTheme="minorHAnsi" w:cstheme="minorBidi"/>
        </w:rPr>
        <w:t>Pearson product-moment correlation coefficient (PPMCC)</w:t>
      </w:r>
    </w:p>
    <w:p w14:paraId="4266999D" w14:textId="77777777" w:rsidR="00B055BD" w:rsidRDefault="00B055BD" w:rsidP="00B055BD">
      <w:pPr>
        <w:numPr>
          <w:ilvl w:val="0"/>
          <w:numId w:val="4"/>
        </w:numPr>
        <w:spacing w:before="100" w:beforeAutospacing="1" w:after="100" w:afterAutospacing="1"/>
        <w:rPr>
          <w:rFonts w:ascii="Arial" w:hAnsi="Arial" w:cs="Arial"/>
          <w:color w:val="0D405F"/>
        </w:rPr>
      </w:pPr>
      <w:r w:rsidRPr="00B055BD">
        <w:rPr>
          <w:rFonts w:asciiTheme="minorHAnsi" w:hAnsiTheme="minorHAnsi" w:cstheme="minorBidi"/>
        </w:rPr>
        <w:t>The correlation coefficient</w:t>
      </w:r>
    </w:p>
    <w:p w14:paraId="31BE81F5" w14:textId="5D7F8C7A" w:rsidR="00AC6AE2" w:rsidRDefault="00AC6AE2" w:rsidP="004860C3">
      <w:pPr>
        <w:pStyle w:val="NormalWeb"/>
        <w:spacing w:before="0" w:beforeAutospacing="0"/>
        <w:rPr>
          <w:rFonts w:ascii="Arial" w:hAnsi="Arial" w:cs="Arial"/>
          <w:color w:val="0D405F"/>
        </w:rPr>
      </w:pPr>
      <w:r>
        <w:rPr>
          <w:rFonts w:ascii="Arial" w:hAnsi="Arial" w:cs="Arial"/>
          <w:color w:val="0D405F"/>
        </w:rPr>
        <w:t>Although interpretations of the relationship strength (also known as </w:t>
      </w:r>
      <w:r w:rsidR="00174C04">
        <w:rPr>
          <w:rFonts w:ascii="Arial" w:hAnsi="Arial" w:cs="Arial"/>
          <w:color w:val="0D405F"/>
        </w:rPr>
        <w:t xml:space="preserve">efffect size) </w:t>
      </w:r>
      <w:r>
        <w:rPr>
          <w:rFonts w:ascii="Arial" w:hAnsi="Arial" w:cs="Arial"/>
          <w:color w:val="0D405F"/>
        </w:rPr>
        <w:t>vary between disciplines, the table below gives general rules of thumb:</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576"/>
        <w:gridCol w:w="835"/>
        <w:gridCol w:w="870"/>
      </w:tblGrid>
      <w:tr w:rsidR="00AC6AE2" w14:paraId="30892410" w14:textId="77777777" w:rsidTr="00AC6AE2">
        <w:trPr>
          <w:tblHeader/>
        </w:trPr>
        <w:tc>
          <w:tcPr>
            <w:tcW w:w="0" w:type="auto"/>
            <w:tcBorders>
              <w:bottom w:val="single" w:sz="6" w:space="0" w:color="F6F4F1"/>
              <w:right w:val="single" w:sz="6" w:space="0" w:color="F6F4F1"/>
            </w:tcBorders>
            <w:hideMark/>
          </w:tcPr>
          <w:p w14:paraId="748C6F0A" w14:textId="77777777" w:rsidR="00AC6AE2" w:rsidRDefault="00AC6AE2">
            <w:pPr>
              <w:spacing w:after="450"/>
              <w:rPr>
                <w:b/>
                <w:bCs/>
                <w:sz w:val="21"/>
                <w:szCs w:val="21"/>
              </w:rPr>
            </w:pPr>
            <w:r>
              <w:rPr>
                <w:b/>
                <w:bCs/>
                <w:sz w:val="21"/>
                <w:szCs w:val="21"/>
              </w:rPr>
              <w:t>Pearson correlation coefficient (</w:t>
            </w:r>
            <w:r>
              <w:rPr>
                <w:rStyle w:val="Emphasis"/>
                <w:rFonts w:eastAsiaTheme="majorEastAsia"/>
                <w:b/>
                <w:bCs/>
                <w:sz w:val="21"/>
                <w:szCs w:val="21"/>
              </w:rPr>
              <w:t>r</w:t>
            </w:r>
            <w:r>
              <w:rPr>
                <w:b/>
                <w:bCs/>
                <w:sz w:val="21"/>
                <w:szCs w:val="21"/>
              </w:rPr>
              <w:t>) value</w:t>
            </w:r>
          </w:p>
        </w:tc>
        <w:tc>
          <w:tcPr>
            <w:tcW w:w="0" w:type="auto"/>
            <w:tcBorders>
              <w:bottom w:val="single" w:sz="6" w:space="0" w:color="F6F4F1"/>
              <w:right w:val="single" w:sz="6" w:space="0" w:color="F6F4F1"/>
            </w:tcBorders>
            <w:hideMark/>
          </w:tcPr>
          <w:p w14:paraId="4A8CC712" w14:textId="77777777" w:rsidR="00AC6AE2" w:rsidRDefault="00AC6AE2">
            <w:pPr>
              <w:spacing w:after="450"/>
              <w:rPr>
                <w:b/>
                <w:bCs/>
                <w:sz w:val="21"/>
                <w:szCs w:val="21"/>
              </w:rPr>
            </w:pPr>
            <w:r>
              <w:rPr>
                <w:b/>
                <w:bCs/>
                <w:sz w:val="21"/>
                <w:szCs w:val="21"/>
              </w:rPr>
              <w:t>Strength</w:t>
            </w:r>
          </w:p>
        </w:tc>
        <w:tc>
          <w:tcPr>
            <w:tcW w:w="0" w:type="auto"/>
            <w:tcBorders>
              <w:bottom w:val="single" w:sz="6" w:space="0" w:color="F6F4F1"/>
              <w:right w:val="nil"/>
            </w:tcBorders>
            <w:hideMark/>
          </w:tcPr>
          <w:p w14:paraId="15BDE1B9" w14:textId="77777777" w:rsidR="00AC6AE2" w:rsidRDefault="00AC6AE2">
            <w:pPr>
              <w:spacing w:after="450"/>
              <w:rPr>
                <w:b/>
                <w:bCs/>
                <w:sz w:val="21"/>
                <w:szCs w:val="21"/>
              </w:rPr>
            </w:pPr>
            <w:r>
              <w:rPr>
                <w:b/>
                <w:bCs/>
                <w:sz w:val="21"/>
                <w:szCs w:val="21"/>
              </w:rPr>
              <w:t>Direction</w:t>
            </w:r>
          </w:p>
        </w:tc>
      </w:tr>
      <w:tr w:rsidR="00AC6AE2" w14:paraId="7455A6F7" w14:textId="77777777" w:rsidTr="00AC6AE2">
        <w:tc>
          <w:tcPr>
            <w:tcW w:w="0" w:type="auto"/>
            <w:tcBorders>
              <w:bottom w:val="single" w:sz="6" w:space="0" w:color="F6F4F1"/>
              <w:right w:val="single" w:sz="6" w:space="0" w:color="F6F4F1"/>
            </w:tcBorders>
            <w:hideMark/>
          </w:tcPr>
          <w:p w14:paraId="183959F3" w14:textId="77777777" w:rsidR="00AC6AE2" w:rsidRDefault="00AC6AE2">
            <w:pPr>
              <w:spacing w:after="450"/>
              <w:rPr>
                <w:sz w:val="21"/>
                <w:szCs w:val="21"/>
              </w:rPr>
            </w:pPr>
            <w:r>
              <w:rPr>
                <w:sz w:val="21"/>
                <w:szCs w:val="21"/>
              </w:rPr>
              <w:t>Greater than .5</w:t>
            </w:r>
          </w:p>
        </w:tc>
        <w:tc>
          <w:tcPr>
            <w:tcW w:w="0" w:type="auto"/>
            <w:tcBorders>
              <w:bottom w:val="single" w:sz="6" w:space="0" w:color="F6F4F1"/>
              <w:right w:val="single" w:sz="6" w:space="0" w:color="F6F4F1"/>
            </w:tcBorders>
            <w:hideMark/>
          </w:tcPr>
          <w:p w14:paraId="6B3C7479" w14:textId="77777777" w:rsidR="00AC6AE2" w:rsidRDefault="00AC6AE2">
            <w:pPr>
              <w:spacing w:after="450"/>
              <w:rPr>
                <w:sz w:val="21"/>
                <w:szCs w:val="21"/>
              </w:rPr>
            </w:pPr>
            <w:r>
              <w:rPr>
                <w:sz w:val="21"/>
                <w:szCs w:val="21"/>
              </w:rPr>
              <w:t>Strong</w:t>
            </w:r>
          </w:p>
        </w:tc>
        <w:tc>
          <w:tcPr>
            <w:tcW w:w="0" w:type="auto"/>
            <w:tcBorders>
              <w:bottom w:val="single" w:sz="6" w:space="0" w:color="F6F4F1"/>
              <w:right w:val="nil"/>
            </w:tcBorders>
            <w:hideMark/>
          </w:tcPr>
          <w:p w14:paraId="094D44D0" w14:textId="77777777" w:rsidR="00AC6AE2" w:rsidRDefault="00AC6AE2">
            <w:pPr>
              <w:spacing w:after="450"/>
              <w:rPr>
                <w:sz w:val="21"/>
                <w:szCs w:val="21"/>
              </w:rPr>
            </w:pPr>
            <w:r>
              <w:rPr>
                <w:sz w:val="21"/>
                <w:szCs w:val="21"/>
              </w:rPr>
              <w:t>Positive</w:t>
            </w:r>
          </w:p>
        </w:tc>
      </w:tr>
      <w:tr w:rsidR="00AC6AE2" w14:paraId="41BA2804" w14:textId="77777777" w:rsidTr="00AC6AE2">
        <w:tc>
          <w:tcPr>
            <w:tcW w:w="0" w:type="auto"/>
            <w:tcBorders>
              <w:bottom w:val="single" w:sz="6" w:space="0" w:color="F6F4F1"/>
              <w:right w:val="single" w:sz="6" w:space="0" w:color="F6F4F1"/>
            </w:tcBorders>
            <w:hideMark/>
          </w:tcPr>
          <w:p w14:paraId="14F355E8" w14:textId="77777777" w:rsidR="00AC6AE2" w:rsidRDefault="00AC6AE2">
            <w:pPr>
              <w:spacing w:after="450"/>
              <w:rPr>
                <w:sz w:val="21"/>
                <w:szCs w:val="21"/>
              </w:rPr>
            </w:pPr>
            <w:r>
              <w:rPr>
                <w:sz w:val="21"/>
                <w:szCs w:val="21"/>
              </w:rPr>
              <w:t>Between .3 and .5</w:t>
            </w:r>
          </w:p>
        </w:tc>
        <w:tc>
          <w:tcPr>
            <w:tcW w:w="0" w:type="auto"/>
            <w:tcBorders>
              <w:bottom w:val="single" w:sz="6" w:space="0" w:color="F6F4F1"/>
              <w:right w:val="single" w:sz="6" w:space="0" w:color="F6F4F1"/>
            </w:tcBorders>
            <w:hideMark/>
          </w:tcPr>
          <w:p w14:paraId="563368A4" w14:textId="77777777" w:rsidR="00AC6AE2" w:rsidRDefault="00AC6AE2">
            <w:pPr>
              <w:spacing w:after="450"/>
              <w:rPr>
                <w:sz w:val="21"/>
                <w:szCs w:val="21"/>
              </w:rPr>
            </w:pPr>
            <w:r>
              <w:rPr>
                <w:sz w:val="21"/>
                <w:szCs w:val="21"/>
              </w:rPr>
              <w:t>Moderate</w:t>
            </w:r>
          </w:p>
        </w:tc>
        <w:tc>
          <w:tcPr>
            <w:tcW w:w="0" w:type="auto"/>
            <w:tcBorders>
              <w:bottom w:val="single" w:sz="6" w:space="0" w:color="F6F4F1"/>
              <w:right w:val="nil"/>
            </w:tcBorders>
            <w:hideMark/>
          </w:tcPr>
          <w:p w14:paraId="0D4240BC" w14:textId="77777777" w:rsidR="00AC6AE2" w:rsidRDefault="00AC6AE2">
            <w:pPr>
              <w:spacing w:after="450"/>
              <w:rPr>
                <w:sz w:val="21"/>
                <w:szCs w:val="21"/>
              </w:rPr>
            </w:pPr>
            <w:r>
              <w:rPr>
                <w:sz w:val="21"/>
                <w:szCs w:val="21"/>
              </w:rPr>
              <w:t>Positive</w:t>
            </w:r>
          </w:p>
        </w:tc>
      </w:tr>
      <w:tr w:rsidR="00AC6AE2" w14:paraId="70ED73EF" w14:textId="77777777" w:rsidTr="00AC6AE2">
        <w:tc>
          <w:tcPr>
            <w:tcW w:w="0" w:type="auto"/>
            <w:tcBorders>
              <w:bottom w:val="single" w:sz="6" w:space="0" w:color="F6F4F1"/>
              <w:right w:val="single" w:sz="6" w:space="0" w:color="F6F4F1"/>
            </w:tcBorders>
            <w:hideMark/>
          </w:tcPr>
          <w:p w14:paraId="1D9DF261" w14:textId="77777777" w:rsidR="00AC6AE2" w:rsidRDefault="00AC6AE2">
            <w:pPr>
              <w:spacing w:after="450"/>
              <w:rPr>
                <w:sz w:val="21"/>
                <w:szCs w:val="21"/>
              </w:rPr>
            </w:pPr>
            <w:r>
              <w:rPr>
                <w:sz w:val="21"/>
                <w:szCs w:val="21"/>
              </w:rPr>
              <w:t>Between 0 and .3</w:t>
            </w:r>
          </w:p>
        </w:tc>
        <w:tc>
          <w:tcPr>
            <w:tcW w:w="0" w:type="auto"/>
            <w:tcBorders>
              <w:bottom w:val="single" w:sz="6" w:space="0" w:color="F6F4F1"/>
              <w:right w:val="single" w:sz="6" w:space="0" w:color="F6F4F1"/>
            </w:tcBorders>
            <w:hideMark/>
          </w:tcPr>
          <w:p w14:paraId="4F682D4F" w14:textId="77777777" w:rsidR="00AC6AE2" w:rsidRDefault="00AC6AE2">
            <w:pPr>
              <w:spacing w:after="450"/>
              <w:rPr>
                <w:sz w:val="21"/>
                <w:szCs w:val="21"/>
              </w:rPr>
            </w:pPr>
            <w:r>
              <w:rPr>
                <w:sz w:val="21"/>
                <w:szCs w:val="21"/>
              </w:rPr>
              <w:t>Weak</w:t>
            </w:r>
          </w:p>
        </w:tc>
        <w:tc>
          <w:tcPr>
            <w:tcW w:w="0" w:type="auto"/>
            <w:tcBorders>
              <w:bottom w:val="single" w:sz="6" w:space="0" w:color="F6F4F1"/>
              <w:right w:val="nil"/>
            </w:tcBorders>
            <w:hideMark/>
          </w:tcPr>
          <w:p w14:paraId="6A9F00C5" w14:textId="77777777" w:rsidR="00AC6AE2" w:rsidRDefault="00AC6AE2">
            <w:pPr>
              <w:spacing w:after="450"/>
              <w:rPr>
                <w:sz w:val="21"/>
                <w:szCs w:val="21"/>
              </w:rPr>
            </w:pPr>
            <w:r>
              <w:rPr>
                <w:sz w:val="21"/>
                <w:szCs w:val="21"/>
              </w:rPr>
              <w:t>Positive</w:t>
            </w:r>
          </w:p>
        </w:tc>
      </w:tr>
      <w:tr w:rsidR="00AC6AE2" w14:paraId="4CA88DB5" w14:textId="77777777" w:rsidTr="00AC6AE2">
        <w:tc>
          <w:tcPr>
            <w:tcW w:w="0" w:type="auto"/>
            <w:tcBorders>
              <w:bottom w:val="single" w:sz="6" w:space="0" w:color="F6F4F1"/>
              <w:right w:val="single" w:sz="6" w:space="0" w:color="F6F4F1"/>
            </w:tcBorders>
            <w:hideMark/>
          </w:tcPr>
          <w:p w14:paraId="60858704" w14:textId="77777777" w:rsidR="00AC6AE2" w:rsidRDefault="00AC6AE2">
            <w:pPr>
              <w:spacing w:after="450"/>
              <w:rPr>
                <w:sz w:val="21"/>
                <w:szCs w:val="21"/>
              </w:rPr>
            </w:pPr>
            <w:r>
              <w:rPr>
                <w:sz w:val="21"/>
                <w:szCs w:val="21"/>
              </w:rPr>
              <w:lastRenderedPageBreak/>
              <w:t>0</w:t>
            </w:r>
          </w:p>
        </w:tc>
        <w:tc>
          <w:tcPr>
            <w:tcW w:w="0" w:type="auto"/>
            <w:tcBorders>
              <w:bottom w:val="single" w:sz="6" w:space="0" w:color="F6F4F1"/>
              <w:right w:val="single" w:sz="6" w:space="0" w:color="F6F4F1"/>
            </w:tcBorders>
            <w:hideMark/>
          </w:tcPr>
          <w:p w14:paraId="7D999391" w14:textId="77777777" w:rsidR="00AC6AE2" w:rsidRDefault="00AC6AE2">
            <w:pPr>
              <w:spacing w:after="450"/>
              <w:rPr>
                <w:sz w:val="21"/>
                <w:szCs w:val="21"/>
              </w:rPr>
            </w:pPr>
            <w:r>
              <w:rPr>
                <w:sz w:val="21"/>
                <w:szCs w:val="21"/>
              </w:rPr>
              <w:t>None</w:t>
            </w:r>
          </w:p>
        </w:tc>
        <w:tc>
          <w:tcPr>
            <w:tcW w:w="0" w:type="auto"/>
            <w:tcBorders>
              <w:bottom w:val="single" w:sz="6" w:space="0" w:color="F6F4F1"/>
              <w:right w:val="nil"/>
            </w:tcBorders>
            <w:hideMark/>
          </w:tcPr>
          <w:p w14:paraId="07BF3031" w14:textId="77777777" w:rsidR="00AC6AE2" w:rsidRDefault="00AC6AE2">
            <w:pPr>
              <w:spacing w:after="450"/>
              <w:rPr>
                <w:sz w:val="21"/>
                <w:szCs w:val="21"/>
              </w:rPr>
            </w:pPr>
            <w:r>
              <w:rPr>
                <w:sz w:val="21"/>
                <w:szCs w:val="21"/>
              </w:rPr>
              <w:t>None</w:t>
            </w:r>
          </w:p>
        </w:tc>
      </w:tr>
      <w:tr w:rsidR="00AC6AE2" w14:paraId="126C594F" w14:textId="77777777" w:rsidTr="00AC6AE2">
        <w:tc>
          <w:tcPr>
            <w:tcW w:w="0" w:type="auto"/>
            <w:tcBorders>
              <w:bottom w:val="single" w:sz="6" w:space="0" w:color="F6F4F1"/>
              <w:right w:val="single" w:sz="6" w:space="0" w:color="F6F4F1"/>
            </w:tcBorders>
            <w:hideMark/>
          </w:tcPr>
          <w:p w14:paraId="795144A6" w14:textId="77777777" w:rsidR="00AC6AE2" w:rsidRDefault="00AC6AE2">
            <w:pPr>
              <w:spacing w:after="450"/>
              <w:rPr>
                <w:sz w:val="21"/>
                <w:szCs w:val="21"/>
              </w:rPr>
            </w:pPr>
            <w:r>
              <w:rPr>
                <w:sz w:val="21"/>
                <w:szCs w:val="21"/>
              </w:rPr>
              <w:t>Between 0 and –.3</w:t>
            </w:r>
          </w:p>
        </w:tc>
        <w:tc>
          <w:tcPr>
            <w:tcW w:w="0" w:type="auto"/>
            <w:tcBorders>
              <w:bottom w:val="single" w:sz="6" w:space="0" w:color="F6F4F1"/>
              <w:right w:val="single" w:sz="6" w:space="0" w:color="F6F4F1"/>
            </w:tcBorders>
            <w:hideMark/>
          </w:tcPr>
          <w:p w14:paraId="3DC383B9" w14:textId="77777777" w:rsidR="00AC6AE2" w:rsidRDefault="00AC6AE2">
            <w:pPr>
              <w:spacing w:after="450"/>
              <w:rPr>
                <w:sz w:val="21"/>
                <w:szCs w:val="21"/>
              </w:rPr>
            </w:pPr>
            <w:r>
              <w:rPr>
                <w:sz w:val="21"/>
                <w:szCs w:val="21"/>
              </w:rPr>
              <w:t>Weak</w:t>
            </w:r>
          </w:p>
        </w:tc>
        <w:tc>
          <w:tcPr>
            <w:tcW w:w="0" w:type="auto"/>
            <w:tcBorders>
              <w:bottom w:val="single" w:sz="6" w:space="0" w:color="F6F4F1"/>
              <w:right w:val="nil"/>
            </w:tcBorders>
            <w:hideMark/>
          </w:tcPr>
          <w:p w14:paraId="10A12DF2" w14:textId="77777777" w:rsidR="00AC6AE2" w:rsidRDefault="00AC6AE2">
            <w:pPr>
              <w:spacing w:after="450"/>
              <w:rPr>
                <w:sz w:val="21"/>
                <w:szCs w:val="21"/>
              </w:rPr>
            </w:pPr>
            <w:r>
              <w:rPr>
                <w:sz w:val="21"/>
                <w:szCs w:val="21"/>
              </w:rPr>
              <w:t>Negative</w:t>
            </w:r>
          </w:p>
        </w:tc>
      </w:tr>
      <w:tr w:rsidR="00AC6AE2" w14:paraId="725E4952" w14:textId="77777777" w:rsidTr="00AC6AE2">
        <w:tc>
          <w:tcPr>
            <w:tcW w:w="0" w:type="auto"/>
            <w:tcBorders>
              <w:bottom w:val="single" w:sz="6" w:space="0" w:color="F6F4F1"/>
              <w:right w:val="single" w:sz="6" w:space="0" w:color="F6F4F1"/>
            </w:tcBorders>
            <w:hideMark/>
          </w:tcPr>
          <w:p w14:paraId="61AAEE9C" w14:textId="77777777" w:rsidR="00AC6AE2" w:rsidRDefault="00AC6AE2">
            <w:pPr>
              <w:spacing w:after="450"/>
              <w:rPr>
                <w:sz w:val="21"/>
                <w:szCs w:val="21"/>
              </w:rPr>
            </w:pPr>
            <w:r>
              <w:rPr>
                <w:sz w:val="21"/>
                <w:szCs w:val="21"/>
              </w:rPr>
              <w:t>Between –.3 and –.5</w:t>
            </w:r>
          </w:p>
        </w:tc>
        <w:tc>
          <w:tcPr>
            <w:tcW w:w="0" w:type="auto"/>
            <w:tcBorders>
              <w:bottom w:val="single" w:sz="6" w:space="0" w:color="F6F4F1"/>
              <w:right w:val="single" w:sz="6" w:space="0" w:color="F6F4F1"/>
            </w:tcBorders>
            <w:hideMark/>
          </w:tcPr>
          <w:p w14:paraId="7590B860" w14:textId="77777777" w:rsidR="00AC6AE2" w:rsidRDefault="00AC6AE2">
            <w:pPr>
              <w:spacing w:after="450"/>
              <w:rPr>
                <w:sz w:val="21"/>
                <w:szCs w:val="21"/>
              </w:rPr>
            </w:pPr>
            <w:r>
              <w:rPr>
                <w:sz w:val="21"/>
                <w:szCs w:val="21"/>
              </w:rPr>
              <w:t>Moderate</w:t>
            </w:r>
          </w:p>
        </w:tc>
        <w:tc>
          <w:tcPr>
            <w:tcW w:w="0" w:type="auto"/>
            <w:tcBorders>
              <w:bottom w:val="single" w:sz="6" w:space="0" w:color="F6F4F1"/>
              <w:right w:val="nil"/>
            </w:tcBorders>
            <w:hideMark/>
          </w:tcPr>
          <w:p w14:paraId="4BFE35AF" w14:textId="77777777" w:rsidR="00AC6AE2" w:rsidRDefault="00AC6AE2">
            <w:pPr>
              <w:spacing w:after="450"/>
              <w:rPr>
                <w:sz w:val="21"/>
                <w:szCs w:val="21"/>
              </w:rPr>
            </w:pPr>
            <w:r>
              <w:rPr>
                <w:sz w:val="21"/>
                <w:szCs w:val="21"/>
              </w:rPr>
              <w:t>Negative</w:t>
            </w:r>
          </w:p>
        </w:tc>
      </w:tr>
      <w:tr w:rsidR="00AC6AE2" w14:paraId="50915CA0" w14:textId="77777777" w:rsidTr="00AC6AE2">
        <w:tc>
          <w:tcPr>
            <w:tcW w:w="0" w:type="auto"/>
            <w:tcBorders>
              <w:bottom w:val="single" w:sz="6" w:space="0" w:color="F6F4F1"/>
              <w:right w:val="single" w:sz="6" w:space="0" w:color="F6F4F1"/>
            </w:tcBorders>
            <w:hideMark/>
          </w:tcPr>
          <w:p w14:paraId="262FCB52" w14:textId="77777777" w:rsidR="00AC6AE2" w:rsidRDefault="00AC6AE2">
            <w:pPr>
              <w:spacing w:after="450"/>
              <w:rPr>
                <w:sz w:val="21"/>
                <w:szCs w:val="21"/>
              </w:rPr>
            </w:pPr>
            <w:r>
              <w:rPr>
                <w:sz w:val="21"/>
                <w:szCs w:val="21"/>
              </w:rPr>
              <w:t>Less than –.5</w:t>
            </w:r>
          </w:p>
        </w:tc>
        <w:tc>
          <w:tcPr>
            <w:tcW w:w="0" w:type="auto"/>
            <w:tcBorders>
              <w:bottom w:val="single" w:sz="6" w:space="0" w:color="F6F4F1"/>
              <w:right w:val="single" w:sz="6" w:space="0" w:color="F6F4F1"/>
            </w:tcBorders>
            <w:hideMark/>
          </w:tcPr>
          <w:p w14:paraId="1297DE49" w14:textId="77777777" w:rsidR="00AC6AE2" w:rsidRDefault="00AC6AE2">
            <w:pPr>
              <w:spacing w:after="450"/>
              <w:rPr>
                <w:sz w:val="21"/>
                <w:szCs w:val="21"/>
              </w:rPr>
            </w:pPr>
            <w:r>
              <w:rPr>
                <w:sz w:val="21"/>
                <w:szCs w:val="21"/>
              </w:rPr>
              <w:t>Strong</w:t>
            </w:r>
          </w:p>
        </w:tc>
        <w:tc>
          <w:tcPr>
            <w:tcW w:w="0" w:type="auto"/>
            <w:tcBorders>
              <w:bottom w:val="single" w:sz="6" w:space="0" w:color="F6F4F1"/>
              <w:right w:val="nil"/>
            </w:tcBorders>
            <w:hideMark/>
          </w:tcPr>
          <w:p w14:paraId="673753A9" w14:textId="77777777" w:rsidR="00AC6AE2" w:rsidRDefault="00AC6AE2">
            <w:pPr>
              <w:spacing w:after="450"/>
              <w:rPr>
                <w:sz w:val="21"/>
                <w:szCs w:val="21"/>
              </w:rPr>
            </w:pPr>
            <w:r>
              <w:rPr>
                <w:sz w:val="21"/>
                <w:szCs w:val="21"/>
              </w:rPr>
              <w:t>Negative</w:t>
            </w:r>
          </w:p>
        </w:tc>
      </w:tr>
    </w:tbl>
    <w:p w14:paraId="739B44FB" w14:textId="4A75FF40" w:rsidR="00AC6AE2" w:rsidRPr="00AC6AE2" w:rsidRDefault="00AC6AE2" w:rsidP="00AC6AE2">
      <w:pPr>
        <w:pStyle w:val="NormalWeb"/>
        <w:spacing w:before="0" w:beforeAutospacing="0"/>
        <w:rPr>
          <w:rFonts w:ascii="Arial" w:hAnsi="Arial" w:cs="Arial"/>
          <w:color w:val="0D405F"/>
        </w:rPr>
      </w:pPr>
      <w:r w:rsidRPr="00AC6AE2">
        <w:rPr>
          <w:rFonts w:ascii="Arial" w:hAnsi="Arial" w:cs="Arial"/>
          <w:color w:val="0D405F"/>
        </w:rPr>
        <w:t>The Pearson correlation coefficient is also an </w:t>
      </w:r>
      <w:r>
        <w:rPr>
          <w:rFonts w:ascii="Arial" w:hAnsi="Arial" w:cs="Arial"/>
          <w:color w:val="0D405F"/>
        </w:rPr>
        <w:t>inferential statistic</w:t>
      </w:r>
      <w:r w:rsidRPr="00AC6AE2">
        <w:rPr>
          <w:rFonts w:ascii="Arial" w:hAnsi="Arial" w:cs="Arial"/>
          <w:color w:val="0D405F"/>
        </w:rPr>
        <w:t xml:space="preserve"> meaning that it can be used to</w:t>
      </w:r>
      <w:r>
        <w:rPr>
          <w:rFonts w:ascii="Arial" w:hAnsi="Arial" w:cs="Arial"/>
          <w:color w:val="0D405F"/>
        </w:rPr>
        <w:t xml:space="preserve"> test statistical hypothesis</w:t>
      </w:r>
      <w:r w:rsidRPr="00AC6AE2">
        <w:rPr>
          <w:rFonts w:ascii="Arial" w:hAnsi="Arial" w:cs="Arial"/>
          <w:color w:val="0D405F"/>
        </w:rPr>
        <w:t>. Specifically, we can test whether there is a significant relationship between two variables.</w:t>
      </w:r>
    </w:p>
    <w:p w14:paraId="239EB07D" w14:textId="77777777" w:rsidR="00B055BD" w:rsidRDefault="00B055BD"/>
    <w:p w14:paraId="6D31DA41" w14:textId="77777777" w:rsidR="00B055BD" w:rsidRDefault="00B055BD"/>
    <w:p w14:paraId="05720B02" w14:textId="65D73BAE" w:rsidR="00E834EA" w:rsidRPr="004C3968" w:rsidRDefault="004C3968">
      <w:pPr>
        <w:rPr>
          <w:b/>
          <w:bCs/>
        </w:rPr>
      </w:pPr>
      <w:r w:rsidRPr="004C3968">
        <w:rPr>
          <w:b/>
          <w:bCs/>
        </w:rPr>
        <w:t>4. What is scaling? Why is scaling performed? What is the difference between normalized scaling and standardized scaling?</w:t>
      </w:r>
    </w:p>
    <w:p w14:paraId="2117F57F" w14:textId="38B38C1B" w:rsidR="004C3968" w:rsidRDefault="00637AAD">
      <w:r w:rsidRPr="00637AAD">
        <w:t>Scaling is the process of expanding or compressing the dimensions of an object (changing the size of an object).</w:t>
      </w:r>
      <w:r>
        <w:t>Scaling is performed to negate different scales used in the dataset</w:t>
      </w:r>
      <w:r w:rsidR="00D812D2">
        <w:t>.</w:t>
      </w:r>
    </w:p>
    <w:p w14:paraId="43B10D6C" w14:textId="77777777" w:rsidR="00F54D8F" w:rsidRDefault="00F54D8F" w:rsidP="00ED7856"/>
    <w:p w14:paraId="72969DC6" w14:textId="192F392C" w:rsidR="00D812D2" w:rsidRDefault="00D812D2" w:rsidP="00ED7856">
      <w:r w:rsidRPr="00ED7856">
        <w:t>Normalization and standardization are two techniques used to transform data into a common scale. Normalization is a technique used to scale numerical data in the range of 0 to 1. This technique is useful when the distribution of the data is not known or when the data is not normally distributed. On the other hand, standardization is a technique used to transform data into a standard normal distribution. This technique is useful when the distribution of the data is known and when the data is normally distributed. Both techniques have different applications, and choosing the right technique based on the data and the problem you're trying to solve is important.</w:t>
      </w:r>
    </w:p>
    <w:p w14:paraId="54C4969B" w14:textId="5044A096" w:rsidR="00F54D8F" w:rsidRDefault="00F54D8F" w:rsidP="00ED7856">
      <w:r w:rsidRPr="00F54D8F">
        <w:t>It is a scaling method that reduces duplication in which the numbers are scaled and moved between 0 and 1. When there are no outliers since it can't handle them, normalization is employed to remove the undesirable characteristics from the dataset.</w:t>
      </w:r>
    </w:p>
    <w:p w14:paraId="2D5A28DB" w14:textId="77777777" w:rsidR="00F54D8F" w:rsidRDefault="00F54D8F" w:rsidP="00ED7856"/>
    <w:p w14:paraId="458EDFEA" w14:textId="0AA3A0C9" w:rsidR="00F54D8F" w:rsidRPr="00ED7856" w:rsidRDefault="00F54D8F" w:rsidP="00ED7856">
      <w:r w:rsidRPr="00F54D8F">
        <w:t>Normalization, occasionally is a method for rescaling the values that meet the characteristics of the standard normal distribution while being similar to normalizing. </w:t>
      </w:r>
    </w:p>
    <w:p w14:paraId="172FA972" w14:textId="77777777" w:rsidR="00D812D2" w:rsidRDefault="00D812D2" w:rsidP="00D812D2"/>
    <w:p w14:paraId="5FBEE4A5" w14:textId="77777777" w:rsidR="00A12FCA" w:rsidRDefault="00A12FCA" w:rsidP="00D812D2"/>
    <w:p w14:paraId="44A140C4" w14:textId="2621E8E3" w:rsidR="00A12FCA" w:rsidRPr="00976E59" w:rsidRDefault="00A12FCA" w:rsidP="00D812D2">
      <w:pPr>
        <w:rPr>
          <w:b/>
          <w:bCs/>
        </w:rPr>
      </w:pPr>
      <w:r w:rsidRPr="00976E59">
        <w:rPr>
          <w:b/>
          <w:bCs/>
        </w:rPr>
        <w:t>5. You might have observed that sometimes the value of VIF is infinite. Why does this happen?</w:t>
      </w:r>
    </w:p>
    <w:p w14:paraId="6C2F52BE" w14:textId="77777777" w:rsidR="00A12FCA" w:rsidRDefault="00A12FCA" w:rsidP="00D812D2"/>
    <w:p w14:paraId="3007573B" w14:textId="248C9CD5" w:rsidR="00A12FCA" w:rsidRDefault="006F462B" w:rsidP="00D812D2">
      <w:r>
        <w:t xml:space="preserve">If </w:t>
      </w:r>
      <w:r w:rsidRPr="006F462B">
        <w:t>there is perfect correlation, then VIF = infinity. A large value of VIF indicates that there is a correlation between the variables.</w:t>
      </w:r>
      <w:r w:rsidR="007E3D3A">
        <w:t xml:space="preserve"> </w:t>
      </w:r>
      <w:r w:rsidR="007E3D3A">
        <w:rPr>
          <w:rFonts w:ascii="Segoe UI" w:hAnsi="Segoe UI" w:cs="Segoe UI"/>
          <w:color w:val="0C0D0E"/>
          <w:sz w:val="23"/>
          <w:szCs w:val="23"/>
          <w:shd w:val="clear" w:color="auto" w:fill="FFFFFF"/>
        </w:rPr>
        <w:t>In the case of perfect correlation, we get R2 =1, which lead to 1/(1-R2) infinity.</w:t>
      </w:r>
    </w:p>
    <w:p w14:paraId="468E9945" w14:textId="77777777" w:rsidR="00A12FCA" w:rsidRDefault="00A12FCA" w:rsidP="00D812D2"/>
    <w:p w14:paraId="3A9B24F1" w14:textId="145C6B8D" w:rsidR="00A12FCA" w:rsidRPr="00976E59" w:rsidRDefault="002B1C0D" w:rsidP="00D812D2">
      <w:pPr>
        <w:rPr>
          <w:b/>
          <w:bCs/>
        </w:rPr>
      </w:pPr>
      <w:r w:rsidRPr="00976E59">
        <w:rPr>
          <w:b/>
          <w:bCs/>
        </w:rPr>
        <w:t>6. What is a Q-Q plot? Explain the use and importance of a Q-Q plot in linear regression.</w:t>
      </w:r>
    </w:p>
    <w:p w14:paraId="345F698D" w14:textId="77777777" w:rsidR="00A12FCA" w:rsidRPr="00976E59" w:rsidRDefault="00A12FCA" w:rsidP="00D812D2">
      <w:pPr>
        <w:rPr>
          <w:b/>
          <w:bCs/>
        </w:rPr>
      </w:pPr>
    </w:p>
    <w:p w14:paraId="4FEBB7E9" w14:textId="01EC38AB" w:rsidR="00790A24" w:rsidRDefault="00790A24" w:rsidP="00D812D2">
      <w:r w:rsidRPr="00454773">
        <w:lastRenderedPageBreak/>
        <w:t>Q–Q plots are commonly used to compare a data set to a theoretical model. This can provide an assessment of goodness of fit that is graphical, rather than reducing to a numerical summary statistic. Q–Q plots are also used to compare two theoretical distributions to each other.</w:t>
      </w:r>
    </w:p>
    <w:p w14:paraId="14A54202" w14:textId="77777777" w:rsidR="00167ECA" w:rsidRDefault="00167ECA" w:rsidP="00D812D2"/>
    <w:p w14:paraId="3624A8B4" w14:textId="77777777" w:rsidR="00167ECA" w:rsidRPr="00167ECA" w:rsidRDefault="00167ECA" w:rsidP="00167ECA">
      <w:r w:rsidRPr="00167ECA">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3768CC78" w14:textId="77777777" w:rsidR="00167ECA" w:rsidRPr="00167ECA" w:rsidRDefault="00167ECA" w:rsidP="00167ECA">
      <w:r w:rsidRPr="00167ECA">
        <w:t>This helps in a scenario of linear regression when we have training and test data set received separately and then we can confirm using Q-Q plot that both the data sets are from populations with same distributions.</w:t>
      </w:r>
    </w:p>
    <w:p w14:paraId="527F0C1B" w14:textId="77777777" w:rsidR="00167ECA" w:rsidRDefault="00167ECA" w:rsidP="00D812D2"/>
    <w:p w14:paraId="5D72684B" w14:textId="1F9E5B8A" w:rsidR="008F41F9" w:rsidRDefault="008F41F9" w:rsidP="00D812D2">
      <w:r w:rsidRPr="009456C2">
        <w:t>A q-q plot is a plot of the quantiles of the first data set against the quantiles of the second data set.</w:t>
      </w:r>
    </w:p>
    <w:p w14:paraId="73164006" w14:textId="77777777" w:rsidR="00D812D2" w:rsidRDefault="00D812D2"/>
    <w:p w14:paraId="24A187BD" w14:textId="77777777" w:rsidR="004C3968" w:rsidRDefault="004C3968"/>
    <w:p w14:paraId="51ADC016" w14:textId="77777777" w:rsidR="004C3968" w:rsidRPr="00365C66" w:rsidRDefault="004C3968"/>
    <w:sectPr w:rsidR="004C3968" w:rsidRPr="0036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Nunito">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C2276"/>
    <w:multiLevelType w:val="multilevel"/>
    <w:tmpl w:val="64B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C0EEF"/>
    <w:multiLevelType w:val="multilevel"/>
    <w:tmpl w:val="2D04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96DE8"/>
    <w:multiLevelType w:val="multilevel"/>
    <w:tmpl w:val="461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3753B"/>
    <w:multiLevelType w:val="multilevel"/>
    <w:tmpl w:val="2D04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528297">
    <w:abstractNumId w:val="2"/>
  </w:num>
  <w:num w:numId="2" w16cid:durableId="625895085">
    <w:abstractNumId w:val="1"/>
  </w:num>
  <w:num w:numId="3" w16cid:durableId="950434520">
    <w:abstractNumId w:val="3"/>
  </w:num>
  <w:num w:numId="4" w16cid:durableId="185488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E8"/>
    <w:rsid w:val="00066C35"/>
    <w:rsid w:val="000E6002"/>
    <w:rsid w:val="00167ECA"/>
    <w:rsid w:val="00174C04"/>
    <w:rsid w:val="0023648E"/>
    <w:rsid w:val="00287A45"/>
    <w:rsid w:val="002B1C0D"/>
    <w:rsid w:val="002C623A"/>
    <w:rsid w:val="003407B0"/>
    <w:rsid w:val="00365C66"/>
    <w:rsid w:val="003B3F5E"/>
    <w:rsid w:val="00423CE4"/>
    <w:rsid w:val="00454773"/>
    <w:rsid w:val="004860C3"/>
    <w:rsid w:val="004C3968"/>
    <w:rsid w:val="00637AAD"/>
    <w:rsid w:val="00645FA1"/>
    <w:rsid w:val="006A25D8"/>
    <w:rsid w:val="006F462B"/>
    <w:rsid w:val="00747F48"/>
    <w:rsid w:val="00774A4F"/>
    <w:rsid w:val="00790A24"/>
    <w:rsid w:val="007A3631"/>
    <w:rsid w:val="007E3D3A"/>
    <w:rsid w:val="00857DD0"/>
    <w:rsid w:val="008F41F9"/>
    <w:rsid w:val="009456C2"/>
    <w:rsid w:val="00976E59"/>
    <w:rsid w:val="009A5F4F"/>
    <w:rsid w:val="00A12FCA"/>
    <w:rsid w:val="00A97DB2"/>
    <w:rsid w:val="00AC6AE2"/>
    <w:rsid w:val="00B055BD"/>
    <w:rsid w:val="00B84850"/>
    <w:rsid w:val="00B87012"/>
    <w:rsid w:val="00BB67E8"/>
    <w:rsid w:val="00D56977"/>
    <w:rsid w:val="00D812D2"/>
    <w:rsid w:val="00DD776F"/>
    <w:rsid w:val="00E834EA"/>
    <w:rsid w:val="00E96EF5"/>
    <w:rsid w:val="00ED6058"/>
    <w:rsid w:val="00ED7856"/>
    <w:rsid w:val="00F54D8F"/>
    <w:rsid w:val="00FE350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656878E"/>
  <w15:chartTrackingRefBased/>
  <w15:docId w15:val="{AE2AFF0C-2C63-D040-9255-7E72C66D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BD"/>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B67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BB67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B67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B67E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BB67E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BB67E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BB67E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BB67E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BB67E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6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7E8"/>
    <w:rPr>
      <w:rFonts w:eastAsiaTheme="majorEastAsia" w:cstheme="majorBidi"/>
      <w:color w:val="272727" w:themeColor="text1" w:themeTint="D8"/>
    </w:rPr>
  </w:style>
  <w:style w:type="paragraph" w:styleId="Title">
    <w:name w:val="Title"/>
    <w:basedOn w:val="Normal"/>
    <w:next w:val="Normal"/>
    <w:link w:val="TitleChar"/>
    <w:uiPriority w:val="10"/>
    <w:qFormat/>
    <w:rsid w:val="00BB67E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B6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7E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B6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7E8"/>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BB67E8"/>
    <w:rPr>
      <w:i/>
      <w:iCs/>
      <w:color w:val="404040" w:themeColor="text1" w:themeTint="BF"/>
    </w:rPr>
  </w:style>
  <w:style w:type="paragraph" w:styleId="ListParagraph">
    <w:name w:val="List Paragraph"/>
    <w:basedOn w:val="Normal"/>
    <w:uiPriority w:val="34"/>
    <w:qFormat/>
    <w:rsid w:val="00BB67E8"/>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BB67E8"/>
    <w:rPr>
      <w:i/>
      <w:iCs/>
      <w:color w:val="0F4761" w:themeColor="accent1" w:themeShade="BF"/>
    </w:rPr>
  </w:style>
  <w:style w:type="paragraph" w:styleId="IntenseQuote">
    <w:name w:val="Intense Quote"/>
    <w:basedOn w:val="Normal"/>
    <w:next w:val="Normal"/>
    <w:link w:val="IntenseQuoteChar"/>
    <w:uiPriority w:val="30"/>
    <w:qFormat/>
    <w:rsid w:val="00BB67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BB67E8"/>
    <w:rPr>
      <w:i/>
      <w:iCs/>
      <w:color w:val="0F4761" w:themeColor="accent1" w:themeShade="BF"/>
    </w:rPr>
  </w:style>
  <w:style w:type="character" w:styleId="IntenseReference">
    <w:name w:val="Intense Reference"/>
    <w:basedOn w:val="DefaultParagraphFont"/>
    <w:uiPriority w:val="32"/>
    <w:qFormat/>
    <w:rsid w:val="00BB67E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67E8"/>
    <w:rPr>
      <w:rFonts w:ascii="Consolas" w:eastAsiaTheme="minorHAnsi" w:hAnsi="Consolas" w:cstheme="minorBidi"/>
      <w:kern w:val="2"/>
      <w:sz w:val="20"/>
      <w:szCs w:val="20"/>
      <w:lang w:eastAsia="en-US"/>
      <w14:ligatures w14:val="standardContextual"/>
    </w:rPr>
  </w:style>
  <w:style w:type="character" w:customStyle="1" w:styleId="HTMLPreformattedChar">
    <w:name w:val="HTML Preformatted Char"/>
    <w:basedOn w:val="DefaultParagraphFont"/>
    <w:link w:val="HTMLPreformatted"/>
    <w:uiPriority w:val="99"/>
    <w:semiHidden/>
    <w:rsid w:val="00BB67E8"/>
    <w:rPr>
      <w:rFonts w:ascii="Consolas" w:hAnsi="Consolas"/>
      <w:sz w:val="20"/>
      <w:szCs w:val="20"/>
    </w:rPr>
  </w:style>
  <w:style w:type="character" w:styleId="Hyperlink">
    <w:name w:val="Hyperlink"/>
    <w:basedOn w:val="DefaultParagraphFont"/>
    <w:uiPriority w:val="99"/>
    <w:unhideWhenUsed/>
    <w:rsid w:val="00365C66"/>
    <w:rPr>
      <w:color w:val="467886" w:themeColor="hyperlink"/>
      <w:u w:val="single"/>
    </w:rPr>
  </w:style>
  <w:style w:type="character" w:styleId="UnresolvedMention">
    <w:name w:val="Unresolved Mention"/>
    <w:basedOn w:val="DefaultParagraphFont"/>
    <w:uiPriority w:val="99"/>
    <w:semiHidden/>
    <w:unhideWhenUsed/>
    <w:rsid w:val="00365C66"/>
    <w:rPr>
      <w:color w:val="605E5C"/>
      <w:shd w:val="clear" w:color="auto" w:fill="E1DFDD"/>
    </w:rPr>
  </w:style>
  <w:style w:type="paragraph" w:styleId="NormalWeb">
    <w:name w:val="Normal (Web)"/>
    <w:basedOn w:val="Normal"/>
    <w:uiPriority w:val="99"/>
    <w:semiHidden/>
    <w:unhideWhenUsed/>
    <w:rsid w:val="00D812D2"/>
    <w:pPr>
      <w:spacing w:before="100" w:beforeAutospacing="1" w:after="100" w:afterAutospacing="1"/>
    </w:pPr>
  </w:style>
  <w:style w:type="character" w:styleId="Strong">
    <w:name w:val="Strong"/>
    <w:basedOn w:val="DefaultParagraphFont"/>
    <w:uiPriority w:val="22"/>
    <w:qFormat/>
    <w:rsid w:val="00287A45"/>
    <w:rPr>
      <w:b/>
      <w:bCs/>
    </w:rPr>
  </w:style>
  <w:style w:type="character" w:styleId="Emphasis">
    <w:name w:val="Emphasis"/>
    <w:basedOn w:val="DefaultParagraphFont"/>
    <w:uiPriority w:val="20"/>
    <w:qFormat/>
    <w:rsid w:val="00B055BD"/>
    <w:rPr>
      <w:i/>
      <w:iCs/>
    </w:rPr>
  </w:style>
  <w:style w:type="character" w:styleId="FollowedHyperlink">
    <w:name w:val="FollowedHyperlink"/>
    <w:basedOn w:val="DefaultParagraphFont"/>
    <w:uiPriority w:val="99"/>
    <w:semiHidden/>
    <w:unhideWhenUsed/>
    <w:rsid w:val="00AC6A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557">
      <w:bodyDiv w:val="1"/>
      <w:marLeft w:val="0"/>
      <w:marRight w:val="0"/>
      <w:marTop w:val="0"/>
      <w:marBottom w:val="0"/>
      <w:divBdr>
        <w:top w:val="none" w:sz="0" w:space="0" w:color="auto"/>
        <w:left w:val="none" w:sz="0" w:space="0" w:color="auto"/>
        <w:bottom w:val="none" w:sz="0" w:space="0" w:color="auto"/>
        <w:right w:val="none" w:sz="0" w:space="0" w:color="auto"/>
      </w:divBdr>
    </w:div>
    <w:div w:id="92358335">
      <w:bodyDiv w:val="1"/>
      <w:marLeft w:val="0"/>
      <w:marRight w:val="0"/>
      <w:marTop w:val="0"/>
      <w:marBottom w:val="0"/>
      <w:divBdr>
        <w:top w:val="none" w:sz="0" w:space="0" w:color="auto"/>
        <w:left w:val="none" w:sz="0" w:space="0" w:color="auto"/>
        <w:bottom w:val="none" w:sz="0" w:space="0" w:color="auto"/>
        <w:right w:val="none" w:sz="0" w:space="0" w:color="auto"/>
      </w:divBdr>
    </w:div>
    <w:div w:id="490558795">
      <w:bodyDiv w:val="1"/>
      <w:marLeft w:val="0"/>
      <w:marRight w:val="0"/>
      <w:marTop w:val="0"/>
      <w:marBottom w:val="0"/>
      <w:divBdr>
        <w:top w:val="none" w:sz="0" w:space="0" w:color="auto"/>
        <w:left w:val="none" w:sz="0" w:space="0" w:color="auto"/>
        <w:bottom w:val="none" w:sz="0" w:space="0" w:color="auto"/>
        <w:right w:val="none" w:sz="0" w:space="0" w:color="auto"/>
      </w:divBdr>
    </w:div>
    <w:div w:id="648289414">
      <w:bodyDiv w:val="1"/>
      <w:marLeft w:val="0"/>
      <w:marRight w:val="0"/>
      <w:marTop w:val="0"/>
      <w:marBottom w:val="0"/>
      <w:divBdr>
        <w:top w:val="none" w:sz="0" w:space="0" w:color="auto"/>
        <w:left w:val="none" w:sz="0" w:space="0" w:color="auto"/>
        <w:bottom w:val="none" w:sz="0" w:space="0" w:color="auto"/>
        <w:right w:val="none" w:sz="0" w:space="0" w:color="auto"/>
      </w:divBdr>
    </w:div>
    <w:div w:id="762534046">
      <w:bodyDiv w:val="1"/>
      <w:marLeft w:val="0"/>
      <w:marRight w:val="0"/>
      <w:marTop w:val="0"/>
      <w:marBottom w:val="0"/>
      <w:divBdr>
        <w:top w:val="none" w:sz="0" w:space="0" w:color="auto"/>
        <w:left w:val="none" w:sz="0" w:space="0" w:color="auto"/>
        <w:bottom w:val="none" w:sz="0" w:space="0" w:color="auto"/>
        <w:right w:val="none" w:sz="0" w:space="0" w:color="auto"/>
      </w:divBdr>
    </w:div>
    <w:div w:id="1156267841">
      <w:bodyDiv w:val="1"/>
      <w:marLeft w:val="0"/>
      <w:marRight w:val="0"/>
      <w:marTop w:val="0"/>
      <w:marBottom w:val="0"/>
      <w:divBdr>
        <w:top w:val="none" w:sz="0" w:space="0" w:color="auto"/>
        <w:left w:val="none" w:sz="0" w:space="0" w:color="auto"/>
        <w:bottom w:val="none" w:sz="0" w:space="0" w:color="auto"/>
        <w:right w:val="none" w:sz="0" w:space="0" w:color="auto"/>
      </w:divBdr>
    </w:div>
    <w:div w:id="1486585032">
      <w:bodyDiv w:val="1"/>
      <w:marLeft w:val="0"/>
      <w:marRight w:val="0"/>
      <w:marTop w:val="0"/>
      <w:marBottom w:val="0"/>
      <w:divBdr>
        <w:top w:val="none" w:sz="0" w:space="0" w:color="auto"/>
        <w:left w:val="none" w:sz="0" w:space="0" w:color="auto"/>
        <w:bottom w:val="none" w:sz="0" w:space="0" w:color="auto"/>
        <w:right w:val="none" w:sz="0" w:space="0" w:color="auto"/>
      </w:divBdr>
    </w:div>
    <w:div w:id="1578396888">
      <w:bodyDiv w:val="1"/>
      <w:marLeft w:val="0"/>
      <w:marRight w:val="0"/>
      <w:marTop w:val="0"/>
      <w:marBottom w:val="0"/>
      <w:divBdr>
        <w:top w:val="none" w:sz="0" w:space="0" w:color="auto"/>
        <w:left w:val="none" w:sz="0" w:space="0" w:color="auto"/>
        <w:bottom w:val="none" w:sz="0" w:space="0" w:color="auto"/>
        <w:right w:val="none" w:sz="0" w:space="0" w:color="auto"/>
      </w:divBdr>
      <w:divsChild>
        <w:div w:id="625549587">
          <w:marLeft w:val="0"/>
          <w:marRight w:val="0"/>
          <w:marTop w:val="0"/>
          <w:marBottom w:val="0"/>
          <w:divBdr>
            <w:top w:val="none" w:sz="0" w:space="0" w:color="auto"/>
            <w:left w:val="none" w:sz="0" w:space="0" w:color="auto"/>
            <w:bottom w:val="none" w:sz="0" w:space="0" w:color="auto"/>
            <w:right w:val="none" w:sz="0" w:space="0" w:color="auto"/>
          </w:divBdr>
        </w:div>
      </w:divsChild>
    </w:div>
    <w:div w:id="1597060940">
      <w:bodyDiv w:val="1"/>
      <w:marLeft w:val="0"/>
      <w:marRight w:val="0"/>
      <w:marTop w:val="0"/>
      <w:marBottom w:val="0"/>
      <w:divBdr>
        <w:top w:val="none" w:sz="0" w:space="0" w:color="auto"/>
        <w:left w:val="none" w:sz="0" w:space="0" w:color="auto"/>
        <w:bottom w:val="none" w:sz="0" w:space="0" w:color="auto"/>
        <w:right w:val="none" w:sz="0" w:space="0" w:color="auto"/>
      </w:divBdr>
    </w:div>
    <w:div w:id="1631861731">
      <w:bodyDiv w:val="1"/>
      <w:marLeft w:val="0"/>
      <w:marRight w:val="0"/>
      <w:marTop w:val="0"/>
      <w:marBottom w:val="0"/>
      <w:divBdr>
        <w:top w:val="none" w:sz="0" w:space="0" w:color="auto"/>
        <w:left w:val="none" w:sz="0" w:space="0" w:color="auto"/>
        <w:bottom w:val="none" w:sz="0" w:space="0" w:color="auto"/>
        <w:right w:val="none" w:sz="0" w:space="0" w:color="auto"/>
      </w:divBdr>
    </w:div>
    <w:div w:id="1748110565">
      <w:bodyDiv w:val="1"/>
      <w:marLeft w:val="0"/>
      <w:marRight w:val="0"/>
      <w:marTop w:val="0"/>
      <w:marBottom w:val="0"/>
      <w:divBdr>
        <w:top w:val="none" w:sz="0" w:space="0" w:color="auto"/>
        <w:left w:val="none" w:sz="0" w:space="0" w:color="auto"/>
        <w:bottom w:val="none" w:sz="0" w:space="0" w:color="auto"/>
        <w:right w:val="none" w:sz="0" w:space="0" w:color="auto"/>
      </w:divBdr>
    </w:div>
    <w:div w:id="1865246437">
      <w:bodyDiv w:val="1"/>
      <w:marLeft w:val="0"/>
      <w:marRight w:val="0"/>
      <w:marTop w:val="0"/>
      <w:marBottom w:val="0"/>
      <w:divBdr>
        <w:top w:val="none" w:sz="0" w:space="0" w:color="auto"/>
        <w:left w:val="none" w:sz="0" w:space="0" w:color="auto"/>
        <w:bottom w:val="none" w:sz="0" w:space="0" w:color="auto"/>
        <w:right w:val="none" w:sz="0" w:space="0" w:color="auto"/>
      </w:divBdr>
    </w:div>
    <w:div w:id="2085029460">
      <w:bodyDiv w:val="1"/>
      <w:marLeft w:val="0"/>
      <w:marRight w:val="0"/>
      <w:marTop w:val="0"/>
      <w:marBottom w:val="0"/>
      <w:divBdr>
        <w:top w:val="none" w:sz="0" w:space="0" w:color="auto"/>
        <w:left w:val="none" w:sz="0" w:space="0" w:color="auto"/>
        <w:bottom w:val="none" w:sz="0" w:space="0" w:color="auto"/>
        <w:right w:val="none" w:sz="0" w:space="0" w:color="auto"/>
      </w:divBdr>
    </w:div>
    <w:div w:id="2143308020">
      <w:bodyDiv w:val="1"/>
      <w:marLeft w:val="0"/>
      <w:marRight w:val="0"/>
      <w:marTop w:val="0"/>
      <w:marBottom w:val="0"/>
      <w:divBdr>
        <w:top w:val="none" w:sz="0" w:space="0" w:color="auto"/>
        <w:left w:val="none" w:sz="0" w:space="0" w:color="auto"/>
        <w:bottom w:val="none" w:sz="0" w:space="0" w:color="auto"/>
        <w:right w:val="none" w:sz="0" w:space="0" w:color="auto"/>
      </w:divBdr>
    </w:div>
    <w:div w:id="21440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1224</Words>
  <Characters>6407</Characters>
  <Application>Microsoft Office Word</Application>
  <DocSecurity>0</DocSecurity>
  <Lines>156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Anand</dc:creator>
  <cp:keywords/>
  <dc:description/>
  <cp:lastModifiedBy>Swati Anand</cp:lastModifiedBy>
  <cp:revision>40</cp:revision>
  <dcterms:created xsi:type="dcterms:W3CDTF">2024-05-27T20:54:00Z</dcterms:created>
  <dcterms:modified xsi:type="dcterms:W3CDTF">2024-05-28T20:52:00Z</dcterms:modified>
</cp:coreProperties>
</file>