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Calibri" w:hAnsi="Calibri"/>
          <w:b/>
          <w:color w:val="1F4D78"/>
          <w:sz w:val="60"/>
        </w:rPr>
        <w:t>IncidentIQ</w:t>
      </w:r>
    </w:p>
    <w:p>
      <w:pPr>
        <w:spacing w:after="400"/>
        <w:jc w:val="center"/>
      </w:pPr>
      <w:r>
        <w:rPr>
          <w:color w:val="595959"/>
          <w:sz w:val="30"/>
        </w:rPr>
        <w:t>System Design, Database Design, and SQL Server Schema</w:t>
      </w:r>
    </w:p>
    <w:p>
      <w:pPr>
        <w:jc w:val="center"/>
      </w:pPr>
      <w:r>
        <w:rPr>
          <w:i/>
        </w:rPr>
        <w:t>Prepared project implementation package</w:t>
      </w:r>
    </w:p>
    <w:p>
      <w:r>
        <w:br w:type="page"/>
      </w:r>
    </w:p>
    <w:p>
      <w:pPr>
        <w:pStyle w:val="Heading1"/>
      </w:pPr>
      <w:r>
        <w:t>Part A - System Design</w:t>
      </w:r>
    </w:p>
    <w:p>
      <w:pPr>
        <w:pStyle w:val="Heading1"/>
      </w:pPr>
      <w:r>
        <w:t>IncidentIQ System Design</w:t>
      </w:r>
    </w:p>
    <w:p>
      <w:pPr>
        <w:pStyle w:val="Heading2"/>
      </w:pPr>
      <w:r>
        <w:t>Purpose</w:t>
      </w:r>
    </w:p>
    <w:p>
      <w:r>
        <w:t>IncidentIQ monitors the small ShopEasy e-commerce API, detects abnormal behaviour, determines the most likely root cause, and presents an explainable incident report in real time. The project is intentionally self-contained so its normal and failed states can be reproduced during a demo.</w:t>
      </w:r>
    </w:p>
    <w:p>
      <w:pPr>
        <w:pStyle w:val="Heading2"/>
      </w:pPr>
      <w:r>
        <w:t>Architecture</w:t>
      </w:r>
    </w:p>
    <w:p>
      <w:pPr>
        <w:pStyle w:val="Heading3"/>
      </w:pPr>
      <w:r>
        <w:t>Architecture / relationship diagram definition</w:t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>flowchart LR</w:t>
        <w:br/>
        <w:t xml:space="preserve">    T[Traffic simulator] --&gt; A[ShopEasy API]</w:t>
        <w:br/>
        <w:t xml:space="preserve">    F[Failure simulator] --&gt; A</w:t>
        <w:br/>
        <w:t xml:space="preserve">    A --&gt; M[Telemetry middleware]</w:t>
        <w:br/>
        <w:t xml:space="preserve">    A --&gt; I[EF Core SQL interceptor]</w:t>
        <w:br/>
        <w:t xml:space="preserve">    M --&gt; DB[(SQL Server)]</w:t>
        <w:br/>
        <w:t xml:space="preserve">    I --&gt; DB</w:t>
        <w:br/>
        <w:t xml:space="preserve">    DB --&gt; W[Metrics worker]</w:t>
        <w:br/>
        <w:t xml:space="preserve">    W --&gt; E[Incident commander engine]</w:t>
        <w:br/>
        <w:t xml:space="preserve">    E --&gt; DB</w:t>
        <w:br/>
        <w:t xml:space="preserve">    W --&gt; H[SignalR telemetry hub]</w:t>
        <w:br/>
        <w:t xml:space="preserve">    E --&gt; H</w:t>
        <w:br/>
        <w:t xml:space="preserve">    H --&gt; D[Dashboard]</w:t>
      </w:r>
    </w:p>
    <w:p>
      <w:r>
        <w:t>The system uses Clean Architecture. Dependency direction always points inward: Web API and Infrastructure depend on Application and Domain; Domain has no dependency on the other layers.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56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Domain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`IncidentIQ.Domain`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Entities, incident enums, domain relationships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`IncidentIQ.Application`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DTOs, simulator/RCA contracts, anomaly and RCA use cases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Infrastructure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`IncidentIQ.Infrastructure`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EF Core, telemetry middleware, SQL interceptor, workers, simulator implementations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Presentation/API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`IncidentIQ.WebApi`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REST controllers, SignalR hub, runtime configuration and dashboard host</w:t>
            </w:r>
          </w:p>
        </w:tc>
      </w:tr>
    </w:tbl>
    <w:p>
      <w:pPr>
        <w:spacing w:after="40"/>
      </w:pPr>
    </w:p>
    <w:p>
      <w:pPr>
        <w:pStyle w:val="Heading2"/>
      </w:pPr>
      <w:r>
        <w:t>Runtime workflow</w:t>
      </w:r>
    </w:p>
    <w:p>
      <w:pPr>
        <w:pStyle w:val="ListNumber"/>
      </w:pPr>
      <w:r>
        <w:t>A real or simulated user calls a ShopEasy endpoint.</w:t>
      </w:r>
    </w:p>
    <w:p>
      <w:pPr>
        <w:pStyle w:val="ListNumber"/>
      </w:pPr>
      <w:r>
        <w:t>`TelemetryCollectorMiddleware` records the HTTP method, path, status, duration and errors.</w:t>
      </w:r>
    </w:p>
    <w:p>
      <w:pPr>
        <w:pStyle w:val="ListNumber"/>
      </w:pPr>
      <w:r>
        <w:t>`EfQueryInterceptor` records database-command duration and applies a controlled delay only when a database failure is active.</w:t>
      </w:r>
    </w:p>
    <w:p>
      <w:pPr>
        <w:pStyle w:val="ListNumber"/>
      </w:pPr>
      <w:r>
        <w:t>`SystemMetricsWorker` persists a one-second metrics snapshot and publishes `MetricsUpdated`.</w:t>
      </w:r>
    </w:p>
    <w:p>
      <w:pPr>
        <w:pStyle w:val="ListNumber"/>
      </w:pPr>
      <w:r>
        <w:t>The anomaly engine evaluates the latest telemetry window against its baseline.</w:t>
      </w:r>
    </w:p>
    <w:p>
      <w:pPr>
        <w:pStyle w:val="ListNumber"/>
      </w:pPr>
      <w:r>
        <w:t>When a threshold is breached, the RCA engine uses event order to select a likely cause, evidence and recommended action.</w:t>
      </w:r>
    </w:p>
    <w:p>
      <w:pPr>
        <w:pStyle w:val="ListNumber"/>
      </w:pPr>
      <w:r>
        <w:t>The incident and its evidence are stored, then `IncidentDetected` is broadcast through SignalR.</w:t>
      </w:r>
    </w:p>
    <w:p>
      <w:pPr>
        <w:pStyle w:val="Heading2"/>
      </w:pPr>
      <w:r>
        <w:t>API and real-time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Route/event</w:t>
            </w:r>
          </w:p>
        </w:tc>
        <w:tc>
          <w:tcPr>
            <w:tcW w:type="dxa" w:w="356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ShopEasy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`POST /api/auth/login`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Demo authentication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ShopEasy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`GET /api/products`, `GET /api/products/{id}`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Catalogue browsing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ShopEasy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`POST /api/orders`, `GET /api/orders/{id}`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Order creation and lookup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ShopEasy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`POST /api/payments`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Payment processing; API-failure injection target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Simulation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`POST /api/simulation/traffic`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Set simulated traffic mode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Simulation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`POST /api/simulation/failure`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Activate/reset a failure scenario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Incidents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`GET /api/incidents`, `GET /api/incidents/{id}`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Incident history and forensic detail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SignalR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`MetricsUpdated`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Latest aggregated metric snapshot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SignalR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`IncidentDetected`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New incident plus evidence/RCA result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SignalR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`StatusChanged`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Overall health transition</w:t>
            </w:r>
          </w:p>
        </w:tc>
      </w:tr>
    </w:tbl>
    <w:p>
      <w:pPr>
        <w:spacing w:after="40"/>
      </w:pPr>
    </w:p>
    <w:p>
      <w:pPr>
        <w:pStyle w:val="Heading2"/>
      </w:pPr>
      <w:r>
        <w:t>Failure scenarios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Controlled change</w:t>
            </w:r>
          </w:p>
        </w:tc>
        <w:tc>
          <w:tcPr>
            <w:tcW w:type="dxa" w:w="356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Expected diagnosis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Database slowdown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Delay database execution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Database query/performance degradation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Traffic spike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Raise virtual-user request rate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Traffic overload/resource saturation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API failure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Force payment failures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Payment/external API failure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Cascading failure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Database delay followed by downstream errors</w:t>
            </w:r>
          </w:p>
        </w:tc>
        <w:tc>
          <w:tcPr>
            <w:tcW w:type="dxa" w:w="35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Database-origin cascading failure</w:t>
            </w:r>
          </w:p>
        </w:tc>
      </w:tr>
    </w:tbl>
    <w:p>
      <w:pPr>
        <w:spacing w:after="40"/>
      </w:pPr>
    </w:p>
    <w:p>
      <w:pPr>
        <w:pStyle w:val="Heading2"/>
      </w:pPr>
      <w:r>
        <w:t>Design safeguards</w:t>
      </w:r>
    </w:p>
    <w:p>
      <w:pPr>
        <w:pStyle w:val="ListBullet"/>
      </w:pPr>
      <w:r>
        <w:t>Telemetry is observational and must not prevent ShopEasy transactions from completing if a telemetry write fails.</w:t>
      </w:r>
    </w:p>
    <w:p>
      <w:pPr>
        <w:pStyle w:val="ListBullet"/>
      </w:pPr>
      <w:r>
        <w:t>Failure injection is restricted to the simulator service; normal business controllers do not contain fault logic.</w:t>
      </w:r>
    </w:p>
    <w:p>
      <w:pPr>
        <w:pStyle w:val="ListBullet"/>
      </w:pPr>
      <w:r>
        <w:t>The initial RCA engine is deterministic and explainable: threshold/baseline detection plus time-order correlation. An ML/LLM explanation layer can be added later without replacing persisted evidence.</w:t>
      </w:r>
    </w:p>
    <w:p>
      <w:pPr>
        <w:pStyle w:val="ListBullet"/>
      </w:pPr>
      <w:r>
        <w:t>SQLite remains the zero-configuration demo provider; SQL Server is enabled by configuration for the intended final database.</w:t>
      </w:r>
    </w:p>
    <w:p>
      <w:pPr>
        <w:pStyle w:val="Heading2"/>
      </w:pPr>
      <w:r>
        <w:t>Running the separated system-design foundation</w:t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>dotnet restore .\IncidentIQ.sln</w:t>
        <w:br/>
        <w:t>dotnet run --project .\src\IncidentIQ.WebApi</w:t>
      </w:r>
    </w:p>
    <w:p>
      <w:r>
        <w:t>Open `http://localhost:&lt;port&gt;/swagger`. The first startup creates/initializes the configured database and seeds demo users/products.</w:t>
      </w:r>
    </w:p>
    <w:p>
      <w:r>
        <w:br w:type="page"/>
      </w:r>
    </w:p>
    <w:p>
      <w:pPr>
        <w:pStyle w:val="Heading1"/>
      </w:pPr>
      <w:r>
        <w:t>Part B - Database Design</w:t>
      </w:r>
    </w:p>
    <w:p>
      <w:pPr>
        <w:pStyle w:val="Heading1"/>
      </w:pPr>
      <w:r>
        <w:t>IncidentIQ Database Design</w:t>
      </w:r>
    </w:p>
    <w:p>
      <w:pPr>
        <w:pStyle w:val="Heading2"/>
      </w:pPr>
      <w:r>
        <w:t>Design choices</w:t>
      </w:r>
    </w:p>
    <w:p>
      <w:r>
        <w:t>The schema has three bounded areas:</w:t>
      </w:r>
    </w:p>
    <w:p>
      <w:pPr>
        <w:pStyle w:val="ListBullet"/>
      </w:pPr>
      <w:r>
        <w:t>**ShopEasy business data** is normalized to avoid duplicated users, products and order values.</w:t>
      </w:r>
    </w:p>
    <w:p>
      <w:pPr>
        <w:pStyle w:val="ListBullet"/>
      </w:pPr>
      <w:r>
        <w:t>**Telemetry data** is flat and time-oriented because it is written frequently and queried in short recent windows.</w:t>
      </w:r>
    </w:p>
    <w:p>
      <w:pPr>
        <w:pStyle w:val="ListBullet"/>
      </w:pPr>
      <w:r>
        <w:t>**Incident data** retains the diagnosis and ordered evidence that supports it, independently of any external AI service.</w:t>
      </w:r>
    </w:p>
    <w:p>
      <w:pPr>
        <w:pStyle w:val="Heading3"/>
      </w:pPr>
      <w:r>
        <w:t>Architecture / relationship diagram definition</w:t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>erDiagram</w:t>
        <w:br/>
        <w:t xml:space="preserve">    USERS ||--o{ ORDERS : places</w:t>
        <w:br/>
        <w:t xml:space="preserve">    ORDERS ||--|{ ORDER_ITEMS : contains</w:t>
        <w:br/>
        <w:t xml:space="preserve">    PRODUCTS ||--o{ ORDER_ITEMS : appears_in</w:t>
        <w:br/>
        <w:t xml:space="preserve">    ORDERS ||--|| PAYMENTS : has</w:t>
        <w:br/>
        <w:t xml:space="preserve">    INCIDENTS ||--o{ INCIDENT_EVIDENCE : supported_by</w:t>
        <w:br/>
        <w:t xml:space="preserve">    SYSTEM_METRICS }o--o{ INCIDENTS : informs</w:t>
        <w:br/>
        <w:t xml:space="preserve">    APPLICATION_LOGS }o--o{ INCIDENTS : informs</w:t>
      </w:r>
    </w:p>
    <w:p>
      <w:pPr>
        <w:pStyle w:val="Heading2"/>
      </w:pPr>
      <w:r>
        <w:t>Tables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Primary key</w:t>
            </w:r>
          </w:p>
        </w:tc>
        <w:tc>
          <w:tcPr>
            <w:tcW w:type="dxa" w:w="290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Key relationships</w:t>
            </w:r>
          </w:p>
        </w:tc>
        <w:tc>
          <w:tcPr>
            <w:tcW w:type="dxa" w:w="2760"/>
            <w:shd w:fill="F2F4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`Users`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`UserId`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One user has many orders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ShopEasy customer identity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`Products`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`ProductId`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Referenced by order items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Catalogue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`Orders`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`OrderId`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User, order items, one payment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Sales transaction header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`OrderItems`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`OrderItemId`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Order and product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Resolves orders/products many-to-many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`Payments`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`PaymentId`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Exactly one payment per order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Payment outcome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`SystemMetrics`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`MetricId`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One-second aggregate telemetry snapshots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`ApplicationLogs`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`LogId`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None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Per-request execution telemetry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`Incidents`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One incident has many evidence rows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RCA result and lifecycle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`IncidentEvidence`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`EvidenceId`</w:t>
            </w:r>
          </w:p>
        </w:tc>
        <w:tc>
          <w:tcPr>
            <w:tcW w:type="dxa" w:w="290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Incident</w:t>
            </w:r>
          </w:p>
        </w:tc>
        <w:tc>
          <w:tcPr>
            <w:tcW w:type="dxa" w:w="276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Chronological, explainable RCA evidence</w:t>
            </w:r>
          </w:p>
        </w:tc>
      </w:tr>
    </w:tbl>
    <w:p>
      <w:pPr>
        <w:spacing w:after="40"/>
      </w:pPr>
    </w:p>
    <w:p>
      <w:pPr>
        <w:pStyle w:val="Heading2"/>
      </w:pPr>
      <w:r>
        <w:t>Important integrity rules</w:t>
      </w:r>
    </w:p>
    <w:p>
      <w:pPr>
        <w:pStyle w:val="ListBullet"/>
      </w:pPr>
      <w:r>
        <w:t>`Payments.OrderId` is unique, enforcing the specified one-to-one relationship.</w:t>
      </w:r>
    </w:p>
    <w:p>
      <w:pPr>
        <w:pStyle w:val="ListBullet"/>
      </w:pPr>
      <w:r>
        <w:t>`IncidentNumber`, `Users.Email`, and evidence sequence within an incident are unique.</w:t>
      </w:r>
    </w:p>
    <w:p>
      <w:pPr>
        <w:pStyle w:val="ListBullet"/>
      </w:pPr>
      <w:r>
        <w:t>Foreign keys protect the business relationships; deletion from an order cascades to its items/payment, while users and products cannot be deleted while referenced.</w:t>
      </w:r>
    </w:p>
    <w:p>
      <w:pPr>
        <w:pStyle w:val="ListBullet"/>
      </w:pPr>
      <w:r>
        <w:t>Metric and log timestamp indexes support recent-window anomaly queries.</w:t>
      </w:r>
    </w:p>
    <w:p>
      <w:pPr>
        <w:pStyle w:val="ListBullet"/>
      </w:pPr>
      <w:r>
        <w:t>Incident enum values are stored as strings by EF Core, making records readable in SQL Server.</w:t>
      </w:r>
    </w:p>
    <w:p>
      <w:pPr>
        <w:pStyle w:val="Heading2"/>
      </w:pPr>
      <w:r>
        <w:t>Provider configuration</w:t>
      </w:r>
    </w:p>
    <w:p>
      <w:r>
        <w:t>The solution runs with SQLite by default to enable immediate local demos. To use SQL Server LocalDB, change `src/IncidentIQ.WebApi/appsettings.json`:</w:t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>"Database": { "Provider": "SqlServer" }</w:t>
      </w:r>
    </w:p>
    <w:p>
      <w:r>
        <w:t>The default LocalDB connection string is already present under `ConnectionStrings:SqlServer`. For SQL Server Express/Docker, replace only that connection string. Use the schema script below before starting the application, or allow EF Core to create an empty development database.</w:t>
      </w:r>
    </w:p>
    <w:p>
      <w:pPr>
        <w:pStyle w:val="Heading2"/>
      </w:pPr>
      <w:r>
        <w:t>Initial SQL Server schema</w:t>
      </w:r>
    </w:p>
    <w:p>
      <w:r>
        <w:t>The executable source of truth for the separate SQL Server setup is [001_initial_schema.sql](../database/001_initial_schema.sql). Run it in SSMS/Azure Data Studio against the target empty database:</w:t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>sqlcmd -S "(localdb)\MSSQLLocalDB" -d IncidentIQ -E -i .\database\001_initial_schema.sql</w:t>
      </w:r>
    </w:p>
    <w:p>
      <w:r>
        <w:t>Afterward, start the API. Its initializer seeds 10 users and 50 products when the catalogue is empty.</w:t>
      </w:r>
    </w:p>
    <w:p>
      <w:pPr>
        <w:pStyle w:val="Heading2"/>
      </w:pPr>
      <w:r>
        <w:t>Query and retention guidance</w:t>
      </w:r>
    </w:p>
    <w:p>
      <w:pPr>
        <w:pStyle w:val="ListBullet"/>
      </w:pPr>
      <w:r>
        <w:t>The incident engine should query `SystemMetrics` and `ApplicationLogs` only by bounded UTC time ranges.</w:t>
      </w:r>
    </w:p>
    <w:p>
      <w:pPr>
        <w:pStyle w:val="ListBullet"/>
      </w:pPr>
      <w:r>
        <w:t>Keep raw telemetry for the project/demo window; production adaptation should use retention/archival jobs or time partitioning.</w:t>
      </w:r>
    </w:p>
    <w:p>
      <w:pPr>
        <w:pStyle w:val="ListBullet"/>
      </w:pPr>
      <w:r>
        <w:t>Do not join raw telemetry to commerce tables in the critical write path.</w:t>
      </w:r>
    </w:p>
    <w:p>
      <w:r>
        <w:br w:type="page"/>
      </w:r>
    </w:p>
    <w:p>
      <w:pPr>
        <w:pStyle w:val="Heading1"/>
      </w:pPr>
      <w:r>
        <w:t>Part C - SQL Server Initial Schema</w:t>
      </w:r>
    </w:p>
    <w:p>
      <w:r>
        <w:t>The following executable script creates the IncidentIQ SQL Server database tables, constraints, and indexes.</w:t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>/* IncidentIQ initial SQL Server schema. Run against an empty IncidentIQ database. */</w:t>
        <w:br/>
        <w:t>SET XACT_ABORT ON;</w:t>
        <w:br/>
        <w:t>BEGIN TRANSACTION;</w:t>
        <w:br/>
        <w:br/>
        <w:t>CREATE TABLE dbo.Users (</w:t>
        <w:br/>
        <w:t xml:space="preserve">    UserId INT IDENTITY(1,1) NOT NULL CONSTRAINT PK_Users PRIMARY KEY,</w:t>
        <w:br/>
        <w:t xml:space="preserve">    Username NVARCHAR(100) NOT NULL,</w:t>
        <w:br/>
        <w:t xml:space="preserve">    Email NVARCHAR(150) NOT NULL,</w:t>
        <w:br/>
        <w:t xml:space="preserve">    CreatedAt DATETIME2 NOT NULL CONSTRAINT DF_Users_CreatedAt DEFAULT SYSUTCDATETIME(),</w:t>
        <w:br/>
        <w:t xml:space="preserve">    CONSTRAINT UQ_Users_Email UNIQUE (Email)</w:t>
        <w:br/>
        <w:t>);</w:t>
        <w:br/>
        <w:br/>
        <w:t>CREATE TABLE dbo.Products (</w:t>
        <w:br/>
        <w:t xml:space="preserve">    ProductId INT IDENTITY(1,1) NOT NULL CONSTRAINT PK_Products PRIMARY KEY,</w:t>
        <w:br/>
        <w:t xml:space="preserve">    Name NVARCHAR(200) NOT NULL,</w:t>
        <w:br/>
        <w:t xml:space="preserve">    Price DECIMAL(18,2) NOT NULL,</w:t>
        <w:br/>
        <w:t xml:space="preserve">    StockQuantity INT NOT NULL,</w:t>
        <w:br/>
        <w:t xml:space="preserve">    CONSTRAINT CK_Products_Price CHECK (Price &gt;= 0),</w:t>
        <w:br/>
        <w:t xml:space="preserve">    CONSTRAINT CK_Products_Stock CHECK (StockQuantity &gt;= 0)</w:t>
        <w:br/>
        <w:t>);</w:t>
        <w:br/>
        <w:br/>
        <w:t>CREATE TABLE dbo.Orders (</w:t>
        <w:br/>
        <w:t xml:space="preserve">    OrderId INT IDENTITY(1,1) NOT NULL CONSTRAINT PK_Orders PRIMARY KEY,</w:t>
        <w:br/>
        <w:t xml:space="preserve">    UserId INT NOT NULL,</w:t>
        <w:br/>
        <w:t xml:space="preserve">    TotalAmount DECIMAL(18,2) NOT NULL,</w:t>
        <w:br/>
        <w:t xml:space="preserve">    Status NVARCHAR(50) NOT NULL,</w:t>
        <w:br/>
        <w:t xml:space="preserve">    CreatedAt DATETIME2 NOT NULL CONSTRAINT DF_Orders_CreatedAt DEFAULT SYSUTCDATETIME(),</w:t>
        <w:br/>
        <w:t xml:space="preserve">    CONSTRAINT FK_Orders_Users FOREIGN KEY (UserId) REFERENCES dbo.Users(UserId),</w:t>
        <w:br/>
        <w:t xml:space="preserve">    CONSTRAINT CK_Orders_TotalAmount CHECK (TotalAmount &gt;= 0)</w:t>
        <w:br/>
        <w:t>);</w:t>
        <w:br/>
        <w:t>CREATE INDEX IX_Orders_UserId ON dbo.Orders(UserId);</w:t>
        <w:br/>
        <w:br/>
        <w:t>CREATE TABLE dbo.OrderItems (</w:t>
        <w:br/>
        <w:t xml:space="preserve">    OrderItemId INT IDENTITY(1,1) NOT NULL CONSTRAINT PK_OrderItems PRIMARY KEY,</w:t>
        <w:br/>
        <w:t xml:space="preserve">    OrderId INT NOT NULL,</w:t>
        <w:br/>
        <w:t xml:space="preserve">    ProductId INT NOT NULL,</w:t>
        <w:br/>
        <w:t xml:space="preserve">    Quantity INT NOT NULL,</w:t>
        <w:br/>
        <w:t xml:space="preserve">    UnitPrice DECIMAL(18,2) NOT NULL,</w:t>
        <w:br/>
        <w:t xml:space="preserve">    CONSTRAINT FK_OrderItems_Orders FOREIGN KEY (OrderId) REFERENCES dbo.Orders(OrderId) ON DELETE CASCADE,</w:t>
        <w:br/>
        <w:t xml:space="preserve">    CONSTRAINT FK_OrderItems_Products FOREIGN KEY (ProductId) REFERENCES dbo.Products(ProductId),</w:t>
        <w:br/>
        <w:t xml:space="preserve">    CONSTRAINT CK_OrderItems_Quantity CHECK (Quantity &gt; 0),</w:t>
        <w:br/>
        <w:t xml:space="preserve">    CONSTRAINT CK_OrderItems_UnitPrice CHECK (UnitPrice &gt;= 0)</w:t>
      </w:r>
    </w:p>
    <w:p>
      <w:r>
        <w:br w:type="page"/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>);</w:t>
        <w:br/>
        <w:t>CREATE INDEX IX_OrderItems_OrderId ON dbo.OrderItems(OrderId);</w:t>
        <w:br/>
        <w:t>CREATE INDEX IX_OrderItems_ProductId ON dbo.OrderItems(ProductId);</w:t>
        <w:br/>
        <w:br/>
        <w:t>CREATE TABLE dbo.Payments (</w:t>
        <w:br/>
        <w:t xml:space="preserve">    PaymentId INT IDENTITY(1,1) NOT NULL CONSTRAINT PK_Payments PRIMARY KEY,</w:t>
        <w:br/>
        <w:t xml:space="preserve">    OrderId INT NOT NULL,</w:t>
        <w:br/>
        <w:t xml:space="preserve">    Amount DECIMAL(18,2) NOT NULL,</w:t>
        <w:br/>
        <w:t xml:space="preserve">    PaymentMethod NVARCHAR(50) NOT NULL,</w:t>
        <w:br/>
        <w:t xml:space="preserve">    Status NVARCHAR(50) NOT NULL,</w:t>
        <w:br/>
        <w:t xml:space="preserve">    CreatedAt DATETIME2 NOT NULL CONSTRAINT DF_Payments_CreatedAt DEFAULT SYSUTCDATETIME(),</w:t>
        <w:br/>
        <w:t xml:space="preserve">    CONSTRAINT UQ_Payments_OrderId UNIQUE (OrderId),</w:t>
        <w:br/>
        <w:t xml:space="preserve">    CONSTRAINT FK_Payments_Orders FOREIGN KEY (OrderId) REFERENCES dbo.Orders(OrderId) ON DELETE CASCADE,</w:t>
        <w:br/>
        <w:t xml:space="preserve">    CONSTRAINT CK_Payments_Amount CHECK (Amount &gt;= 0)</w:t>
        <w:br/>
        <w:t>);</w:t>
        <w:br/>
        <w:br/>
        <w:t>CREATE TABLE dbo.SystemMetrics (</w:t>
        <w:br/>
        <w:t xml:space="preserve">    MetricId BIGINT IDENTITY(1,1) NOT NULL CONSTRAINT PK_SystemMetrics PRIMARY KEY,</w:t>
        <w:br/>
        <w:t xml:space="preserve">    [Timestamp] DATETIME2 NOT NULL CONSTRAINT DF_SystemMetrics_Timestamp DEFAULT SYSUTCDATETIME(),</w:t>
        <w:br/>
        <w:t xml:space="preserve">    ApiLatencyMs FLOAT NOT NULL,</w:t>
        <w:br/>
        <w:t xml:space="preserve">    SqlLatencyMs FLOAT NOT NULL,</w:t>
        <w:br/>
        <w:t xml:space="preserve">    RequestsPerMin INT NOT NULL,</w:t>
        <w:br/>
        <w:t xml:space="preserve">    ErrorCountPerMin INT NOT NULL,</w:t>
        <w:br/>
        <w:t xml:space="preserve">    CpuUsagePercentage FLOAT NOT NULL,</w:t>
        <w:br/>
        <w:t xml:space="preserve">    MemoryUsagePercentage FLOAT NOT NULL,</w:t>
        <w:br/>
        <w:t xml:space="preserve">    ActiveDbConnections INT NOT NULL</w:t>
        <w:br/>
        <w:t>);</w:t>
        <w:br/>
        <w:t>CREATE INDEX IX_SystemMetrics_Timestamp ON dbo.SystemMetrics([Timestamp]);</w:t>
        <w:br/>
        <w:br/>
        <w:t>CREATE TABLE dbo.ApplicationLogs (</w:t>
        <w:br/>
        <w:t xml:space="preserve">    LogId BIGINT IDENTITY(1,1) NOT NULL CONSTRAINT PK_ApplicationLogs PRIMARY KEY,</w:t>
        <w:br/>
        <w:t xml:space="preserve">    [Timestamp] DATETIME2 NOT NULL CONSTRAINT DF_ApplicationLogs_Timestamp DEFAULT SYSUTCDATETIME(),</w:t>
        <w:br/>
        <w:t xml:space="preserve">    RequestMethod NVARCHAR(10) NOT NULL,</w:t>
        <w:br/>
        <w:t xml:space="preserve">    RequestPath NVARCHAR(250) NOT NULL,</w:t>
        <w:br/>
        <w:t xml:space="preserve">    StatusCode INT NOT NULL,</w:t>
        <w:br/>
        <w:t xml:space="preserve">    ResponseTimeMs FLOAT NOT NULL,</w:t>
        <w:br/>
        <w:t xml:space="preserve">    SqlTimeMs FLOAT NOT NULL,</w:t>
        <w:br/>
        <w:t xml:space="preserve">    ErrorMessage NVARCHAR(MAX) NULL</w:t>
        <w:br/>
        <w:t>);</w:t>
        <w:br/>
        <w:t>CREATE INDEX IX_ApplicationLogs_Timestamp ON dbo.ApplicationLogs([Timestamp]);</w:t>
        <w:br/>
        <w:br/>
        <w:t>CREATE TABLE dbo.Incidents (</w:t>
      </w:r>
    </w:p>
    <w:p>
      <w:r>
        <w:br w:type="page"/>
      </w:r>
    </w:p>
    <w:p>
      <w:pPr>
        <w:spacing w:after="100" w:before="60" w:line="240" w:lineRule="auto"/>
        <w:ind w:left="360"/>
      </w:pPr>
      <w:r>
        <w:rPr>
          <w:rFonts w:ascii="Consolas" w:hAnsi="Consolas"/>
          <w:sz w:val="16"/>
        </w:rPr>
        <w:t xml:space="preserve">    IncidentId INT IDENTITY(1,1) NOT NULL CONSTRAINT PK_Incidents PRIMARY KEY,</w:t>
        <w:br/>
        <w:t xml:space="preserve">    IncidentNumber NVARCHAR(20) NOT NULL,</w:t>
        <w:br/>
        <w:t xml:space="preserve">    Title NVARCHAR(200) NOT NULL,</w:t>
        <w:br/>
        <w:t xml:space="preserve">    IncidentType NVARCHAR(100) NOT NULL,</w:t>
        <w:br/>
        <w:t xml:space="preserve">    Severity NVARCHAR(20) NOT NULL,</w:t>
        <w:br/>
        <w:t xml:space="preserve">    Status NVARCHAR(30) NOT NULL,</w:t>
        <w:br/>
        <w:t xml:space="preserve">    DetectedAt DATETIME2 NOT NULL,</w:t>
        <w:br/>
        <w:t xml:space="preserve">    ResolvedAt DATETIME2 NULL,</w:t>
        <w:br/>
        <w:t xml:space="preserve">    ConfidencePercentage FLOAT NOT NULL,</w:t>
        <w:br/>
        <w:t xml:space="preserve">    RootCauseSummary NVARCHAR(MAX) NOT NULL,</w:t>
        <w:br/>
        <w:t xml:space="preserve">    RecommendedAction NVARCHAR(MAX) NOT NULL,</w:t>
        <w:br/>
        <w:t xml:space="preserve">    CONSTRAINT UQ_Incidents_IncidentNumber UNIQUE (IncidentNumber),</w:t>
        <w:br/>
        <w:t xml:space="preserve">    CONSTRAINT CK_Incidents_Confidence CHECK (ConfidencePercentage BETWEEN 0 AND 100)</w:t>
        <w:br/>
        <w:t>);</w:t>
        <w:br/>
        <w:br/>
        <w:t>CREATE TABLE dbo.IncidentEvidence (</w:t>
        <w:br/>
        <w:t xml:space="preserve">    EvidenceId INT IDENTITY(1,1) NOT NULL CONSTRAINT PK_IncidentEvidence PRIMARY KEY,</w:t>
        <w:br/>
        <w:t xml:space="preserve">    IncidentId INT NOT NULL,</w:t>
        <w:br/>
        <w:t xml:space="preserve">    SequenceOrder INT NOT NULL,</w:t>
        <w:br/>
        <w:t xml:space="preserve">    [Timestamp] DATETIME2 NOT NULL,</w:t>
        <w:br/>
        <w:t xml:space="preserve">    MetricName NVARCHAR(100) NOT NULL,</w:t>
        <w:br/>
        <w:t xml:space="preserve">    ObservedValue NVARCHAR(100) NOT NULL,</w:t>
        <w:br/>
        <w:t xml:space="preserve">    BaselineValue NVARCHAR(100) NOT NULL,</w:t>
        <w:br/>
        <w:t xml:space="preserve">    Description NVARCHAR(500) NOT NULL,</w:t>
        <w:br/>
        <w:t xml:space="preserve">    CONSTRAINT FK_IncidentEvidence_Incidents FOREIGN KEY (IncidentId) REFERENCES dbo.Incidents(IncidentId) ON DELETE CASCADE,</w:t>
        <w:br/>
        <w:t xml:space="preserve">    CONSTRAINT UQ_IncidentEvidence_Sequence UNIQUE (IncidentId, SequenceOrder)</w:t>
        <w:br/>
        <w:t>);</w:t>
        <w:br/>
        <w:t>CREATE INDEX IX_IncidentEvidence_IncidentId_SequenceOrder ON dbo.IncidentEvidence(IncidentId, SequenceOrder);</w:t>
        <w:br/>
        <w:br/>
        <w:t>COMMIT TRANSACTION;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IncidentIQ design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IncidentIQ | System and Database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