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72"/>
        </w:rPr>
        <w:br/>
        <w:br/>
        <w:br/>
        <w:t>AI Reel Pipeline</w:t>
      </w:r>
    </w:p>
    <w:p>
      <w:pPr>
        <w:jc w:val="center"/>
      </w:pPr>
      <w:r>
        <w:rPr>
          <w:color w:val="6B7280"/>
          <w:sz w:val="40"/>
        </w:rPr>
        <w:t>Architecture &amp; Operations</w:t>
      </w:r>
    </w:p>
    <w:p>
      <w:pPr>
        <w:jc w:val="center"/>
      </w:pPr>
      <w:r>
        <w:rPr>
          <w:i/>
          <w:sz w:val="24"/>
        </w:rPr>
        <w:br/>
        <w:br/>
        <w:t>A productized, end-to-end system that converts a single content brief into a publish-ready vertical video reel.</w:t>
        <w:br/>
      </w:r>
    </w:p>
    <w:p>
      <w:r>
        <w:br w:type="page"/>
      </w:r>
    </w:p>
    <w:p>
      <w:pPr>
        <w:pStyle w:val="Heading1"/>
      </w:pPr>
      <w:r>
        <w:rPr>
          <w:color w:val="1E3A5F"/>
        </w:rPr>
        <w:t>1. What This System Does</w:t>
      </w:r>
    </w:p>
    <w:p>
      <w:r>
        <w:rPr>
          <w:b w:val="0"/>
          <w:i w:val="0"/>
        </w:rPr>
        <w:t>Input: a short topic, transcript, or content brief — driven by a client-supplied prompt.</w:t>
      </w:r>
    </w:p>
    <w:p>
      <w:r>
        <w:rPr>
          <w:b w:val="0"/>
          <w:i w:val="0"/>
        </w:rPr>
        <w:t>Output: a 60 to 90 second vertical (9:16) video reel with talking-head avatar, motion-graphic b-roll, burned-in captions, ambient audio, thumbnail card, and ready-to-post social copy.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The pipeline is:</w:t>
      </w:r>
    </w:p>
    <w:p>
      <w:pPr>
        <w:pStyle w:val="ListBullet"/>
      </w:pPr>
      <w:r>
        <w:t>Deterministic — same input + same prompt = same output bundle</w:t>
      </w:r>
    </w:p>
    <w:p>
      <w:pPr>
        <w:pStyle w:val="ListBullet"/>
      </w:pPr>
      <w:r>
        <w:t>Resumable — every stage writes state; auto-resumes on retry</w:t>
      </w:r>
    </w:p>
    <w:p>
      <w:pPr>
        <w:pStyle w:val="ListBullet"/>
      </w:pPr>
      <w:r>
        <w:t>Stage-isolated — clean separation of script, media, composition</w:t>
      </w:r>
    </w:p>
    <w:p>
      <w:pPr>
        <w:pStyle w:val="ListBullet"/>
      </w:pPr>
      <w:r>
        <w:t>Parallel where possible — three media stages run concurrently</w:t>
      </w:r>
    </w:p>
    <w:p>
      <w:pPr>
        <w:pStyle w:val="ListBullet"/>
      </w:pPr>
      <w:r>
        <w:t>Re-renderable in minutes — visual changes don't trigger a full re-run</w:t>
      </w:r>
    </w:p>
    <w:p>
      <w:r>
        <w:br w:type="page"/>
      </w:r>
    </w:p>
    <w:p>
      <w:pPr>
        <w:pStyle w:val="Heading1"/>
      </w:pPr>
      <w:r>
        <w:rPr>
          <w:color w:val="1E3A5F"/>
        </w:rPr>
        <w:t>2. Functional Architecture</w:t>
      </w:r>
    </w:p>
    <w:p>
      <w:r>
        <w:rPr>
          <w:b w:val="0"/>
          <w:i w:val="0"/>
        </w:rPr>
        <w:t>What the system does, viewed as a flow of content artifacts. Every box is an isolated unit. Every arrow is a data hand-off via a versioned JSON contract.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C5A8C"/>
        </w:rPr>
        <w:t>Stages</w:t>
      </w:r>
    </w:p>
    <w:p>
      <w:r>
        <w:rPr>
          <w:b w:val="0"/>
          <w:i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What It Owns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Script Generation</w:t>
            </w:r>
          </w:p>
        </w:tc>
        <w:tc>
          <w:tcPr>
            <w:tcW w:type="dxa" w:w="2880"/>
          </w:tcPr>
          <w:p>
            <w:r>
              <w:t>Topic / brief → structured 10-section script (self-scored)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B-Roll Generation</w:t>
            </w:r>
          </w:p>
        </w:tc>
        <w:tc>
          <w:tcPr>
            <w:tcW w:type="dxa" w:w="2880"/>
          </w:tcPr>
          <w:p>
            <w:r>
              <w:t>Per-section motion graphic, screen, diagram, terminal clips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Avatar Generation</w:t>
            </w:r>
          </w:p>
        </w:tc>
        <w:tc>
          <w:tcPr>
            <w:tcW w:type="dxa" w:w="2880"/>
          </w:tcPr>
          <w:p>
            <w:r>
              <w:t>Synthetic talking-head video from the spoken script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Audio Generation</w:t>
            </w:r>
          </w:p>
        </w:tc>
        <w:tc>
          <w:tcPr>
            <w:tcW w:type="dxa" w:w="2880"/>
          </w:tcPr>
          <w:p>
            <w:r>
              <w:t>Ambient bed tracks + impact stings at trigger moments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Compose &amp; Render</w:t>
            </w:r>
          </w:p>
        </w:tc>
        <w:tc>
          <w:tcPr>
            <w:tcW w:type="dxa" w:w="2880"/>
          </w:tcPr>
          <w:p>
            <w:r>
              <w:t>Transcript alignment + 1080x1920 reel + 1.25x fast cut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Quality Review</w:t>
            </w:r>
          </w:p>
        </w:tc>
        <w:tc>
          <w:tcPr>
            <w:tcW w:type="dxa" w:w="2880"/>
          </w:tcPr>
          <w:p>
            <w:r>
              <w:t>Multi-image visual evaluation against design rubric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Social Copy</w:t>
            </w:r>
          </w:p>
        </w:tc>
        <w:tc>
          <w:tcPr>
            <w:tcW w:type="dxa" w:w="2880"/>
          </w:tcPr>
          <w:p>
            <w:r>
              <w:t>YouTube / Instagram / LinkedIn captions and hashtags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3. Technical Architecture</w:t>
      </w:r>
    </w:p>
    <w:p>
      <w:r>
        <w:rPr>
          <w:b w:val="0"/>
          <w:i w:val="0"/>
        </w:rPr>
        <w:t>How the system is built, viewed as runtime components and external services. Component boundaries are firm; external services are interchangeable.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C5A8C"/>
        </w:rPr>
        <w:t>External Services</w:t>
      </w:r>
    </w:p>
    <w:p>
      <w:r>
        <w:rPr>
          <w:b w:val="0"/>
          <w:i w:val="0"/>
        </w:rPr>
        <w:t>Each service has at least one drop-in alternative.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Replaceable</w:t>
            </w:r>
          </w:p>
        </w:tc>
      </w:tr>
      <w:tr>
        <w:tc>
          <w:tcPr>
            <w:tcW w:type="dxa" w:w="2880"/>
          </w:tcPr>
          <w:p>
            <w:r>
              <w:t>Anthropic API</w:t>
            </w:r>
          </w:p>
        </w:tc>
        <w:tc>
          <w:tcPr>
            <w:tcW w:type="dxa" w:w="2880"/>
          </w:tcPr>
          <w:p>
            <w:r>
              <w:t>Script, scoring, social copy, visual review</w:t>
            </w:r>
          </w:p>
        </w:tc>
        <w:tc>
          <w:tcPr>
            <w:tcW w:type="dxa" w:w="2880"/>
          </w:tcPr>
          <w:p>
            <w:r>
              <w:t>No (model-specific)</w:t>
            </w:r>
          </w:p>
        </w:tc>
      </w:tr>
      <w:tr>
        <w:tc>
          <w:tcPr>
            <w:tcW w:type="dxa" w:w="2880"/>
          </w:tcPr>
          <w:p>
            <w:r>
              <w:t>HeyGen</w:t>
            </w:r>
          </w:p>
        </w:tc>
        <w:tc>
          <w:tcPr>
            <w:tcW w:type="dxa" w:w="2880"/>
          </w:tcPr>
          <w:p>
            <w:r>
              <w:t>Synthetic talking-head avatar</w:t>
            </w:r>
          </w:p>
        </w:tc>
        <w:tc>
          <w:tcPr>
            <w:tcW w:type="dxa" w:w="2880"/>
          </w:tcPr>
          <w:p>
            <w:r>
              <w:t>Yes (any avatar API)</w:t>
            </w:r>
          </w:p>
        </w:tc>
      </w:tr>
      <w:tr>
        <w:tc>
          <w:tcPr>
            <w:tcW w:type="dxa" w:w="2880"/>
          </w:tcPr>
          <w:p>
            <w:r>
              <w:t>Kie.ai (ElevenLabs)</w:t>
            </w:r>
          </w:p>
        </w:tc>
        <w:tc>
          <w:tcPr>
            <w:tcW w:type="dxa" w:w="2880"/>
          </w:tcPr>
          <w:p>
            <w:r>
              <w:t>Ambient music + impact stings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Kie.ai (Imagen)</w:t>
            </w:r>
          </w:p>
        </w:tc>
        <w:tc>
          <w:tcPr>
            <w:tcW w:type="dxa" w:w="2880"/>
          </w:tcPr>
          <w:p>
            <w:r>
              <w:t>Reference imagery (optional)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OpenAI Whisper</w:t>
            </w:r>
          </w:p>
        </w:tc>
        <w:tc>
          <w:tcPr>
            <w:tcW w:type="dxa" w:w="2880"/>
          </w:tcPr>
          <w:p>
            <w:r>
              <w:t>Word-level transcript alignment</w:t>
            </w:r>
          </w:p>
        </w:tc>
        <w:tc>
          <w:tcPr>
            <w:tcW w:type="dxa" w:w="2880"/>
          </w:tcPr>
          <w:p>
            <w:r>
              <w:t>Yes (runs locally)</w:t>
            </w:r>
          </w:p>
        </w:tc>
      </w:tr>
    </w:tbl>
    <w:p>
      <w:pPr>
        <w:pStyle w:val="Heading2"/>
      </w:pPr>
      <w:r>
        <w:rPr>
          <w:color w:val="2C5A8C"/>
        </w:rPr>
        <w:t>Internal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Orchestrator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Stage runner, state machine</w:t>
            </w:r>
          </w:p>
        </w:tc>
      </w:tr>
      <w:tr>
        <w:tc>
          <w:tcPr>
            <w:tcW w:type="dxa" w:w="2880"/>
          </w:tcPr>
          <w:p>
            <w:r>
              <w:t>Animation engine</w:t>
            </w:r>
          </w:p>
        </w:tc>
        <w:tc>
          <w:tcPr>
            <w:tcW w:type="dxa" w:w="2880"/>
          </w:tcPr>
          <w:p>
            <w:r>
              <w:t>HyperFrames + GSAP</w:t>
            </w:r>
          </w:p>
        </w:tc>
        <w:tc>
          <w:tcPr>
            <w:tcW w:type="dxa" w:w="2880"/>
          </w:tcPr>
          <w:p>
            <w:r>
              <w:t>Motion graphics → MP4</w:t>
            </w:r>
          </w:p>
        </w:tc>
      </w:tr>
      <w:tr>
        <w:tc>
          <w:tcPr>
            <w:tcW w:type="dxa" w:w="2880"/>
          </w:tcPr>
          <w:p>
            <w:r>
              <w:t>Composition</w:t>
            </w:r>
          </w:p>
        </w:tc>
        <w:tc>
          <w:tcPr>
            <w:tcW w:type="dxa" w:w="2880"/>
          </w:tcPr>
          <w:p>
            <w:r>
              <w:t>Remotion + React</w:t>
            </w:r>
          </w:p>
        </w:tc>
        <w:tc>
          <w:tcPr>
            <w:tcW w:type="dxa" w:w="2880"/>
          </w:tcPr>
          <w:p>
            <w:r>
              <w:t>Layered timeline → MP4</w:t>
            </w:r>
          </w:p>
        </w:tc>
      </w:tr>
      <w:tr>
        <w:tc>
          <w:tcPr>
            <w:tcW w:type="dxa" w:w="2880"/>
          </w:tcPr>
          <w:p>
            <w:r>
              <w:t>Transcode</w:t>
            </w:r>
          </w:p>
        </w:tc>
        <w:tc>
          <w:tcPr>
            <w:tcW w:type="dxa" w:w="2880"/>
          </w:tcPr>
          <w:p>
            <w:r>
              <w:t>FFmpeg</w:t>
            </w:r>
          </w:p>
        </w:tc>
        <w:tc>
          <w:tcPr>
            <w:tcW w:type="dxa" w:w="2880"/>
          </w:tcPr>
          <w:p>
            <w:r>
              <w:t>Codec normalization, speed-up</w:t>
            </w:r>
          </w:p>
        </w:tc>
      </w:tr>
      <w:tr>
        <w:tc>
          <w:tcPr>
            <w:tcW w:type="dxa" w:w="2880"/>
          </w:tcPr>
          <w:p>
            <w:r>
              <w:t>Asset store</w:t>
            </w:r>
          </w:p>
        </w:tc>
        <w:tc>
          <w:tcPr>
            <w:tcW w:type="dxa" w:w="2880"/>
          </w:tcPr>
          <w:p>
            <w:r>
              <w:t>Versioned filesystem</w:t>
            </w:r>
          </w:p>
        </w:tc>
        <w:tc>
          <w:tcPr>
            <w:tcW w:type="dxa" w:w="2880"/>
          </w:tcPr>
          <w:p>
            <w:r>
              <w:t>Stage-to-stage hand-off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4. Operational Model — Timing &amp; Cost</w:t>
      </w:r>
    </w:p>
    <w:p>
      <w:r>
        <w:rPr>
          <w:b w:val="0"/>
          <w:i w:val="0"/>
        </w:rPr>
        <w:t>Per-reel wall-clock and cost footprint. End-to-end: 15 to 25 minutes per reel on standard developer hardware.</w:t>
      </w:r>
    </w:p>
    <w:p>
      <w:r>
        <w:rPr>
          <w:b w:val="0"/>
          <w:i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Typical Duration</w:t>
            </w:r>
          </w:p>
        </w:tc>
        <w:tc>
          <w:tcPr>
            <w:tcW w:type="dxa" w:w="2160"/>
          </w:tcPr>
          <w:p>
            <w:r>
              <w:t>Parallel</w:t>
            </w:r>
          </w:p>
        </w:tc>
        <w:tc>
          <w:tcPr>
            <w:tcW w:type="dxa" w:w="2160"/>
          </w:tcPr>
          <w:p>
            <w:r>
              <w:t>Cost Driver</w:t>
            </w:r>
          </w:p>
        </w:tc>
      </w:tr>
      <w:tr>
        <w:tc>
          <w:tcPr>
            <w:tcW w:type="dxa" w:w="2160"/>
          </w:tcPr>
          <w:p>
            <w:r>
              <w:t>Script</w:t>
            </w:r>
          </w:p>
        </w:tc>
        <w:tc>
          <w:tcPr>
            <w:tcW w:type="dxa" w:w="2160"/>
          </w:tcPr>
          <w:p>
            <w:r>
              <w:t>~90 seconds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LLM tokens</w:t>
            </w:r>
          </w:p>
        </w:tc>
      </w:tr>
      <w:tr>
        <w:tc>
          <w:tcPr>
            <w:tcW w:type="dxa" w:w="2160"/>
          </w:tcPr>
          <w:p>
            <w:r>
              <w:t>B-Roll</w:t>
            </w:r>
          </w:p>
        </w:tc>
        <w:tc>
          <w:tcPr>
            <w:tcW w:type="dxa" w:w="2160"/>
          </w:tcPr>
          <w:p>
            <w:r>
              <w:t>~3 minutes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Browser render, optional media APIs</w:t>
            </w:r>
          </w:p>
        </w:tc>
      </w:tr>
      <w:tr>
        <w:tc>
          <w:tcPr>
            <w:tcW w:type="dxa" w:w="2160"/>
          </w:tcPr>
          <w:p>
            <w:r>
              <w:t>Avatar</w:t>
            </w:r>
          </w:p>
        </w:tc>
        <w:tc>
          <w:tcPr>
            <w:tcW w:type="dxa" w:w="2160"/>
          </w:tcPr>
          <w:p>
            <w:r>
              <w:t>~5–10 minutes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Avatar generation credits</w:t>
            </w:r>
          </w:p>
        </w:tc>
      </w:tr>
      <w:tr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~2 minutes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TTS / SFX credits</w:t>
            </w:r>
          </w:p>
        </w:tc>
      </w:tr>
      <w:tr>
        <w:tc>
          <w:tcPr>
            <w:tcW w:type="dxa" w:w="2160"/>
          </w:tcPr>
          <w:p>
            <w:r>
              <w:t>Compose</w:t>
            </w:r>
          </w:p>
        </w:tc>
        <w:tc>
          <w:tcPr>
            <w:tcW w:type="dxa" w:w="2160"/>
          </w:tcPr>
          <w:p>
            <w:r>
              <w:t>~5–10 minutes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Local CPU</w:t>
            </w:r>
          </w:p>
        </w:tc>
      </w:tr>
      <w:tr>
        <w:tc>
          <w:tcPr>
            <w:tcW w:type="dxa" w:w="2160"/>
          </w:tcPr>
          <w:p>
            <w:r>
              <w:t>Quality Review</w:t>
            </w:r>
          </w:p>
        </w:tc>
        <w:tc>
          <w:tcPr>
            <w:tcW w:type="dxa" w:w="2160"/>
          </w:tcPr>
          <w:p>
            <w:r>
              <w:t>~1 minute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LLM tokens (vision)</w:t>
            </w:r>
          </w:p>
        </w:tc>
      </w:tr>
      <w:tr>
        <w:tc>
          <w:tcPr>
            <w:tcW w:type="dxa" w:w="2160"/>
          </w:tcPr>
          <w:p>
            <w:r>
              <w:t>Social Copy</w:t>
            </w:r>
          </w:p>
        </w:tc>
        <w:tc>
          <w:tcPr>
            <w:tcW w:type="dxa" w:w="2160"/>
          </w:tcPr>
          <w:p>
            <w:r>
              <w:t>~20 seconds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LLM tokens</w:t>
            </w:r>
          </w:p>
        </w:tc>
      </w:tr>
    </w:tbl>
    <w:p>
      <w:pPr>
        <w:pStyle w:val="Heading1"/>
      </w:pPr>
      <w:r>
        <w:rPr>
          <w:color w:val="1E3A5F"/>
        </w:rPr>
        <w:t>5. Quality Controls</w:t>
      </w:r>
    </w:p>
    <w:p>
      <w:pPr>
        <w:pStyle w:val="ListBullet"/>
      </w:pPr>
      <w:r>
        <w:t>Script gate — generated scripts are scored against a structured rubric and re-generated until they clear a quality threshold.</w:t>
      </w:r>
    </w:p>
    <w:p>
      <w:pPr>
        <w:pStyle w:val="ListBullet"/>
      </w:pPr>
      <w:r>
        <w:t>Pre-render check — script is sanity-checked before paying for avatar or media generation.</w:t>
      </w:r>
    </w:p>
    <w:p>
      <w:pPr>
        <w:pStyle w:val="ListBullet"/>
      </w:pPr>
      <w:r>
        <w:t>Visual review — finished reels are evaluated against a multi-dimensional rubric (hook strength, on-screen text legibility, audio sync, CTA clarity).</w:t>
      </w:r>
    </w:p>
    <w:p>
      <w:pPr>
        <w:pStyle w:val="ListBullet"/>
      </w:pPr>
      <w:r>
        <w:t>Stale-asset guard — downstream assets are auto-invalidated when their upstream contract changes.</w:t>
      </w:r>
    </w:p>
    <w:p>
      <w:pPr>
        <w:pStyle w:val="Heading1"/>
      </w:pPr>
      <w:r>
        <w:rPr>
          <w:color w:val="1E3A5F"/>
        </w:rPr>
        <w:t>6. Extensibility Surfaces</w:t>
      </w:r>
    </w:p>
    <w:p>
      <w:r>
        <w:rPr>
          <w:b w:val="0"/>
          <w:i w:val="0"/>
        </w:rPr>
        <w:t>The pipeline is intentionally modular. Four high-leverage extension points:</w:t>
      </w:r>
    </w:p>
    <w:p>
      <w:pPr>
        <w:pStyle w:val="ListBullet"/>
      </w:pPr>
      <w:r>
        <w:t>Prompt template — swap scripting style without touching code.</w:t>
      </w:r>
    </w:p>
    <w:p>
      <w:pPr>
        <w:pStyle w:val="ListBullet"/>
      </w:pPr>
      <w:r>
        <w:t>Visual template library — add new motion-graphic patterns by dropping HTML files.</w:t>
      </w:r>
    </w:p>
    <w:p>
      <w:pPr>
        <w:pStyle w:val="ListBullet"/>
      </w:pPr>
      <w:r>
        <w:t>Avatar provider — replace via configuration.</w:t>
      </w:r>
    </w:p>
    <w:p>
      <w:pPr>
        <w:pStyle w:val="ListBullet"/>
      </w:pPr>
      <w:r>
        <w:t>Composition layer — change layout, captions, rhythm via component edits without affecting upstream stages.</w:t>
      </w:r>
    </w:p>
    <w:p>
      <w:r>
        <w:rPr>
          <w:b w:val="0"/>
          <w:i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nsi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E3A5F"/>
        </w:rPr>
        <w:t>7. Where The Client Prompt Goes</w:t>
      </w:r>
    </w:p>
    <w:p>
      <w:r>
        <w:rPr>
          <w:b w:val="0"/>
          <w:i w:val="0"/>
        </w:rPr>
        <w:t>The pipeline accepts a client-supplied prompt template that fully replaces the default Stage 1 generator. The template is the only piece of business logic the client owns. Every downstream stage is template-agnostic.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C5A8C"/>
        </w:rPr>
        <w:t>Required Output Schema</w:t>
      </w:r>
    </w:p>
    <w:p>
      <w:r>
        <w:rPr>
          <w:b w:val="0"/>
          <w:i w:val="0"/>
        </w:rPr>
        <w:t>Whatever your prompt produces, the model output must match this JSON shape:</w:t>
      </w:r>
    </w:p>
    <w:p>
      <w:r>
        <w:rPr>
          <w:rFonts w:ascii="Courier New" w:hAnsi="Courier New"/>
          <w:sz w:val="18"/>
        </w:rPr>
        <w:t>{</w:t>
        <w:br/>
        <w:t xml:space="preserve">  "title":               "&lt;60 chars max&gt;",</w:t>
        <w:br/>
        <w:t xml:space="preserve">  "total_duration_sec":  60–95,</w:t>
        <w:br/>
        <w:t xml:space="preserve">  "bgm_transition_sec":  &lt;number&gt;,</w:t>
        <w:br/>
        <w:t xml:space="preserve">  "bgm_dip_timestamps":  [3 numbers],</w:t>
        <w:br/>
        <w:t xml:space="preserve">  "full_spoken_script":  "&lt;complete narration&gt;",</w:t>
        <w:br/>
        <w:t xml:space="preserve">  "grand_takeaway_line": "&lt;quotable line&gt;",</w:t>
        <w:br/>
        <w:t xml:space="preserve">  "tool_mentioned":      "&lt;product / methodology&gt;",</w:t>
        <w:br/>
        <w:t xml:space="preserve">  "sections": [ ...10 section objects... ]</w:t>
        <w:br/>
        <w:t>}</w:t>
      </w:r>
    </w:p>
    <w:p>
      <w:pPr>
        <w:pStyle w:val="Heading2"/>
      </w:pPr>
      <w:r>
        <w:rPr>
          <w:color w:val="2C5A8C"/>
        </w:rPr>
        <w:t>Prompt Slot</w:t>
      </w:r>
    </w:p>
    <w:p>
      <w:r>
        <w:rPr>
          <w:b w:val="0"/>
          <w:i w:val="0"/>
        </w:rPr>
        <w:t>Paste the client's scripting prompt here. The pipeline injects the input topic / brief into the prompt using {{topic}} or {{brief}} placeholders and calls the language model.</w:t>
      </w:r>
    </w:p>
    <w:p>
      <w:r>
        <w:rPr>
          <w:b w:val="0"/>
          <w:i w:val="0"/>
        </w:rPr>
      </w:r>
    </w:p>
    <w:p>
      <w:r>
        <w:rPr>
          <w:b w:val="0"/>
          <w:i/>
        </w:rPr>
        <w:t>┌──────────────────────────────────────────────────────────────┐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  <w:i/>
        </w:rPr>
        <w:t>│   [ CLIENT PROMPT — PASTE HERE ]                              │</w:t>
      </w:r>
    </w:p>
    <w:p>
      <w:r>
        <w:rPr>
          <w:b w:val="0"/>
          <w:i/>
        </w:rPr>
        <w:t>│                                                                │</w:t>
      </w:r>
    </w:p>
    <w:p>
      <w:r>
        <w:rPr>
          <w:b w:val="0"/>
          <w:i/>
        </w:rPr>
        <w:t>│   The client owns the wording, tone, audience profile, brand   │</w:t>
      </w:r>
    </w:p>
    <w:p>
      <w:r>
        <w:rPr>
          <w:b w:val="0"/>
          <w:i/>
        </w:rPr>
        <w:t>│   voice, CTA style, and structural constraints. The pipeline   │</w:t>
      </w:r>
    </w:p>
    <w:p>
      <w:r>
        <w:rPr>
          <w:b w:val="0"/>
          <w:i/>
        </w:rPr>
        <w:t>│   only enforces the output schema.                             │</w:t>
      </w:r>
    </w:p>
    <w:p>
      <w:r>
        <w:rPr>
          <w:b w:val="0"/>
          <w:i/>
        </w:rPr>
        <w:t>│                                                                │</w:t>
      </w:r>
    </w:p>
    <w:p>
      <w:r>
        <w:rPr>
          <w:b w:val="0"/>
          <w:i/>
        </w:rPr>
        <w:t>│   Refer to docs/PROMPT_TEMPLATE.md for the canonical slot      │</w:t>
      </w:r>
    </w:p>
    <w:p>
      <w:r>
        <w:rPr>
          <w:b w:val="0"/>
          <w:i/>
        </w:rPr>
        <w:t>│   used at runtime.                                             │</w:t>
      </w:r>
    </w:p>
    <w:p>
      <w:r>
        <w:rPr>
          <w:b w:val="0"/>
          <w:i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rPr>
          <w:color w:val="1E3A5F"/>
        </w:rPr>
        <w:t>8. What This System Does Not Do</w:t>
      </w:r>
    </w:p>
    <w:p>
      <w:r>
        <w:rPr>
          <w:b w:val="0"/>
          <w:i w:val="0"/>
        </w:rPr>
        <w:t>To set expectations crisply:</w:t>
      </w:r>
    </w:p>
    <w:p>
      <w:pPr>
        <w:pStyle w:val="ListBullet"/>
      </w:pPr>
      <w:r>
        <w:t>Generate scripts longer than ~90 seconds of spoken content</w:t>
      </w:r>
    </w:p>
    <w:p>
      <w:pPr>
        <w:pStyle w:val="ListBullet"/>
      </w:pPr>
      <w:r>
        <w:t>Mix multiple speakers or styles in a single reel</w:t>
      </w:r>
    </w:p>
    <w:p>
      <w:pPr>
        <w:pStyle w:val="ListBullet"/>
      </w:pPr>
      <w:r>
        <w:t>Render landscape (16:9) outputs — vertical 9:16 only</w:t>
      </w:r>
    </w:p>
    <w:p>
      <w:pPr>
        <w:pStyle w:val="ListBullet"/>
      </w:pPr>
      <w:r>
        <w:t>Auto-publish to social platforms — outputs are files; distribution is external</w:t>
      </w:r>
    </w:p>
    <w:p>
      <w:pPr>
        <w:pStyle w:val="ListBullet"/>
      </w:pPr>
      <w:r>
        <w:t>Process live or streaming inputs — batch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