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2C57"/>
          <w:sz w:val="34"/>
        </w:rPr>
        <w:t>AI PIONEERS INTERNSHIP - FINAL CAPSTONE REPORT (WEEK 4)</w:t>
        <w:br/>
      </w:r>
      <w:r>
        <w:rPr>
          <w:rFonts w:ascii="Calibri" w:hAnsi="Calibri"/>
          <w:b/>
          <w:color w:val="35598F"/>
          <w:sz w:val="26"/>
        </w:rPr>
        <w:t>AeroPredict: End-to-End Flight Delay Prediction, Model Serialization &amp; Flask API Deployment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Internship Program:</w:t>
            </w:r>
          </w:p>
        </w:tc>
        <w:tc>
          <w:tcPr>
            <w:tcW w:type="dxa" w:w="64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12529"/>
                <w:sz w:val="19"/>
              </w:rPr>
              <w:t>AI Pioneers Internship (Yuva Intern / NSDC)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Capstone Domain:</w:t>
            </w:r>
          </w:p>
        </w:tc>
        <w:tc>
          <w:tcPr>
            <w:tcW w:type="dxa" w:w="64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12529"/>
                <w:sz w:val="19"/>
              </w:rPr>
              <w:t>Airport Operations &amp; Aviation Predictive AI Deployment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Module Deliverable:</w:t>
            </w:r>
          </w:p>
        </w:tc>
        <w:tc>
          <w:tcPr>
            <w:tcW w:type="dxa" w:w="64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12529"/>
                <w:sz w:val="19"/>
              </w:rPr>
              <w:t>Week 4: End-to-End ML Deployment, Model Serialization &amp; REST API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Deployment Stack:</w:t>
            </w:r>
          </w:p>
        </w:tc>
        <w:tc>
          <w:tcPr>
            <w:tcW w:type="dxa" w:w="64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12529"/>
                <w:sz w:val="19"/>
              </w:rPr>
              <w:t>Python 3.11, Scikit-Learn, Joblib, Flask, HTML5/CSS3 Dashboard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102C57"/>
          <w:sz w:val="27"/>
        </w:rPr>
        <w:t>1. Executive Summary &amp; Capstone Overview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This project represents the final Week 4 Capstone deliverable of the AI Pioneers Internship. The objective was to build and deploy an end-to-end production Machine Learning application named AeroPredict. Bridging the gap between offline model experimentation and operational deployment, this project serializes pre-trained classification and regression models using Joblib and serves them through a scalable Flask REST API coupled with an interactive web dashboard for airport operations dispatchers.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02C57"/>
          <w:sz w:val="27"/>
        </w:rPr>
        <w:t>2. End-to-End System Architecture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The application architecture consists of a 4-tier decoupled pipeline:</w:t>
        <w:br/>
        <w:t>1. Presentation Tier: Modern HTML5/CSS3/JavaScript responsive web interface allowing flight dispatchers to simulate real-time scenarios.</w:t>
        <w:br/>
        <w:t>2. Service Tier: Flask microservices exposing endpoints / (Dashboard), /health (Telemetry), and /api/predict (Inference).</w:t>
        <w:br/>
        <w:t>3. Transformation Tier: Real-time feature extraction, velocity computation, and StandardScaler transformation.</w:t>
        <w:br/>
        <w:t>4. Model Execution Tier: Serialized Random Forest ensemble models executing dual-head prediction (Delay Probability + Delay Duration).</w:t>
      </w:r>
    </w:p>
    <w:p>
      <w:r>
        <w:drawing>
          <wp:inline xmlns:a="http://schemas.openxmlformats.org/drawingml/2006/main" xmlns:pic="http://schemas.openxmlformats.org/drawingml/2006/picture">
            <wp:extent cx="5303520" cy="2386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102C57"/>
          <w:sz w:val="27"/>
        </w:rPr>
        <w:t>3. Model Serialization &amp; Artifact Management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To achieve sub-50ms inference latency without model recompilation, pre-trained pipelines were serialized using Joblib, which provides optimized array serialization for Scikit-Learn estimators compared to standard Pickle.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• Scaler Artifact: models/scaler.joblib (fitted StandardScaler parameters: mean, scale).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• Classifier Artifact: models/airport_delay_classifier.joblib (RandomForestClassifier for &gt;30m delay classification).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• Regressor Artifact: models/airport_delay_regressor.joblib (RandomForestRegressor for continuous delay estimation).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• Metadata Registry: models/model_metadata.json (versioning, feature schemas, validation benchmarks).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02C57"/>
          <w:sz w:val="27"/>
        </w:rPr>
        <w:t>4. REST API Specification &amp; Endpoint Documentation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35598F"/>
          <w:sz w:val="23"/>
        </w:rPr>
        <w:t>4.1 POST /api/predict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Accepts JSON flight operational parameters and returns actionable delay intelligence.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02C57"/>
          </w:tcPr>
          <w:p>
            <w:r>
              <w:rPr>
                <w:b/>
                <w:color w:val="FFFFFF"/>
                <w:sz w:val="19"/>
              </w:rPr>
              <w:t>Parameter Field</w:t>
            </w:r>
          </w:p>
        </w:tc>
        <w:tc>
          <w:tcPr>
            <w:tcW w:type="dxa" w:w="3264"/>
            <w:shd w:fill="102C57"/>
          </w:tcPr>
          <w:p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264"/>
            <w:shd w:fill="102C57"/>
          </w:tcPr>
          <w:p>
            <w:r>
              <w:rPr>
                <w:b/>
                <w:color w:val="FFFFFF"/>
                <w:sz w:val="19"/>
              </w:rPr>
              <w:t>Operational Description</w:t>
            </w:r>
          </w:p>
        </w:tc>
      </w:tr>
      <w:tr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airline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Carrier name (IndiGo, Air India, SpiceJet, Vistara, Akasa Air)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weather_condition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Meteorological status (Clear, Overcast, Rain, Thunderstorm, Fog)</w:t>
            </w:r>
          </w:p>
        </w:tc>
      </w:tr>
      <w:tr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distance_km / duration_min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Cruising distance in km and expected flight duration in minutes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passenger_count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Onboard passenger manifest count</w:t>
            </w:r>
          </w:p>
        </w:tc>
      </w:tr>
      <w:tr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baggage_handling_min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Ground baggage handling turnaround duration in minutes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02C57"/>
          <w:sz w:val="27"/>
        </w:rPr>
        <w:t>5. Complete 4-Week Internship Progression Summary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The project successfully achieved all 4 technical milestones prescribed by the AI Pioneers Internship curriculum: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02C57"/>
          </w:tcPr>
          <w:p>
            <w:r>
              <w:rPr>
                <w:b/>
                <w:color w:val="FFFFFF"/>
                <w:sz w:val="19"/>
              </w:rPr>
              <w:t>Week Milestone</w:t>
            </w:r>
          </w:p>
        </w:tc>
        <w:tc>
          <w:tcPr>
            <w:tcW w:type="dxa" w:w="3264"/>
            <w:shd w:fill="102C57"/>
          </w:tcPr>
          <w:p>
            <w:r>
              <w:rPr>
                <w:b/>
                <w:color w:val="FFFFFF"/>
                <w:sz w:val="19"/>
              </w:rPr>
              <w:t>Core Technical Topics</w:t>
            </w:r>
          </w:p>
        </w:tc>
        <w:tc>
          <w:tcPr>
            <w:tcW w:type="dxa" w:w="3264"/>
            <w:shd w:fill="102C57"/>
          </w:tcPr>
          <w:p>
            <w:r>
              <w:rPr>
                <w:b/>
                <w:color w:val="FFFFFF"/>
                <w:sz w:val="19"/>
              </w:rPr>
              <w:t>Key Deliverables &amp; Outcomes</w:t>
            </w:r>
          </w:p>
        </w:tc>
      </w:tr>
      <w:tr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Week 1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Data Preprocessing &amp; EDA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Imputation (Median/Mean/Mode), IQR Outlier Capping, StandardScaler, One-Hot Encoding.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Week 2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Supervised Learning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Trained Linear/Logistic Regression, Decision Trees, Random Forest, KNN. Achieved 83% Accuracy, 13.9m MAE.</w:t>
            </w:r>
          </w:p>
        </w:tc>
      </w:tr>
      <w:tr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Week 3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Unsupervised &amp; Evaluation</w:t>
            </w:r>
          </w:p>
        </w:tc>
        <w:tc>
          <w:tcPr>
            <w:tcW w:type="dxa" w:w="3264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PCA Dimensionality Reduction, K-Means (k=3), Hierarchical Dendrograms, 5-Fold Stratified CV, GridSearchCV.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Week 4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AI Deployment &amp; Capstone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Joblib Model Serialization, Flask REST API (/predict, /health), Interactive Web UI Dashboard.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02C57"/>
          <w:sz w:val="27"/>
        </w:rPr>
        <w:t>6. Conclusion &amp; Production Readiness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0"/>
        </w:rPr>
        <w:t>AeroPredict establishes a complete, robust, and deployable Machine Learning system. By integrating data engineering, supervised learning, unsupervised pattern extraction, model serialization, and microservice deployment, the application demonstrates production-ready AI engineering practices tailored to the aviation sector.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