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dc3nzutqwt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Dokumentasi Sistem Integrasi Accurate Online API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Sistem ini dirancang untuk mengintegrasikan data dari </w:t>
      </w:r>
      <w:r w:rsidDel="00000000" w:rsidR="00000000" w:rsidRPr="00000000">
        <w:rPr>
          <w:b w:val="1"/>
          <w:bCs w:val="1"/>
          <w:rtl w:val="0"/>
        </w:rPr>
        <w:t xml:space="preserve">Accurate Online API</w:t>
      </w:r>
      <w:r w:rsidDel="00000000" w:rsidR="00000000" w:rsidRPr="00000000">
        <w:rPr>
          <w:rtl w:val="0"/>
        </w:rPr>
        <w:t xml:space="preserve"> ke database lokal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guna kebutuhan pelaporan dan analisis data yang lebih mendalam. Sistem mendukung manajemen multi-cabang secara otomatis dan sinkronisasi data yang dioptimalkan.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Arsitektur &amp; Teknologi (Tech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Berdasarkan diagram sistem, arsitektur dibangun dengan komponen berikut: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Node.js dengan Fastify untuk performa tinggi.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sebagai penyimpanan utama.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External Integration:</w:t>
      </w:r>
      <w:r w:rsidDel="00000000" w:rsidR="00000000" w:rsidRPr="00000000">
        <w:rPr>
          <w:rtl w:val="0"/>
        </w:rPr>
        <w:t xml:space="preserve"> Accurate Online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Konfigurasi Cabang:</w:t>
      </w:r>
      <w:r w:rsidDel="00000000" w:rsidR="00000000" w:rsidRPr="00000000">
        <w:rPr>
          <w:rtl w:val="0"/>
        </w:rPr>
        <w:t xml:space="preserve"> Sebanyak </w:t>
      </w:r>
      <w:r w:rsidDel="00000000" w:rsidR="00000000" w:rsidRPr="00000000">
        <w:rPr>
          <w:b w:val="1"/>
          <w:bCs w:val="1"/>
          <w:rtl w:val="0"/>
        </w:rPr>
        <w:t xml:space="preserve">14 Cabang</w:t>
      </w:r>
      <w:r w:rsidDel="00000000" w:rsidR="00000000" w:rsidRPr="00000000">
        <w:rPr>
          <w:rtl w:val="0"/>
        </w:rPr>
        <w:t xml:space="preserve"> dikelola melalui </w:t>
      </w:r>
      <w:r w:rsidDel="00000000" w:rsidR="00000000" w:rsidRPr="00000000">
        <w:rPr>
          <w:rtl w:val="0"/>
        </w:rPr>
        <w:t xml:space="preserve">backend/config/branches.json</w:t>
      </w:r>
      <w:r w:rsidDel="00000000" w:rsidR="00000000" w:rsidRPr="00000000">
        <w:rPr>
          <w:rtl w:val="0"/>
        </w:rPr>
        <w:t xml:space="preserve">, di mana setiap cabang memiliki </w:t>
      </w:r>
      <w:r w:rsidDel="00000000" w:rsidR="00000000" w:rsidRPr="00000000">
        <w:rPr>
          <w:rtl w:val="0"/>
        </w:rPr>
        <w:t xml:space="preserve">dbId</w:t>
      </w:r>
      <w:r w:rsidDel="00000000" w:rsidR="00000000" w:rsidRPr="00000000">
        <w:rPr>
          <w:rtl w:val="0"/>
        </w:rPr>
        <w:t xml:space="preserve"> dan kredensial unik (</w:t>
      </w:r>
      <w:r w:rsidDel="00000000" w:rsidR="00000000" w:rsidRPr="00000000">
        <w:rPr>
          <w:rtl w:val="0"/>
        </w:rPr>
        <w:t xml:space="preserve">appKey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signatureSecret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vonwkmzdxzh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Alur Autentikasi Keamanan</w:t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Sistem melakukan validasi keamanan setiap kali melakukan permintaan ke API Accurate dengan urutan: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Generate Timestamp:</w:t>
      </w:r>
      <w:r w:rsidDel="00000000" w:rsidR="00000000" w:rsidRPr="00000000">
        <w:rPr>
          <w:rtl w:val="0"/>
        </w:rPr>
        <w:t xml:space="preserve"> Menggunakan format ISO terkini.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 Generation:</w:t>
      </w:r>
      <w:r w:rsidDel="00000000" w:rsidR="00000000" w:rsidRPr="00000000">
        <w:rPr>
          <w:rtl w:val="0"/>
        </w:rPr>
        <w:t xml:space="preserve"> Membuat HMAC-SHA256 signature menggunakan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tl w:val="0"/>
        </w:rPr>
        <w:t xml:space="preserve">signatureSecret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Header Injection:</w:t>
      </w:r>
      <w:r w:rsidDel="00000000" w:rsidR="00000000" w:rsidRPr="00000000">
        <w:rPr>
          <w:rtl w:val="0"/>
        </w:rPr>
        <w:t xml:space="preserve"> Memasukkan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(Bearer clientId), </w:t>
      </w:r>
      <w:r w:rsidDel="00000000" w:rsidR="00000000" w:rsidRPr="00000000">
        <w:rPr>
          <w:rtl w:val="0"/>
        </w:rPr>
        <w:t xml:space="preserve">X-API-Timestamp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X-Api-Signature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tl w:val="0"/>
        </w:rPr>
        <w:t xml:space="preserve">X-Session-ID</w:t>
      </w:r>
      <w:r w:rsidDel="00000000" w:rsidR="00000000" w:rsidRPr="00000000">
        <w:rPr>
          <w:rtl w:val="0"/>
        </w:rPr>
        <w:t xml:space="preserve"> (dbId) ke dalam setiap request.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bx9m8fd2b0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Metode Sinkronisasi Data</w:t>
      </w:r>
    </w:p>
    <w:p w:rsidR="00000000" w:rsidDel="00000000" w:rsidP="00000000" w:rsidRDefault="00000000" w:rsidRPr="00000000" w14:paraId="0000001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Berdasarkan flow diagram, terdapat dua metode utama pengambilan data: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u8kit6rig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Generic Data Fetch (Simple Caching)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Digunakan untuk pengambilan data cepat tanpa memerlukan transformasi struktur yang kompleks.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 → Controller → Service → Accurate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Penyimpanan:</w:t>
      </w:r>
      <w:r w:rsidDel="00000000" w:rsidR="00000000" w:rsidRPr="00000000">
        <w:rPr>
          <w:rtl w:val="0"/>
        </w:rPr>
        <w:t xml:space="preserve"> Data disimpan apa adanya dalam kolom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(JSONB) di tabel </w:t>
      </w:r>
      <w:r w:rsidDel="00000000" w:rsidR="00000000" w:rsidRPr="00000000">
        <w:rPr>
          <w:rtl w:val="0"/>
        </w:rPr>
        <w:t xml:space="preserve">accurate_data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Untuk caching data mentah agar tidak terus-menerus membebani API pihak ketiga.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fwx5fsu4s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Structured Sales Invoice Sync (Deep Analytics)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Metode ini melakukan sinkronisasi mendalam untuk data faktur penjualan.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Fetch List:</w:t>
      </w:r>
      <w:r w:rsidDel="00000000" w:rsidR="00000000" w:rsidRPr="00000000">
        <w:rPr>
          <w:rtl w:val="0"/>
        </w:rPr>
        <w:t xml:space="preserve"> Mengambil semua daftar ID invoice berdasarkan rentang tanggal dan filter tertentu (halaman otomatis 1000 baris/page).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Batching &amp; Delay:</w:t>
      </w:r>
      <w:r w:rsidDel="00000000" w:rsidR="00000000" w:rsidRPr="00000000">
        <w:rPr>
          <w:rtl w:val="0"/>
        </w:rPr>
        <w:t xml:space="preserve"> Detail faktur diambil dalam kelompok (batch) berukuran 50 item dengan jeda 300ms antar batch untuk menjaga stabilitas koneksi.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  <w:r w:rsidDel="00000000" w:rsidR="00000000" w:rsidRPr="00000000">
        <w:rPr>
          <w:rtl w:val="0"/>
        </w:rPr>
        <w:t xml:space="preserve"> Data dikonversi (misal: format tanggal </w:t>
      </w:r>
      <w:r w:rsidDel="00000000" w:rsidR="00000000" w:rsidRPr="00000000">
        <w:rPr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 ke </w:t>
      </w:r>
      <w:r w:rsidDel="00000000" w:rsidR="00000000" w:rsidRPr="00000000">
        <w:rPr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 dan dipetakan ke tabel relasional.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 Upsert:</w:t>
      </w:r>
      <w:r w:rsidDel="00000000" w:rsidR="00000000" w:rsidRPr="00000000">
        <w:rPr>
          <w:rtl w:val="0"/>
        </w:rPr>
        <w:t xml:space="preserve"> Melakukan cek data; jika sudah ada maka diperbarui (update), jika belum ada maka ditambahkan (insert).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bCs w:val="1"/>
          <w:sz w:val="34"/>
          <w:szCs w:val="34"/>
        </w:rPr>
      </w:pPr>
      <w:bookmarkStart w:colFirst="0" w:colLast="0" w:name="_11xdrp3gy6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Skema Database &amp; Struktur Tabel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Sistem menggunakan database relasional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dengan skema yang dirancang untuk menangani siklus lengkap transaksi penjualan dan pembelian secara terstruktur. Data disimpan dengan kombinasi kolom terstruktur untuk kueri cepat dan kolom </w:t>
      </w:r>
      <w:r w:rsidDel="00000000" w:rsidR="00000000" w:rsidRPr="00000000">
        <w:rPr>
          <w:b w:val="1"/>
          <w:bCs w:val="1"/>
          <w:rtl w:val="0"/>
        </w:rPr>
        <w:t xml:space="preserve">JSONB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raw_data</w:t>
      </w:r>
      <w:r w:rsidDel="00000000" w:rsidR="00000000" w:rsidRPr="00000000">
        <w:rPr>
          <w:rtl w:val="0"/>
        </w:rPr>
        <w:t xml:space="preserve">) sebagai cadangan data asli dari API.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qd8ceyuvga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Tabel Master Data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Tabel ini menyimpan entitas utama yang digunakan secara lintas modul: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: Menyimpan data profil pelanggan.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: Katalog barang atau jasa yang tersedia di seluruh cabang.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pxnq4un8f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Modul Penjualan (Sales Module)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Menyimpan seluruh alur transaksi keluar, mulai dari pesanan hingga retur: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sales_orders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sales_order_items</w:t>
      </w:r>
      <w:r w:rsidDel="00000000" w:rsidR="00000000" w:rsidRPr="00000000">
        <w:rPr>
          <w:rtl w:val="0"/>
        </w:rPr>
        <w:t xml:space="preserve">: Mencatat pesanan dari pelanggan.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sales_invoices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sales_invoice_items</w:t>
      </w:r>
      <w:r w:rsidDel="00000000" w:rsidR="00000000" w:rsidRPr="00000000">
        <w:rPr>
          <w:rtl w:val="0"/>
        </w:rPr>
        <w:t xml:space="preserve">: Header dan detail faktur penjualan yang menjadi sumber utama analisis pendapatan.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sales_invoice_relations</w:t>
      </w:r>
      <w:r w:rsidDel="00000000" w:rsidR="00000000" w:rsidRPr="00000000">
        <w:rPr>
          <w:rtl w:val="0"/>
        </w:rPr>
        <w:t xml:space="preserve">: Mengelola hubungan antar dokumen invoice.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sales_receipts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sales_receipt_items</w:t>
      </w:r>
      <w:r w:rsidDel="00000000" w:rsidR="00000000" w:rsidRPr="00000000">
        <w:rPr>
          <w:rtl w:val="0"/>
        </w:rPr>
        <w:t xml:space="preserve">: Pencatatan penerimaan pembayaran dari pelanggan.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sales_returns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sales_return_items</w:t>
      </w:r>
      <w:r w:rsidDel="00000000" w:rsidR="00000000" w:rsidRPr="00000000">
        <w:rPr>
          <w:rtl w:val="0"/>
        </w:rPr>
        <w:t xml:space="preserve">: Dokumentasi pengembalian barang dari pelanggan.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him2mj6mw0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Modul Pembelian (Purchase Module)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Menyimpan aktivitas pengadaan barang dari pemasok: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purchase_orders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purchase_order_items</w:t>
      </w:r>
      <w:r w:rsidDel="00000000" w:rsidR="00000000" w:rsidRPr="00000000">
        <w:rPr>
          <w:rtl w:val="0"/>
        </w:rPr>
        <w:t xml:space="preserve">: Pesanan pembelian ke vendor.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purchase_invoices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purchase_invoice_items</w:t>
      </w:r>
      <w:r w:rsidDel="00000000" w:rsidR="00000000" w:rsidRPr="00000000">
        <w:rPr>
          <w:rtl w:val="0"/>
        </w:rPr>
        <w:t xml:space="preserve">: Faktur pembelian yang diterima untuk mencatat stok masuk dan utang.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ez5jku3f59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Tabel Sistem &amp; Caching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accurate_data</w:t>
      </w:r>
      <w:r w:rsidDel="00000000" w:rsidR="00000000" w:rsidRPr="00000000">
        <w:rPr>
          <w:rtl w:val="0"/>
        </w:rPr>
        <w:t xml:space="preserve">: Tabel </w:t>
      </w:r>
      <w:r w:rsidDel="00000000" w:rsidR="00000000" w:rsidRPr="00000000">
        <w:rPr>
          <w:i w:val="1"/>
          <w:iCs w:val="1"/>
          <w:rtl w:val="0"/>
        </w:rPr>
        <w:t xml:space="preserve">generic cache</w:t>
      </w:r>
      <w:r w:rsidDel="00000000" w:rsidR="00000000" w:rsidRPr="00000000">
        <w:rPr>
          <w:rtl w:val="0"/>
        </w:rPr>
        <w:t xml:space="preserve"> yang menyimpan data mentah dari endpoint API manapun dalam format JSONB.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api_logs</w:t>
      </w:r>
      <w:r w:rsidDel="00000000" w:rsidR="00000000" w:rsidRPr="00000000">
        <w:rPr>
          <w:rtl w:val="0"/>
        </w:rPr>
        <w:t xml:space="preserve">: Mencatat log aktivitas setiap </w:t>
      </w:r>
      <w:r w:rsidDel="00000000" w:rsidR="00000000" w:rsidRPr="00000000">
        <w:rPr>
          <w:i w:val="1"/>
          <w:i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API untuk monitoring dan audit sistem.</w:t>
      </w:r>
    </w:p>
    <w:p w:rsidR="00000000" w:rsidDel="00000000" w:rsidP="00000000" w:rsidRDefault="00000000" w:rsidRPr="00000000" w14:paraId="00000032">
      <w:pPr>
        <w:spacing w:after="240" w:lineRule="auto"/>
        <w:ind w:left="720" w:hanging="36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5tv82plvt2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Optimasi Database (Performance)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Untuk mendukung pencarian data yang masif dari berbagai cabang, diterapkan optimasi berikut: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: Diterapkan pada kolom kunci seperti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idx_branch_date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idx_customer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idx_invoice_number</w:t>
      </w:r>
      <w:r w:rsidDel="00000000" w:rsidR="00000000" w:rsidRPr="00000000">
        <w:rPr>
          <w:rtl w:val="0"/>
        </w:rPr>
        <w:t xml:space="preserve"> untuk mempercepat proses filter dan pelaporan.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Upsert Logic</w:t>
      </w:r>
      <w:r w:rsidDel="00000000" w:rsidR="00000000" w:rsidRPr="00000000">
        <w:rPr>
          <w:rtl w:val="0"/>
        </w:rPr>
        <w:t xml:space="preserve">: Menggunakan logika </w:t>
      </w:r>
      <w:r w:rsidDel="00000000" w:rsidR="00000000" w:rsidRPr="00000000">
        <w:rPr>
          <w:i w:val="1"/>
          <w:iCs w:val="1"/>
          <w:rtl w:val="0"/>
        </w:rPr>
        <w:t xml:space="preserve">check-then-update/insert</w:t>
      </w:r>
      <w:r w:rsidDel="00000000" w:rsidR="00000000" w:rsidRPr="00000000">
        <w:rPr>
          <w:rtl w:val="0"/>
        </w:rPr>
        <w:t xml:space="preserve"> pada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invoice_id</w:t>
      </w:r>
      <w:r w:rsidDel="00000000" w:rsidR="00000000" w:rsidRPr="00000000">
        <w:rPr>
          <w:rtl w:val="0"/>
        </w:rPr>
        <w:t xml:space="preserve"> untuk memastikan data tetap sinkron tanpa ada duplikasi.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Penggunaan </w:t>
      </w:r>
      <w:r w:rsidDel="00000000" w:rsidR="00000000" w:rsidRPr="00000000">
        <w:rPr>
          <w:i w:val="1"/>
          <w:i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(FK) untuk menjaga relasi yang konsisten antara tabel header (misal: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sales_invoices</w:t>
      </w:r>
      <w:r w:rsidDel="00000000" w:rsidR="00000000" w:rsidRPr="00000000">
        <w:rPr>
          <w:rtl w:val="0"/>
        </w:rPr>
        <w:t xml:space="preserve">) dan tabel item (misal: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sales_invoice_items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8pcquvqdg8a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Ringkasan Endpoint API dan Flowchart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635"/>
        <w:gridCol w:w="4475"/>
        <w:tblGridChange w:id="0">
          <w:tblGrid>
            <w:gridCol w:w="1250"/>
            <w:gridCol w:w="3635"/>
            <w:gridCol w:w="44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 /api/branches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Menampilkan 14 cabang yang terdaftar.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 /api/sales-invoices/sync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Memicu proses sinkronisasi dari Accurate ke PostgreSQL.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 /api/sales-invoices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Mengambil data faktur yang sudah tersinkronisasi.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 /api/sales-invoices/summary/stats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Melihat statistik ringkasan data.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3000" cy="59293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085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3000" cy="592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