
<file path=[Content_Types].xml><?xml version="1.0" encoding="utf-8"?>
<Types xmlns="http://schemas.openxmlformats.org/package/2006/content-types">
  <Default Extension="rels" ContentType="application/vnd.openxmlformats-package.relationships+xml"/>
  <Default Extension="xml" ContentType="application/xml"/>
  <Default Extension="png" ContentType="image/png"/>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word/numbering.xml" ContentType="application/vnd.openxmlformats-officedocument.wordprocessingml.numbering+xml"/>
  <Override PartName="/word/header.xml" ContentType="application/vnd.openxmlformats-officedocument.wordprocessingml.header+xml"/>
  <Override PartName="/word/footer.xml" ContentType="application/vnd.openxmlformats-officedocument.wordprocessingml.footer+xml"/>
</Types>
</file>

<file path=_rels/.rels>&#65279;<?xml version="1.0" encoding="utf-8"?><Relationships xmlns="http://schemas.openxmlformats.org/package/2006/relationships"><Relationship Type="http://schemas.openxmlformats.org/officeDocument/2006/relationships/extended-properties" Target="docProps/app.xml" Id="rId3" /><Relationship Type="http://schemas.openxmlformats.org/package/2006/relationships/metadata/core-properties" Target="docProps/core.xml" Id="rId2" /><Relationship Type="http://schemas.openxmlformats.org/officeDocument/2006/relationships/officeDocument" Target="word/document.xml" Id="rId1" /></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xmlns:a="http://schemas.openxmlformats.org/drawingml/2006/main" xmlns:pic="http://schemas.openxmlformats.org/drawingml/2006/picture" xmlns:a14="http://schemas.microsoft.com/office/drawing/2010/main" mc:Ignorable="w14 w15 wp14 w16se w16cid w16 w16cex w16sdtdh w16sdtfl">
  <w:body>
    <w:p w:rsidR="0444DB31" w:rsidP="592FDF9C" w:rsidRDefault="0444DB31" w14:paraId="7A25FC04" w14:textId="47F63880">
      <w:pPr>
        <w:spacing w:before="0" w:beforeAutospacing="off" w:after="120" w:afterAutospacing="off" w:line="240" w:lineRule="auto"/>
        <w:jc w:val="both"/>
      </w:pPr>
      <w:r w:rsidRPr="592FDF9C" w:rsidR="0444DB31">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 xml:space="preserve">Related works </w:t>
      </w:r>
      <w:r w:rsidRPr="592FDF9C" w:rsidR="0444DB31">
        <w:rPr>
          <w:rFonts w:ascii="Times New Roman" w:hAnsi="Times New Roman" w:eastAsia="Times New Roman" w:cs="Times New Roman"/>
          <w:noProof w:val="0"/>
          <w:sz w:val="24"/>
          <w:szCs w:val="24"/>
          <w:lang w:val="en-US"/>
        </w:rPr>
        <w:t xml:space="preserve"> </w:t>
      </w:r>
    </w:p>
    <w:p w:rsidR="592FDF9C" w:rsidP="592FDF9C" w:rsidRDefault="592FDF9C" w14:paraId="042AB1FE" w14:textId="5B178F3B">
      <w:pPr>
        <w:pStyle w:val="Normal"/>
        <w:jc w:val="both"/>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pPr>
    </w:p>
    <w:p w:rsidR="0444DB31" w:rsidP="592FDF9C" w:rsidRDefault="0444DB31" w14:paraId="0B9B3E1E" w14:textId="185F83EE">
      <w:pPr>
        <w:pStyle w:val="Normal"/>
        <w:jc w:val="both"/>
        <w:rPr>
          <w:rFonts w:ascii="Times New Roman" w:hAnsi="Times New Roman" w:eastAsia="Times New Roman" w:cs="Times New Roman"/>
          <w:noProof w:val="0"/>
          <w:sz w:val="24"/>
          <w:szCs w:val="24"/>
          <w:lang w:val="en-US"/>
        </w:rPr>
      </w:pPr>
      <w:r w:rsidRPr="592FDF9C" w:rsidR="0444DB31">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Recent developments in wireless mesh networks show a clear shift from fixed rule-based protocols to dynamic machine learning-driven techniques. This evolution is driven by the increasing complexity of network dynamics, including challenges such as node mobility, spectral interference, and fluctuating traffic loads.</w:t>
      </w:r>
    </w:p>
    <w:p w:rsidR="592FDF9C" w:rsidP="592FDF9C" w:rsidRDefault="592FDF9C" w14:paraId="01D47BC0" w14:textId="7E99D350">
      <w:pPr>
        <w:pStyle w:val="Normal"/>
        <w:jc w:val="both"/>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pPr>
    </w:p>
    <w:p w:rsidR="03A4C4D1" w:rsidP="20947F1B" w:rsidRDefault="03A4C4D1" w14:paraId="507CE406" w14:textId="2ACEF7FD">
      <w:pPr>
        <w:pStyle w:val="Normal"/>
        <w:jc w:val="both"/>
        <w:rPr>
          <w:rFonts w:ascii="Times New Roman" w:hAnsi="Times New Roman" w:eastAsia="Times New Roman" w:cs="Times New Roman"/>
          <w:b w:val="1"/>
          <w:bCs w:val="1"/>
          <w:noProof w:val="0"/>
          <w:sz w:val="24"/>
          <w:szCs w:val="24"/>
          <w:lang w:val="en-US"/>
        </w:rPr>
      </w:pPr>
      <w:r w:rsidRPr="20947F1B" w:rsidR="03A4C4D1">
        <w:rPr>
          <w:rFonts w:ascii="Times New Roman" w:hAnsi="Times New Roman" w:eastAsia="Times New Roman" w:cs="Times New Roman"/>
          <w:b w:val="1"/>
          <w:bCs w:val="1"/>
          <w:i w:val="0"/>
          <w:iCs w:val="0"/>
          <w:caps w:val="0"/>
          <w:smallCaps w:val="0"/>
          <w:noProof w:val="0"/>
          <w:sz w:val="24"/>
          <w:szCs w:val="24"/>
          <w:lang w:val="en-US"/>
        </w:rPr>
        <w:t>A. Reinforcement Learning and Graph Neural Networks in Routing</w:t>
      </w:r>
    </w:p>
    <w:p w:rsidR="0444DB31" w:rsidP="592FDF9C" w:rsidRDefault="0444DB31" w14:paraId="66B4CC05" w14:textId="370A9818">
      <w:pPr>
        <w:spacing w:line="240" w:lineRule="auto"/>
        <w:jc w:val="both"/>
        <w:rPr>
          <w:rFonts w:ascii="Times New Roman" w:hAnsi="Times New Roman" w:eastAsia="Times New Roman" w:cs="Times New Roman"/>
          <w:noProof w:val="0"/>
          <w:sz w:val="24"/>
          <w:szCs w:val="24"/>
          <w:lang w:val="en-US"/>
        </w:rPr>
      </w:pPr>
      <w:r w:rsidRPr="592FDF9C" w:rsidR="0444DB31">
        <w:rPr>
          <w:rFonts w:ascii="Times New Roman" w:hAnsi="Times New Roman" w:eastAsia="Times New Roman" w:cs="Times New Roman"/>
          <w:b w:val="1"/>
          <w:bCs w:val="1"/>
          <w:i w:val="0"/>
          <w:iCs w:val="0"/>
          <w:caps w:val="0"/>
          <w:smallCaps w:val="0"/>
          <w:noProof w:val="0"/>
          <w:color w:val="000000" w:themeColor="text1" w:themeTint="FF" w:themeShade="FF"/>
          <w:sz w:val="24"/>
          <w:szCs w:val="24"/>
          <w:lang w:val="en-US"/>
        </w:rPr>
        <w:t xml:space="preserve">Deep Reinforcement Learning (DRLR) and </w:t>
      </w:r>
      <w:r w:rsidRPr="592FDF9C" w:rsidR="0444DB31">
        <w:rPr>
          <w:rFonts w:ascii="Times New Roman" w:hAnsi="Times New Roman" w:eastAsia="Times New Roman" w:cs="Times New Roman"/>
          <w:b w:val="1"/>
          <w:bCs w:val="1"/>
          <w:i w:val="0"/>
          <w:iCs w:val="0"/>
          <w:caps w:val="0"/>
          <w:smallCaps w:val="0"/>
          <w:noProof w:val="0"/>
          <w:color w:val="000000" w:themeColor="text1" w:themeTint="FF" w:themeShade="FF"/>
          <w:sz w:val="24"/>
          <w:szCs w:val="24"/>
          <w:lang w:val="en-US"/>
        </w:rPr>
        <w:t xml:space="preserve">GNNs: </w:t>
      </w:r>
      <w:r w:rsidRPr="592FDF9C" w:rsidR="0444DB31">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In</w:t>
      </w:r>
      <w:r w:rsidRPr="592FDF9C" w:rsidR="0444DB31">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 xml:space="preserve"> 2023 </w:t>
      </w:r>
      <w:r w:rsidRPr="592FDF9C" w:rsidR="0444DB31">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Pappone</w:t>
      </w:r>
      <w:r w:rsidRPr="592FDF9C" w:rsidR="0444DB31">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 xml:space="preserve"> et al. proposed a deep reinforcement learning and GNN model that integrates GNNs multi agent Deep reinforcement </w:t>
      </w:r>
      <w:r w:rsidRPr="592FDF9C" w:rsidR="0444DB31">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Learning(</w:t>
      </w:r>
      <w:r w:rsidRPr="592FDF9C" w:rsidR="0444DB31">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RL). Their work contributed to one of the core drawback of RL such as generalization to new topologies was limited without retraining over numerous iterations.by encoding the network state using GNN, their model reflects the permutation-invariant structure of the graph, thus enables the agents to minimize flow collisions while adapting to topology changes dynamically.</w:t>
      </w:r>
    </w:p>
    <w:p w:rsidR="0444DB31" w:rsidP="20947F1B" w:rsidRDefault="0444DB31" w14:paraId="1E6A9F48" w14:textId="15DB3D01">
      <w:pPr>
        <w:spacing w:line="240" w:lineRule="auto"/>
        <w:jc w:val="both"/>
        <w:rPr>
          <w:rFonts w:ascii="Times New Roman" w:hAnsi="Times New Roman" w:eastAsia="Times New Roman" w:cs="Times New Roman"/>
          <w:noProof w:val="0"/>
          <w:sz w:val="24"/>
          <w:szCs w:val="24"/>
          <w:lang w:val="en-US"/>
        </w:rPr>
      </w:pPr>
      <w:r w:rsidRPr="20947F1B" w:rsidR="65687C37">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 xml:space="preserve">Similarly in 2025 Jin et al Researched Deep Reinforcement Learning Based Resilient </w:t>
      </w:r>
      <w:r w:rsidRPr="20947F1B" w:rsidR="65687C37">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Routing(</w:t>
      </w:r>
      <w:r w:rsidRPr="20947F1B" w:rsidR="1D7D9A61">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 xml:space="preserve">DRLRR </w:t>
      </w:r>
      <w:r w:rsidRPr="20947F1B" w:rsidR="65687C37">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 for urban emergency networks.to counter the overestimation bias of conventional Q-learning, they used Double Deep Q-Networks, enabling them to provide reliable route optimization despite excessive node degradation scenarios</w:t>
      </w:r>
      <w:r w:rsidRPr="20947F1B" w:rsidR="65687C37">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 xml:space="preserve">. </w:t>
      </w:r>
      <w:r w:rsidRPr="20947F1B" w:rsidR="65687C37">
        <w:rPr>
          <w:rFonts w:ascii="Times New Roman" w:hAnsi="Times New Roman" w:eastAsia="Times New Roman" w:cs="Times New Roman"/>
          <w:noProof w:val="0"/>
          <w:sz w:val="24"/>
          <w:szCs w:val="24"/>
          <w:lang w:val="en-US"/>
        </w:rPr>
        <w:t xml:space="preserve"> </w:t>
      </w:r>
    </w:p>
    <w:p w:rsidR="0444DB31" w:rsidP="592FDF9C" w:rsidRDefault="0444DB31" w14:paraId="5BDAF2BE" w14:textId="55BA1BDD">
      <w:pPr>
        <w:spacing w:line="240" w:lineRule="auto"/>
        <w:jc w:val="both"/>
        <w:rPr>
          <w:rFonts w:ascii="Times New Roman" w:hAnsi="Times New Roman" w:eastAsia="Times New Roman" w:cs="Times New Roman"/>
          <w:noProof w:val="0"/>
          <w:sz w:val="24"/>
          <w:szCs w:val="24"/>
          <w:lang w:val="en-US"/>
        </w:rPr>
      </w:pPr>
      <w:r w:rsidRPr="592FDF9C" w:rsidR="0444DB31">
        <w:rPr>
          <w:rFonts w:ascii="Times New Roman" w:hAnsi="Times New Roman" w:eastAsia="Times New Roman" w:cs="Times New Roman"/>
          <w:b w:val="1"/>
          <w:bCs w:val="1"/>
          <w:i w:val="0"/>
          <w:iCs w:val="0"/>
          <w:caps w:val="0"/>
          <w:smallCaps w:val="0"/>
          <w:noProof w:val="0"/>
          <w:color w:val="000000" w:themeColor="text1" w:themeTint="FF" w:themeShade="FF"/>
          <w:sz w:val="24"/>
          <w:szCs w:val="24"/>
          <w:lang w:val="en-US"/>
        </w:rPr>
        <w:t>Graph Convolutional Networks (GCN)</w:t>
      </w:r>
      <w:r w:rsidRPr="592FDF9C" w:rsidR="516953AA">
        <w:rPr>
          <w:rFonts w:ascii="Times New Roman" w:hAnsi="Times New Roman" w:eastAsia="Times New Roman" w:cs="Times New Roman"/>
          <w:b w:val="1"/>
          <w:bCs w:val="1"/>
          <w:i w:val="0"/>
          <w:iCs w:val="0"/>
          <w:caps w:val="0"/>
          <w:smallCaps w:val="0"/>
          <w:noProof w:val="0"/>
          <w:color w:val="000000" w:themeColor="text1" w:themeTint="FF" w:themeShade="FF"/>
          <w:sz w:val="24"/>
          <w:szCs w:val="24"/>
          <w:lang w:val="en-US"/>
        </w:rPr>
        <w:t>:</w:t>
      </w:r>
      <w:r w:rsidRPr="592FDF9C" w:rsidR="0444DB31">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 xml:space="preserve"> gained popularity in 2017 thanks to Kipf and Welling</w:t>
      </w:r>
      <w:r w:rsidRPr="592FDF9C" w:rsidR="0444DB31">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 xml:space="preserve">. </w:t>
      </w:r>
      <w:r w:rsidRPr="592FDF9C" w:rsidR="0444DB31">
        <w:rPr>
          <w:rFonts w:ascii="Times New Roman" w:hAnsi="Times New Roman" w:eastAsia="Times New Roman" w:cs="Times New Roman"/>
          <w:noProof w:val="0"/>
          <w:sz w:val="24"/>
          <w:szCs w:val="24"/>
          <w:lang w:val="en-US"/>
        </w:rPr>
        <w:t xml:space="preserve"> </w:t>
      </w:r>
    </w:p>
    <w:p w:rsidR="0444DB31" w:rsidP="592FDF9C" w:rsidRDefault="0444DB31" w14:paraId="0315228B" w14:textId="6F374EE3">
      <w:pPr>
        <w:spacing w:line="240" w:lineRule="auto"/>
        <w:jc w:val="both"/>
      </w:pPr>
      <w:r w:rsidRPr="20947F1B" w:rsidR="65687C37">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 xml:space="preserve">The </w:t>
      </w:r>
      <w:r w:rsidRPr="20947F1B" w:rsidR="65687C37">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objective</w:t>
      </w:r>
      <w:r w:rsidRPr="20947F1B" w:rsidR="65687C37">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 xml:space="preserve"> was for the model to learn on graphs using an efficient spectral approximation of convolution. In this approach, each node's representation is iteratively refined by aggregating the features of its local neighbors, which are then normalized by the degrees of the related nodes. During convolution, the convolutional GCN assumes a constant graph structure and uses only the adjacency of the graph (i.e., structural connectivity) to </w:t>
      </w:r>
      <w:r w:rsidRPr="20947F1B" w:rsidR="65687C37">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determine</w:t>
      </w:r>
      <w:r w:rsidRPr="20947F1B" w:rsidR="65687C37">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 xml:space="preserve"> </w:t>
      </w:r>
      <w:r w:rsidRPr="20947F1B" w:rsidR="355B5F7D">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aggregation of</w:t>
      </w:r>
      <w:r w:rsidRPr="20947F1B" w:rsidR="65687C37">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 xml:space="preserve"> weights instead of learnt pairwise significance scores. With this architecture, information on graphs can be encoded in a computationally efficient manner. Formally, a GCN's layer-wise propagation rule is as follows: </w:t>
      </w:r>
      <w:r w:rsidRPr="20947F1B" w:rsidR="65687C37">
        <w:rPr>
          <w:rFonts w:ascii="Times New Roman" w:hAnsi="Times New Roman" w:eastAsia="Times New Roman" w:cs="Times New Roman"/>
          <w:noProof w:val="0"/>
          <w:sz w:val="24"/>
          <w:szCs w:val="24"/>
          <w:lang w:val="en-US"/>
        </w:rPr>
        <w:t xml:space="preserve"> </w:t>
      </w:r>
    </w:p>
    <w:p w:rsidR="3A9BDB77" w:rsidP="592FDF9C" w:rsidRDefault="3A9BDB77" w14:paraId="3188C7E3" w14:textId="01CE8DB6">
      <w:pPr>
        <w:spacing w:before="0" w:beforeAutospacing="off" w:after="0" w:afterAutospacing="off"/>
        <w:jc w:val="both"/>
      </w:pPr>
      <w:r w:rsidRPr="592FDF9C" w:rsidR="3A9BDB77">
        <w:rPr>
          <w:rFonts w:ascii="MathJax_Math-italic" w:hAnsi="MathJax_Math-italic" w:eastAsia="MathJax_Math-italic" w:cs="MathJax_Math-italic"/>
          <w:b w:val="0"/>
          <w:bCs w:val="0"/>
          <w:i w:val="0"/>
          <w:iCs w:val="0"/>
          <w:caps w:val="0"/>
          <w:smallCaps w:val="0"/>
          <w:strike w:val="0"/>
          <w:dstrike w:val="0"/>
          <w:noProof w:val="0"/>
          <w:color w:val="000000" w:themeColor="text1" w:themeTint="FF" w:themeShade="FF"/>
          <w:sz w:val="22"/>
          <w:szCs w:val="22"/>
          <w:u w:val="none"/>
          <w:lang w:val="en-US"/>
        </w:rPr>
        <w:t>H</w:t>
      </w:r>
      <w:r w:rsidRPr="592FDF9C" w:rsidR="3A9BDB77">
        <w:rPr>
          <w:rFonts w:ascii="MathJax_Main" w:hAnsi="MathJax_Main" w:eastAsia="MathJax_Main" w:cs="MathJax_Main"/>
          <w:b w:val="0"/>
          <w:bCs w:val="0"/>
          <w:i w:val="0"/>
          <w:iCs w:val="0"/>
          <w:caps w:val="0"/>
          <w:smallCaps w:val="0"/>
          <w:strike w:val="0"/>
          <w:dstrike w:val="0"/>
          <w:noProof w:val="0"/>
          <w:color w:val="000000" w:themeColor="text1" w:themeTint="FF" w:themeShade="FF"/>
          <w:sz w:val="16"/>
          <w:szCs w:val="16"/>
          <w:u w:val="none"/>
          <w:lang w:val="en-US"/>
        </w:rPr>
        <w:t>(</w:t>
      </w:r>
      <w:r w:rsidRPr="592FDF9C" w:rsidR="3A9BDB77">
        <w:rPr>
          <w:rFonts w:ascii="MathJax_Math-italic" w:hAnsi="MathJax_Math-italic" w:eastAsia="MathJax_Math-italic" w:cs="MathJax_Math-italic"/>
          <w:b w:val="0"/>
          <w:bCs w:val="0"/>
          <w:i w:val="0"/>
          <w:iCs w:val="0"/>
          <w:caps w:val="0"/>
          <w:smallCaps w:val="0"/>
          <w:strike w:val="0"/>
          <w:dstrike w:val="0"/>
          <w:noProof w:val="0"/>
          <w:color w:val="000000" w:themeColor="text1" w:themeTint="FF" w:themeShade="FF"/>
          <w:sz w:val="16"/>
          <w:szCs w:val="16"/>
          <w:u w:val="none"/>
          <w:lang w:val="en-US"/>
        </w:rPr>
        <w:t>l</w:t>
      </w:r>
      <w:r w:rsidRPr="592FDF9C" w:rsidR="3A9BDB77">
        <w:rPr>
          <w:rFonts w:ascii="MathJax_Main" w:hAnsi="MathJax_Main" w:eastAsia="MathJax_Main" w:cs="MathJax_Main"/>
          <w:b w:val="0"/>
          <w:bCs w:val="0"/>
          <w:i w:val="0"/>
          <w:iCs w:val="0"/>
          <w:caps w:val="0"/>
          <w:smallCaps w:val="0"/>
          <w:strike w:val="0"/>
          <w:dstrike w:val="0"/>
          <w:noProof w:val="0"/>
          <w:color w:val="000000" w:themeColor="text1" w:themeTint="FF" w:themeShade="FF"/>
          <w:sz w:val="16"/>
          <w:szCs w:val="16"/>
          <w:u w:val="none"/>
          <w:lang w:val="en-US"/>
        </w:rPr>
        <w:t>+</w:t>
      </w:r>
      <w:r w:rsidRPr="592FDF9C" w:rsidR="3A9BDB77">
        <w:rPr>
          <w:rFonts w:ascii="MathJax_Main" w:hAnsi="MathJax_Main" w:eastAsia="MathJax_Main" w:cs="MathJax_Main"/>
          <w:b w:val="0"/>
          <w:bCs w:val="0"/>
          <w:i w:val="0"/>
          <w:iCs w:val="0"/>
          <w:caps w:val="0"/>
          <w:smallCaps w:val="0"/>
          <w:strike w:val="0"/>
          <w:dstrike w:val="0"/>
          <w:noProof w:val="0"/>
          <w:color w:val="000000" w:themeColor="text1" w:themeTint="FF" w:themeShade="FF"/>
          <w:sz w:val="16"/>
          <w:szCs w:val="16"/>
          <w:u w:val="none"/>
          <w:lang w:val="en-US"/>
        </w:rPr>
        <w:t>1)</w:t>
      </w:r>
      <w:r w:rsidRPr="592FDF9C" w:rsidR="3A9BDB77">
        <w:rPr>
          <w:rFonts w:ascii="MathJax_Main" w:hAnsi="MathJax_Main" w:eastAsia="MathJax_Main" w:cs="MathJax_Main"/>
          <w:b w:val="0"/>
          <w:bCs w:val="0"/>
          <w:i w:val="0"/>
          <w:iCs w:val="0"/>
          <w:caps w:val="0"/>
          <w:smallCaps w:val="0"/>
          <w:strike w:val="0"/>
          <w:dstrike w:val="0"/>
          <w:noProof w:val="0"/>
          <w:color w:val="000000" w:themeColor="text1" w:themeTint="FF" w:themeShade="FF"/>
          <w:sz w:val="22"/>
          <w:szCs w:val="22"/>
          <w:u w:val="none"/>
          <w:lang w:val="en-US"/>
        </w:rPr>
        <w:t>=</w:t>
      </w:r>
      <w:r w:rsidRPr="592FDF9C" w:rsidR="3A9BDB77">
        <w:rPr>
          <w:rFonts w:ascii="MathJax_Math-italic" w:hAnsi="MathJax_Math-italic" w:eastAsia="MathJax_Math-italic" w:cs="MathJax_Math-italic"/>
          <w:b w:val="0"/>
          <w:bCs w:val="0"/>
          <w:i w:val="0"/>
          <w:iCs w:val="0"/>
          <w:caps w:val="0"/>
          <w:smallCaps w:val="0"/>
          <w:strike w:val="0"/>
          <w:dstrike w:val="0"/>
          <w:noProof w:val="0"/>
          <w:color w:val="000000" w:themeColor="text1" w:themeTint="FF" w:themeShade="FF"/>
          <w:sz w:val="22"/>
          <w:szCs w:val="22"/>
          <w:u w:val="none"/>
          <w:lang w:val="en-US"/>
        </w:rPr>
        <w:t>σ</w:t>
      </w:r>
      <w:r w:rsidRPr="592FDF9C" w:rsidR="3A9BDB77">
        <w:rPr>
          <w:rFonts w:ascii="MathJax_Size3" w:hAnsi="MathJax_Size3" w:eastAsia="MathJax_Size3" w:cs="MathJax_Size3"/>
          <w:b w:val="0"/>
          <w:bCs w:val="0"/>
          <w:i w:val="0"/>
          <w:iCs w:val="0"/>
          <w:caps w:val="0"/>
          <w:smallCaps w:val="0"/>
          <w:strike w:val="0"/>
          <w:dstrike w:val="0"/>
          <w:noProof w:val="0"/>
          <w:color w:val="000000" w:themeColor="text1" w:themeTint="FF" w:themeShade="FF"/>
          <w:sz w:val="22"/>
          <w:szCs w:val="22"/>
          <w:u w:val="none"/>
          <w:lang w:val="en-US"/>
        </w:rPr>
        <w:t>(</w:t>
      </w:r>
      <w:r w:rsidRPr="592FDF9C" w:rsidR="3A9BDB77">
        <w:rPr>
          <w:rFonts w:ascii="MathJax_Math-italic" w:hAnsi="MathJax_Math-italic" w:eastAsia="MathJax_Math-italic" w:cs="MathJax_Math-italic"/>
          <w:b w:val="0"/>
          <w:bCs w:val="0"/>
          <w:i w:val="0"/>
          <w:iCs w:val="0"/>
          <w:caps w:val="0"/>
          <w:smallCaps w:val="0"/>
          <w:strike w:val="0"/>
          <w:dstrike w:val="0"/>
          <w:noProof w:val="0"/>
          <w:color w:val="000000" w:themeColor="text1" w:themeTint="FF" w:themeShade="FF"/>
          <w:sz w:val="22"/>
          <w:szCs w:val="22"/>
          <w:u w:val="none"/>
          <w:lang w:val="en-US"/>
        </w:rPr>
        <w:t>D</w:t>
      </w:r>
      <w:r w:rsidRPr="592FDF9C" w:rsidR="3A9BDB77">
        <w:rPr>
          <w:rFonts w:ascii="MathJax_Size2" w:hAnsi="MathJax_Size2" w:eastAsia="MathJax_Size2" w:cs="MathJax_Size2"/>
          <w:b w:val="0"/>
          <w:bCs w:val="0"/>
          <w:i w:val="0"/>
          <w:iCs w:val="0"/>
          <w:caps w:val="0"/>
          <w:smallCaps w:val="0"/>
          <w:strike w:val="0"/>
          <w:dstrike w:val="0"/>
          <w:noProof w:val="0"/>
          <w:color w:val="000000" w:themeColor="text1" w:themeTint="FF" w:themeShade="FF"/>
          <w:sz w:val="22"/>
          <w:szCs w:val="22"/>
          <w:u w:val="none"/>
          <w:lang w:val="en-US"/>
        </w:rPr>
        <w:t>˜</w:t>
      </w:r>
      <w:r w:rsidRPr="592FDF9C" w:rsidR="3A9BDB77">
        <w:rPr>
          <w:rFonts w:ascii="MathJax_Main" w:hAnsi="MathJax_Main" w:eastAsia="MathJax_Main" w:cs="MathJax_Main"/>
          <w:b w:val="0"/>
          <w:bCs w:val="0"/>
          <w:i w:val="0"/>
          <w:iCs w:val="0"/>
          <w:caps w:val="0"/>
          <w:smallCaps w:val="0"/>
          <w:strike w:val="0"/>
          <w:dstrike w:val="0"/>
          <w:noProof w:val="0"/>
          <w:color w:val="000000" w:themeColor="text1" w:themeTint="FF" w:themeShade="FF"/>
          <w:sz w:val="16"/>
          <w:szCs w:val="16"/>
          <w:u w:val="none"/>
          <w:lang w:val="en-US"/>
        </w:rPr>
        <w:t>−</w:t>
      </w:r>
      <w:r w:rsidRPr="592FDF9C" w:rsidR="3A9BDB77">
        <w:rPr>
          <w:rFonts w:ascii="MathJax_Main" w:hAnsi="MathJax_Main" w:eastAsia="MathJax_Main" w:cs="MathJax_Main"/>
          <w:b w:val="0"/>
          <w:bCs w:val="0"/>
          <w:i w:val="0"/>
          <w:iCs w:val="0"/>
          <w:caps w:val="0"/>
          <w:smallCaps w:val="0"/>
          <w:strike w:val="0"/>
          <w:dstrike w:val="0"/>
          <w:noProof w:val="0"/>
          <w:color w:val="000000" w:themeColor="text1" w:themeTint="FF" w:themeShade="FF"/>
          <w:sz w:val="12"/>
          <w:szCs w:val="12"/>
          <w:u w:val="none"/>
          <w:lang w:val="en-US"/>
        </w:rPr>
        <w:t>12</w:t>
      </w:r>
      <w:r w:rsidRPr="592FDF9C" w:rsidR="3A9BDB77">
        <w:rPr>
          <w:rFonts w:ascii="MathJax_Math-italic" w:hAnsi="MathJax_Math-italic" w:eastAsia="MathJax_Math-italic" w:cs="MathJax_Math-italic"/>
          <w:b w:val="0"/>
          <w:bCs w:val="0"/>
          <w:i w:val="0"/>
          <w:iCs w:val="0"/>
          <w:caps w:val="0"/>
          <w:smallCaps w:val="0"/>
          <w:strike w:val="0"/>
          <w:dstrike w:val="0"/>
          <w:noProof w:val="0"/>
          <w:color w:val="000000" w:themeColor="text1" w:themeTint="FF" w:themeShade="FF"/>
          <w:sz w:val="22"/>
          <w:szCs w:val="22"/>
          <w:u w:val="none"/>
          <w:lang w:val="en-US"/>
        </w:rPr>
        <w:t>A</w:t>
      </w:r>
      <w:r w:rsidRPr="592FDF9C" w:rsidR="3A9BDB77">
        <w:rPr>
          <w:rFonts w:ascii="MathJax_Size1" w:hAnsi="MathJax_Size1" w:eastAsia="MathJax_Size1" w:cs="MathJax_Size1"/>
          <w:b w:val="0"/>
          <w:bCs w:val="0"/>
          <w:i w:val="0"/>
          <w:iCs w:val="0"/>
          <w:caps w:val="0"/>
          <w:smallCaps w:val="0"/>
          <w:strike w:val="0"/>
          <w:dstrike w:val="0"/>
          <w:noProof w:val="0"/>
          <w:color w:val="000000" w:themeColor="text1" w:themeTint="FF" w:themeShade="FF"/>
          <w:sz w:val="22"/>
          <w:szCs w:val="22"/>
          <w:u w:val="none"/>
          <w:lang w:val="en-US"/>
        </w:rPr>
        <w:t>˜</w:t>
      </w:r>
      <w:r w:rsidRPr="592FDF9C" w:rsidR="3A9BDB77">
        <w:rPr>
          <w:rFonts w:ascii="MathJax_Math-italic" w:hAnsi="MathJax_Math-italic" w:eastAsia="MathJax_Math-italic" w:cs="MathJax_Math-italic"/>
          <w:b w:val="0"/>
          <w:bCs w:val="0"/>
          <w:i w:val="0"/>
          <w:iCs w:val="0"/>
          <w:caps w:val="0"/>
          <w:smallCaps w:val="0"/>
          <w:strike w:val="0"/>
          <w:dstrike w:val="0"/>
          <w:noProof w:val="0"/>
          <w:color w:val="000000" w:themeColor="text1" w:themeTint="FF" w:themeShade="FF"/>
          <w:sz w:val="22"/>
          <w:szCs w:val="22"/>
          <w:u w:val="none"/>
          <w:lang w:val="en-US"/>
        </w:rPr>
        <w:t>D</w:t>
      </w:r>
      <w:r w:rsidRPr="592FDF9C" w:rsidR="3A9BDB77">
        <w:rPr>
          <w:rFonts w:ascii="MathJax_Size2" w:hAnsi="MathJax_Size2" w:eastAsia="MathJax_Size2" w:cs="MathJax_Size2"/>
          <w:b w:val="0"/>
          <w:bCs w:val="0"/>
          <w:i w:val="0"/>
          <w:iCs w:val="0"/>
          <w:caps w:val="0"/>
          <w:smallCaps w:val="0"/>
          <w:strike w:val="0"/>
          <w:dstrike w:val="0"/>
          <w:noProof w:val="0"/>
          <w:color w:val="000000" w:themeColor="text1" w:themeTint="FF" w:themeShade="FF"/>
          <w:sz w:val="22"/>
          <w:szCs w:val="22"/>
          <w:u w:val="none"/>
          <w:lang w:val="en-US"/>
        </w:rPr>
        <w:t>˜</w:t>
      </w:r>
      <w:r w:rsidRPr="592FDF9C" w:rsidR="3A9BDB77">
        <w:rPr>
          <w:rFonts w:ascii="MathJax_Main" w:hAnsi="MathJax_Main" w:eastAsia="MathJax_Main" w:cs="MathJax_Main"/>
          <w:b w:val="0"/>
          <w:bCs w:val="0"/>
          <w:i w:val="0"/>
          <w:iCs w:val="0"/>
          <w:caps w:val="0"/>
          <w:smallCaps w:val="0"/>
          <w:strike w:val="0"/>
          <w:dstrike w:val="0"/>
          <w:noProof w:val="0"/>
          <w:color w:val="000000" w:themeColor="text1" w:themeTint="FF" w:themeShade="FF"/>
          <w:sz w:val="16"/>
          <w:szCs w:val="16"/>
          <w:u w:val="none"/>
          <w:lang w:val="en-US"/>
        </w:rPr>
        <w:t>−</w:t>
      </w:r>
      <w:r w:rsidRPr="592FDF9C" w:rsidR="3A9BDB77">
        <w:rPr>
          <w:rFonts w:ascii="MathJax_Main" w:hAnsi="MathJax_Main" w:eastAsia="MathJax_Main" w:cs="MathJax_Main"/>
          <w:b w:val="0"/>
          <w:bCs w:val="0"/>
          <w:i w:val="0"/>
          <w:iCs w:val="0"/>
          <w:caps w:val="0"/>
          <w:smallCaps w:val="0"/>
          <w:strike w:val="0"/>
          <w:dstrike w:val="0"/>
          <w:noProof w:val="0"/>
          <w:color w:val="000000" w:themeColor="text1" w:themeTint="FF" w:themeShade="FF"/>
          <w:sz w:val="12"/>
          <w:szCs w:val="12"/>
          <w:u w:val="none"/>
          <w:lang w:val="en-US"/>
        </w:rPr>
        <w:t>12</w:t>
      </w:r>
      <w:r w:rsidRPr="592FDF9C" w:rsidR="3A9BDB77">
        <w:rPr>
          <w:rFonts w:ascii="MathJax_Math-italic" w:hAnsi="MathJax_Math-italic" w:eastAsia="MathJax_Math-italic" w:cs="MathJax_Math-italic"/>
          <w:b w:val="0"/>
          <w:bCs w:val="0"/>
          <w:i w:val="0"/>
          <w:iCs w:val="0"/>
          <w:caps w:val="0"/>
          <w:smallCaps w:val="0"/>
          <w:strike w:val="0"/>
          <w:dstrike w:val="0"/>
          <w:noProof w:val="0"/>
          <w:color w:val="000000" w:themeColor="text1" w:themeTint="FF" w:themeShade="FF"/>
          <w:sz w:val="22"/>
          <w:szCs w:val="22"/>
          <w:u w:val="none"/>
          <w:lang w:val="en-US"/>
        </w:rPr>
        <w:t>H</w:t>
      </w:r>
      <w:r w:rsidRPr="592FDF9C" w:rsidR="3A9BDB77">
        <w:rPr>
          <w:rFonts w:ascii="MathJax_Main" w:hAnsi="MathJax_Main" w:eastAsia="MathJax_Main" w:cs="MathJax_Main"/>
          <w:b w:val="0"/>
          <w:bCs w:val="0"/>
          <w:i w:val="0"/>
          <w:iCs w:val="0"/>
          <w:caps w:val="0"/>
          <w:smallCaps w:val="0"/>
          <w:strike w:val="0"/>
          <w:dstrike w:val="0"/>
          <w:noProof w:val="0"/>
          <w:color w:val="000000" w:themeColor="text1" w:themeTint="FF" w:themeShade="FF"/>
          <w:sz w:val="16"/>
          <w:szCs w:val="16"/>
          <w:u w:val="none"/>
          <w:lang w:val="en-US"/>
        </w:rPr>
        <w:t>(</w:t>
      </w:r>
      <w:r w:rsidRPr="592FDF9C" w:rsidR="3A9BDB77">
        <w:rPr>
          <w:rFonts w:ascii="MathJax_Math-italic" w:hAnsi="MathJax_Math-italic" w:eastAsia="MathJax_Math-italic" w:cs="MathJax_Math-italic"/>
          <w:b w:val="0"/>
          <w:bCs w:val="0"/>
          <w:i w:val="0"/>
          <w:iCs w:val="0"/>
          <w:caps w:val="0"/>
          <w:smallCaps w:val="0"/>
          <w:strike w:val="0"/>
          <w:dstrike w:val="0"/>
          <w:noProof w:val="0"/>
          <w:color w:val="000000" w:themeColor="text1" w:themeTint="FF" w:themeShade="FF"/>
          <w:sz w:val="16"/>
          <w:szCs w:val="16"/>
          <w:u w:val="none"/>
          <w:lang w:val="en-US"/>
        </w:rPr>
        <w:t>l</w:t>
      </w:r>
      <w:r w:rsidRPr="592FDF9C" w:rsidR="3A9BDB77">
        <w:rPr>
          <w:rFonts w:ascii="MathJax_Main" w:hAnsi="MathJax_Main" w:eastAsia="MathJax_Main" w:cs="MathJax_Main"/>
          <w:b w:val="0"/>
          <w:bCs w:val="0"/>
          <w:i w:val="0"/>
          <w:iCs w:val="0"/>
          <w:caps w:val="0"/>
          <w:smallCaps w:val="0"/>
          <w:strike w:val="0"/>
          <w:dstrike w:val="0"/>
          <w:noProof w:val="0"/>
          <w:color w:val="000000" w:themeColor="text1" w:themeTint="FF" w:themeShade="FF"/>
          <w:sz w:val="16"/>
          <w:szCs w:val="16"/>
          <w:u w:val="none"/>
          <w:lang w:val="en-US"/>
        </w:rPr>
        <w:t>)</w:t>
      </w:r>
      <w:r w:rsidRPr="592FDF9C" w:rsidR="3A9BDB77">
        <w:rPr>
          <w:rFonts w:ascii="MathJax_Math-italic" w:hAnsi="MathJax_Math-italic" w:eastAsia="MathJax_Math-italic" w:cs="MathJax_Math-italic"/>
          <w:b w:val="0"/>
          <w:bCs w:val="0"/>
          <w:i w:val="0"/>
          <w:iCs w:val="0"/>
          <w:caps w:val="0"/>
          <w:smallCaps w:val="0"/>
          <w:strike w:val="0"/>
          <w:dstrike w:val="0"/>
          <w:noProof w:val="0"/>
          <w:color w:val="000000" w:themeColor="text1" w:themeTint="FF" w:themeShade="FF"/>
          <w:sz w:val="22"/>
          <w:szCs w:val="22"/>
          <w:u w:val="none"/>
          <w:lang w:val="en-US"/>
        </w:rPr>
        <w:t>W</w:t>
      </w:r>
      <w:r w:rsidRPr="592FDF9C" w:rsidR="3A9BDB77">
        <w:rPr>
          <w:rFonts w:ascii="MathJax_Main" w:hAnsi="MathJax_Main" w:eastAsia="MathJax_Main" w:cs="MathJax_Main"/>
          <w:b w:val="0"/>
          <w:bCs w:val="0"/>
          <w:i w:val="0"/>
          <w:iCs w:val="0"/>
          <w:caps w:val="0"/>
          <w:smallCaps w:val="0"/>
          <w:strike w:val="0"/>
          <w:dstrike w:val="0"/>
          <w:noProof w:val="0"/>
          <w:color w:val="000000" w:themeColor="text1" w:themeTint="FF" w:themeShade="FF"/>
          <w:sz w:val="16"/>
          <w:szCs w:val="16"/>
          <w:u w:val="none"/>
          <w:lang w:val="en-US"/>
        </w:rPr>
        <w:t>(</w:t>
      </w:r>
      <w:r w:rsidRPr="592FDF9C" w:rsidR="3A9BDB77">
        <w:rPr>
          <w:rFonts w:ascii="MathJax_Math-italic" w:hAnsi="MathJax_Math-italic" w:eastAsia="MathJax_Math-italic" w:cs="MathJax_Math-italic"/>
          <w:b w:val="0"/>
          <w:bCs w:val="0"/>
          <w:i w:val="0"/>
          <w:iCs w:val="0"/>
          <w:caps w:val="0"/>
          <w:smallCaps w:val="0"/>
          <w:strike w:val="0"/>
          <w:dstrike w:val="0"/>
          <w:noProof w:val="0"/>
          <w:color w:val="000000" w:themeColor="text1" w:themeTint="FF" w:themeShade="FF"/>
          <w:sz w:val="16"/>
          <w:szCs w:val="16"/>
          <w:u w:val="none"/>
          <w:lang w:val="en-US"/>
        </w:rPr>
        <w:t>l</w:t>
      </w:r>
      <w:r w:rsidRPr="592FDF9C" w:rsidR="3A9BDB77">
        <w:rPr>
          <w:rFonts w:ascii="MathJax_Main" w:hAnsi="MathJax_Main" w:eastAsia="MathJax_Main" w:cs="MathJax_Main"/>
          <w:b w:val="0"/>
          <w:bCs w:val="0"/>
          <w:i w:val="0"/>
          <w:iCs w:val="0"/>
          <w:caps w:val="0"/>
          <w:smallCaps w:val="0"/>
          <w:strike w:val="0"/>
          <w:dstrike w:val="0"/>
          <w:noProof w:val="0"/>
          <w:color w:val="000000" w:themeColor="text1" w:themeTint="FF" w:themeShade="FF"/>
          <w:sz w:val="16"/>
          <w:szCs w:val="16"/>
          <w:u w:val="none"/>
          <w:lang w:val="en-US"/>
        </w:rPr>
        <w:t>)</w:t>
      </w:r>
      <w:r w:rsidRPr="592FDF9C" w:rsidR="3A9BDB77">
        <w:rPr>
          <w:rFonts w:ascii="MathJax_Size3" w:hAnsi="MathJax_Size3" w:eastAsia="MathJax_Size3" w:cs="MathJax_Size3"/>
          <w:b w:val="0"/>
          <w:bCs w:val="0"/>
          <w:i w:val="0"/>
          <w:iCs w:val="0"/>
          <w:caps w:val="0"/>
          <w:smallCaps w:val="0"/>
          <w:strike w:val="0"/>
          <w:dstrike w:val="0"/>
          <w:noProof w:val="0"/>
          <w:color w:val="000000" w:themeColor="text1" w:themeTint="FF" w:themeShade="FF"/>
          <w:sz w:val="22"/>
          <w:szCs w:val="22"/>
          <w:u w:val="none"/>
          <w:lang w:val="en-US"/>
        </w:rPr>
        <w:t>)</w:t>
      </w:r>
      <w:r w:rsidRPr="592FDF9C" w:rsidR="3A9BDB77">
        <w:rPr>
          <w:rFonts w:ascii="Cambria Math" w:hAnsi="Cambria Math" w:eastAsia="Cambria Math" w:cs="Cambria Math"/>
          <w:b w:val="0"/>
          <w:bCs w:val="0"/>
          <w:i w:val="1"/>
          <w:iCs w:val="1"/>
          <w:caps w:val="0"/>
          <w:smallCaps w:val="0"/>
          <w:strike w:val="0"/>
          <w:dstrike w:val="0"/>
          <w:noProof w:val="0"/>
          <w:color w:val="000000" w:themeColor="text1" w:themeTint="FF" w:themeShade="FF"/>
          <w:sz w:val="22"/>
          <w:szCs w:val="22"/>
          <w:u w:val="none"/>
          <w:lang w:val="x-iv_mathan"/>
        </w:rPr>
        <w:t>Hl</w:t>
      </w:r>
      <w:r w:rsidRPr="592FDF9C" w:rsidR="3A9BDB77">
        <w:rPr>
          <w:rFonts w:ascii="Cambria Math" w:hAnsi="Cambria Math" w:eastAsia="Cambria Math" w:cs="Cambria Math"/>
          <w:b w:val="0"/>
          <w:bCs w:val="0"/>
          <w:i w:val="1"/>
          <w:iCs w:val="1"/>
          <w:caps w:val="0"/>
          <w:smallCaps w:val="0"/>
          <w:strike w:val="0"/>
          <w:dstrike w:val="0"/>
          <w:noProof w:val="0"/>
          <w:color w:val="000000" w:themeColor="text1" w:themeTint="FF" w:themeShade="FF"/>
          <w:sz w:val="22"/>
          <w:szCs w:val="22"/>
          <w:u w:val="none"/>
          <w:lang w:val="x-iv_mathan"/>
        </w:rPr>
        <w:t>+1=</w:t>
      </w:r>
      <w:r w:rsidRPr="592FDF9C" w:rsidR="3A9BDB77">
        <w:rPr>
          <w:rFonts w:ascii="Cambria Math" w:hAnsi="Cambria Math" w:eastAsia="Cambria Math" w:cs="Cambria Math"/>
          <w:b w:val="0"/>
          <w:bCs w:val="0"/>
          <w:i w:val="1"/>
          <w:iCs w:val="1"/>
          <w:caps w:val="0"/>
          <w:smallCaps w:val="0"/>
          <w:strike w:val="0"/>
          <w:dstrike w:val="0"/>
          <w:noProof w:val="0"/>
          <w:color w:val="000000" w:themeColor="text1" w:themeTint="FF" w:themeShade="FF"/>
          <w:sz w:val="22"/>
          <w:szCs w:val="22"/>
          <w:u w:val="none"/>
          <w:lang w:val="x-iv_mathan"/>
        </w:rPr>
        <w:t>σD</w:t>
      </w:r>
      <w:r w:rsidRPr="592FDF9C" w:rsidR="3A9BDB77">
        <w:rPr>
          <w:rFonts w:ascii="Cambria Math" w:hAnsi="Cambria Math" w:eastAsia="Cambria Math" w:cs="Cambria Math"/>
          <w:b w:val="0"/>
          <w:bCs w:val="0"/>
          <w:i w:val="1"/>
          <w:iCs w:val="1"/>
          <w:caps w:val="0"/>
          <w:smallCaps w:val="0"/>
          <w:strike w:val="0"/>
          <w:dstrike w:val="0"/>
          <w:noProof w:val="0"/>
          <w:color w:val="000000" w:themeColor="text1" w:themeTint="FF" w:themeShade="FF"/>
          <w:sz w:val="22"/>
          <w:szCs w:val="22"/>
          <w:u w:val="none"/>
          <w:lang w:val="x-iv_mathan"/>
        </w:rPr>
        <w:t>~−12A~D~−12HlWl</w:t>
      </w:r>
    </w:p>
    <w:p w:rsidR="592FDF9C" w:rsidP="592FDF9C" w:rsidRDefault="592FDF9C" w14:paraId="2408A28E" w14:textId="5BD5B8DC">
      <w:pPr>
        <w:pStyle w:val="Normal"/>
        <w:spacing w:line="240" w:lineRule="auto"/>
        <w:jc w:val="both"/>
      </w:pPr>
    </w:p>
    <w:p w:rsidR="592FDF9C" w:rsidP="592FDF9C" w:rsidRDefault="592FDF9C" w14:paraId="64BC04C8" w14:textId="110ACF71">
      <w:pPr>
        <w:pStyle w:val="Normal"/>
        <w:spacing w:line="240" w:lineRule="auto"/>
        <w:jc w:val="both"/>
      </w:pPr>
    </w:p>
    <w:p w:rsidR="76696CE7" w:rsidP="592FDF9C" w:rsidRDefault="76696CE7" w14:paraId="351D227F" w14:textId="421381AA">
      <w:pPr>
        <w:spacing/>
        <w:contextualSpacing w:val="1"/>
        <w:jc w:val="both"/>
        <w:rPr>
          <w:rFonts w:ascii="Times New Roman" w:hAnsi="Times New Roman" w:eastAsia="Times New Roman" w:cs="Times New Roman"/>
          <w:b w:val="0"/>
          <w:bCs w:val="0"/>
          <w:i w:val="0"/>
          <w:iCs w:val="0"/>
          <w:caps w:val="0"/>
          <w:smallCaps w:val="0"/>
          <w:noProof w:val="0"/>
          <w:color w:val="000000" w:themeColor="text1" w:themeTint="FF" w:themeShade="FF"/>
          <w:sz w:val="22"/>
          <w:szCs w:val="22"/>
          <w:lang w:val="en-US"/>
        </w:rPr>
      </w:pPr>
      <w:r w:rsidRPr="592FDF9C" w:rsidR="76696CE7">
        <w:rPr>
          <w:rFonts w:ascii="Times New Roman" w:hAnsi="Times New Roman" w:eastAsia="Times New Roman" w:cs="Times New Roman"/>
          <w:b w:val="0"/>
          <w:bCs w:val="0"/>
          <w:i w:val="0"/>
          <w:iCs w:val="0"/>
          <w:caps w:val="0"/>
          <w:smallCaps w:val="0"/>
          <w:noProof w:val="0"/>
          <w:color w:val="000000" w:themeColor="text1" w:themeTint="FF" w:themeShade="FF"/>
          <w:sz w:val="22"/>
          <w:szCs w:val="22"/>
          <w:lang w:val="en-IN"/>
        </w:rPr>
        <w:t>Where:</w:t>
      </w:r>
    </w:p>
    <w:p w:rsidR="76696CE7" w:rsidP="592FDF9C" w:rsidRDefault="76696CE7" w14:paraId="023D5873" w14:textId="18D0F09D">
      <w:pPr>
        <w:pStyle w:val="ListParagraph"/>
        <w:numPr>
          <w:ilvl w:val="0"/>
          <w:numId w:val="3"/>
        </w:numPr>
        <w:shd w:val="clear" w:color="auto" w:fill="FFFFFF" w:themeFill="background1"/>
        <w:spacing w:before="0" w:beforeAutospacing="off" w:after="0" w:afterAutospacing="off"/>
        <w:jc w:val="both"/>
        <w:rPr>
          <w:rFonts w:ascii="Times New Roman" w:hAnsi="Times New Roman" w:eastAsia="Times New Roman" w:cs="Times New Roman"/>
          <w:b w:val="0"/>
          <w:bCs w:val="0"/>
          <w:i w:val="0"/>
          <w:iCs w:val="0"/>
          <w:caps w:val="0"/>
          <w:smallCaps w:val="0"/>
          <w:noProof w:val="0"/>
          <w:color w:val="000000" w:themeColor="text1" w:themeTint="FF" w:themeShade="FF"/>
          <w:sz w:val="22"/>
          <w:szCs w:val="22"/>
          <w:lang w:val="en-US"/>
        </w:rPr>
      </w:pPr>
      <w:r w:rsidRPr="592FDF9C" w:rsidR="76696CE7">
        <w:rPr>
          <w:rFonts w:ascii="MathJax_Math-italic" w:hAnsi="MathJax_Math-italic" w:eastAsia="MathJax_Math-italic" w:cs="MathJax_Math-italic"/>
          <w:b w:val="0"/>
          <w:bCs w:val="0"/>
          <w:i w:val="0"/>
          <w:iCs w:val="0"/>
          <w:caps w:val="0"/>
          <w:smallCaps w:val="0"/>
          <w:strike w:val="0"/>
          <w:dstrike w:val="0"/>
          <w:noProof w:val="0"/>
          <w:color w:val="000000" w:themeColor="text1" w:themeTint="FF" w:themeShade="FF"/>
          <w:sz w:val="22"/>
          <w:szCs w:val="22"/>
          <w:u w:val="none"/>
          <w:lang w:val="en-US"/>
        </w:rPr>
        <w:t>A</w:t>
      </w:r>
      <w:r w:rsidRPr="592FDF9C" w:rsidR="76696CE7">
        <w:rPr>
          <w:rFonts w:ascii="MathJax_Size1" w:hAnsi="MathJax_Size1" w:eastAsia="MathJax_Size1" w:cs="MathJax_Size1"/>
          <w:b w:val="0"/>
          <w:bCs w:val="0"/>
          <w:i w:val="0"/>
          <w:iCs w:val="0"/>
          <w:caps w:val="0"/>
          <w:smallCaps w:val="0"/>
          <w:strike w:val="0"/>
          <w:dstrike w:val="0"/>
          <w:noProof w:val="0"/>
          <w:color w:val="000000" w:themeColor="text1" w:themeTint="FF" w:themeShade="FF"/>
          <w:sz w:val="22"/>
          <w:szCs w:val="22"/>
          <w:u w:val="none"/>
          <w:lang w:val="en-US"/>
        </w:rPr>
        <w:t>˜</w:t>
      </w:r>
      <w:r w:rsidRPr="592FDF9C" w:rsidR="76696CE7">
        <w:rPr>
          <w:rFonts w:ascii="MathJax_Main" w:hAnsi="MathJax_Main" w:eastAsia="MathJax_Main" w:cs="MathJax_Main"/>
          <w:b w:val="0"/>
          <w:bCs w:val="0"/>
          <w:i w:val="0"/>
          <w:iCs w:val="0"/>
          <w:caps w:val="0"/>
          <w:smallCaps w:val="0"/>
          <w:strike w:val="0"/>
          <w:dstrike w:val="0"/>
          <w:noProof w:val="0"/>
          <w:color w:val="000000" w:themeColor="text1" w:themeTint="FF" w:themeShade="FF"/>
          <w:sz w:val="22"/>
          <w:szCs w:val="22"/>
          <w:u w:val="none"/>
          <w:lang w:val="en-US"/>
        </w:rPr>
        <w:t>=</w:t>
      </w:r>
      <w:r w:rsidRPr="592FDF9C" w:rsidR="76696CE7">
        <w:rPr>
          <w:rFonts w:ascii="MathJax_Math-italic" w:hAnsi="MathJax_Math-italic" w:eastAsia="MathJax_Math-italic" w:cs="MathJax_Math-italic"/>
          <w:b w:val="0"/>
          <w:bCs w:val="0"/>
          <w:i w:val="0"/>
          <w:iCs w:val="0"/>
          <w:caps w:val="0"/>
          <w:smallCaps w:val="0"/>
          <w:strike w:val="0"/>
          <w:dstrike w:val="0"/>
          <w:noProof w:val="0"/>
          <w:color w:val="000000" w:themeColor="text1" w:themeTint="FF" w:themeShade="FF"/>
          <w:sz w:val="22"/>
          <w:szCs w:val="22"/>
          <w:u w:val="none"/>
          <w:lang w:val="en-US"/>
        </w:rPr>
        <w:t>A</w:t>
      </w:r>
      <w:r w:rsidRPr="592FDF9C" w:rsidR="76696CE7">
        <w:rPr>
          <w:rFonts w:ascii="MathJax_Main" w:hAnsi="MathJax_Main" w:eastAsia="MathJax_Main" w:cs="MathJax_Main"/>
          <w:b w:val="0"/>
          <w:bCs w:val="0"/>
          <w:i w:val="0"/>
          <w:iCs w:val="0"/>
          <w:caps w:val="0"/>
          <w:smallCaps w:val="0"/>
          <w:strike w:val="0"/>
          <w:dstrike w:val="0"/>
          <w:noProof w:val="0"/>
          <w:color w:val="000000" w:themeColor="text1" w:themeTint="FF" w:themeShade="FF"/>
          <w:sz w:val="22"/>
          <w:szCs w:val="22"/>
          <w:u w:val="none"/>
          <w:lang w:val="en-US"/>
        </w:rPr>
        <w:t>+</w:t>
      </w:r>
      <w:r w:rsidRPr="592FDF9C" w:rsidR="76696CE7">
        <w:rPr>
          <w:rFonts w:ascii="MathJax_Math-italic" w:hAnsi="MathJax_Math-italic" w:eastAsia="MathJax_Math-italic" w:cs="MathJax_Math-italic"/>
          <w:b w:val="0"/>
          <w:bCs w:val="0"/>
          <w:i w:val="0"/>
          <w:iCs w:val="0"/>
          <w:caps w:val="0"/>
          <w:smallCaps w:val="0"/>
          <w:strike w:val="0"/>
          <w:dstrike w:val="0"/>
          <w:noProof w:val="0"/>
          <w:color w:val="000000" w:themeColor="text1" w:themeTint="FF" w:themeShade="FF"/>
          <w:sz w:val="22"/>
          <w:szCs w:val="22"/>
          <w:u w:val="none"/>
          <w:lang w:val="en-US"/>
        </w:rPr>
        <w:t>I</w:t>
      </w:r>
      <w:r w:rsidRPr="592FDF9C" w:rsidR="76696CE7">
        <w:rPr>
          <w:rFonts w:ascii="MathJax_Math-italic" w:hAnsi="MathJax_Math-italic" w:eastAsia="MathJax_Math-italic" w:cs="MathJax_Math-italic"/>
          <w:b w:val="0"/>
          <w:bCs w:val="0"/>
          <w:i w:val="0"/>
          <w:iCs w:val="0"/>
          <w:caps w:val="0"/>
          <w:smallCaps w:val="0"/>
          <w:strike w:val="0"/>
          <w:dstrike w:val="0"/>
          <w:noProof w:val="0"/>
          <w:color w:val="000000" w:themeColor="text1" w:themeTint="FF" w:themeShade="FF"/>
          <w:sz w:val="16"/>
          <w:szCs w:val="16"/>
          <w:u w:val="none"/>
          <w:lang w:val="en-US"/>
        </w:rPr>
        <w:t>N</w:t>
      </w:r>
      <w:r w:rsidRPr="592FDF9C" w:rsidR="76696CE7">
        <w:rPr>
          <w:rFonts w:ascii="Cambria Math" w:hAnsi="Cambria Math" w:eastAsia="Cambria Math" w:cs="Cambria Math"/>
          <w:b w:val="0"/>
          <w:bCs w:val="0"/>
          <w:i w:val="1"/>
          <w:iCs w:val="1"/>
          <w:caps w:val="0"/>
          <w:smallCaps w:val="0"/>
          <w:strike w:val="0"/>
          <w:dstrike w:val="0"/>
          <w:noProof w:val="0"/>
          <w:color w:val="000000" w:themeColor="text1" w:themeTint="FF" w:themeShade="FF"/>
          <w:sz w:val="22"/>
          <w:szCs w:val="22"/>
          <w:u w:val="none"/>
          <w:lang w:val="x-iv_mathan"/>
        </w:rPr>
        <w:t xml:space="preserve">A~=A+IN  </w:t>
      </w:r>
      <w:r w:rsidRPr="592FDF9C" w:rsidR="76696CE7">
        <w:rPr>
          <w:rFonts w:ascii="Times New Roman" w:hAnsi="Times New Roman" w:eastAsia="Times New Roman" w:cs="Times New Roman"/>
          <w:b w:val="0"/>
          <w:bCs w:val="0"/>
          <w:i w:val="0"/>
          <w:iCs w:val="0"/>
          <w:caps w:val="0"/>
          <w:smallCaps w:val="0"/>
          <w:noProof w:val="0"/>
          <w:color w:val="000000" w:themeColor="text1" w:themeTint="FF" w:themeShade="FF"/>
          <w:sz w:val="22"/>
          <w:szCs w:val="22"/>
          <w:lang w:val="en-IN"/>
        </w:rPr>
        <w:t>is the adjacency matrix with added self-connections.</w:t>
      </w:r>
    </w:p>
    <w:p w:rsidR="76696CE7" w:rsidP="592FDF9C" w:rsidRDefault="76696CE7" w14:paraId="1EB4EE2D" w14:textId="10D69633">
      <w:pPr>
        <w:pStyle w:val="ListParagraph"/>
        <w:numPr>
          <w:ilvl w:val="0"/>
          <w:numId w:val="3"/>
        </w:numPr>
        <w:shd w:val="clear" w:color="auto" w:fill="FFFFFF" w:themeFill="background1"/>
        <w:spacing w:before="0" w:beforeAutospacing="off" w:after="0" w:afterAutospacing="off"/>
        <w:jc w:val="both"/>
        <w:rPr>
          <w:rFonts w:ascii="Cambria Math" w:hAnsi="Cambria Math" w:eastAsia="Cambria Math" w:cs="Cambria Math"/>
          <w:b w:val="0"/>
          <w:bCs w:val="0"/>
          <w:i w:val="1"/>
          <w:iCs w:val="1"/>
          <w:caps w:val="0"/>
          <w:smallCaps w:val="0"/>
          <w:strike w:val="0"/>
          <w:dstrike w:val="0"/>
          <w:noProof w:val="0"/>
          <w:color w:val="000000" w:themeColor="text1" w:themeTint="FF" w:themeShade="FF"/>
          <w:sz w:val="22"/>
          <w:szCs w:val="22"/>
          <w:u w:val="none"/>
          <w:lang w:val="x-iv_mathan"/>
        </w:rPr>
      </w:pPr>
      <w:r w:rsidRPr="592FDF9C" w:rsidR="76696CE7">
        <w:rPr>
          <w:rFonts w:ascii="MathJax_Math-italic" w:hAnsi="MathJax_Math-italic" w:eastAsia="MathJax_Math-italic" w:cs="MathJax_Math-italic"/>
          <w:b w:val="0"/>
          <w:bCs w:val="0"/>
          <w:i w:val="0"/>
          <w:iCs w:val="0"/>
          <w:caps w:val="0"/>
          <w:smallCaps w:val="0"/>
          <w:strike w:val="0"/>
          <w:dstrike w:val="0"/>
          <w:noProof w:val="0"/>
          <w:color w:val="000000" w:themeColor="text1" w:themeTint="FF" w:themeShade="FF"/>
          <w:sz w:val="22"/>
          <w:szCs w:val="22"/>
          <w:u w:val="none"/>
          <w:lang w:val="en-US"/>
        </w:rPr>
        <w:t>D</w:t>
      </w:r>
      <w:r w:rsidRPr="592FDF9C" w:rsidR="76696CE7">
        <w:rPr>
          <w:rFonts w:ascii="MathJax_Size2" w:hAnsi="MathJax_Size2" w:eastAsia="MathJax_Size2" w:cs="MathJax_Size2"/>
          <w:b w:val="0"/>
          <w:bCs w:val="0"/>
          <w:i w:val="0"/>
          <w:iCs w:val="0"/>
          <w:caps w:val="0"/>
          <w:smallCaps w:val="0"/>
          <w:strike w:val="0"/>
          <w:dstrike w:val="0"/>
          <w:noProof w:val="0"/>
          <w:color w:val="000000" w:themeColor="text1" w:themeTint="FF" w:themeShade="FF"/>
          <w:sz w:val="22"/>
          <w:szCs w:val="22"/>
          <w:u w:val="none"/>
          <w:lang w:val="en-US"/>
        </w:rPr>
        <w:t>˜</w:t>
      </w:r>
      <w:r w:rsidRPr="592FDF9C" w:rsidR="76696CE7">
        <w:rPr>
          <w:rFonts w:ascii="Times New Roman" w:hAnsi="Times New Roman" w:eastAsia="Times New Roman" w:cs="Times New Roman"/>
          <w:b w:val="0"/>
          <w:bCs w:val="0"/>
          <w:i w:val="0"/>
          <w:iCs w:val="0"/>
          <w:caps w:val="0"/>
          <w:smallCaps w:val="0"/>
          <w:strike w:val="0"/>
          <w:dstrike w:val="0"/>
          <w:noProof w:val="0"/>
          <w:color w:val="000000" w:themeColor="text1" w:themeTint="FF" w:themeShade="FF"/>
          <w:sz w:val="21"/>
          <w:szCs w:val="21"/>
          <w:u w:val="none"/>
          <w:lang w:val="en-US"/>
        </w:rPr>
        <w:t> </w:t>
      </w:r>
      <w:r w:rsidRPr="592FDF9C" w:rsidR="76696CE7">
        <w:rPr>
          <w:rFonts w:ascii="Cambria Math" w:hAnsi="Cambria Math" w:eastAsia="Cambria Math" w:cs="Cambria Math"/>
          <w:b w:val="0"/>
          <w:bCs w:val="0"/>
          <w:i w:val="1"/>
          <w:iCs w:val="1"/>
          <w:caps w:val="0"/>
          <w:smallCaps w:val="0"/>
          <w:strike w:val="0"/>
          <w:dstrike w:val="0"/>
          <w:noProof w:val="0"/>
          <w:color w:val="000000" w:themeColor="text1" w:themeTint="FF" w:themeShade="FF"/>
          <w:sz w:val="22"/>
          <w:szCs w:val="22"/>
          <w:u w:val="none"/>
          <w:lang w:val="x-iv_mathan"/>
        </w:rPr>
        <w:t>D~ </w:t>
      </w:r>
      <w:r w:rsidRPr="592FDF9C" w:rsidR="76696CE7">
        <w:rPr>
          <w:rFonts w:ascii="Times New Roman" w:hAnsi="Times New Roman" w:eastAsia="Times New Roman" w:cs="Times New Roman"/>
          <w:b w:val="0"/>
          <w:bCs w:val="0"/>
          <w:i w:val="0"/>
          <w:iCs w:val="0"/>
          <w:caps w:val="0"/>
          <w:smallCaps w:val="0"/>
          <w:noProof w:val="0"/>
          <w:color w:val="000000" w:themeColor="text1" w:themeTint="FF" w:themeShade="FF"/>
          <w:sz w:val="22"/>
          <w:szCs w:val="22"/>
          <w:lang w:val="en-IN"/>
        </w:rPr>
        <w:t xml:space="preserve">is the degree matrix of </w:t>
      </w:r>
      <w:r w:rsidRPr="592FDF9C" w:rsidR="76696CE7">
        <w:rPr>
          <w:rFonts w:ascii="MathJax_Math-italic" w:hAnsi="MathJax_Math-italic" w:eastAsia="MathJax_Math-italic" w:cs="MathJax_Math-italic"/>
          <w:b w:val="0"/>
          <w:bCs w:val="0"/>
          <w:i w:val="0"/>
          <w:iCs w:val="0"/>
          <w:caps w:val="0"/>
          <w:smallCaps w:val="0"/>
          <w:strike w:val="0"/>
          <w:dstrike w:val="0"/>
          <w:noProof w:val="0"/>
          <w:color w:val="000000" w:themeColor="text1" w:themeTint="FF" w:themeShade="FF"/>
          <w:sz w:val="22"/>
          <w:szCs w:val="22"/>
          <w:u w:val="none"/>
          <w:lang w:val="en-US"/>
        </w:rPr>
        <w:t>A</w:t>
      </w:r>
      <w:r w:rsidRPr="592FDF9C" w:rsidR="76696CE7">
        <w:rPr>
          <w:rFonts w:ascii="MathJax_Size1" w:hAnsi="MathJax_Size1" w:eastAsia="MathJax_Size1" w:cs="MathJax_Size1"/>
          <w:b w:val="0"/>
          <w:bCs w:val="0"/>
          <w:i w:val="0"/>
          <w:iCs w:val="0"/>
          <w:caps w:val="0"/>
          <w:smallCaps w:val="0"/>
          <w:strike w:val="0"/>
          <w:dstrike w:val="0"/>
          <w:noProof w:val="0"/>
          <w:color w:val="000000" w:themeColor="text1" w:themeTint="FF" w:themeShade="FF"/>
          <w:sz w:val="22"/>
          <w:szCs w:val="22"/>
          <w:u w:val="none"/>
          <w:lang w:val="en-US"/>
        </w:rPr>
        <w:t>˜</w:t>
      </w:r>
    </w:p>
    <w:p w:rsidR="76696CE7" w:rsidP="592FDF9C" w:rsidRDefault="76696CE7" w14:paraId="164FF293" w14:textId="0439AE83">
      <w:pPr>
        <w:pStyle w:val="ListParagraph"/>
        <w:numPr>
          <w:ilvl w:val="0"/>
          <w:numId w:val="3"/>
        </w:numPr>
        <w:shd w:val="clear" w:color="auto" w:fill="FFFFFF" w:themeFill="background1"/>
        <w:spacing w:before="0" w:beforeAutospacing="off" w:after="0" w:afterAutospacing="off"/>
        <w:jc w:val="both"/>
        <w:rPr>
          <w:rFonts w:ascii="Times New Roman" w:hAnsi="Times New Roman" w:eastAsia="Times New Roman" w:cs="Times New Roman"/>
          <w:b w:val="0"/>
          <w:bCs w:val="0"/>
          <w:i w:val="0"/>
          <w:iCs w:val="0"/>
          <w:caps w:val="0"/>
          <w:smallCaps w:val="0"/>
          <w:noProof w:val="0"/>
          <w:color w:val="000000" w:themeColor="text1" w:themeTint="FF" w:themeShade="FF"/>
          <w:sz w:val="22"/>
          <w:szCs w:val="22"/>
          <w:lang w:val="en-US"/>
        </w:rPr>
      </w:pPr>
      <w:r w:rsidRPr="592FDF9C" w:rsidR="76696CE7">
        <w:rPr>
          <w:rFonts w:ascii="MathJax_Math-italic" w:hAnsi="MathJax_Math-italic" w:eastAsia="MathJax_Math-italic" w:cs="MathJax_Math-italic"/>
          <w:b w:val="0"/>
          <w:bCs w:val="0"/>
          <w:i w:val="0"/>
          <w:iCs w:val="0"/>
          <w:caps w:val="0"/>
          <w:smallCaps w:val="0"/>
          <w:strike w:val="0"/>
          <w:dstrike w:val="0"/>
          <w:noProof w:val="0"/>
          <w:color w:val="000000" w:themeColor="text1" w:themeTint="FF" w:themeShade="FF"/>
          <w:sz w:val="22"/>
          <w:szCs w:val="22"/>
          <w:u w:val="none"/>
          <w:lang w:val="en-US"/>
        </w:rPr>
        <w:t>W</w:t>
      </w:r>
      <w:r w:rsidRPr="592FDF9C" w:rsidR="76696CE7">
        <w:rPr>
          <w:rFonts w:ascii="MathJax_Main" w:hAnsi="MathJax_Main" w:eastAsia="MathJax_Main" w:cs="MathJax_Main"/>
          <w:b w:val="0"/>
          <w:bCs w:val="0"/>
          <w:i w:val="0"/>
          <w:iCs w:val="0"/>
          <w:caps w:val="0"/>
          <w:smallCaps w:val="0"/>
          <w:strike w:val="0"/>
          <w:dstrike w:val="0"/>
          <w:noProof w:val="0"/>
          <w:color w:val="000000" w:themeColor="text1" w:themeTint="FF" w:themeShade="FF"/>
          <w:sz w:val="16"/>
          <w:szCs w:val="16"/>
          <w:u w:val="none"/>
          <w:lang w:val="en-US"/>
        </w:rPr>
        <w:t>(</w:t>
      </w:r>
      <w:r w:rsidRPr="592FDF9C" w:rsidR="76696CE7">
        <w:rPr>
          <w:rFonts w:ascii="MathJax_Math-italic" w:hAnsi="MathJax_Math-italic" w:eastAsia="MathJax_Math-italic" w:cs="MathJax_Math-italic"/>
          <w:b w:val="0"/>
          <w:bCs w:val="0"/>
          <w:i w:val="0"/>
          <w:iCs w:val="0"/>
          <w:caps w:val="0"/>
          <w:smallCaps w:val="0"/>
          <w:strike w:val="0"/>
          <w:dstrike w:val="0"/>
          <w:noProof w:val="0"/>
          <w:color w:val="000000" w:themeColor="text1" w:themeTint="FF" w:themeShade="FF"/>
          <w:sz w:val="16"/>
          <w:szCs w:val="16"/>
          <w:u w:val="none"/>
          <w:lang w:val="en-US"/>
        </w:rPr>
        <w:t>l</w:t>
      </w:r>
      <w:r w:rsidRPr="592FDF9C" w:rsidR="76696CE7">
        <w:rPr>
          <w:rFonts w:ascii="MathJax_Main" w:hAnsi="MathJax_Main" w:eastAsia="MathJax_Main" w:cs="MathJax_Main"/>
          <w:b w:val="0"/>
          <w:bCs w:val="0"/>
          <w:i w:val="0"/>
          <w:iCs w:val="0"/>
          <w:caps w:val="0"/>
          <w:smallCaps w:val="0"/>
          <w:strike w:val="0"/>
          <w:dstrike w:val="0"/>
          <w:noProof w:val="0"/>
          <w:color w:val="000000" w:themeColor="text1" w:themeTint="FF" w:themeShade="FF"/>
          <w:sz w:val="16"/>
          <w:szCs w:val="16"/>
          <w:u w:val="none"/>
          <w:lang w:val="en-US"/>
        </w:rPr>
        <w:t>)</w:t>
      </w:r>
      <w:r w:rsidRPr="592FDF9C" w:rsidR="76696CE7">
        <w:rPr>
          <w:rFonts w:ascii="Cambria Math" w:hAnsi="Cambria Math" w:eastAsia="Cambria Math" w:cs="Cambria Math"/>
          <w:b w:val="0"/>
          <w:bCs w:val="0"/>
          <w:i w:val="1"/>
          <w:iCs w:val="1"/>
          <w:caps w:val="0"/>
          <w:smallCaps w:val="0"/>
          <w:strike w:val="0"/>
          <w:dstrike w:val="0"/>
          <w:noProof w:val="0"/>
          <w:color w:val="000000" w:themeColor="text1" w:themeTint="FF" w:themeShade="FF"/>
          <w:sz w:val="22"/>
          <w:szCs w:val="22"/>
          <w:u w:val="none"/>
          <w:lang w:val="x-iv_mathan"/>
        </w:rPr>
        <w:t>Wl</w:t>
      </w:r>
      <w:r w:rsidRPr="592FDF9C" w:rsidR="02C73EF2">
        <w:rPr>
          <w:rFonts w:ascii="Cambria Math" w:hAnsi="Cambria Math" w:eastAsia="Cambria Math" w:cs="Cambria Math"/>
          <w:b w:val="0"/>
          <w:bCs w:val="0"/>
          <w:i w:val="1"/>
          <w:iCs w:val="1"/>
          <w:caps w:val="0"/>
          <w:smallCaps w:val="0"/>
          <w:strike w:val="0"/>
          <w:dstrike w:val="0"/>
          <w:noProof w:val="0"/>
          <w:color w:val="000000" w:themeColor="text1" w:themeTint="FF" w:themeShade="FF"/>
          <w:sz w:val="22"/>
          <w:szCs w:val="22"/>
          <w:u w:val="none"/>
          <w:lang w:val="x-iv_mathan"/>
        </w:rPr>
        <w:t xml:space="preserve"> </w:t>
      </w:r>
      <w:r w:rsidRPr="592FDF9C" w:rsidR="76696CE7">
        <w:rPr>
          <w:rFonts w:ascii="Times New Roman" w:hAnsi="Times New Roman" w:eastAsia="Times New Roman" w:cs="Times New Roman"/>
          <w:b w:val="0"/>
          <w:bCs w:val="0"/>
          <w:i w:val="0"/>
          <w:iCs w:val="0"/>
          <w:caps w:val="0"/>
          <w:smallCaps w:val="0"/>
          <w:noProof w:val="0"/>
          <w:color w:val="000000" w:themeColor="text1" w:themeTint="FF" w:themeShade="FF"/>
          <w:sz w:val="22"/>
          <w:szCs w:val="22"/>
          <w:lang w:val="en-IN"/>
        </w:rPr>
        <w:t xml:space="preserve"> is the layer-specific trainable weight matrix.</w:t>
      </w:r>
    </w:p>
    <w:p w:rsidR="76696CE7" w:rsidP="592FDF9C" w:rsidRDefault="76696CE7" w14:paraId="788B3109" w14:textId="2DA25DFD">
      <w:pPr>
        <w:pStyle w:val="ListParagraph"/>
        <w:numPr>
          <w:ilvl w:val="0"/>
          <w:numId w:val="3"/>
        </w:numPr>
        <w:shd w:val="clear" w:color="auto" w:fill="FFFFFF" w:themeFill="background1"/>
        <w:spacing w:before="0" w:beforeAutospacing="off" w:after="0" w:afterAutospacing="off"/>
        <w:jc w:val="both"/>
        <w:rPr>
          <w:rFonts w:ascii="Times New Roman" w:hAnsi="Times New Roman" w:eastAsia="Times New Roman" w:cs="Times New Roman"/>
          <w:b w:val="0"/>
          <w:bCs w:val="0"/>
          <w:i w:val="0"/>
          <w:iCs w:val="0"/>
          <w:caps w:val="0"/>
          <w:smallCaps w:val="0"/>
          <w:noProof w:val="0"/>
          <w:color w:val="000000" w:themeColor="text1" w:themeTint="FF" w:themeShade="FF"/>
          <w:sz w:val="22"/>
          <w:szCs w:val="22"/>
          <w:lang w:val="en-US"/>
        </w:rPr>
      </w:pPr>
      <w:r w:rsidRPr="592FDF9C" w:rsidR="76696CE7">
        <w:rPr>
          <w:rFonts w:ascii="Cambria Math" w:hAnsi="Cambria Math" w:eastAsia="Cambria Math" w:cs="Cambria Math"/>
          <w:b w:val="0"/>
          <w:bCs w:val="0"/>
          <w:i w:val="1"/>
          <w:iCs w:val="1"/>
          <w:caps w:val="0"/>
          <w:smallCaps w:val="0"/>
          <w:strike w:val="0"/>
          <w:dstrike w:val="0"/>
          <w:noProof w:val="0"/>
          <w:color w:val="000000" w:themeColor="text1" w:themeTint="FF" w:themeShade="FF"/>
          <w:sz w:val="22"/>
          <w:szCs w:val="22"/>
          <w:u w:val="none"/>
          <w:lang w:val="x-iv_mathan"/>
        </w:rPr>
        <w:t>𝜎</w:t>
      </w:r>
      <w:r w:rsidRPr="592FDF9C" w:rsidR="086DEDE6">
        <w:rPr>
          <w:rFonts w:ascii="Cambria Math" w:hAnsi="Cambria Math" w:eastAsia="Cambria Math" w:cs="Cambria Math"/>
          <w:b w:val="0"/>
          <w:bCs w:val="0"/>
          <w:i w:val="1"/>
          <w:iCs w:val="1"/>
          <w:caps w:val="0"/>
          <w:smallCaps w:val="0"/>
          <w:strike w:val="0"/>
          <w:dstrike w:val="0"/>
          <w:noProof w:val="0"/>
          <w:color w:val="000000" w:themeColor="text1" w:themeTint="FF" w:themeShade="FF"/>
          <w:sz w:val="22"/>
          <w:szCs w:val="22"/>
          <w:u w:val="none"/>
          <w:lang w:val="x-iv_mathan"/>
        </w:rPr>
        <w:t xml:space="preserve"> </w:t>
      </w:r>
      <w:r w:rsidRPr="592FDF9C" w:rsidR="76696CE7">
        <w:rPr>
          <w:rFonts w:ascii="Times New Roman" w:hAnsi="Times New Roman" w:eastAsia="Times New Roman" w:cs="Times New Roman"/>
          <w:b w:val="0"/>
          <w:bCs w:val="0"/>
          <w:i w:val="0"/>
          <w:iCs w:val="0"/>
          <w:caps w:val="0"/>
          <w:smallCaps w:val="0"/>
          <w:noProof w:val="0"/>
          <w:color w:val="000000" w:themeColor="text1" w:themeTint="FF" w:themeShade="FF"/>
          <w:sz w:val="22"/>
          <w:szCs w:val="22"/>
          <w:lang w:val="en-IN"/>
        </w:rPr>
        <w:t xml:space="preserve">is the activation function (e.g., </w:t>
      </w:r>
      <w:r w:rsidRPr="592FDF9C" w:rsidR="76696CE7">
        <w:rPr>
          <w:rFonts w:ascii="Times New Roman" w:hAnsi="Times New Roman" w:eastAsia="Times New Roman" w:cs="Times New Roman"/>
          <w:b w:val="0"/>
          <w:bCs w:val="0"/>
          <w:i w:val="0"/>
          <w:iCs w:val="0"/>
          <w:caps w:val="0"/>
          <w:smallCaps w:val="0"/>
          <w:noProof w:val="0"/>
          <w:color w:val="000000" w:themeColor="text1" w:themeTint="FF" w:themeShade="FF"/>
          <w:sz w:val="22"/>
          <w:szCs w:val="22"/>
          <w:lang w:val="en-IN"/>
        </w:rPr>
        <w:t>ReLU</w:t>
      </w:r>
      <w:r w:rsidRPr="592FDF9C" w:rsidR="76696CE7">
        <w:rPr>
          <w:rFonts w:ascii="Times New Roman" w:hAnsi="Times New Roman" w:eastAsia="Times New Roman" w:cs="Times New Roman"/>
          <w:b w:val="0"/>
          <w:bCs w:val="0"/>
          <w:i w:val="0"/>
          <w:iCs w:val="0"/>
          <w:caps w:val="0"/>
          <w:smallCaps w:val="0"/>
          <w:noProof w:val="0"/>
          <w:color w:val="000000" w:themeColor="text1" w:themeTint="FF" w:themeShade="FF"/>
          <w:sz w:val="22"/>
          <w:szCs w:val="22"/>
          <w:lang w:val="en-IN"/>
        </w:rPr>
        <w:t>).</w:t>
      </w:r>
    </w:p>
    <w:p w:rsidR="592FDF9C" w:rsidP="592FDF9C" w:rsidRDefault="592FDF9C" w14:paraId="6972AB3A" w14:textId="6F1483F4">
      <w:pPr>
        <w:pStyle w:val="Normal"/>
        <w:spacing w:line="240" w:lineRule="auto"/>
        <w:jc w:val="both"/>
      </w:pPr>
    </w:p>
    <w:p w:rsidR="0444DB31" w:rsidP="592FDF9C" w:rsidRDefault="0444DB31" w14:paraId="06A6A4A4" w14:textId="0A839BF5">
      <w:pPr>
        <w:spacing w:line="240" w:lineRule="auto"/>
        <w:jc w:val="both"/>
        <w:rPr>
          <w:rFonts w:ascii="Times New Roman" w:hAnsi="Times New Roman" w:eastAsia="Times New Roman" w:cs="Times New Roman"/>
          <w:noProof w:val="0"/>
          <w:sz w:val="24"/>
          <w:szCs w:val="24"/>
          <w:lang w:val="en-US"/>
        </w:rPr>
      </w:pPr>
      <w:r w:rsidRPr="592FDF9C" w:rsidR="0444DB31">
        <w:rPr>
          <w:rFonts w:ascii="Times New Roman" w:hAnsi="Times New Roman" w:eastAsia="Times New Roman" w:cs="Times New Roman"/>
          <w:b w:val="1"/>
          <w:bCs w:val="1"/>
          <w:i w:val="0"/>
          <w:iCs w:val="0"/>
          <w:caps w:val="0"/>
          <w:smallCaps w:val="0"/>
          <w:noProof w:val="0"/>
          <w:color w:val="000000" w:themeColor="text1" w:themeTint="FF" w:themeShade="FF"/>
          <w:sz w:val="24"/>
          <w:szCs w:val="24"/>
          <w:lang w:val="en-US"/>
        </w:rPr>
        <w:t>Graph Attention Network(GAT):</w:t>
      </w:r>
      <w:r w:rsidRPr="592FDF9C" w:rsidR="0444DB31">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 xml:space="preserve"> In 2018 </w:t>
      </w:r>
      <w:r w:rsidRPr="592FDF9C" w:rsidR="0444DB31">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Veličković</w:t>
      </w:r>
      <w:r w:rsidRPr="592FDF9C" w:rsidR="0444DB31">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 xml:space="preserve"> et al. Developed GAT which introduces a more detailed architecture that is essential for robust </w:t>
      </w:r>
      <w:r w:rsidRPr="592FDF9C" w:rsidR="0444DB31">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routing,in</w:t>
      </w:r>
      <w:r w:rsidRPr="592FDF9C" w:rsidR="0444DB31">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 xml:space="preserve"> contrast to </w:t>
      </w:r>
      <w:r w:rsidRPr="592FDF9C" w:rsidR="0444DB31">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GraphSAGE,which</w:t>
      </w:r>
      <w:r w:rsidRPr="592FDF9C" w:rsidR="0444DB31">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 xml:space="preserve"> gives all </w:t>
      </w:r>
      <w:r w:rsidRPr="592FDF9C" w:rsidR="0444DB31">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neigbhours</w:t>
      </w:r>
      <w:r w:rsidRPr="592FDF9C" w:rsidR="0444DB31">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 xml:space="preserve"> in a simple equal or fixed </w:t>
      </w:r>
      <w:r w:rsidRPr="592FDF9C" w:rsidR="0444DB31">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weights.GATs</w:t>
      </w:r>
      <w:r w:rsidRPr="592FDF9C" w:rsidR="0444DB31">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 xml:space="preserve"> obtain attention coefficients </w:t>
      </w:r>
      <w:r w:rsidRPr="592FDF9C" w:rsidR="0444DB31">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aij</w:t>
      </w:r>
      <w:r w:rsidRPr="592FDF9C" w:rsidR="0444DB31">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 xml:space="preserve"> by using a self-attention </w:t>
      </w:r>
      <w:r w:rsidRPr="592FDF9C" w:rsidR="0444DB31">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mechanism.aij</w:t>
      </w:r>
      <w:r w:rsidRPr="592FDF9C" w:rsidR="0444DB31">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 xml:space="preserve"> which show how important neighbor j is to node </w:t>
      </w:r>
      <w:r w:rsidRPr="592FDF9C" w:rsidR="0444DB31">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i</w:t>
      </w:r>
      <w:r w:rsidRPr="592FDF9C" w:rsidR="0444DB31">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w:t>
      </w:r>
    </w:p>
    <w:p w:rsidR="592FDF9C" w:rsidP="592FDF9C" w:rsidRDefault="592FDF9C" w14:paraId="689CCA64" w14:textId="756D69AC">
      <w:pPr>
        <w:spacing w:line="240" w:lineRule="auto"/>
        <w:jc w:val="both"/>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pPr>
    </w:p>
    <w:p w:rsidR="592FDF9C" w:rsidP="592FDF9C" w:rsidRDefault="592FDF9C" w14:paraId="587FAEE0" w14:textId="32A5C2BD">
      <w:pPr>
        <w:spacing w:before="0" w:beforeAutospacing="off" w:after="0" w:afterAutospacing="off"/>
        <w:jc w:val="both"/>
      </w:pPr>
    </w:p>
    <w:p w:rsidR="5501FB5F" w:rsidP="592FDF9C" w:rsidRDefault="5501FB5F" w14:paraId="28745B76" w14:textId="15407500">
      <w:pPr>
        <w:spacing w:before="0" w:beforeAutospacing="off" w:after="0" w:afterAutospacing="off"/>
        <w:jc w:val="both"/>
      </w:pPr>
      <w:r w:rsidRPr="592FDF9C" w:rsidR="5501FB5F">
        <w:rPr>
          <w:rFonts w:ascii="MathJax_Math-italic" w:hAnsi="MathJax_Math-italic" w:eastAsia="MathJax_Math-italic" w:cs="MathJax_Math-italic"/>
          <w:b w:val="0"/>
          <w:bCs w:val="0"/>
          <w:i w:val="0"/>
          <w:iCs w:val="0"/>
          <w:caps w:val="0"/>
          <w:smallCaps w:val="0"/>
          <w:strike w:val="0"/>
          <w:dstrike w:val="0"/>
          <w:noProof w:val="0"/>
          <w:color w:val="000000" w:themeColor="text1" w:themeTint="FF" w:themeShade="FF"/>
          <w:sz w:val="22"/>
          <w:szCs w:val="22"/>
          <w:u w:val="none"/>
          <w:lang w:val="en-US"/>
        </w:rPr>
        <w:t>α</w:t>
      </w:r>
      <w:r w:rsidRPr="592FDF9C" w:rsidR="5501FB5F">
        <w:rPr>
          <w:rFonts w:ascii="MathJax_Math-italic" w:hAnsi="MathJax_Math-italic" w:eastAsia="MathJax_Math-italic" w:cs="MathJax_Math-italic"/>
          <w:b w:val="0"/>
          <w:bCs w:val="0"/>
          <w:i w:val="0"/>
          <w:iCs w:val="0"/>
          <w:caps w:val="0"/>
          <w:smallCaps w:val="0"/>
          <w:strike w:val="0"/>
          <w:dstrike w:val="0"/>
          <w:noProof w:val="0"/>
          <w:color w:val="000000" w:themeColor="text1" w:themeTint="FF" w:themeShade="FF"/>
          <w:sz w:val="16"/>
          <w:szCs w:val="16"/>
          <w:u w:val="none"/>
          <w:lang w:val="en-US"/>
        </w:rPr>
        <w:t>ij</w:t>
      </w:r>
      <w:r w:rsidRPr="592FDF9C" w:rsidR="5501FB5F">
        <w:rPr>
          <w:rFonts w:ascii="MathJax_Main" w:hAnsi="MathJax_Main" w:eastAsia="MathJax_Main" w:cs="MathJax_Main"/>
          <w:b w:val="0"/>
          <w:bCs w:val="0"/>
          <w:i w:val="0"/>
          <w:iCs w:val="0"/>
          <w:caps w:val="0"/>
          <w:smallCaps w:val="0"/>
          <w:strike w:val="0"/>
          <w:dstrike w:val="0"/>
          <w:noProof w:val="0"/>
          <w:color w:val="000000" w:themeColor="text1" w:themeTint="FF" w:themeShade="FF"/>
          <w:sz w:val="22"/>
          <w:szCs w:val="22"/>
          <w:u w:val="none"/>
          <w:lang w:val="en-US"/>
        </w:rPr>
        <w:t>=</w:t>
      </w:r>
      <w:r w:rsidRPr="592FDF9C" w:rsidR="5501FB5F">
        <w:rPr>
          <w:rFonts w:ascii="MathJax_Main" w:hAnsi="MathJax_Main" w:eastAsia="MathJax_Main" w:cs="MathJax_Main"/>
          <w:b w:val="0"/>
          <w:bCs w:val="0"/>
          <w:i w:val="0"/>
          <w:iCs w:val="0"/>
          <w:caps w:val="0"/>
          <w:smallCaps w:val="0"/>
          <w:strike w:val="0"/>
          <w:dstrike w:val="0"/>
          <w:noProof w:val="0"/>
          <w:color w:val="000000" w:themeColor="text1" w:themeTint="FF" w:themeShade="FF"/>
          <w:sz w:val="22"/>
          <w:szCs w:val="22"/>
          <w:u w:val="none"/>
          <w:lang w:val="en-US"/>
        </w:rPr>
        <w:t>exp</w:t>
      </w:r>
      <w:r w:rsidRPr="592FDF9C" w:rsidR="5501FB5F">
        <w:rPr>
          <w:rFonts w:ascii="MathJax_Size3" w:hAnsi="MathJax_Size3" w:eastAsia="MathJax_Size3" w:cs="MathJax_Size3"/>
          <w:b w:val="0"/>
          <w:bCs w:val="0"/>
          <w:i w:val="0"/>
          <w:iCs w:val="0"/>
          <w:caps w:val="0"/>
          <w:smallCaps w:val="0"/>
          <w:strike w:val="0"/>
          <w:dstrike w:val="0"/>
          <w:noProof w:val="0"/>
          <w:color w:val="000000" w:themeColor="text1" w:themeTint="FF" w:themeShade="FF"/>
          <w:sz w:val="22"/>
          <w:szCs w:val="22"/>
          <w:u w:val="none"/>
          <w:lang w:val="en-US"/>
        </w:rPr>
        <w:t>(</w:t>
      </w:r>
      <w:r w:rsidRPr="592FDF9C" w:rsidR="5501FB5F">
        <w:rPr>
          <w:rFonts w:ascii="MathJax_Main" w:hAnsi="MathJax_Main" w:eastAsia="MathJax_Main" w:cs="MathJax_Main"/>
          <w:b w:val="0"/>
          <w:bCs w:val="0"/>
          <w:i w:val="0"/>
          <w:iCs w:val="0"/>
          <w:caps w:val="0"/>
          <w:smallCaps w:val="0"/>
          <w:strike w:val="0"/>
          <w:dstrike w:val="0"/>
          <w:noProof w:val="0"/>
          <w:color w:val="000000" w:themeColor="text1" w:themeTint="FF" w:themeShade="FF"/>
          <w:sz w:val="22"/>
          <w:szCs w:val="22"/>
          <w:u w:val="none"/>
          <w:lang w:val="en-US"/>
        </w:rPr>
        <w:t>LeakyReLU</w:t>
      </w:r>
      <w:r w:rsidRPr="592FDF9C" w:rsidR="5501FB5F">
        <w:rPr>
          <w:rFonts w:ascii="MathJax_Size3" w:hAnsi="MathJax_Size3" w:eastAsia="MathJax_Size3" w:cs="MathJax_Size3"/>
          <w:b w:val="0"/>
          <w:bCs w:val="0"/>
          <w:i w:val="0"/>
          <w:iCs w:val="0"/>
          <w:caps w:val="0"/>
          <w:smallCaps w:val="0"/>
          <w:strike w:val="0"/>
          <w:dstrike w:val="0"/>
          <w:noProof w:val="0"/>
          <w:color w:val="000000" w:themeColor="text1" w:themeTint="FF" w:themeShade="FF"/>
          <w:sz w:val="22"/>
          <w:szCs w:val="22"/>
          <w:u w:val="none"/>
          <w:lang w:val="en-US"/>
        </w:rPr>
        <w:t>(</w:t>
      </w:r>
      <w:r w:rsidRPr="592FDF9C" w:rsidR="5501FB5F">
        <w:rPr>
          <w:rFonts w:ascii="MathJax_Math-italic" w:hAnsi="MathJax_Math-italic" w:eastAsia="MathJax_Math-italic" w:cs="MathJax_Math-italic"/>
          <w:b w:val="0"/>
          <w:bCs w:val="0"/>
          <w:i w:val="0"/>
          <w:iCs w:val="0"/>
          <w:caps w:val="0"/>
          <w:smallCaps w:val="0"/>
          <w:strike w:val="0"/>
          <w:dstrike w:val="0"/>
          <w:noProof w:val="0"/>
          <w:color w:val="000000" w:themeColor="text1" w:themeTint="FF" w:themeShade="FF"/>
          <w:sz w:val="22"/>
          <w:szCs w:val="22"/>
          <w:u w:val="none"/>
          <w:lang w:val="en-US"/>
        </w:rPr>
        <w:t>a</w:t>
      </w:r>
      <w:r w:rsidRPr="592FDF9C" w:rsidR="5501FB5F">
        <w:rPr>
          <w:rFonts w:ascii="MathJax_Math-italic" w:hAnsi="MathJax_Math-italic" w:eastAsia="MathJax_Math-italic" w:cs="MathJax_Math-italic"/>
          <w:b w:val="0"/>
          <w:bCs w:val="0"/>
          <w:i w:val="0"/>
          <w:iCs w:val="0"/>
          <w:caps w:val="0"/>
          <w:smallCaps w:val="0"/>
          <w:strike w:val="0"/>
          <w:dstrike w:val="0"/>
          <w:noProof w:val="0"/>
          <w:color w:val="000000" w:themeColor="text1" w:themeTint="FF" w:themeShade="FF"/>
          <w:sz w:val="16"/>
          <w:szCs w:val="16"/>
          <w:u w:val="none"/>
          <w:lang w:val="en-US"/>
        </w:rPr>
        <w:t>T</w:t>
      </w:r>
      <w:r w:rsidRPr="592FDF9C" w:rsidR="5501FB5F">
        <w:rPr>
          <w:rFonts w:ascii="MathJax_Main" w:hAnsi="MathJax_Main" w:eastAsia="MathJax_Main" w:cs="MathJax_Main"/>
          <w:b w:val="0"/>
          <w:bCs w:val="0"/>
          <w:i w:val="0"/>
          <w:iCs w:val="0"/>
          <w:caps w:val="0"/>
          <w:smallCaps w:val="0"/>
          <w:strike w:val="0"/>
          <w:dstrike w:val="0"/>
          <w:noProof w:val="0"/>
          <w:color w:val="000000" w:themeColor="text1" w:themeTint="FF" w:themeShade="FF"/>
          <w:sz w:val="22"/>
          <w:szCs w:val="22"/>
          <w:u w:val="none"/>
          <w:lang w:val="en-US"/>
        </w:rPr>
        <w:t>−→</w:t>
      </w:r>
      <w:r w:rsidRPr="592FDF9C" w:rsidR="5501FB5F">
        <w:rPr>
          <w:rFonts w:ascii="MathJax_Size3" w:hAnsi="MathJax_Size3" w:eastAsia="MathJax_Size3" w:cs="MathJax_Size3"/>
          <w:b w:val="0"/>
          <w:bCs w:val="0"/>
          <w:i w:val="0"/>
          <w:iCs w:val="0"/>
          <w:caps w:val="0"/>
          <w:smallCaps w:val="0"/>
          <w:strike w:val="0"/>
          <w:dstrike w:val="0"/>
          <w:noProof w:val="0"/>
          <w:color w:val="000000" w:themeColor="text1" w:themeTint="FF" w:themeShade="FF"/>
          <w:sz w:val="22"/>
          <w:szCs w:val="22"/>
          <w:u w:val="none"/>
          <w:lang w:val="en-US"/>
        </w:rPr>
        <w:t>[</w:t>
      </w:r>
      <w:r w:rsidRPr="592FDF9C" w:rsidR="5501FB5F">
        <w:rPr>
          <w:rFonts w:ascii="MathJax_Math-italic" w:hAnsi="MathJax_Math-italic" w:eastAsia="MathJax_Math-italic" w:cs="MathJax_Math-italic"/>
          <w:b w:val="0"/>
          <w:bCs w:val="0"/>
          <w:i w:val="0"/>
          <w:iCs w:val="0"/>
          <w:caps w:val="0"/>
          <w:smallCaps w:val="0"/>
          <w:strike w:val="0"/>
          <w:dstrike w:val="0"/>
          <w:noProof w:val="0"/>
          <w:color w:val="000000" w:themeColor="text1" w:themeTint="FF" w:themeShade="FF"/>
          <w:sz w:val="22"/>
          <w:szCs w:val="22"/>
          <w:u w:val="none"/>
          <w:lang w:val="en-US"/>
        </w:rPr>
        <w:t>Wh</w:t>
      </w:r>
      <w:r w:rsidRPr="592FDF9C" w:rsidR="5501FB5F">
        <w:rPr>
          <w:rFonts w:ascii="MathJax_Math-italic" w:hAnsi="MathJax_Math-italic" w:eastAsia="MathJax_Math-italic" w:cs="MathJax_Math-italic"/>
          <w:b w:val="0"/>
          <w:bCs w:val="0"/>
          <w:i w:val="0"/>
          <w:iCs w:val="0"/>
          <w:caps w:val="0"/>
          <w:smallCaps w:val="0"/>
          <w:strike w:val="0"/>
          <w:dstrike w:val="0"/>
          <w:noProof w:val="0"/>
          <w:color w:val="000000" w:themeColor="text1" w:themeTint="FF" w:themeShade="FF"/>
          <w:sz w:val="16"/>
          <w:szCs w:val="16"/>
          <w:u w:val="none"/>
          <w:lang w:val="en-US"/>
        </w:rPr>
        <w:t>i</w:t>
      </w:r>
      <w:r w:rsidRPr="592FDF9C" w:rsidR="5501FB5F">
        <w:rPr>
          <w:rFonts w:ascii="MathJax_Main" w:hAnsi="MathJax_Main" w:eastAsia="MathJax_Main" w:cs="MathJax_Main"/>
          <w:b w:val="0"/>
          <w:bCs w:val="0"/>
          <w:i w:val="0"/>
          <w:iCs w:val="0"/>
          <w:caps w:val="0"/>
          <w:smallCaps w:val="0"/>
          <w:strike w:val="0"/>
          <w:dstrike w:val="0"/>
          <w:noProof w:val="0"/>
          <w:color w:val="000000" w:themeColor="text1" w:themeTint="FF" w:themeShade="FF"/>
          <w:sz w:val="22"/>
          <w:szCs w:val="22"/>
          <w:u w:val="none"/>
          <w:lang w:val="en-US"/>
        </w:rPr>
        <w:t>→</w:t>
      </w:r>
      <w:r w:rsidRPr="592FDF9C" w:rsidR="5501FB5F">
        <w:rPr>
          <w:rFonts w:ascii="MathJax_Main" w:hAnsi="MathJax_Main" w:eastAsia="MathJax_Main" w:cs="MathJax_Main"/>
          <w:b w:val="0"/>
          <w:bCs w:val="0"/>
          <w:i w:val="0"/>
          <w:iCs w:val="0"/>
          <w:caps w:val="0"/>
          <w:smallCaps w:val="0"/>
          <w:strike w:val="0"/>
          <w:dstrike w:val="0"/>
          <w:noProof w:val="0"/>
          <w:color w:val="000000" w:themeColor="text1" w:themeTint="FF" w:themeShade="FF"/>
          <w:sz w:val="22"/>
          <w:szCs w:val="22"/>
          <w:u w:val="none"/>
          <w:vertAlign w:val="superscript"/>
          <w:lang w:val="en-US"/>
        </w:rPr>
        <w:t>∣∣∣</w:t>
      </w:r>
      <w:r w:rsidRPr="592FDF9C" w:rsidR="5501FB5F">
        <w:rPr>
          <w:rFonts w:ascii="MathJax_Math-italic" w:hAnsi="MathJax_Math-italic" w:eastAsia="MathJax_Math-italic" w:cs="MathJax_Math-italic"/>
          <w:b w:val="0"/>
          <w:bCs w:val="0"/>
          <w:i w:val="0"/>
          <w:iCs w:val="0"/>
          <w:caps w:val="0"/>
          <w:smallCaps w:val="0"/>
          <w:strike w:val="0"/>
          <w:dstrike w:val="0"/>
          <w:noProof w:val="0"/>
          <w:color w:val="000000" w:themeColor="text1" w:themeTint="FF" w:themeShade="FF"/>
          <w:sz w:val="22"/>
          <w:szCs w:val="22"/>
          <w:u w:val="none"/>
          <w:lang w:val="en-US"/>
        </w:rPr>
        <w:t>Wh</w:t>
      </w:r>
      <w:r w:rsidRPr="592FDF9C" w:rsidR="5501FB5F">
        <w:rPr>
          <w:rFonts w:ascii="MathJax_Math-italic" w:hAnsi="MathJax_Math-italic" w:eastAsia="MathJax_Math-italic" w:cs="MathJax_Math-italic"/>
          <w:b w:val="0"/>
          <w:bCs w:val="0"/>
          <w:i w:val="0"/>
          <w:iCs w:val="0"/>
          <w:caps w:val="0"/>
          <w:smallCaps w:val="0"/>
          <w:strike w:val="0"/>
          <w:dstrike w:val="0"/>
          <w:noProof w:val="0"/>
          <w:color w:val="000000" w:themeColor="text1" w:themeTint="FF" w:themeShade="FF"/>
          <w:sz w:val="16"/>
          <w:szCs w:val="16"/>
          <w:u w:val="none"/>
          <w:lang w:val="en-US"/>
        </w:rPr>
        <w:t>j</w:t>
      </w:r>
      <w:r w:rsidRPr="592FDF9C" w:rsidR="5501FB5F">
        <w:rPr>
          <w:rFonts w:ascii="MathJax_Main" w:hAnsi="MathJax_Main" w:eastAsia="MathJax_Main" w:cs="MathJax_Main"/>
          <w:b w:val="0"/>
          <w:bCs w:val="0"/>
          <w:i w:val="0"/>
          <w:iCs w:val="0"/>
          <w:caps w:val="0"/>
          <w:smallCaps w:val="0"/>
          <w:strike w:val="0"/>
          <w:dstrike w:val="0"/>
          <w:noProof w:val="0"/>
          <w:color w:val="000000" w:themeColor="text1" w:themeTint="FF" w:themeShade="FF"/>
          <w:sz w:val="22"/>
          <w:szCs w:val="22"/>
          <w:u w:val="none"/>
          <w:lang w:val="en-US"/>
        </w:rPr>
        <w:t>→</w:t>
      </w:r>
      <w:r w:rsidRPr="592FDF9C" w:rsidR="5501FB5F">
        <w:rPr>
          <w:rFonts w:ascii="MathJax_Size3" w:hAnsi="MathJax_Size3" w:eastAsia="MathJax_Size3" w:cs="MathJax_Size3"/>
          <w:b w:val="0"/>
          <w:bCs w:val="0"/>
          <w:i w:val="0"/>
          <w:iCs w:val="0"/>
          <w:caps w:val="0"/>
          <w:smallCaps w:val="0"/>
          <w:strike w:val="0"/>
          <w:dstrike w:val="0"/>
          <w:noProof w:val="0"/>
          <w:color w:val="000000" w:themeColor="text1" w:themeTint="FF" w:themeShade="FF"/>
          <w:sz w:val="22"/>
          <w:szCs w:val="22"/>
          <w:u w:val="none"/>
          <w:lang w:val="en-US"/>
        </w:rPr>
        <w:t>]</w:t>
      </w:r>
      <w:r w:rsidRPr="592FDF9C" w:rsidR="5501FB5F">
        <w:rPr>
          <w:rFonts w:ascii="MathJax_Size3" w:hAnsi="MathJax_Size3" w:eastAsia="MathJax_Size3" w:cs="MathJax_Size3"/>
          <w:b w:val="0"/>
          <w:bCs w:val="0"/>
          <w:i w:val="0"/>
          <w:iCs w:val="0"/>
          <w:caps w:val="0"/>
          <w:smallCaps w:val="0"/>
          <w:strike w:val="0"/>
          <w:dstrike w:val="0"/>
          <w:noProof w:val="0"/>
          <w:color w:val="000000" w:themeColor="text1" w:themeTint="FF" w:themeShade="FF"/>
          <w:sz w:val="22"/>
          <w:szCs w:val="22"/>
          <w:u w:val="none"/>
          <w:lang w:val="en-US"/>
        </w:rPr>
        <w:t>))</w:t>
      </w:r>
      <w:r w:rsidRPr="592FDF9C" w:rsidR="5501FB5F">
        <w:rPr>
          <w:rFonts w:ascii="MathJax_Size1" w:hAnsi="MathJax_Size1" w:eastAsia="MathJax_Size1" w:cs="MathJax_Size1"/>
          <w:b w:val="0"/>
          <w:bCs w:val="0"/>
          <w:i w:val="0"/>
          <w:iCs w:val="0"/>
          <w:caps w:val="0"/>
          <w:smallCaps w:val="0"/>
          <w:strike w:val="0"/>
          <w:dstrike w:val="0"/>
          <w:noProof w:val="0"/>
          <w:color w:val="000000" w:themeColor="text1" w:themeTint="FF" w:themeShade="FF"/>
          <w:sz w:val="22"/>
          <w:szCs w:val="22"/>
          <w:u w:val="none"/>
          <w:lang w:val="en-US"/>
        </w:rPr>
        <w:t>∑</w:t>
      </w:r>
      <w:r w:rsidRPr="592FDF9C" w:rsidR="5501FB5F">
        <w:rPr>
          <w:rFonts w:ascii="MathJax_Math-italic" w:hAnsi="MathJax_Math-italic" w:eastAsia="MathJax_Math-italic" w:cs="MathJax_Math-italic"/>
          <w:b w:val="0"/>
          <w:bCs w:val="0"/>
          <w:i w:val="0"/>
          <w:iCs w:val="0"/>
          <w:caps w:val="0"/>
          <w:smallCaps w:val="0"/>
          <w:strike w:val="0"/>
          <w:dstrike w:val="0"/>
          <w:noProof w:val="0"/>
          <w:color w:val="000000" w:themeColor="text1" w:themeTint="FF" w:themeShade="FF"/>
          <w:sz w:val="16"/>
          <w:szCs w:val="16"/>
          <w:u w:val="none"/>
          <w:lang w:val="en-US"/>
        </w:rPr>
        <w:t>k</w:t>
      </w:r>
      <w:r w:rsidRPr="592FDF9C" w:rsidR="5501FB5F">
        <w:rPr>
          <w:rFonts w:ascii="MathJax_Main" w:hAnsi="MathJax_Main" w:eastAsia="MathJax_Main" w:cs="MathJax_Main"/>
          <w:b w:val="0"/>
          <w:bCs w:val="0"/>
          <w:i w:val="0"/>
          <w:iCs w:val="0"/>
          <w:caps w:val="0"/>
          <w:smallCaps w:val="0"/>
          <w:strike w:val="0"/>
          <w:dstrike w:val="0"/>
          <w:noProof w:val="0"/>
          <w:color w:val="000000" w:themeColor="text1" w:themeTint="FF" w:themeShade="FF"/>
          <w:sz w:val="16"/>
          <w:szCs w:val="16"/>
          <w:u w:val="none"/>
          <w:lang w:val="en-US"/>
        </w:rPr>
        <w:t>∈</w:t>
      </w:r>
      <w:r w:rsidRPr="592FDF9C" w:rsidR="5501FB5F">
        <w:rPr>
          <w:rFonts w:ascii="Segoe UI" w:hAnsi="Segoe UI" w:eastAsia="Segoe UI" w:cs="Segoe UI"/>
          <w:b w:val="0"/>
          <w:bCs w:val="0"/>
          <w:i w:val="0"/>
          <w:iCs w:val="0"/>
          <w:caps w:val="0"/>
          <w:smallCaps w:val="0"/>
          <w:strike w:val="0"/>
          <w:dstrike w:val="0"/>
          <w:noProof w:val="0"/>
          <w:color w:val="000000" w:themeColor="text1" w:themeTint="FF" w:themeShade="FF"/>
          <w:sz w:val="16"/>
          <w:szCs w:val="16"/>
          <w:u w:val="none"/>
          <w:lang w:val="en-US"/>
        </w:rPr>
        <w:t>N</w:t>
      </w:r>
      <w:r w:rsidRPr="592FDF9C" w:rsidR="5501FB5F">
        <w:rPr>
          <w:rFonts w:ascii="Segoe UI" w:hAnsi="Segoe UI" w:eastAsia="Segoe UI" w:cs="Segoe UI"/>
          <w:b w:val="0"/>
          <w:bCs w:val="0"/>
          <w:i w:val="1"/>
          <w:iCs w:val="1"/>
          <w:caps w:val="0"/>
          <w:smallCaps w:val="0"/>
          <w:strike w:val="0"/>
          <w:dstrike w:val="0"/>
          <w:noProof w:val="0"/>
          <w:color w:val="000000" w:themeColor="text1" w:themeTint="FF" w:themeShade="FF"/>
          <w:sz w:val="12"/>
          <w:szCs w:val="12"/>
          <w:u w:val="none"/>
          <w:lang w:val="en-US"/>
        </w:rPr>
        <w:t>𝒾</w:t>
      </w:r>
      <w:r w:rsidRPr="592FDF9C" w:rsidR="5501FB5F">
        <w:rPr>
          <w:rFonts w:ascii="MathJax_Main" w:hAnsi="MathJax_Main" w:eastAsia="MathJax_Main" w:cs="MathJax_Main"/>
          <w:b w:val="0"/>
          <w:bCs w:val="0"/>
          <w:i w:val="0"/>
          <w:iCs w:val="0"/>
          <w:caps w:val="0"/>
          <w:smallCaps w:val="0"/>
          <w:strike w:val="0"/>
          <w:dstrike w:val="0"/>
          <w:noProof w:val="0"/>
          <w:color w:val="000000" w:themeColor="text1" w:themeTint="FF" w:themeShade="FF"/>
          <w:sz w:val="22"/>
          <w:szCs w:val="22"/>
          <w:u w:val="none"/>
          <w:lang w:val="en-US"/>
        </w:rPr>
        <w:t>exp</w:t>
      </w:r>
      <w:r w:rsidRPr="592FDF9C" w:rsidR="5501FB5F">
        <w:rPr>
          <w:rFonts w:ascii="MathJax_Size3" w:hAnsi="MathJax_Size3" w:eastAsia="MathJax_Size3" w:cs="MathJax_Size3"/>
          <w:b w:val="0"/>
          <w:bCs w:val="0"/>
          <w:i w:val="0"/>
          <w:iCs w:val="0"/>
          <w:caps w:val="0"/>
          <w:smallCaps w:val="0"/>
          <w:strike w:val="0"/>
          <w:dstrike w:val="0"/>
          <w:noProof w:val="0"/>
          <w:color w:val="000000" w:themeColor="text1" w:themeTint="FF" w:themeShade="FF"/>
          <w:sz w:val="22"/>
          <w:szCs w:val="22"/>
          <w:u w:val="none"/>
          <w:lang w:val="en-US"/>
        </w:rPr>
        <w:t>(</w:t>
      </w:r>
      <w:r w:rsidRPr="592FDF9C" w:rsidR="5501FB5F">
        <w:rPr>
          <w:rFonts w:ascii="MathJax_Main" w:hAnsi="MathJax_Main" w:eastAsia="MathJax_Main" w:cs="MathJax_Main"/>
          <w:b w:val="0"/>
          <w:bCs w:val="0"/>
          <w:i w:val="0"/>
          <w:iCs w:val="0"/>
          <w:caps w:val="0"/>
          <w:smallCaps w:val="0"/>
          <w:strike w:val="0"/>
          <w:dstrike w:val="0"/>
          <w:noProof w:val="0"/>
          <w:color w:val="000000" w:themeColor="text1" w:themeTint="FF" w:themeShade="FF"/>
          <w:sz w:val="22"/>
          <w:szCs w:val="22"/>
          <w:u w:val="none"/>
          <w:lang w:val="en-US"/>
        </w:rPr>
        <w:t>LeakyReLU</w:t>
      </w:r>
      <w:r w:rsidRPr="592FDF9C" w:rsidR="5501FB5F">
        <w:rPr>
          <w:rFonts w:ascii="MathJax_Size3" w:hAnsi="MathJax_Size3" w:eastAsia="MathJax_Size3" w:cs="MathJax_Size3"/>
          <w:b w:val="0"/>
          <w:bCs w:val="0"/>
          <w:i w:val="0"/>
          <w:iCs w:val="0"/>
          <w:caps w:val="0"/>
          <w:smallCaps w:val="0"/>
          <w:strike w:val="0"/>
          <w:dstrike w:val="0"/>
          <w:noProof w:val="0"/>
          <w:color w:val="000000" w:themeColor="text1" w:themeTint="FF" w:themeShade="FF"/>
          <w:sz w:val="22"/>
          <w:szCs w:val="22"/>
          <w:u w:val="none"/>
          <w:lang w:val="en-US"/>
        </w:rPr>
        <w:t>(</w:t>
      </w:r>
      <w:r w:rsidRPr="592FDF9C" w:rsidR="5501FB5F">
        <w:rPr>
          <w:rFonts w:ascii="MathJax_Math-italic" w:hAnsi="MathJax_Math-italic" w:eastAsia="MathJax_Math-italic" w:cs="MathJax_Math-italic"/>
          <w:b w:val="0"/>
          <w:bCs w:val="0"/>
          <w:i w:val="0"/>
          <w:iCs w:val="0"/>
          <w:caps w:val="0"/>
          <w:smallCaps w:val="0"/>
          <w:strike w:val="0"/>
          <w:dstrike w:val="0"/>
          <w:noProof w:val="0"/>
          <w:color w:val="000000" w:themeColor="text1" w:themeTint="FF" w:themeShade="FF"/>
          <w:sz w:val="22"/>
          <w:szCs w:val="22"/>
          <w:u w:val="none"/>
          <w:lang w:val="en-US"/>
        </w:rPr>
        <w:t>a</w:t>
      </w:r>
      <w:r w:rsidRPr="592FDF9C" w:rsidR="5501FB5F">
        <w:rPr>
          <w:rFonts w:ascii="MathJax_Math-italic" w:hAnsi="MathJax_Math-italic" w:eastAsia="MathJax_Math-italic" w:cs="MathJax_Math-italic"/>
          <w:b w:val="0"/>
          <w:bCs w:val="0"/>
          <w:i w:val="0"/>
          <w:iCs w:val="0"/>
          <w:caps w:val="0"/>
          <w:smallCaps w:val="0"/>
          <w:strike w:val="0"/>
          <w:dstrike w:val="0"/>
          <w:noProof w:val="0"/>
          <w:color w:val="000000" w:themeColor="text1" w:themeTint="FF" w:themeShade="FF"/>
          <w:sz w:val="16"/>
          <w:szCs w:val="16"/>
          <w:u w:val="none"/>
          <w:lang w:val="en-US"/>
        </w:rPr>
        <w:t>T</w:t>
      </w:r>
      <w:r w:rsidRPr="592FDF9C" w:rsidR="5501FB5F">
        <w:rPr>
          <w:rFonts w:ascii="MathJax_Main" w:hAnsi="MathJax_Main" w:eastAsia="MathJax_Main" w:cs="MathJax_Main"/>
          <w:b w:val="0"/>
          <w:bCs w:val="0"/>
          <w:i w:val="0"/>
          <w:iCs w:val="0"/>
          <w:caps w:val="0"/>
          <w:smallCaps w:val="0"/>
          <w:strike w:val="0"/>
          <w:dstrike w:val="0"/>
          <w:noProof w:val="0"/>
          <w:color w:val="000000" w:themeColor="text1" w:themeTint="FF" w:themeShade="FF"/>
          <w:sz w:val="22"/>
          <w:szCs w:val="22"/>
          <w:u w:val="none"/>
          <w:lang w:val="en-US"/>
        </w:rPr>
        <w:t>−→</w:t>
      </w:r>
      <w:r w:rsidRPr="592FDF9C" w:rsidR="5501FB5F">
        <w:rPr>
          <w:rFonts w:ascii="MathJax_Size3" w:hAnsi="MathJax_Size3" w:eastAsia="MathJax_Size3" w:cs="MathJax_Size3"/>
          <w:b w:val="0"/>
          <w:bCs w:val="0"/>
          <w:i w:val="0"/>
          <w:iCs w:val="0"/>
          <w:caps w:val="0"/>
          <w:smallCaps w:val="0"/>
          <w:strike w:val="0"/>
          <w:dstrike w:val="0"/>
          <w:noProof w:val="0"/>
          <w:color w:val="000000" w:themeColor="text1" w:themeTint="FF" w:themeShade="FF"/>
          <w:sz w:val="22"/>
          <w:szCs w:val="22"/>
          <w:u w:val="none"/>
          <w:lang w:val="en-US"/>
        </w:rPr>
        <w:t>[</w:t>
      </w:r>
      <w:r w:rsidRPr="592FDF9C" w:rsidR="5501FB5F">
        <w:rPr>
          <w:rFonts w:ascii="MathJax_Math-italic" w:hAnsi="MathJax_Math-italic" w:eastAsia="MathJax_Math-italic" w:cs="MathJax_Math-italic"/>
          <w:b w:val="0"/>
          <w:bCs w:val="0"/>
          <w:i w:val="0"/>
          <w:iCs w:val="0"/>
          <w:caps w:val="0"/>
          <w:smallCaps w:val="0"/>
          <w:strike w:val="0"/>
          <w:dstrike w:val="0"/>
          <w:noProof w:val="0"/>
          <w:color w:val="000000" w:themeColor="text1" w:themeTint="FF" w:themeShade="FF"/>
          <w:sz w:val="22"/>
          <w:szCs w:val="22"/>
          <w:u w:val="none"/>
          <w:lang w:val="en-US"/>
        </w:rPr>
        <w:t>Wh</w:t>
      </w:r>
      <w:r w:rsidRPr="592FDF9C" w:rsidR="5501FB5F">
        <w:rPr>
          <w:rFonts w:ascii="MathJax_Math-italic" w:hAnsi="MathJax_Math-italic" w:eastAsia="MathJax_Math-italic" w:cs="MathJax_Math-italic"/>
          <w:b w:val="0"/>
          <w:bCs w:val="0"/>
          <w:i w:val="0"/>
          <w:iCs w:val="0"/>
          <w:caps w:val="0"/>
          <w:smallCaps w:val="0"/>
          <w:strike w:val="0"/>
          <w:dstrike w:val="0"/>
          <w:noProof w:val="0"/>
          <w:color w:val="000000" w:themeColor="text1" w:themeTint="FF" w:themeShade="FF"/>
          <w:sz w:val="16"/>
          <w:szCs w:val="16"/>
          <w:u w:val="none"/>
          <w:lang w:val="en-US"/>
        </w:rPr>
        <w:t>i</w:t>
      </w:r>
      <w:r w:rsidRPr="592FDF9C" w:rsidR="5501FB5F">
        <w:rPr>
          <w:rFonts w:ascii="MathJax_Main" w:hAnsi="MathJax_Main" w:eastAsia="MathJax_Main" w:cs="MathJax_Main"/>
          <w:b w:val="0"/>
          <w:bCs w:val="0"/>
          <w:i w:val="0"/>
          <w:iCs w:val="0"/>
          <w:caps w:val="0"/>
          <w:smallCaps w:val="0"/>
          <w:strike w:val="0"/>
          <w:dstrike w:val="0"/>
          <w:noProof w:val="0"/>
          <w:color w:val="000000" w:themeColor="text1" w:themeTint="FF" w:themeShade="FF"/>
          <w:sz w:val="22"/>
          <w:szCs w:val="22"/>
          <w:u w:val="none"/>
          <w:lang w:val="en-US"/>
        </w:rPr>
        <w:t>→</w:t>
      </w:r>
      <w:r w:rsidRPr="592FDF9C" w:rsidR="5501FB5F">
        <w:rPr>
          <w:rFonts w:ascii="MathJax_Main" w:hAnsi="MathJax_Main" w:eastAsia="MathJax_Main" w:cs="MathJax_Main"/>
          <w:b w:val="0"/>
          <w:bCs w:val="0"/>
          <w:i w:val="0"/>
          <w:iCs w:val="0"/>
          <w:caps w:val="0"/>
          <w:smallCaps w:val="0"/>
          <w:strike w:val="0"/>
          <w:dstrike w:val="0"/>
          <w:noProof w:val="0"/>
          <w:color w:val="000000" w:themeColor="text1" w:themeTint="FF" w:themeShade="FF"/>
          <w:sz w:val="22"/>
          <w:szCs w:val="22"/>
          <w:u w:val="none"/>
          <w:vertAlign w:val="superscript"/>
          <w:lang w:val="en-US"/>
        </w:rPr>
        <w:t>∣∣∣</w:t>
      </w:r>
      <w:r w:rsidRPr="592FDF9C" w:rsidR="5501FB5F">
        <w:rPr>
          <w:rFonts w:ascii="MathJax_Math-italic" w:hAnsi="MathJax_Math-italic" w:eastAsia="MathJax_Math-italic" w:cs="MathJax_Math-italic"/>
          <w:b w:val="0"/>
          <w:bCs w:val="0"/>
          <w:i w:val="0"/>
          <w:iCs w:val="0"/>
          <w:caps w:val="0"/>
          <w:smallCaps w:val="0"/>
          <w:strike w:val="0"/>
          <w:dstrike w:val="0"/>
          <w:noProof w:val="0"/>
          <w:color w:val="000000" w:themeColor="text1" w:themeTint="FF" w:themeShade="FF"/>
          <w:sz w:val="22"/>
          <w:szCs w:val="22"/>
          <w:u w:val="none"/>
          <w:lang w:val="en-US"/>
        </w:rPr>
        <w:t>Wh</w:t>
      </w:r>
      <w:r w:rsidRPr="592FDF9C" w:rsidR="5501FB5F">
        <w:rPr>
          <w:rFonts w:ascii="MathJax_Math-italic" w:hAnsi="MathJax_Math-italic" w:eastAsia="MathJax_Math-italic" w:cs="MathJax_Math-italic"/>
          <w:b w:val="0"/>
          <w:bCs w:val="0"/>
          <w:i w:val="0"/>
          <w:iCs w:val="0"/>
          <w:caps w:val="0"/>
          <w:smallCaps w:val="0"/>
          <w:strike w:val="0"/>
          <w:dstrike w:val="0"/>
          <w:noProof w:val="0"/>
          <w:color w:val="000000" w:themeColor="text1" w:themeTint="FF" w:themeShade="FF"/>
          <w:sz w:val="16"/>
          <w:szCs w:val="16"/>
          <w:u w:val="none"/>
          <w:lang w:val="en-US"/>
        </w:rPr>
        <w:t>k</w:t>
      </w:r>
      <w:r w:rsidRPr="592FDF9C" w:rsidR="5501FB5F">
        <w:rPr>
          <w:rFonts w:ascii="MathJax_Main" w:hAnsi="MathJax_Main" w:eastAsia="MathJax_Main" w:cs="MathJax_Main"/>
          <w:b w:val="0"/>
          <w:bCs w:val="0"/>
          <w:i w:val="0"/>
          <w:iCs w:val="0"/>
          <w:caps w:val="0"/>
          <w:smallCaps w:val="0"/>
          <w:strike w:val="0"/>
          <w:dstrike w:val="0"/>
          <w:noProof w:val="0"/>
          <w:color w:val="000000" w:themeColor="text1" w:themeTint="FF" w:themeShade="FF"/>
          <w:sz w:val="22"/>
          <w:szCs w:val="22"/>
          <w:u w:val="none"/>
          <w:lang w:val="en-US"/>
        </w:rPr>
        <w:t>−→</w:t>
      </w:r>
      <w:r w:rsidRPr="592FDF9C" w:rsidR="5501FB5F">
        <w:rPr>
          <w:rFonts w:ascii="MathJax_Size3" w:hAnsi="MathJax_Size3" w:eastAsia="MathJax_Size3" w:cs="MathJax_Size3"/>
          <w:b w:val="0"/>
          <w:bCs w:val="0"/>
          <w:i w:val="0"/>
          <w:iCs w:val="0"/>
          <w:caps w:val="0"/>
          <w:smallCaps w:val="0"/>
          <w:strike w:val="0"/>
          <w:dstrike w:val="0"/>
          <w:noProof w:val="0"/>
          <w:color w:val="000000" w:themeColor="text1" w:themeTint="FF" w:themeShade="FF"/>
          <w:sz w:val="22"/>
          <w:szCs w:val="22"/>
          <w:u w:val="none"/>
          <w:lang w:val="en-US"/>
        </w:rPr>
        <w:t>]</w:t>
      </w:r>
      <w:r w:rsidRPr="592FDF9C" w:rsidR="5501FB5F">
        <w:rPr>
          <w:rFonts w:ascii="MathJax_Size3" w:hAnsi="MathJax_Size3" w:eastAsia="MathJax_Size3" w:cs="MathJax_Size3"/>
          <w:b w:val="0"/>
          <w:bCs w:val="0"/>
          <w:i w:val="0"/>
          <w:iCs w:val="0"/>
          <w:caps w:val="0"/>
          <w:smallCaps w:val="0"/>
          <w:strike w:val="0"/>
          <w:dstrike w:val="0"/>
          <w:noProof w:val="0"/>
          <w:color w:val="000000" w:themeColor="text1" w:themeTint="FF" w:themeShade="FF"/>
          <w:sz w:val="22"/>
          <w:szCs w:val="22"/>
          <w:u w:val="none"/>
          <w:lang w:val="en-US"/>
        </w:rPr>
        <w:t>))</w:t>
      </w:r>
      <w:r w:rsidRPr="592FDF9C" w:rsidR="5501FB5F">
        <w:rPr>
          <w:rFonts w:ascii="Cambria Math" w:hAnsi="Cambria Math" w:eastAsia="Cambria Math" w:cs="Cambria Math"/>
          <w:b w:val="0"/>
          <w:bCs w:val="0"/>
          <w:i w:val="1"/>
          <w:iCs w:val="1"/>
          <w:caps w:val="0"/>
          <w:smallCaps w:val="0"/>
          <w:strike w:val="0"/>
          <w:dstrike w:val="0"/>
          <w:noProof w:val="0"/>
          <w:color w:val="000000" w:themeColor="text1" w:themeTint="FF" w:themeShade="FF"/>
          <w:sz w:val="22"/>
          <w:szCs w:val="22"/>
          <w:u w:val="none"/>
          <w:lang w:val="x-iv_mathan"/>
        </w:rPr>
        <w:t>α</w:t>
      </w:r>
      <w:r w:rsidRPr="592FDF9C" w:rsidR="5501FB5F">
        <w:rPr>
          <w:rFonts w:ascii="Cambria Math" w:hAnsi="Cambria Math" w:eastAsia="Cambria Math" w:cs="Cambria Math"/>
          <w:b w:val="0"/>
          <w:bCs w:val="0"/>
          <w:i w:val="1"/>
          <w:iCs w:val="1"/>
          <w:caps w:val="0"/>
          <w:smallCaps w:val="0"/>
          <w:strike w:val="0"/>
          <w:dstrike w:val="0"/>
          <w:noProof w:val="0"/>
          <w:color w:val="000000" w:themeColor="text1" w:themeTint="FF" w:themeShade="FF"/>
          <w:sz w:val="22"/>
          <w:szCs w:val="22"/>
          <w:u w:val="none"/>
          <w:lang w:val="x-iv_mathan"/>
        </w:rPr>
        <w:t>ij</w:t>
      </w:r>
      <w:r w:rsidRPr="592FDF9C" w:rsidR="5501FB5F">
        <w:rPr>
          <w:rFonts w:ascii="Cambria Math" w:hAnsi="Cambria Math" w:eastAsia="Cambria Math" w:cs="Cambria Math"/>
          <w:b w:val="0"/>
          <w:bCs w:val="0"/>
          <w:i w:val="1"/>
          <w:iCs w:val="1"/>
          <w:caps w:val="0"/>
          <w:smallCaps w:val="0"/>
          <w:strike w:val="0"/>
          <w:dstrike w:val="0"/>
          <w:noProof w:val="0"/>
          <w:color w:val="000000" w:themeColor="text1" w:themeTint="FF" w:themeShade="FF"/>
          <w:sz w:val="22"/>
          <w:szCs w:val="22"/>
          <w:u w:val="none"/>
          <w:lang w:val="x-iv_mathan"/>
        </w:rPr>
        <w:t>=</w:t>
      </w:r>
      <w:r w:rsidRPr="592FDF9C" w:rsidR="5501FB5F">
        <w:rPr>
          <w:rFonts w:ascii="Cambria Math" w:hAnsi="Cambria Math" w:eastAsia="Cambria Math" w:cs="Cambria Math"/>
          <w:b w:val="0"/>
          <w:bCs w:val="0"/>
          <w:i w:val="1"/>
          <w:iCs w:val="1"/>
          <w:caps w:val="0"/>
          <w:smallCaps w:val="0"/>
          <w:strike w:val="0"/>
          <w:dstrike w:val="0"/>
          <w:noProof w:val="0"/>
          <w:color w:val="000000" w:themeColor="text1" w:themeTint="FF" w:themeShade="FF"/>
          <w:sz w:val="22"/>
          <w:szCs w:val="22"/>
          <w:u w:val="none"/>
          <w:lang w:val="x-iv_mathan"/>
        </w:rPr>
        <w:t>exp⁡LeakyReLUaT→Whi</w:t>
      </w:r>
      <w:r w:rsidRPr="592FDF9C" w:rsidR="5501FB5F">
        <w:rPr>
          <w:rFonts w:ascii="Cambria Math" w:hAnsi="Cambria Math" w:eastAsia="Cambria Math" w:cs="Cambria Math"/>
          <w:b w:val="0"/>
          <w:bCs w:val="0"/>
          <w:i w:val="1"/>
          <w:iCs w:val="1"/>
          <w:caps w:val="0"/>
          <w:smallCaps w:val="0"/>
          <w:strike w:val="0"/>
          <w:dstrike w:val="0"/>
          <w:noProof w:val="0"/>
          <w:color w:val="000000" w:themeColor="text1" w:themeTint="FF" w:themeShade="FF"/>
          <w:sz w:val="22"/>
          <w:szCs w:val="22"/>
          <w:u w:val="none"/>
          <w:lang w:val="x-iv_mathan"/>
        </w:rPr>
        <w:t>→|</w:t>
      </w:r>
      <w:r w:rsidRPr="592FDF9C" w:rsidR="5501FB5F">
        <w:rPr>
          <w:rFonts w:ascii="Cambria Math" w:hAnsi="Cambria Math" w:eastAsia="Cambria Math" w:cs="Cambria Math"/>
          <w:b w:val="0"/>
          <w:bCs w:val="0"/>
          <w:i w:val="1"/>
          <w:iCs w:val="1"/>
          <w:caps w:val="0"/>
          <w:smallCaps w:val="0"/>
          <w:strike w:val="0"/>
          <w:dstrike w:val="0"/>
          <w:noProof w:val="0"/>
          <w:color w:val="000000" w:themeColor="text1" w:themeTint="FF" w:themeShade="FF"/>
          <w:sz w:val="22"/>
          <w:szCs w:val="22"/>
          <w:u w:val="none"/>
          <w:lang w:val="x-iv_mathan"/>
        </w:rPr>
        <w:t>Whj</w:t>
      </w:r>
      <w:r w:rsidRPr="592FDF9C" w:rsidR="5501FB5F">
        <w:rPr>
          <w:rFonts w:ascii="Cambria Math" w:hAnsi="Cambria Math" w:eastAsia="Cambria Math" w:cs="Cambria Math"/>
          <w:b w:val="0"/>
          <w:bCs w:val="0"/>
          <w:i w:val="1"/>
          <w:iCs w:val="1"/>
          <w:caps w:val="0"/>
          <w:smallCaps w:val="0"/>
          <w:strike w:val="0"/>
          <w:dstrike w:val="0"/>
          <w:noProof w:val="0"/>
          <w:color w:val="000000" w:themeColor="text1" w:themeTint="FF" w:themeShade="FF"/>
          <w:sz w:val="22"/>
          <w:szCs w:val="22"/>
          <w:u w:val="none"/>
          <w:lang w:val="x-iv_mathan"/>
        </w:rPr>
        <w:t>→∑k∈𝒩𝒾</w:t>
      </w:r>
      <w:r w:rsidRPr="592FDF9C" w:rsidR="5501FB5F">
        <w:rPr>
          <w:rFonts w:ascii="Cambria Math" w:hAnsi="Cambria Math" w:eastAsia="Cambria Math" w:cs="Cambria Math"/>
          <w:b w:val="0"/>
          <w:bCs w:val="0"/>
          <w:i w:val="1"/>
          <w:iCs w:val="1"/>
          <w:caps w:val="0"/>
          <w:smallCaps w:val="0"/>
          <w:strike w:val="0"/>
          <w:dstrike w:val="0"/>
          <w:noProof w:val="0"/>
          <w:color w:val="000000" w:themeColor="text1" w:themeTint="FF" w:themeShade="FF"/>
          <w:sz w:val="22"/>
          <w:szCs w:val="22"/>
          <w:u w:val="none"/>
          <w:lang w:val="x-iv_mathan"/>
        </w:rPr>
        <w:t>exp⁡LeakyReLUaT→Whi</w:t>
      </w:r>
      <w:r w:rsidRPr="592FDF9C" w:rsidR="5501FB5F">
        <w:rPr>
          <w:rFonts w:ascii="Cambria Math" w:hAnsi="Cambria Math" w:eastAsia="Cambria Math" w:cs="Cambria Math"/>
          <w:b w:val="0"/>
          <w:bCs w:val="0"/>
          <w:i w:val="1"/>
          <w:iCs w:val="1"/>
          <w:caps w:val="0"/>
          <w:smallCaps w:val="0"/>
          <w:strike w:val="0"/>
          <w:dstrike w:val="0"/>
          <w:noProof w:val="0"/>
          <w:color w:val="000000" w:themeColor="text1" w:themeTint="FF" w:themeShade="FF"/>
          <w:sz w:val="22"/>
          <w:szCs w:val="22"/>
          <w:u w:val="none"/>
          <w:lang w:val="x-iv_mathan"/>
        </w:rPr>
        <w:t>→|</w:t>
      </w:r>
      <w:r w:rsidRPr="592FDF9C" w:rsidR="5501FB5F">
        <w:rPr>
          <w:rFonts w:ascii="Cambria Math" w:hAnsi="Cambria Math" w:eastAsia="Cambria Math" w:cs="Cambria Math"/>
          <w:b w:val="0"/>
          <w:bCs w:val="0"/>
          <w:i w:val="1"/>
          <w:iCs w:val="1"/>
          <w:caps w:val="0"/>
          <w:smallCaps w:val="0"/>
          <w:strike w:val="0"/>
          <w:dstrike w:val="0"/>
          <w:noProof w:val="0"/>
          <w:color w:val="000000" w:themeColor="text1" w:themeTint="FF" w:themeShade="FF"/>
          <w:sz w:val="22"/>
          <w:szCs w:val="22"/>
          <w:u w:val="none"/>
          <w:lang w:val="x-iv_mathan"/>
        </w:rPr>
        <w:t>Whk</w:t>
      </w:r>
      <w:r w:rsidRPr="592FDF9C" w:rsidR="5501FB5F">
        <w:rPr>
          <w:rFonts w:ascii="Cambria Math" w:hAnsi="Cambria Math" w:eastAsia="Cambria Math" w:cs="Cambria Math"/>
          <w:b w:val="0"/>
          <w:bCs w:val="0"/>
          <w:i w:val="1"/>
          <w:iCs w:val="1"/>
          <w:caps w:val="0"/>
          <w:smallCaps w:val="0"/>
          <w:strike w:val="0"/>
          <w:dstrike w:val="0"/>
          <w:noProof w:val="0"/>
          <w:color w:val="000000" w:themeColor="text1" w:themeTint="FF" w:themeShade="FF"/>
          <w:sz w:val="22"/>
          <w:szCs w:val="22"/>
          <w:u w:val="none"/>
          <w:lang w:val="x-iv_mathan"/>
        </w:rPr>
        <w:t>→</w:t>
      </w:r>
    </w:p>
    <w:p w:rsidR="592FDF9C" w:rsidP="592FDF9C" w:rsidRDefault="592FDF9C" w14:paraId="29C377EE" w14:textId="359A63CD">
      <w:pPr>
        <w:pStyle w:val="Normal"/>
        <w:spacing w:line="240" w:lineRule="auto"/>
        <w:jc w:val="both"/>
      </w:pPr>
    </w:p>
    <w:p w:rsidR="184DD5F4" w:rsidP="20947F1B" w:rsidRDefault="184DD5F4" w14:paraId="051E66B2" w14:textId="38AA2126">
      <w:pPr>
        <w:pStyle w:val="Normal"/>
        <w:spacing w:line="240" w:lineRule="auto"/>
        <w:jc w:val="both"/>
        <w:rPr>
          <w:rFonts w:ascii="Times New Roman" w:hAnsi="Times New Roman" w:eastAsia="Times New Roman" w:cs="Times New Roman"/>
          <w:noProof w:val="0"/>
          <w:sz w:val="24"/>
          <w:szCs w:val="24"/>
          <w:lang w:val="en-US"/>
        </w:rPr>
      </w:pPr>
      <w:r w:rsidRPr="20947F1B" w:rsidR="184DD5F4">
        <w:rPr>
          <w:rFonts w:ascii="Times New Roman" w:hAnsi="Times New Roman" w:eastAsia="Times New Roman" w:cs="Times New Roman"/>
          <w:b w:val="0"/>
          <w:bCs w:val="0"/>
          <w:i w:val="0"/>
          <w:iCs w:val="0"/>
          <w:caps w:val="0"/>
          <w:smallCaps w:val="0"/>
          <w:noProof w:val="0"/>
          <w:sz w:val="24"/>
          <w:szCs w:val="24"/>
          <w:lang w:val="en-US"/>
        </w:rPr>
        <w:t>I</w:t>
      </w:r>
      <w:r w:rsidRPr="20947F1B" w:rsidR="3EF944C8">
        <w:rPr>
          <w:rFonts w:ascii="Times New Roman" w:hAnsi="Times New Roman" w:eastAsia="Times New Roman" w:cs="Times New Roman"/>
          <w:b w:val="0"/>
          <w:bCs w:val="0"/>
          <w:i w:val="0"/>
          <w:iCs w:val="0"/>
          <w:caps w:val="0"/>
          <w:smallCaps w:val="0"/>
          <w:noProof w:val="0"/>
          <w:sz w:val="24"/>
          <w:szCs w:val="24"/>
          <w:lang w:val="en-US"/>
        </w:rPr>
        <w:t>n</w:t>
      </w:r>
      <w:r w:rsidRPr="20947F1B" w:rsidR="503D517A">
        <w:rPr>
          <w:rFonts w:ascii="Times New Roman" w:hAnsi="Times New Roman" w:eastAsia="Times New Roman" w:cs="Times New Roman"/>
          <w:b w:val="0"/>
          <w:bCs w:val="0"/>
          <w:i w:val="0"/>
          <w:iCs w:val="0"/>
          <w:caps w:val="0"/>
          <w:smallCaps w:val="0"/>
          <w:noProof w:val="0"/>
          <w:sz w:val="24"/>
          <w:szCs w:val="24"/>
          <w:lang w:val="en-US"/>
        </w:rPr>
        <w:t xml:space="preserve"> theory and practice, the GAT architecture handles many of the dynamic features of WMNs more effectively than GCN. Unlike GCN, which assigns uniform weights during aggregation, GAT selectively weights each </w:t>
      </w:r>
      <w:r w:rsidRPr="20947F1B" w:rsidR="503D517A">
        <w:rPr>
          <w:rFonts w:ascii="Times New Roman" w:hAnsi="Times New Roman" w:eastAsia="Times New Roman" w:cs="Times New Roman"/>
          <w:b w:val="0"/>
          <w:bCs w:val="0"/>
          <w:i w:val="0"/>
          <w:iCs w:val="0"/>
          <w:caps w:val="0"/>
          <w:smallCaps w:val="0"/>
          <w:noProof w:val="0"/>
          <w:sz w:val="24"/>
          <w:szCs w:val="24"/>
          <w:lang w:val="en-US"/>
        </w:rPr>
        <w:t>neighbour's</w:t>
      </w:r>
      <w:r w:rsidRPr="20947F1B" w:rsidR="503D517A">
        <w:rPr>
          <w:rFonts w:ascii="Times New Roman" w:hAnsi="Times New Roman" w:eastAsia="Times New Roman" w:cs="Times New Roman"/>
          <w:b w:val="0"/>
          <w:bCs w:val="0"/>
          <w:i w:val="0"/>
          <w:iCs w:val="0"/>
          <w:caps w:val="0"/>
          <w:smallCaps w:val="0"/>
          <w:noProof w:val="0"/>
          <w:sz w:val="24"/>
          <w:szCs w:val="24"/>
          <w:lang w:val="en-US"/>
        </w:rPr>
        <w:t xml:space="preserve"> contribution through a learnable attention mechanism, making it particularly suited for environments where link reliability varies due to jamming or interference. This selective aggregation allows GAT to better capture the importance of high-quality, non-jammed links during routing, which is the core motivation for its adoption in this framework.</w:t>
      </w:r>
    </w:p>
    <w:p w:rsidR="0444DB31" w:rsidP="592FDF9C" w:rsidRDefault="0444DB31" w14:paraId="5501424B" w14:textId="37902A90">
      <w:pPr>
        <w:spacing w:line="240" w:lineRule="auto"/>
        <w:jc w:val="both"/>
        <w:rPr>
          <w:rFonts w:ascii="Times New Roman" w:hAnsi="Times New Roman" w:eastAsia="Times New Roman" w:cs="Times New Roman"/>
          <w:b w:val="1"/>
          <w:bCs w:val="1"/>
          <w:i w:val="0"/>
          <w:iCs w:val="0"/>
          <w:caps w:val="0"/>
          <w:smallCaps w:val="0"/>
          <w:noProof w:val="0"/>
          <w:color w:val="000000" w:themeColor="text1" w:themeTint="FF" w:themeShade="FF"/>
          <w:sz w:val="24"/>
          <w:szCs w:val="24"/>
          <w:lang w:val="en-US"/>
        </w:rPr>
      </w:pPr>
      <w:r w:rsidRPr="592FDF9C" w:rsidR="0444DB31">
        <w:rPr>
          <w:rFonts w:ascii="Times New Roman" w:hAnsi="Times New Roman" w:eastAsia="Times New Roman" w:cs="Times New Roman"/>
          <w:b w:val="1"/>
          <w:bCs w:val="1"/>
          <w:i w:val="0"/>
          <w:iCs w:val="0"/>
          <w:caps w:val="0"/>
          <w:smallCaps w:val="0"/>
          <w:noProof w:val="0"/>
          <w:color w:val="000000" w:themeColor="text1" w:themeTint="FF" w:themeShade="FF"/>
          <w:sz w:val="24"/>
          <w:szCs w:val="24"/>
          <w:lang w:val="en-US"/>
        </w:rPr>
        <w:t xml:space="preserve">B. Fault and Anomaly Detection </w:t>
      </w:r>
    </w:p>
    <w:p w:rsidR="0444DB31" w:rsidP="592FDF9C" w:rsidRDefault="0444DB31" w14:paraId="202C0B4A" w14:textId="7878A26D">
      <w:pPr>
        <w:spacing w:line="240" w:lineRule="auto"/>
        <w:jc w:val="both"/>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pPr>
      <w:r w:rsidRPr="592FDF9C" w:rsidR="0444DB31">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 xml:space="preserve">Understanding the present condition of the network has a direct impact on routing performance. It is important to </w:t>
      </w:r>
      <w:r w:rsidRPr="592FDF9C" w:rsidR="0444DB31">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determine</w:t>
      </w:r>
      <w:r w:rsidRPr="592FDF9C" w:rsidR="0444DB31">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 xml:space="preserve"> whether a disruption is the consequence of a routine malfunction or something more intentional before making any routing decisions.</w:t>
      </w:r>
    </w:p>
    <w:p w:rsidR="281BC3BA" w:rsidP="592FDF9C" w:rsidRDefault="281BC3BA" w14:paraId="0ECC4277" w14:textId="4CB856CE">
      <w:pPr>
        <w:spacing w:line="240" w:lineRule="auto"/>
        <w:jc w:val="both"/>
        <w:rPr>
          <w:rFonts w:ascii="Times New Roman" w:hAnsi="Times New Roman" w:eastAsia="Times New Roman" w:cs="Times New Roman"/>
          <w:noProof w:val="0"/>
          <w:sz w:val="24"/>
          <w:szCs w:val="24"/>
          <w:lang w:val="en-US"/>
        </w:rPr>
      </w:pPr>
      <w:r w:rsidRPr="20947F1B" w:rsidR="52EC1654">
        <w:rPr>
          <w:rFonts w:ascii="Times New Roman" w:hAnsi="Times New Roman" w:eastAsia="Times New Roman" w:cs="Times New Roman"/>
          <w:b w:val="1"/>
          <w:bCs w:val="1"/>
          <w:i w:val="0"/>
          <w:iCs w:val="0"/>
          <w:caps w:val="0"/>
          <w:smallCaps w:val="0"/>
          <w:noProof w:val="0"/>
          <w:sz w:val="24"/>
          <w:szCs w:val="24"/>
          <w:lang w:val="en-US"/>
        </w:rPr>
        <w:t>Digital Twin for Radio Environments:</w:t>
      </w:r>
      <w:r w:rsidRPr="20947F1B" w:rsidR="52EC1654">
        <w:rPr>
          <w:rFonts w:ascii="Times New Roman" w:hAnsi="Times New Roman" w:eastAsia="Times New Roman" w:cs="Times New Roman"/>
          <w:b w:val="0"/>
          <w:bCs w:val="0"/>
          <w:i w:val="0"/>
          <w:iCs w:val="0"/>
          <w:caps w:val="0"/>
          <w:smallCaps w:val="0"/>
          <w:noProof w:val="0"/>
          <w:sz w:val="24"/>
          <w:szCs w:val="24"/>
          <w:lang w:val="en-US"/>
        </w:rPr>
        <w:t xml:space="preserve"> What Krause et al. (2023) brought to the table was a rethinking of how anomaly detection works in radio environments. Rather than anchoring detection to patterns mined from past data, their system keeps a physics-based virtual replica of the network running alongside it in </w:t>
      </w:r>
      <w:r w:rsidRPr="20947F1B" w:rsidR="52EC1654">
        <w:rPr>
          <w:rFonts w:ascii="Times New Roman" w:hAnsi="Times New Roman" w:eastAsia="Times New Roman" w:cs="Times New Roman"/>
          <w:b w:val="0"/>
          <w:bCs w:val="0"/>
          <w:i w:val="0"/>
          <w:iCs w:val="0"/>
          <w:caps w:val="0"/>
          <w:smallCaps w:val="0"/>
          <w:strike w:val="0"/>
          <w:dstrike w:val="0"/>
          <w:noProof w:val="0"/>
          <w:sz w:val="24"/>
          <w:szCs w:val="24"/>
          <w:u w:val="single"/>
          <w:lang w:val="en-US"/>
        </w:rPr>
        <w:t>real time.</w:t>
      </w:r>
      <w:r w:rsidRPr="20947F1B" w:rsidR="52EC1654">
        <w:rPr>
          <w:rFonts w:ascii="Times New Roman" w:hAnsi="Times New Roman" w:eastAsia="Times New Roman" w:cs="Times New Roman"/>
          <w:b w:val="0"/>
          <w:bCs w:val="0"/>
          <w:i w:val="0"/>
          <w:iCs w:val="0"/>
          <w:caps w:val="0"/>
          <w:smallCaps w:val="0"/>
          <w:noProof w:val="0"/>
          <w:sz w:val="24"/>
          <w:szCs w:val="24"/>
          <w:lang w:val="en-US"/>
        </w:rPr>
        <w:t xml:space="preserve"> A ray-tracing engine inside that replica works out what RSSI readings across each link ought to look like under normal conditions. Those calculated values </w:t>
      </w:r>
      <w:r w:rsidRPr="20947F1B" w:rsidR="7BC98AC5">
        <w:rPr>
          <w:rFonts w:ascii="Times New Roman" w:hAnsi="Times New Roman" w:eastAsia="Times New Roman" w:cs="Times New Roman"/>
          <w:b w:val="0"/>
          <w:bCs w:val="0"/>
          <w:i w:val="0"/>
          <w:iCs w:val="0"/>
          <w:caps w:val="0"/>
          <w:smallCaps w:val="0"/>
          <w:noProof w:val="0"/>
          <w:sz w:val="24"/>
          <w:szCs w:val="24"/>
          <w:lang w:val="en-US"/>
        </w:rPr>
        <w:t>become references</w:t>
      </w:r>
      <w:r w:rsidRPr="20947F1B" w:rsidR="52EC1654">
        <w:rPr>
          <w:rFonts w:ascii="Times New Roman" w:hAnsi="Times New Roman" w:eastAsia="Times New Roman" w:cs="Times New Roman"/>
          <w:b w:val="0"/>
          <w:bCs w:val="0"/>
          <w:i w:val="0"/>
          <w:iCs w:val="0"/>
          <w:caps w:val="0"/>
          <w:smallCaps w:val="0"/>
          <w:noProof w:val="0"/>
          <w:sz w:val="24"/>
          <w:szCs w:val="24"/>
          <w:lang w:val="en-US"/>
        </w:rPr>
        <w:t xml:space="preserve">. Any meaningful gap between predicted and measured signals gets flagged </w:t>
      </w:r>
      <w:r w:rsidRPr="20947F1B" w:rsidR="52EC1654">
        <w:rPr>
          <w:rFonts w:ascii="Times New Roman" w:hAnsi="Times New Roman" w:eastAsia="Times New Roman" w:cs="Times New Roman"/>
          <w:b w:val="0"/>
          <w:bCs w:val="0"/>
          <w:i w:val="0"/>
          <w:iCs w:val="0"/>
          <w:caps w:val="0"/>
          <w:smallCaps w:val="0"/>
          <w:strike w:val="0"/>
          <w:dstrike w:val="0"/>
          <w:noProof w:val="0"/>
          <w:sz w:val="24"/>
          <w:szCs w:val="24"/>
          <w:u w:val="single"/>
          <w:lang w:val="en-US"/>
        </w:rPr>
        <w:t xml:space="preserve">— </w:t>
      </w:r>
      <w:r w:rsidRPr="20947F1B" w:rsidR="52EC1654">
        <w:rPr>
          <w:rFonts w:ascii="Times New Roman" w:hAnsi="Times New Roman" w:eastAsia="Times New Roman" w:cs="Times New Roman"/>
          <w:b w:val="0"/>
          <w:bCs w:val="0"/>
          <w:i w:val="0"/>
          <w:iCs w:val="0"/>
          <w:caps w:val="0"/>
          <w:smallCaps w:val="0"/>
          <w:noProof w:val="0"/>
          <w:sz w:val="24"/>
          <w:szCs w:val="24"/>
          <w:lang w:val="en-US"/>
        </w:rPr>
        <w:t>no attack example</w:t>
      </w:r>
      <w:r w:rsidRPr="20947F1B" w:rsidR="52EC1654">
        <w:rPr>
          <w:rFonts w:ascii="Times New Roman" w:hAnsi="Times New Roman" w:eastAsia="Times New Roman" w:cs="Times New Roman"/>
          <w:b w:val="0"/>
          <w:bCs w:val="0"/>
          <w:i w:val="0"/>
          <w:iCs w:val="0"/>
          <w:caps w:val="0"/>
          <w:smallCaps w:val="0"/>
          <w:strike w:val="0"/>
          <w:dstrike w:val="0"/>
          <w:noProof w:val="0"/>
          <w:sz w:val="24"/>
          <w:szCs w:val="24"/>
          <w:u w:val="single"/>
          <w:lang w:val="en-US"/>
        </w:rPr>
        <w:t>s ne</w:t>
      </w:r>
      <w:r w:rsidRPr="20947F1B" w:rsidR="52EC1654">
        <w:rPr>
          <w:rFonts w:ascii="Times New Roman" w:hAnsi="Times New Roman" w:eastAsia="Times New Roman" w:cs="Times New Roman"/>
          <w:b w:val="0"/>
          <w:bCs w:val="0"/>
          <w:i w:val="0"/>
          <w:iCs w:val="0"/>
          <w:caps w:val="0"/>
          <w:smallCaps w:val="0"/>
          <w:noProof w:val="0"/>
          <w:sz w:val="24"/>
          <w:szCs w:val="24"/>
          <w:lang w:val="en-US"/>
        </w:rPr>
        <w:t>eded for training. Crucially, the framework can tell jamming apart from ordinary fading, which is exactly where conventional statistical detection tends to fall apart.</w:t>
      </w:r>
    </w:p>
    <w:p w:rsidR="592FDF9C" w:rsidP="592FDF9C" w:rsidRDefault="592FDF9C" w14:paraId="01AA399E" w14:textId="2491F3F0">
      <w:pPr>
        <w:spacing w:line="240" w:lineRule="auto"/>
        <w:jc w:val="both"/>
        <w:rPr>
          <w:rFonts w:ascii="Times New Roman" w:hAnsi="Times New Roman" w:eastAsia="Times New Roman" w:cs="Times New Roman"/>
          <w:noProof w:val="0"/>
          <w:sz w:val="24"/>
          <w:szCs w:val="24"/>
          <w:lang w:val="en-US"/>
        </w:rPr>
      </w:pPr>
    </w:p>
    <w:p w:rsidR="281BC3BA" w:rsidP="592FDF9C" w:rsidRDefault="281BC3BA" w14:paraId="115DF4C6" w14:textId="06210CDA">
      <w:pPr>
        <w:spacing w:line="240" w:lineRule="auto"/>
        <w:jc w:val="both"/>
        <w:rPr>
          <w:rFonts w:ascii="Times New Roman" w:hAnsi="Times New Roman" w:eastAsia="Times New Roman" w:cs="Times New Roman"/>
          <w:b w:val="1"/>
          <w:bCs w:val="1"/>
          <w:noProof w:val="0"/>
          <w:sz w:val="24"/>
          <w:szCs w:val="24"/>
          <w:lang w:val="en-US"/>
        </w:rPr>
      </w:pPr>
      <w:r w:rsidRPr="592FDF9C" w:rsidR="281BC3BA">
        <w:rPr>
          <w:rFonts w:ascii="Times New Roman" w:hAnsi="Times New Roman" w:eastAsia="Times New Roman" w:cs="Times New Roman"/>
          <w:b w:val="1"/>
          <w:bCs w:val="1"/>
          <w:i w:val="0"/>
          <w:iCs w:val="0"/>
          <w:caps w:val="0"/>
          <w:smallCaps w:val="0"/>
          <w:noProof w:val="0"/>
          <w:color w:val="000000" w:themeColor="text1" w:themeTint="FF" w:themeShade="FF"/>
          <w:sz w:val="24"/>
          <w:szCs w:val="24"/>
          <w:lang w:val="en-US"/>
        </w:rPr>
        <w:t>C. Gap Analysis</w:t>
      </w:r>
    </w:p>
    <w:p w:rsidR="281BC3BA" w:rsidP="592FDF9C" w:rsidRDefault="281BC3BA" w14:paraId="57ECA8FF" w14:textId="2742F86D">
      <w:pPr>
        <w:spacing w:line="240" w:lineRule="auto"/>
        <w:jc w:val="both"/>
        <w:rPr>
          <w:rFonts w:ascii="Times New Roman" w:hAnsi="Times New Roman" w:eastAsia="Times New Roman" w:cs="Times New Roman"/>
          <w:noProof w:val="0"/>
          <w:sz w:val="24"/>
          <w:szCs w:val="24"/>
          <w:lang w:val="en-US"/>
        </w:rPr>
      </w:pPr>
      <w:r w:rsidRPr="592FDF9C" w:rsidR="281BC3BA">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Pappone</w:t>
      </w:r>
      <w:r w:rsidRPr="592FDF9C" w:rsidR="281BC3BA">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 xml:space="preserve"> et al. (2023) built a solid routing foundation, yet the work overlooks the subtleties of physical layer threats by anchoring itself to standard network metrics. Krause et al. (2023) take a different angle </w:t>
      </w:r>
      <w:r w:rsidRPr="592FDF9C" w:rsidR="281BC3BA">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leveraging</w:t>
      </w:r>
      <w:r w:rsidRPr="592FDF9C" w:rsidR="281BC3BA">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 xml:space="preserve"> digital twins for detection but deliberately stop at observation, leaving the door closed on any form of active network intervention.</w:t>
      </w:r>
    </w:p>
    <w:p w:rsidR="281BC3BA" w:rsidP="592FDF9C" w:rsidRDefault="281BC3BA" w14:paraId="11854A13" w14:textId="26F2BA84">
      <w:pPr>
        <w:spacing w:line="240" w:lineRule="auto"/>
        <w:jc w:val="both"/>
        <w:rPr>
          <w:rFonts w:ascii="Times New Roman" w:hAnsi="Times New Roman" w:eastAsia="Times New Roman" w:cs="Times New Roman"/>
          <w:noProof w:val="0"/>
          <w:sz w:val="24"/>
          <w:szCs w:val="24"/>
          <w:u w:val="none"/>
          <w:lang w:val="en-US"/>
        </w:rPr>
      </w:pPr>
      <w:r w:rsidRPr="592FDF9C" w:rsidR="281BC3BA">
        <w:rPr>
          <w:rFonts w:ascii="Times New Roman" w:hAnsi="Times New Roman" w:eastAsia="Times New Roman" w:cs="Times New Roman"/>
          <w:b w:val="0"/>
          <w:bCs w:val="0"/>
          <w:i w:val="0"/>
          <w:iCs w:val="0"/>
          <w:caps w:val="0"/>
          <w:smallCaps w:val="0"/>
          <w:noProof w:val="0"/>
          <w:sz w:val="24"/>
          <w:szCs w:val="24"/>
          <w:u w:val="none"/>
          <w:lang w:val="en-US"/>
        </w:rPr>
        <w:t xml:space="preserve">Existing work has yet to meaningfully explore the tight integration of these two </w:t>
      </w:r>
      <w:r w:rsidRPr="592FDF9C" w:rsidR="281BC3BA">
        <w:rPr>
          <w:rFonts w:ascii="Times New Roman" w:hAnsi="Times New Roman" w:eastAsia="Times New Roman" w:cs="Times New Roman"/>
          <w:b w:val="0"/>
          <w:bCs w:val="0"/>
          <w:i w:val="0"/>
          <w:iCs w:val="0"/>
          <w:caps w:val="0"/>
          <w:smallCaps w:val="0"/>
          <w:strike w:val="0"/>
          <w:dstrike w:val="0"/>
          <w:noProof w:val="0"/>
          <w:sz w:val="24"/>
          <w:szCs w:val="24"/>
          <w:u w:val="none"/>
          <w:lang w:val="en-US"/>
        </w:rPr>
        <w:t>systems</w:t>
      </w:r>
      <w:r w:rsidRPr="592FDF9C" w:rsidR="281BC3BA">
        <w:rPr>
          <w:rFonts w:ascii="Times New Roman" w:hAnsi="Times New Roman" w:eastAsia="Times New Roman" w:cs="Times New Roman"/>
          <w:b w:val="0"/>
          <w:bCs w:val="0"/>
          <w:i w:val="0"/>
          <w:iCs w:val="0"/>
          <w:caps w:val="0"/>
          <w:smallCaps w:val="0"/>
          <w:strike w:val="0"/>
          <w:dstrike w:val="0"/>
          <w:noProof w:val="0"/>
          <w:sz w:val="24"/>
          <w:szCs w:val="24"/>
          <w:u w:val="none"/>
          <w:lang w:val="en-US"/>
        </w:rPr>
        <w:t xml:space="preserve"> </w:t>
      </w:r>
      <w:r w:rsidRPr="592FDF9C" w:rsidR="281BC3BA">
        <w:rPr>
          <w:rFonts w:ascii="Times New Roman" w:hAnsi="Times New Roman" w:eastAsia="Times New Roman" w:cs="Times New Roman"/>
          <w:b w:val="0"/>
          <w:bCs w:val="0"/>
          <w:i w:val="0"/>
          <w:iCs w:val="0"/>
          <w:caps w:val="0"/>
          <w:smallCaps w:val="0"/>
          <w:noProof w:val="0"/>
          <w:sz w:val="24"/>
          <w:szCs w:val="24"/>
          <w:u w:val="none"/>
          <w:lang w:val="en-US"/>
        </w:rPr>
        <w:t>particularly the idea of feeding high-fidelity anomaly scores from a</w:t>
      </w:r>
      <w:r w:rsidRPr="592FDF9C" w:rsidR="281BC3BA">
        <w:rPr>
          <w:rFonts w:ascii="Times New Roman" w:hAnsi="Times New Roman" w:eastAsia="Times New Roman" w:cs="Times New Roman"/>
          <w:b w:val="0"/>
          <w:bCs w:val="0"/>
          <w:i w:val="0"/>
          <w:iCs w:val="0"/>
          <w:caps w:val="0"/>
          <w:smallCaps w:val="0"/>
          <w:strike w:val="0"/>
          <w:dstrike w:val="0"/>
          <w:noProof w:val="0"/>
          <w:sz w:val="24"/>
          <w:szCs w:val="24"/>
          <w:u w:val="none"/>
          <w:lang w:val="en-US"/>
        </w:rPr>
        <w:t xml:space="preserve"> Digital Twin</w:t>
      </w:r>
      <w:r w:rsidRPr="592FDF9C" w:rsidR="281BC3BA">
        <w:rPr>
          <w:rFonts w:ascii="Times New Roman" w:hAnsi="Times New Roman" w:eastAsia="Times New Roman" w:cs="Times New Roman"/>
          <w:b w:val="0"/>
          <w:bCs w:val="0"/>
          <w:i w:val="0"/>
          <w:iCs w:val="0"/>
          <w:caps w:val="0"/>
          <w:smallCaps w:val="0"/>
          <w:noProof w:val="0"/>
          <w:sz w:val="24"/>
          <w:szCs w:val="24"/>
          <w:u w:val="none"/>
          <w:lang w:val="en-US"/>
        </w:rPr>
        <w:t xml:space="preserve"> directly into a</w:t>
      </w:r>
      <w:r w:rsidRPr="592FDF9C" w:rsidR="281BC3BA">
        <w:rPr>
          <w:rFonts w:ascii="Times New Roman" w:hAnsi="Times New Roman" w:eastAsia="Times New Roman" w:cs="Times New Roman"/>
          <w:b w:val="0"/>
          <w:bCs w:val="0"/>
          <w:i w:val="0"/>
          <w:iCs w:val="0"/>
          <w:caps w:val="0"/>
          <w:smallCaps w:val="0"/>
          <w:strike w:val="0"/>
          <w:dstrike w:val="0"/>
          <w:noProof w:val="0"/>
          <w:sz w:val="24"/>
          <w:szCs w:val="24"/>
          <w:u w:val="none"/>
          <w:lang w:val="en-US"/>
        </w:rPr>
        <w:t xml:space="preserve"> Graph Attention Network</w:t>
      </w:r>
      <w:r w:rsidRPr="592FDF9C" w:rsidR="281BC3BA">
        <w:rPr>
          <w:rFonts w:ascii="Times New Roman" w:hAnsi="Times New Roman" w:eastAsia="Times New Roman" w:cs="Times New Roman"/>
          <w:b w:val="0"/>
          <w:bCs w:val="0"/>
          <w:i w:val="0"/>
          <w:iCs w:val="0"/>
          <w:caps w:val="0"/>
          <w:smallCaps w:val="0"/>
          <w:noProof w:val="0"/>
          <w:sz w:val="24"/>
          <w:szCs w:val="24"/>
          <w:u w:val="none"/>
          <w:lang w:val="en-US"/>
        </w:rPr>
        <w:t xml:space="preserve"> (GAT) as live, dynamic features. This paper takes a step into that gap. The core proposition is that routing the </w:t>
      </w:r>
      <w:r w:rsidRPr="592FDF9C" w:rsidR="281BC3BA">
        <w:rPr>
          <w:rFonts w:ascii="Times New Roman" w:hAnsi="Times New Roman" w:eastAsia="Times New Roman" w:cs="Times New Roman"/>
          <w:b w:val="0"/>
          <w:bCs w:val="0"/>
          <w:i w:val="0"/>
          <w:iCs w:val="0"/>
          <w:caps w:val="0"/>
          <w:smallCaps w:val="0"/>
          <w:strike w:val="0"/>
          <w:dstrike w:val="0"/>
          <w:noProof w:val="0"/>
          <w:sz w:val="24"/>
          <w:szCs w:val="24"/>
          <w:u w:val="none"/>
          <w:lang w:val="en-US"/>
        </w:rPr>
        <w:t xml:space="preserve">Digital Twin's </w:t>
      </w:r>
      <w:r w:rsidRPr="592FDF9C" w:rsidR="281BC3BA">
        <w:rPr>
          <w:rFonts w:ascii="Times New Roman" w:hAnsi="Times New Roman" w:eastAsia="Times New Roman" w:cs="Times New Roman"/>
          <w:b w:val="0"/>
          <w:bCs w:val="0"/>
          <w:i w:val="0"/>
          <w:iCs w:val="0"/>
          <w:caps w:val="0"/>
          <w:smallCaps w:val="0"/>
          <w:noProof w:val="0"/>
          <w:sz w:val="24"/>
          <w:szCs w:val="24"/>
          <w:u w:val="none"/>
          <w:lang w:val="en-US"/>
        </w:rPr>
        <w:t xml:space="preserve">ground-truth awareness through the attention mechanism of a GAT-based reinforcement learning agent enables the network to build genuine </w:t>
      </w:r>
      <w:r w:rsidRPr="592FDF9C" w:rsidR="281BC3BA">
        <w:rPr>
          <w:rFonts w:ascii="Times New Roman" w:hAnsi="Times New Roman" w:eastAsia="Times New Roman" w:cs="Times New Roman"/>
          <w:b w:val="0"/>
          <w:bCs w:val="0"/>
          <w:i w:val="0"/>
          <w:iCs w:val="0"/>
          <w:caps w:val="0"/>
          <w:smallCaps w:val="0"/>
          <w:noProof w:val="0"/>
          <w:sz w:val="24"/>
          <w:szCs w:val="24"/>
          <w:u w:val="none"/>
          <w:lang w:val="en-US"/>
        </w:rPr>
        <w:t>resilience  one</w:t>
      </w:r>
      <w:r w:rsidRPr="592FDF9C" w:rsidR="281BC3BA">
        <w:rPr>
          <w:rFonts w:ascii="Times New Roman" w:hAnsi="Times New Roman" w:eastAsia="Times New Roman" w:cs="Times New Roman"/>
          <w:b w:val="0"/>
          <w:bCs w:val="0"/>
          <w:i w:val="0"/>
          <w:iCs w:val="0"/>
          <w:caps w:val="0"/>
          <w:smallCaps w:val="0"/>
          <w:noProof w:val="0"/>
          <w:sz w:val="24"/>
          <w:szCs w:val="24"/>
          <w:u w:val="none"/>
          <w:lang w:val="en-US"/>
        </w:rPr>
        <w:t xml:space="preserve"> where interference is </w:t>
      </w:r>
      <w:r w:rsidRPr="592FDF9C" w:rsidR="281BC3BA">
        <w:rPr>
          <w:rFonts w:ascii="Times New Roman" w:hAnsi="Times New Roman" w:eastAsia="Times New Roman" w:cs="Times New Roman"/>
          <w:b w:val="0"/>
          <w:bCs w:val="0"/>
          <w:i w:val="0"/>
          <w:iCs w:val="0"/>
          <w:caps w:val="0"/>
          <w:smallCaps w:val="0"/>
          <w:noProof w:val="0"/>
          <w:sz w:val="24"/>
          <w:szCs w:val="24"/>
          <w:u w:val="none"/>
          <w:lang w:val="en-US"/>
        </w:rPr>
        <w:t>anticipated</w:t>
      </w:r>
      <w:r w:rsidRPr="592FDF9C" w:rsidR="281BC3BA">
        <w:rPr>
          <w:rFonts w:ascii="Times New Roman" w:hAnsi="Times New Roman" w:eastAsia="Times New Roman" w:cs="Times New Roman"/>
          <w:b w:val="0"/>
          <w:bCs w:val="0"/>
          <w:i w:val="0"/>
          <w:iCs w:val="0"/>
          <w:caps w:val="0"/>
          <w:smallCaps w:val="0"/>
          <w:noProof w:val="0"/>
          <w:sz w:val="24"/>
          <w:szCs w:val="24"/>
          <w:u w:val="none"/>
          <w:lang w:val="en-US"/>
        </w:rPr>
        <w:t xml:space="preserve"> and routed around before packet loss has a chance to escalate.</w:t>
      </w:r>
    </w:p>
    <w:p w:rsidR="35EDF68C" w:rsidP="592FDF9C" w:rsidRDefault="35EDF68C" w14:paraId="0EB5792B" w14:textId="596963B1">
      <w:pPr>
        <w:spacing w:line="240" w:lineRule="auto"/>
        <w:jc w:val="both"/>
        <w:rPr>
          <w:rFonts w:ascii="Times New Roman" w:hAnsi="Times New Roman" w:eastAsia="Times New Roman" w:cs="Times New Roman"/>
          <w:b w:val="1"/>
          <w:bCs w:val="1"/>
          <w:noProof w:val="0"/>
          <w:sz w:val="36"/>
          <w:szCs w:val="36"/>
          <w:u w:val="none"/>
          <w:lang w:val="en-US"/>
        </w:rPr>
      </w:pPr>
      <w:r w:rsidRPr="592FDF9C" w:rsidR="35EDF68C">
        <w:rPr>
          <w:rFonts w:ascii="Times New Roman" w:hAnsi="Times New Roman" w:eastAsia="Times New Roman" w:cs="Times New Roman"/>
          <w:noProof w:val="0"/>
          <w:sz w:val="36"/>
          <w:szCs w:val="36"/>
          <w:u w:val="none"/>
          <w:lang w:val="en-US"/>
        </w:rPr>
        <w:t>Experiments and results</w:t>
      </w:r>
    </w:p>
    <w:p w:rsidR="35EDF68C" w:rsidP="592FDF9C" w:rsidRDefault="35EDF68C" w14:paraId="560A4B67" w14:textId="690144F5">
      <w:pPr>
        <w:spacing w:line="240" w:lineRule="auto"/>
        <w:ind w:left="0"/>
        <w:jc w:val="both"/>
        <w:rPr>
          <w:rFonts w:ascii="Times New Roman" w:hAnsi="Times New Roman" w:eastAsia="Times New Roman" w:cs="Times New Roman"/>
          <w:b w:val="1"/>
          <w:bCs w:val="1"/>
          <w:noProof w:val="0"/>
          <w:sz w:val="24"/>
          <w:szCs w:val="24"/>
          <w:lang w:val="en-US"/>
        </w:rPr>
      </w:pPr>
      <w:r w:rsidRPr="20947F1B" w:rsidR="3AA007B3">
        <w:rPr>
          <w:rFonts w:ascii="Times New Roman" w:hAnsi="Times New Roman" w:eastAsia="Times New Roman" w:cs="Times New Roman"/>
          <w:b w:val="1"/>
          <w:bCs w:val="1"/>
          <w:i w:val="0"/>
          <w:iCs w:val="0"/>
          <w:caps w:val="0"/>
          <w:smallCaps w:val="0"/>
          <w:strike w:val="0"/>
          <w:dstrike w:val="0"/>
          <w:noProof w:val="0"/>
          <w:color w:val="000000" w:themeColor="text1" w:themeTint="FF" w:themeShade="FF"/>
          <w:sz w:val="22"/>
          <w:szCs w:val="22"/>
          <w:u w:val="none"/>
          <w:lang w:val="en-IN"/>
        </w:rPr>
        <w:t>Experimental Setup</w:t>
      </w:r>
    </w:p>
    <w:p w:rsidR="31B1D390" w:rsidP="20947F1B" w:rsidRDefault="31B1D390" w14:paraId="6A6B7B8F" w14:textId="77577611">
      <w:pPr>
        <w:spacing w:line="240" w:lineRule="auto"/>
        <w:jc w:val="both"/>
        <w:rPr>
          <w:rFonts w:ascii="Times New Roman" w:hAnsi="Times New Roman" w:eastAsia="Times New Roman" w:cs="Times New Roman"/>
          <w:noProof w:val="0"/>
          <w:sz w:val="24"/>
          <w:szCs w:val="24"/>
          <w:lang w:val="en-US"/>
        </w:rPr>
      </w:pPr>
      <w:r w:rsidRPr="20947F1B" w:rsidR="31B1D390">
        <w:rPr>
          <w:rFonts w:ascii="Times New Roman" w:hAnsi="Times New Roman" w:eastAsia="Times New Roman" w:cs="Times New Roman"/>
          <w:noProof w:val="0"/>
          <w:sz w:val="24"/>
          <w:szCs w:val="24"/>
          <w:lang w:val="en-US"/>
        </w:rPr>
        <w:t xml:space="preserve">To evaluate and establish the efficacy of the developed MA DT-GCN routing protocol, a comparative analysis was </w:t>
      </w:r>
      <w:r w:rsidRPr="20947F1B" w:rsidR="31B1D390">
        <w:rPr>
          <w:rFonts w:ascii="Times New Roman" w:hAnsi="Times New Roman" w:eastAsia="Times New Roman" w:cs="Times New Roman"/>
          <w:strike w:val="0"/>
          <w:dstrike w:val="0"/>
          <w:noProof w:val="0"/>
          <w:sz w:val="24"/>
          <w:szCs w:val="24"/>
          <w:u w:val="single"/>
          <w:lang w:val="en-US"/>
        </w:rPr>
        <w:t xml:space="preserve">carried out </w:t>
      </w:r>
      <w:r w:rsidRPr="20947F1B" w:rsidR="31B1D390">
        <w:rPr>
          <w:rFonts w:ascii="Times New Roman" w:hAnsi="Times New Roman" w:eastAsia="Times New Roman" w:cs="Times New Roman"/>
          <w:noProof w:val="0"/>
          <w:sz w:val="24"/>
          <w:szCs w:val="24"/>
          <w:lang w:val="en-US"/>
        </w:rPr>
        <w:t xml:space="preserve">between the developed MA DT-GCN and the traditional approach of using the GAT-based routing protocol. This was mainly </w:t>
      </w:r>
      <w:r w:rsidRPr="20947F1B" w:rsidR="31B1D390">
        <w:rPr>
          <w:rFonts w:ascii="Times New Roman" w:hAnsi="Times New Roman" w:eastAsia="Times New Roman" w:cs="Times New Roman"/>
          <w:strike w:val="0"/>
          <w:dstrike w:val="0"/>
          <w:noProof w:val="0"/>
          <w:sz w:val="24"/>
          <w:szCs w:val="24"/>
          <w:u w:val="single"/>
          <w:lang w:val="en-US"/>
        </w:rPr>
        <w:t xml:space="preserve">carried out </w:t>
      </w:r>
      <w:r w:rsidRPr="20947F1B" w:rsidR="31B1D390">
        <w:rPr>
          <w:rFonts w:ascii="Times New Roman" w:hAnsi="Times New Roman" w:eastAsia="Times New Roman" w:cs="Times New Roman"/>
          <w:noProof w:val="0"/>
          <w:sz w:val="24"/>
          <w:szCs w:val="24"/>
          <w:lang w:val="en-US"/>
        </w:rPr>
        <w:t>with the intention of determining the effect of incorporating the MA and DT information in the routing protocol for a 50-node wireless mesh network.</w:t>
      </w:r>
    </w:p>
    <w:p w:rsidR="31B1D390" w:rsidP="20947F1B" w:rsidRDefault="31B1D390" w14:paraId="588C03AE" w14:textId="712C2613">
      <w:pPr>
        <w:spacing w:line="240" w:lineRule="auto"/>
        <w:jc w:val="both"/>
        <w:rPr>
          <w:rFonts w:ascii="Times New Roman" w:hAnsi="Times New Roman" w:eastAsia="Times New Roman" w:cs="Times New Roman"/>
          <w:noProof w:val="0"/>
          <w:sz w:val="24"/>
          <w:szCs w:val="24"/>
          <w:lang w:val="en-US"/>
        </w:rPr>
      </w:pPr>
      <w:r w:rsidRPr="20947F1B" w:rsidR="31B1D390">
        <w:rPr>
          <w:rFonts w:ascii="Times New Roman" w:hAnsi="Times New Roman" w:eastAsia="Times New Roman" w:cs="Times New Roman"/>
          <w:noProof w:val="0"/>
          <w:sz w:val="24"/>
          <w:szCs w:val="24"/>
          <w:lang w:val="en-US"/>
        </w:rPr>
        <w:t>In this study, two learning models were taken into consideration:</w:t>
      </w:r>
    </w:p>
    <w:p w:rsidR="31B1D390" w:rsidP="20947F1B" w:rsidRDefault="31B1D390" w14:paraId="1357A165" w14:textId="5B6C1B7C">
      <w:pPr>
        <w:spacing w:line="240" w:lineRule="auto"/>
        <w:jc w:val="both"/>
        <w:rPr>
          <w:rFonts w:ascii="Times New Roman" w:hAnsi="Times New Roman" w:eastAsia="Times New Roman" w:cs="Times New Roman"/>
          <w:noProof w:val="0"/>
          <w:sz w:val="24"/>
          <w:szCs w:val="24"/>
          <w:lang w:val="en-US"/>
        </w:rPr>
      </w:pPr>
      <w:r w:rsidRPr="20947F1B" w:rsidR="31B1D390">
        <w:rPr>
          <w:rFonts w:ascii="Times New Roman" w:hAnsi="Times New Roman" w:eastAsia="Times New Roman" w:cs="Times New Roman"/>
          <w:strike w:val="0"/>
          <w:dstrike w:val="0"/>
          <w:noProof w:val="0"/>
          <w:sz w:val="24"/>
          <w:szCs w:val="24"/>
          <w:u w:val="single"/>
          <w:lang w:val="en-US"/>
        </w:rPr>
        <w:t xml:space="preserve">1.GAT </w:t>
      </w:r>
      <w:r w:rsidRPr="20947F1B" w:rsidR="31B1D390">
        <w:rPr>
          <w:rFonts w:ascii="Times New Roman" w:hAnsi="Times New Roman" w:eastAsia="Times New Roman" w:cs="Times New Roman"/>
          <w:noProof w:val="0"/>
          <w:sz w:val="24"/>
          <w:szCs w:val="24"/>
          <w:lang w:val="en-US"/>
        </w:rPr>
        <w:t>Baseline (4 Features): A single-agent-based GAT model utilizes basic information regarding a node, i.e., its routing state (source/destination flags), and link quality information (latency and bandwidth capacity), without considering cooperative agent interactions and digital twin information and jammer signals.</w:t>
      </w:r>
    </w:p>
    <w:p w:rsidR="3AA007B3" w:rsidP="20947F1B" w:rsidRDefault="3AA007B3" w14:paraId="607E4607" w14:textId="2C802241">
      <w:pPr>
        <w:pStyle w:val="Normal"/>
        <w:spacing w:line="240" w:lineRule="auto"/>
        <w:jc w:val="both"/>
        <w:rPr>
          <w:rFonts w:ascii="Times New Roman" w:hAnsi="Times New Roman" w:eastAsia="Times New Roman" w:cs="Times New Roman"/>
          <w:b w:val="0"/>
          <w:bCs w:val="0"/>
          <w:i w:val="0"/>
          <w:iCs w:val="0"/>
          <w:caps w:val="0"/>
          <w:smallCaps w:val="0"/>
          <w:noProof w:val="0"/>
          <w:sz w:val="24"/>
          <w:szCs w:val="24"/>
          <w:lang w:val="en-US"/>
        </w:rPr>
      </w:pPr>
      <w:r w:rsidRPr="20947F1B" w:rsidR="3AA007B3">
        <w:rPr>
          <w:rFonts w:ascii="Times New Roman" w:hAnsi="Times New Roman" w:eastAsia="Times New Roman" w:cs="Times New Roman"/>
          <w:b w:val="1"/>
          <w:bCs w:val="1"/>
          <w:i w:val="0"/>
          <w:iCs w:val="0"/>
          <w:caps w:val="0"/>
          <w:smallCaps w:val="0"/>
          <w:noProof w:val="0"/>
          <w:color w:val="000000" w:themeColor="text1" w:themeTint="FF" w:themeShade="FF"/>
          <w:sz w:val="24"/>
          <w:szCs w:val="24"/>
          <w:lang w:val="en-US"/>
        </w:rPr>
        <w:t>2.</w:t>
      </w:r>
      <w:r w:rsidRPr="20947F1B" w:rsidR="4423F1B7">
        <w:rPr>
          <w:rFonts w:ascii="Times New Roman" w:hAnsi="Times New Roman" w:eastAsia="Times New Roman" w:cs="Times New Roman"/>
          <w:b w:val="1"/>
          <w:bCs w:val="1"/>
          <w:i w:val="0"/>
          <w:iCs w:val="0"/>
          <w:caps w:val="0"/>
          <w:smallCaps w:val="0"/>
          <w:noProof w:val="0"/>
          <w:sz w:val="24"/>
          <w:szCs w:val="24"/>
          <w:lang w:val="en-US"/>
        </w:rPr>
        <w:t>MA DT-GCN (7 Features):</w:t>
      </w:r>
      <w:r w:rsidRPr="20947F1B" w:rsidR="4423F1B7">
        <w:rPr>
          <w:rFonts w:ascii="Times New Roman" w:hAnsi="Times New Roman" w:eastAsia="Times New Roman" w:cs="Times New Roman"/>
          <w:b w:val="0"/>
          <w:bCs w:val="0"/>
          <w:i w:val="0"/>
          <w:iCs w:val="0"/>
          <w:caps w:val="0"/>
          <w:smallCaps w:val="0"/>
          <w:noProof w:val="0"/>
          <w:sz w:val="24"/>
          <w:szCs w:val="24"/>
          <w:lang w:val="en-US"/>
        </w:rPr>
        <w:t xml:space="preserve"> The suggested model adds three more parameters — anomaly score, jamming probability, and neighbor jamming average — obtained by digital twin synchronization to the baseline feature set.</w:t>
      </w:r>
    </w:p>
    <w:p w:rsidR="4423F1B7" w:rsidP="20947F1B" w:rsidRDefault="4423F1B7" w14:paraId="2604BAEB" w14:textId="2FDE8484">
      <w:pPr>
        <w:spacing w:line="240" w:lineRule="auto"/>
        <w:jc w:val="both"/>
        <w:rPr>
          <w:rFonts w:ascii="Times New Roman" w:hAnsi="Times New Roman" w:eastAsia="Times New Roman" w:cs="Times New Roman"/>
          <w:b w:val="0"/>
          <w:bCs w:val="0"/>
          <w:i w:val="0"/>
          <w:iCs w:val="0"/>
          <w:caps w:val="0"/>
          <w:smallCaps w:val="0"/>
          <w:noProof w:val="0"/>
          <w:sz w:val="24"/>
          <w:szCs w:val="24"/>
          <w:lang w:val="en-US"/>
        </w:rPr>
      </w:pPr>
      <w:r w:rsidRPr="20947F1B" w:rsidR="4423F1B7">
        <w:rPr>
          <w:rFonts w:ascii="Times New Roman" w:hAnsi="Times New Roman" w:eastAsia="Times New Roman" w:cs="Times New Roman"/>
          <w:b w:val="0"/>
          <w:bCs w:val="0"/>
          <w:i w:val="0"/>
          <w:iCs w:val="0"/>
          <w:caps w:val="0"/>
          <w:smallCaps w:val="0"/>
          <w:noProof w:val="0"/>
          <w:sz w:val="24"/>
          <w:szCs w:val="24"/>
          <w:lang w:val="en-US"/>
        </w:rPr>
        <w:t>To ensure fairness, we tested both models through 3,000 episodes on the same network. When handling interference, we wanted to assess how effective, dependable, and resilient they were. Four key variables were monitored in order to determine this: average reward, average path length (hop count), average success rate (packet delivery ratio), and average number of jammed steps per episode.</w:t>
      </w:r>
    </w:p>
    <w:p w:rsidR="20947F1B" w:rsidP="20947F1B" w:rsidRDefault="20947F1B" w14:paraId="3D80DB59" w14:textId="1722E1E5">
      <w:pPr>
        <w:spacing w:line="240" w:lineRule="auto"/>
        <w:jc w:val="both"/>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pPr>
    </w:p>
    <w:p w:rsidR="592FDF9C" w:rsidP="592FDF9C" w:rsidRDefault="592FDF9C" w14:paraId="3F0A2E4C" w14:textId="74F5AE3A">
      <w:pPr>
        <w:spacing w:line="240" w:lineRule="auto"/>
        <w:jc w:val="both"/>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pPr>
    </w:p>
    <w:p w:rsidR="35EDF68C" w:rsidP="592FDF9C" w:rsidRDefault="35EDF68C" w14:paraId="2B29D376" w14:textId="52236CDC">
      <w:pPr>
        <w:pStyle w:val="Normal"/>
        <w:spacing w:line="240" w:lineRule="auto"/>
        <w:jc w:val="both"/>
      </w:pPr>
      <w:r w:rsidR="3AA007B3">
        <w:drawing>
          <wp:inline wp14:editId="13C124F8" wp14:anchorId="414F2F8F">
            <wp:extent cx="2200275" cy="1876308"/>
            <wp:effectExtent l="0" t="0" r="0" b="0"/>
            <wp:docPr id="1076020325"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1076020325" name="Picture 1076020325"/>
                    <pic:cNvPicPr/>
                  </pic:nvPicPr>
                  <pic:blipFill>
                    <a:blip xmlns:r="http://schemas.openxmlformats.org/officeDocument/2006/relationships" r:embed="rId1995263432">
                      <a:extLst>
                        <a:ext uri="{28A0092B-C50C-407E-A947-70E740481C1C}">
                          <a14:useLocalDpi xmlns:a14="http://schemas.microsoft.com/office/drawing/2010/main"/>
                        </a:ext>
                      </a:extLst>
                    </a:blip>
                    <a:stretch>
                      <a:fillRect/>
                    </a:stretch>
                  </pic:blipFill>
                  <pic:spPr>
                    <a:xfrm rot="0">
                      <a:off x="0" y="0"/>
                      <a:ext cx="2200275" cy="1876308"/>
                    </a:xfrm>
                    <a:prstGeom prst="rect">
                      <a:avLst/>
                    </a:prstGeom>
                  </pic:spPr>
                </pic:pic>
              </a:graphicData>
            </a:graphic>
          </wp:inline>
        </w:drawing>
      </w:r>
    </w:p>
    <w:p w:rsidR="411A0F07" w:rsidP="592FDF9C" w:rsidRDefault="411A0F07" w14:paraId="277EE6D1" w14:textId="49227D93">
      <w:pPr>
        <w:spacing w:line="240" w:lineRule="auto"/>
        <w:jc w:val="both"/>
        <w:rPr>
          <w:rFonts w:ascii="Times New Roman" w:hAnsi="Times New Roman" w:eastAsia="Times New Roman" w:cs="Times New Roman"/>
          <w:noProof w:val="0"/>
          <w:sz w:val="24"/>
          <w:szCs w:val="24"/>
          <w:lang w:val="en-US"/>
        </w:rPr>
      </w:pPr>
      <w:r w:rsidRPr="20947F1B" w:rsidR="15B29B05">
        <w:rPr>
          <w:rFonts w:ascii="Times New Roman" w:hAnsi="Times New Roman" w:eastAsia="Times New Roman" w:cs="Times New Roman"/>
          <w:b w:val="1"/>
          <w:bCs w:val="1"/>
          <w:i w:val="0"/>
          <w:iCs w:val="0"/>
          <w:caps w:val="0"/>
          <w:smallCaps w:val="0"/>
          <w:strike w:val="0"/>
          <w:dstrike w:val="0"/>
          <w:noProof w:val="0"/>
          <w:color w:val="000000" w:themeColor="text1" w:themeTint="FF" w:themeShade="FF"/>
          <w:sz w:val="22"/>
          <w:szCs w:val="22"/>
          <w:u w:val="none"/>
          <w:lang w:val="en-IN"/>
        </w:rPr>
        <w:t>Performance Analysis</w:t>
      </w:r>
    </w:p>
    <w:p w:rsidR="6FCDEF0F" w:rsidP="20947F1B" w:rsidRDefault="6FCDEF0F" w14:paraId="22DC9CD2" w14:textId="540AA6CA">
      <w:pPr>
        <w:pStyle w:val="Normal"/>
        <w:spacing w:line="240" w:lineRule="auto"/>
        <w:jc w:val="both"/>
        <w:rPr>
          <w:rFonts w:ascii="Times New Roman" w:hAnsi="Times New Roman" w:eastAsia="Times New Roman" w:cs="Times New Roman"/>
          <w:noProof w:val="0"/>
          <w:sz w:val="22"/>
          <w:szCs w:val="22"/>
          <w:lang w:val="en-IN"/>
        </w:rPr>
      </w:pPr>
      <w:r w:rsidRPr="20947F1B" w:rsidR="6FCDEF0F">
        <w:rPr>
          <w:rFonts w:ascii="Times New Roman" w:hAnsi="Times New Roman" w:eastAsia="Times New Roman" w:cs="Times New Roman"/>
          <w:b w:val="0"/>
          <w:bCs w:val="0"/>
          <w:i w:val="0"/>
          <w:iCs w:val="0"/>
          <w:caps w:val="0"/>
          <w:smallCaps w:val="0"/>
          <w:noProof w:val="0"/>
          <w:sz w:val="22"/>
          <w:szCs w:val="22"/>
          <w:lang w:val="en-IN"/>
        </w:rPr>
        <w:t xml:space="preserve">The findings show that across 3,000 episodes, the Multi-Agent DT-GCN model performs better than the basic GAT model. It performed well </w:t>
      </w:r>
      <w:r w:rsidRPr="20947F1B" w:rsidR="6FCDEF0F">
        <w:rPr>
          <w:rFonts w:ascii="Times New Roman" w:hAnsi="Times New Roman" w:eastAsia="Times New Roman" w:cs="Times New Roman"/>
          <w:b w:val="0"/>
          <w:bCs w:val="0"/>
          <w:i w:val="0"/>
          <w:iCs w:val="0"/>
          <w:caps w:val="0"/>
          <w:smallCaps w:val="0"/>
          <w:noProof w:val="0"/>
          <w:sz w:val="22"/>
          <w:szCs w:val="22"/>
          <w:lang w:val="en-IN"/>
        </w:rPr>
        <w:t>in spite of</w:t>
      </w:r>
      <w:r w:rsidRPr="20947F1B" w:rsidR="6FCDEF0F">
        <w:rPr>
          <w:rFonts w:ascii="Times New Roman" w:hAnsi="Times New Roman" w:eastAsia="Times New Roman" w:cs="Times New Roman"/>
          <w:b w:val="0"/>
          <w:bCs w:val="0"/>
          <w:i w:val="0"/>
          <w:iCs w:val="0"/>
          <w:caps w:val="0"/>
          <w:smallCaps w:val="0"/>
          <w:noProof w:val="0"/>
          <w:sz w:val="22"/>
          <w:szCs w:val="22"/>
          <w:lang w:val="en-IN"/>
        </w:rPr>
        <w:t xml:space="preserve"> interference, trained far more quickly, and was notably more adept at spotting effective paths. An overview of the performance indicators for both models is given in Table 1</w:t>
      </w:r>
      <w:r w:rsidRPr="20947F1B" w:rsidR="709D5AE0">
        <w:rPr>
          <w:rFonts w:ascii="Times New Roman" w:hAnsi="Times New Roman" w:eastAsia="Times New Roman" w:cs="Times New Roman"/>
          <w:b w:val="0"/>
          <w:bCs w:val="0"/>
          <w:i w:val="0"/>
          <w:iCs w:val="0"/>
          <w:caps w:val="0"/>
          <w:smallCaps w:val="0"/>
          <w:noProof w:val="0"/>
          <w:sz w:val="22"/>
          <w:szCs w:val="22"/>
          <w:lang w:val="en-IN"/>
        </w:rPr>
        <w:t>.</w:t>
      </w:r>
    </w:p>
    <w:p w:rsidR="08D3F81C" w:rsidP="20947F1B" w:rsidRDefault="08D3F81C" w14:paraId="6FB555D8" w14:textId="7EE42834">
      <w:pPr>
        <w:spacing w:line="240" w:lineRule="auto"/>
        <w:jc w:val="both"/>
        <w:rPr>
          <w:rFonts w:ascii="Times New Roman" w:hAnsi="Times New Roman" w:eastAsia="Times New Roman" w:cs="Times New Roman"/>
          <w:noProof w:val="0"/>
          <w:sz w:val="24"/>
          <w:szCs w:val="24"/>
          <w:lang w:val="en-US"/>
        </w:rPr>
      </w:pPr>
      <w:r w:rsidRPr="20947F1B" w:rsidR="08D3F81C">
        <w:rPr>
          <w:rFonts w:ascii="Times New Roman" w:hAnsi="Times New Roman" w:eastAsia="Times New Roman" w:cs="Times New Roman"/>
          <w:b w:val="0"/>
          <w:bCs w:val="0"/>
          <w:i w:val="0"/>
          <w:iCs w:val="0"/>
          <w:caps w:val="0"/>
          <w:smallCaps w:val="0"/>
          <w:noProof w:val="0"/>
          <w:color w:val="000000" w:themeColor="text1" w:themeTint="FF" w:themeShade="FF"/>
          <w:sz w:val="22"/>
          <w:szCs w:val="22"/>
          <w:lang w:val="en-IN"/>
        </w:rPr>
        <w:t xml:space="preserve">TABLE:1 </w:t>
      </w:r>
      <w:r w:rsidRPr="20947F1B" w:rsidR="08D3F81C">
        <w:rPr>
          <w:rFonts w:ascii="Times New Roman" w:hAnsi="Times New Roman" w:eastAsia="Times New Roman" w:cs="Times New Roman"/>
          <w:b w:val="1"/>
          <w:bCs w:val="1"/>
          <w:i w:val="0"/>
          <w:iCs w:val="0"/>
          <w:caps w:val="0"/>
          <w:smallCaps w:val="0"/>
          <w:strike w:val="0"/>
          <w:dstrike w:val="0"/>
          <w:noProof w:val="0"/>
          <w:color w:val="000000" w:themeColor="text1" w:themeTint="FF" w:themeShade="FF"/>
          <w:sz w:val="22"/>
          <w:szCs w:val="22"/>
          <w:u w:val="none"/>
          <w:lang w:val="en-IN"/>
        </w:rPr>
        <w:t>Comparative Performance Metrics (3,000 Episodes)</w:t>
      </w:r>
    </w:p>
    <w:tbl>
      <w:tblPr>
        <w:tblStyle w:val="TableGrid"/>
        <w:bidiVisual w:val="0"/>
        <w:tblW w:w="4965" w:type="dxa"/>
        <w:tblBorders>
          <w:top w:val="single" w:sz="6"/>
          <w:left w:val="single" w:sz="6"/>
          <w:bottom w:val="single" w:sz="6"/>
          <w:right w:val="single" w:sz="6"/>
        </w:tblBorders>
        <w:tblLook w:val="06A0" w:firstRow="1" w:lastRow="0" w:firstColumn="1" w:lastColumn="0" w:noHBand="1" w:noVBand="1"/>
      </w:tblPr>
      <w:tblGrid>
        <w:gridCol w:w="1500"/>
        <w:gridCol w:w="1380"/>
        <w:gridCol w:w="1125"/>
        <w:gridCol w:w="960"/>
      </w:tblGrid>
      <w:tr w:rsidR="592FDF9C" w:rsidTr="20947F1B" w14:paraId="67720890">
        <w:trPr>
          <w:trHeight w:val="300"/>
        </w:trPr>
        <w:tc>
          <w:tcPr>
            <w:tcW w:w="1500" w:type="dxa"/>
            <w:tcMar>
              <w:left w:w="105" w:type="dxa"/>
              <w:right w:w="105" w:type="dxa"/>
            </w:tcMar>
            <w:vAlign w:val="center"/>
          </w:tcPr>
          <w:p w:rsidR="20947F1B" w:rsidP="20947F1B" w:rsidRDefault="20947F1B" w14:paraId="46A3B4B4" w14:textId="00DD775C">
            <w:pPr>
              <w:spacing w:before="0" w:beforeAutospacing="off" w:after="0" w:afterAutospacing="off"/>
              <w:jc w:val="left"/>
              <w:rPr>
                <w:rFonts w:ascii="Segoe UI" w:hAnsi="Segoe UI" w:eastAsia="Segoe UI" w:cs="Segoe UI"/>
                <w:b w:val="1"/>
                <w:bCs w:val="1"/>
                <w:i w:val="0"/>
                <w:iCs w:val="0"/>
                <w:caps w:val="0"/>
                <w:smallCaps w:val="0"/>
                <w:color w:val="000000" w:themeColor="text1" w:themeTint="FF" w:themeShade="FF"/>
                <w:sz w:val="19"/>
                <w:szCs w:val="19"/>
              </w:rPr>
            </w:pPr>
            <w:r w:rsidRPr="20947F1B" w:rsidR="20947F1B">
              <w:rPr>
                <w:rFonts w:ascii="Segoe UI" w:hAnsi="Segoe UI" w:eastAsia="Segoe UI" w:cs="Segoe UI"/>
                <w:b w:val="1"/>
                <w:bCs w:val="1"/>
                <w:i w:val="0"/>
                <w:iCs w:val="0"/>
                <w:caps w:val="0"/>
                <w:smallCaps w:val="0"/>
                <w:color w:val="000000" w:themeColor="text1" w:themeTint="FF" w:themeShade="FF"/>
                <w:sz w:val="19"/>
                <w:szCs w:val="19"/>
              </w:rPr>
              <w:t>Metric</w:t>
            </w:r>
          </w:p>
        </w:tc>
        <w:tc>
          <w:tcPr>
            <w:tcW w:w="1380" w:type="dxa"/>
            <w:tcMar>
              <w:left w:w="105" w:type="dxa"/>
              <w:right w:w="105" w:type="dxa"/>
            </w:tcMar>
            <w:vAlign w:val="center"/>
          </w:tcPr>
          <w:p w:rsidR="20947F1B" w:rsidP="20947F1B" w:rsidRDefault="20947F1B" w14:paraId="63BBC964" w14:textId="74DA6C11">
            <w:pPr>
              <w:spacing w:before="0" w:beforeAutospacing="off" w:after="0" w:afterAutospacing="off"/>
              <w:jc w:val="left"/>
              <w:rPr>
                <w:rFonts w:ascii="Segoe UI" w:hAnsi="Segoe UI" w:eastAsia="Segoe UI" w:cs="Segoe UI"/>
                <w:b w:val="1"/>
                <w:bCs w:val="1"/>
                <w:i w:val="0"/>
                <w:iCs w:val="0"/>
                <w:caps w:val="0"/>
                <w:smallCaps w:val="0"/>
                <w:color w:val="000000" w:themeColor="text1" w:themeTint="FF" w:themeShade="FF"/>
                <w:sz w:val="19"/>
                <w:szCs w:val="19"/>
              </w:rPr>
            </w:pPr>
            <w:r w:rsidRPr="20947F1B" w:rsidR="20947F1B">
              <w:rPr>
                <w:rFonts w:ascii="Segoe UI" w:hAnsi="Segoe UI" w:eastAsia="Segoe UI" w:cs="Segoe UI"/>
                <w:b w:val="1"/>
                <w:bCs w:val="1"/>
                <w:i w:val="0"/>
                <w:iCs w:val="0"/>
                <w:caps w:val="0"/>
                <w:smallCaps w:val="0"/>
                <w:color w:val="000000" w:themeColor="text1" w:themeTint="FF" w:themeShade="FF"/>
                <w:sz w:val="19"/>
                <w:szCs w:val="19"/>
              </w:rPr>
              <w:t>MA DT-GCN</w:t>
            </w:r>
          </w:p>
        </w:tc>
        <w:tc>
          <w:tcPr>
            <w:tcW w:w="1125" w:type="dxa"/>
            <w:tcMar>
              <w:left w:w="105" w:type="dxa"/>
              <w:right w:w="105" w:type="dxa"/>
            </w:tcMar>
            <w:vAlign w:val="center"/>
          </w:tcPr>
          <w:p w:rsidR="20947F1B" w:rsidP="20947F1B" w:rsidRDefault="20947F1B" w14:paraId="50DEEC26" w14:textId="5FBE4CA0">
            <w:pPr>
              <w:spacing w:before="0" w:beforeAutospacing="off" w:after="0" w:afterAutospacing="off"/>
              <w:jc w:val="left"/>
              <w:rPr>
                <w:rFonts w:ascii="Segoe UI" w:hAnsi="Segoe UI" w:eastAsia="Segoe UI" w:cs="Segoe UI"/>
                <w:b w:val="1"/>
                <w:bCs w:val="1"/>
                <w:i w:val="0"/>
                <w:iCs w:val="0"/>
                <w:caps w:val="0"/>
                <w:smallCaps w:val="0"/>
                <w:color w:val="000000" w:themeColor="text1" w:themeTint="FF" w:themeShade="FF"/>
                <w:sz w:val="19"/>
                <w:szCs w:val="19"/>
              </w:rPr>
            </w:pPr>
            <w:r w:rsidRPr="20947F1B" w:rsidR="20947F1B">
              <w:rPr>
                <w:rFonts w:ascii="Segoe UI" w:hAnsi="Segoe UI" w:eastAsia="Segoe UI" w:cs="Segoe UI"/>
                <w:b w:val="1"/>
                <w:bCs w:val="1"/>
                <w:i w:val="0"/>
                <w:iCs w:val="0"/>
                <w:caps w:val="0"/>
                <w:smallCaps w:val="0"/>
                <w:color w:val="000000" w:themeColor="text1" w:themeTint="FF" w:themeShade="FF"/>
                <w:sz w:val="19"/>
                <w:szCs w:val="19"/>
              </w:rPr>
              <w:t>GAT Baseline</w:t>
            </w:r>
          </w:p>
        </w:tc>
        <w:tc>
          <w:tcPr>
            <w:tcW w:w="960" w:type="dxa"/>
            <w:tcMar>
              <w:left w:w="105" w:type="dxa"/>
              <w:right w:w="105" w:type="dxa"/>
            </w:tcMar>
            <w:vAlign w:val="center"/>
          </w:tcPr>
          <w:p w:rsidR="20947F1B" w:rsidP="20947F1B" w:rsidRDefault="20947F1B" w14:paraId="00D57D17" w14:textId="3EDF351E">
            <w:pPr>
              <w:spacing w:before="0" w:beforeAutospacing="off" w:after="0" w:afterAutospacing="off"/>
              <w:jc w:val="left"/>
              <w:rPr>
                <w:rFonts w:ascii="Segoe UI" w:hAnsi="Segoe UI" w:eastAsia="Segoe UI" w:cs="Segoe UI"/>
                <w:b w:val="1"/>
                <w:bCs w:val="1"/>
                <w:i w:val="0"/>
                <w:iCs w:val="0"/>
                <w:caps w:val="0"/>
                <w:smallCaps w:val="0"/>
                <w:color w:val="000000" w:themeColor="text1" w:themeTint="FF" w:themeShade="FF"/>
                <w:sz w:val="19"/>
                <w:szCs w:val="19"/>
              </w:rPr>
            </w:pPr>
            <w:r w:rsidRPr="20947F1B" w:rsidR="20947F1B">
              <w:rPr>
                <w:rFonts w:ascii="Segoe UI" w:hAnsi="Segoe UI" w:eastAsia="Segoe UI" w:cs="Segoe UI"/>
                <w:b w:val="1"/>
                <w:bCs w:val="1"/>
                <w:i w:val="0"/>
                <w:iCs w:val="0"/>
                <w:caps w:val="0"/>
                <w:smallCaps w:val="0"/>
                <w:color w:val="000000" w:themeColor="text1" w:themeTint="FF" w:themeShade="FF"/>
                <w:sz w:val="19"/>
                <w:szCs w:val="19"/>
              </w:rPr>
              <w:t>Difference</w:t>
            </w:r>
          </w:p>
        </w:tc>
      </w:tr>
      <w:tr w:rsidR="592FDF9C" w:rsidTr="20947F1B" w14:paraId="1FE7081B">
        <w:trPr>
          <w:trHeight w:val="300"/>
        </w:trPr>
        <w:tc>
          <w:tcPr>
            <w:tcW w:w="1500" w:type="dxa"/>
            <w:tcMar>
              <w:left w:w="105" w:type="dxa"/>
              <w:right w:w="105" w:type="dxa"/>
            </w:tcMar>
            <w:vAlign w:val="center"/>
          </w:tcPr>
          <w:p w:rsidR="20947F1B" w:rsidP="20947F1B" w:rsidRDefault="20947F1B" w14:paraId="53DD3799" w14:textId="0A4554EA">
            <w:pPr>
              <w:spacing w:before="0" w:beforeAutospacing="off" w:after="0" w:afterAutospacing="off"/>
              <w:jc w:val="left"/>
              <w:rPr>
                <w:rFonts w:ascii="Segoe UI" w:hAnsi="Segoe UI" w:eastAsia="Segoe UI" w:cs="Segoe UI"/>
                <w:b w:val="0"/>
                <w:bCs w:val="0"/>
                <w:i w:val="0"/>
                <w:iCs w:val="0"/>
                <w:caps w:val="0"/>
                <w:smallCaps w:val="0"/>
                <w:color w:val="000000" w:themeColor="text1" w:themeTint="FF" w:themeShade="FF"/>
                <w:sz w:val="19"/>
                <w:szCs w:val="19"/>
              </w:rPr>
            </w:pPr>
            <w:r w:rsidRPr="20947F1B" w:rsidR="20947F1B">
              <w:rPr>
                <w:rFonts w:ascii="Segoe UI" w:hAnsi="Segoe UI" w:eastAsia="Segoe UI" w:cs="Segoe UI"/>
                <w:b w:val="0"/>
                <w:bCs w:val="0"/>
                <w:i w:val="0"/>
                <w:iCs w:val="0"/>
                <w:caps w:val="0"/>
                <w:smallCaps w:val="0"/>
                <w:color w:val="000000" w:themeColor="text1" w:themeTint="FF" w:themeShade="FF"/>
                <w:sz w:val="19"/>
                <w:szCs w:val="19"/>
              </w:rPr>
              <w:t>Average Reward</w:t>
            </w:r>
          </w:p>
        </w:tc>
        <w:tc>
          <w:tcPr>
            <w:tcW w:w="1380" w:type="dxa"/>
            <w:tcMar>
              <w:left w:w="105" w:type="dxa"/>
              <w:right w:w="105" w:type="dxa"/>
            </w:tcMar>
            <w:vAlign w:val="center"/>
          </w:tcPr>
          <w:p w:rsidR="20947F1B" w:rsidP="20947F1B" w:rsidRDefault="20947F1B" w14:paraId="73FFD0B2" w14:textId="27CBD321">
            <w:pPr>
              <w:spacing w:before="0" w:beforeAutospacing="off" w:after="0" w:afterAutospacing="off"/>
              <w:jc w:val="left"/>
              <w:rPr>
                <w:rFonts w:ascii="Segoe UI" w:hAnsi="Segoe UI" w:eastAsia="Segoe UI" w:cs="Segoe UI"/>
                <w:b w:val="0"/>
                <w:bCs w:val="0"/>
                <w:i w:val="0"/>
                <w:iCs w:val="0"/>
                <w:caps w:val="0"/>
                <w:smallCaps w:val="0"/>
                <w:color w:val="000000" w:themeColor="text1" w:themeTint="FF" w:themeShade="FF"/>
                <w:sz w:val="19"/>
                <w:szCs w:val="19"/>
              </w:rPr>
            </w:pPr>
            <w:r w:rsidRPr="20947F1B" w:rsidR="20947F1B">
              <w:rPr>
                <w:rFonts w:ascii="Segoe UI" w:hAnsi="Segoe UI" w:eastAsia="Segoe UI" w:cs="Segoe UI"/>
                <w:b w:val="0"/>
                <w:bCs w:val="0"/>
                <w:i w:val="0"/>
                <w:iCs w:val="0"/>
                <w:caps w:val="0"/>
                <w:smallCaps w:val="0"/>
                <w:color w:val="000000" w:themeColor="text1" w:themeTint="FF" w:themeShade="FF"/>
                <w:sz w:val="19"/>
                <w:szCs w:val="19"/>
              </w:rPr>
              <w:t>-2.435</w:t>
            </w:r>
          </w:p>
        </w:tc>
        <w:tc>
          <w:tcPr>
            <w:tcW w:w="1125" w:type="dxa"/>
            <w:tcMar>
              <w:left w:w="105" w:type="dxa"/>
              <w:right w:w="105" w:type="dxa"/>
            </w:tcMar>
            <w:vAlign w:val="center"/>
          </w:tcPr>
          <w:p w:rsidR="20947F1B" w:rsidP="20947F1B" w:rsidRDefault="20947F1B" w14:paraId="35910EA2" w14:textId="587076EB">
            <w:pPr>
              <w:spacing w:before="0" w:beforeAutospacing="off" w:after="0" w:afterAutospacing="off"/>
              <w:jc w:val="left"/>
              <w:rPr>
                <w:rFonts w:ascii="Segoe UI" w:hAnsi="Segoe UI" w:eastAsia="Segoe UI" w:cs="Segoe UI"/>
                <w:b w:val="0"/>
                <w:bCs w:val="0"/>
                <w:i w:val="0"/>
                <w:iCs w:val="0"/>
                <w:caps w:val="0"/>
                <w:smallCaps w:val="0"/>
                <w:color w:val="000000" w:themeColor="text1" w:themeTint="FF" w:themeShade="FF"/>
                <w:sz w:val="19"/>
                <w:szCs w:val="19"/>
              </w:rPr>
            </w:pPr>
            <w:r w:rsidRPr="20947F1B" w:rsidR="20947F1B">
              <w:rPr>
                <w:rFonts w:ascii="Segoe UI" w:hAnsi="Segoe UI" w:eastAsia="Segoe UI" w:cs="Segoe UI"/>
                <w:b w:val="0"/>
                <w:bCs w:val="0"/>
                <w:i w:val="0"/>
                <w:iCs w:val="0"/>
                <w:caps w:val="0"/>
                <w:smallCaps w:val="0"/>
                <w:color w:val="000000" w:themeColor="text1" w:themeTint="FF" w:themeShade="FF"/>
                <w:sz w:val="19"/>
                <w:szCs w:val="19"/>
              </w:rPr>
              <w:t>-12.452</w:t>
            </w:r>
          </w:p>
        </w:tc>
        <w:tc>
          <w:tcPr>
            <w:tcW w:w="960" w:type="dxa"/>
            <w:tcMar>
              <w:left w:w="105" w:type="dxa"/>
              <w:right w:w="105" w:type="dxa"/>
            </w:tcMar>
            <w:vAlign w:val="center"/>
          </w:tcPr>
          <w:p w:rsidR="20947F1B" w:rsidP="20947F1B" w:rsidRDefault="20947F1B" w14:paraId="7456336F" w14:textId="7ABE2FDB">
            <w:pPr>
              <w:spacing w:before="0" w:beforeAutospacing="off" w:after="0" w:afterAutospacing="off"/>
              <w:jc w:val="left"/>
              <w:rPr>
                <w:rFonts w:ascii="Segoe UI" w:hAnsi="Segoe UI" w:eastAsia="Segoe UI" w:cs="Segoe UI"/>
                <w:b w:val="0"/>
                <w:bCs w:val="0"/>
                <w:i w:val="0"/>
                <w:iCs w:val="0"/>
                <w:caps w:val="0"/>
                <w:smallCaps w:val="0"/>
                <w:color w:val="000000" w:themeColor="text1" w:themeTint="FF" w:themeShade="FF"/>
                <w:sz w:val="19"/>
                <w:szCs w:val="19"/>
              </w:rPr>
            </w:pPr>
            <w:r w:rsidRPr="20947F1B" w:rsidR="20947F1B">
              <w:rPr>
                <w:rFonts w:ascii="Segoe UI" w:hAnsi="Segoe UI" w:eastAsia="Segoe UI" w:cs="Segoe UI"/>
                <w:b w:val="0"/>
                <w:bCs w:val="0"/>
                <w:i w:val="0"/>
                <w:iCs w:val="0"/>
                <w:caps w:val="0"/>
                <w:smallCaps w:val="0"/>
                <w:color w:val="000000" w:themeColor="text1" w:themeTint="FF" w:themeShade="FF"/>
                <w:sz w:val="19"/>
                <w:szCs w:val="19"/>
              </w:rPr>
              <w:t>+10.017</w:t>
            </w:r>
          </w:p>
        </w:tc>
      </w:tr>
      <w:tr w:rsidR="592FDF9C" w:rsidTr="20947F1B" w14:paraId="66F75AA3">
        <w:trPr>
          <w:trHeight w:val="300"/>
        </w:trPr>
        <w:tc>
          <w:tcPr>
            <w:tcW w:w="1500" w:type="dxa"/>
            <w:tcMar>
              <w:left w:w="105" w:type="dxa"/>
              <w:right w:w="105" w:type="dxa"/>
            </w:tcMar>
            <w:vAlign w:val="center"/>
          </w:tcPr>
          <w:p w:rsidR="20947F1B" w:rsidP="20947F1B" w:rsidRDefault="20947F1B" w14:paraId="3CDE5C08" w14:textId="28347688">
            <w:pPr>
              <w:spacing w:before="0" w:beforeAutospacing="off" w:after="0" w:afterAutospacing="off"/>
              <w:jc w:val="left"/>
              <w:rPr>
                <w:rFonts w:ascii="Segoe UI" w:hAnsi="Segoe UI" w:eastAsia="Segoe UI" w:cs="Segoe UI"/>
                <w:b w:val="0"/>
                <w:bCs w:val="0"/>
                <w:i w:val="0"/>
                <w:iCs w:val="0"/>
                <w:caps w:val="0"/>
                <w:smallCaps w:val="0"/>
                <w:color w:val="000000" w:themeColor="text1" w:themeTint="FF" w:themeShade="FF"/>
                <w:sz w:val="19"/>
                <w:szCs w:val="19"/>
              </w:rPr>
            </w:pPr>
            <w:r w:rsidRPr="20947F1B" w:rsidR="20947F1B">
              <w:rPr>
                <w:rFonts w:ascii="Segoe UI" w:hAnsi="Segoe UI" w:eastAsia="Segoe UI" w:cs="Segoe UI"/>
                <w:b w:val="0"/>
                <w:bCs w:val="0"/>
                <w:i w:val="0"/>
                <w:iCs w:val="0"/>
                <w:caps w:val="0"/>
                <w:smallCaps w:val="0"/>
                <w:color w:val="000000" w:themeColor="text1" w:themeTint="FF" w:themeShade="FF"/>
                <w:sz w:val="19"/>
                <w:szCs w:val="19"/>
              </w:rPr>
              <w:t>Success Rate</w:t>
            </w:r>
          </w:p>
        </w:tc>
        <w:tc>
          <w:tcPr>
            <w:tcW w:w="1380" w:type="dxa"/>
            <w:tcMar>
              <w:left w:w="105" w:type="dxa"/>
              <w:right w:w="105" w:type="dxa"/>
            </w:tcMar>
            <w:vAlign w:val="center"/>
          </w:tcPr>
          <w:p w:rsidR="20947F1B" w:rsidP="20947F1B" w:rsidRDefault="20947F1B" w14:paraId="1639A91F" w14:textId="0A1CC7B0">
            <w:pPr>
              <w:spacing w:before="0" w:beforeAutospacing="off" w:after="0" w:afterAutospacing="off"/>
              <w:jc w:val="left"/>
              <w:rPr>
                <w:rFonts w:ascii="Segoe UI" w:hAnsi="Segoe UI" w:eastAsia="Segoe UI" w:cs="Segoe UI"/>
                <w:b w:val="0"/>
                <w:bCs w:val="0"/>
                <w:i w:val="0"/>
                <w:iCs w:val="0"/>
                <w:caps w:val="0"/>
                <w:smallCaps w:val="0"/>
                <w:color w:val="000000" w:themeColor="text1" w:themeTint="FF" w:themeShade="FF"/>
                <w:sz w:val="19"/>
                <w:szCs w:val="19"/>
              </w:rPr>
            </w:pPr>
            <w:r w:rsidRPr="20947F1B" w:rsidR="20947F1B">
              <w:rPr>
                <w:rFonts w:ascii="Segoe UI" w:hAnsi="Segoe UI" w:eastAsia="Segoe UI" w:cs="Segoe UI"/>
                <w:b w:val="0"/>
                <w:bCs w:val="0"/>
                <w:i w:val="0"/>
                <w:iCs w:val="0"/>
                <w:caps w:val="0"/>
                <w:smallCaps w:val="0"/>
                <w:color w:val="000000" w:themeColor="text1" w:themeTint="FF" w:themeShade="FF"/>
                <w:sz w:val="19"/>
                <w:szCs w:val="19"/>
              </w:rPr>
              <w:t>0.96 (96%)</w:t>
            </w:r>
          </w:p>
        </w:tc>
        <w:tc>
          <w:tcPr>
            <w:tcW w:w="1125" w:type="dxa"/>
            <w:tcMar>
              <w:left w:w="105" w:type="dxa"/>
              <w:right w:w="105" w:type="dxa"/>
            </w:tcMar>
            <w:vAlign w:val="center"/>
          </w:tcPr>
          <w:p w:rsidR="20947F1B" w:rsidP="20947F1B" w:rsidRDefault="20947F1B" w14:paraId="05512717" w14:textId="28F65A0C">
            <w:pPr>
              <w:spacing w:before="0" w:beforeAutospacing="off" w:after="0" w:afterAutospacing="off"/>
              <w:jc w:val="left"/>
              <w:rPr>
                <w:rFonts w:ascii="Segoe UI" w:hAnsi="Segoe UI" w:eastAsia="Segoe UI" w:cs="Segoe UI"/>
                <w:b w:val="0"/>
                <w:bCs w:val="0"/>
                <w:i w:val="0"/>
                <w:iCs w:val="0"/>
                <w:caps w:val="0"/>
                <w:smallCaps w:val="0"/>
                <w:color w:val="000000" w:themeColor="text1" w:themeTint="FF" w:themeShade="FF"/>
                <w:sz w:val="19"/>
                <w:szCs w:val="19"/>
              </w:rPr>
            </w:pPr>
            <w:r w:rsidRPr="20947F1B" w:rsidR="20947F1B">
              <w:rPr>
                <w:rFonts w:ascii="Segoe UI" w:hAnsi="Segoe UI" w:eastAsia="Segoe UI" w:cs="Segoe UI"/>
                <w:b w:val="0"/>
                <w:bCs w:val="0"/>
                <w:i w:val="0"/>
                <w:iCs w:val="0"/>
                <w:caps w:val="0"/>
                <w:smallCaps w:val="0"/>
                <w:color w:val="000000" w:themeColor="text1" w:themeTint="FF" w:themeShade="FF"/>
                <w:sz w:val="19"/>
                <w:szCs w:val="19"/>
              </w:rPr>
              <w:t>0.95 (95%)</w:t>
            </w:r>
          </w:p>
        </w:tc>
        <w:tc>
          <w:tcPr>
            <w:tcW w:w="960" w:type="dxa"/>
            <w:tcMar>
              <w:left w:w="105" w:type="dxa"/>
              <w:right w:w="105" w:type="dxa"/>
            </w:tcMar>
            <w:vAlign w:val="center"/>
          </w:tcPr>
          <w:p w:rsidR="20947F1B" w:rsidP="20947F1B" w:rsidRDefault="20947F1B" w14:paraId="68A96AFC" w14:textId="6CF606E3">
            <w:pPr>
              <w:spacing w:before="0" w:beforeAutospacing="off" w:after="0" w:afterAutospacing="off"/>
              <w:jc w:val="left"/>
              <w:rPr>
                <w:rFonts w:ascii="Segoe UI" w:hAnsi="Segoe UI" w:eastAsia="Segoe UI" w:cs="Segoe UI"/>
                <w:b w:val="0"/>
                <w:bCs w:val="0"/>
                <w:i w:val="0"/>
                <w:iCs w:val="0"/>
                <w:caps w:val="0"/>
                <w:smallCaps w:val="0"/>
                <w:color w:val="000000" w:themeColor="text1" w:themeTint="FF" w:themeShade="FF"/>
                <w:sz w:val="19"/>
                <w:szCs w:val="19"/>
              </w:rPr>
            </w:pPr>
            <w:r w:rsidRPr="20947F1B" w:rsidR="20947F1B">
              <w:rPr>
                <w:rFonts w:ascii="Segoe UI" w:hAnsi="Segoe UI" w:eastAsia="Segoe UI" w:cs="Segoe UI"/>
                <w:b w:val="0"/>
                <w:bCs w:val="0"/>
                <w:i w:val="0"/>
                <w:iCs w:val="0"/>
                <w:caps w:val="0"/>
                <w:smallCaps w:val="0"/>
                <w:color w:val="000000" w:themeColor="text1" w:themeTint="FF" w:themeShade="FF"/>
                <w:sz w:val="19"/>
                <w:szCs w:val="19"/>
              </w:rPr>
              <w:t>+0.01</w:t>
            </w:r>
          </w:p>
        </w:tc>
      </w:tr>
      <w:tr w:rsidR="592FDF9C" w:rsidTr="20947F1B" w14:paraId="30B4F54D">
        <w:trPr>
          <w:trHeight w:val="720"/>
        </w:trPr>
        <w:tc>
          <w:tcPr>
            <w:tcW w:w="1500" w:type="dxa"/>
            <w:tcMar>
              <w:left w:w="105" w:type="dxa"/>
              <w:right w:w="105" w:type="dxa"/>
            </w:tcMar>
            <w:vAlign w:val="center"/>
          </w:tcPr>
          <w:p w:rsidR="20947F1B" w:rsidP="20947F1B" w:rsidRDefault="20947F1B" w14:paraId="628CE70E" w14:textId="35EA3035">
            <w:pPr>
              <w:spacing w:before="0" w:beforeAutospacing="off" w:after="0" w:afterAutospacing="off"/>
              <w:jc w:val="left"/>
              <w:rPr>
                <w:rFonts w:ascii="Segoe UI" w:hAnsi="Segoe UI" w:eastAsia="Segoe UI" w:cs="Segoe UI"/>
                <w:b w:val="0"/>
                <w:bCs w:val="0"/>
                <w:i w:val="0"/>
                <w:iCs w:val="0"/>
                <w:caps w:val="0"/>
                <w:smallCaps w:val="0"/>
                <w:color w:val="000000" w:themeColor="text1" w:themeTint="FF" w:themeShade="FF"/>
                <w:sz w:val="19"/>
                <w:szCs w:val="19"/>
              </w:rPr>
            </w:pPr>
            <w:r w:rsidRPr="20947F1B" w:rsidR="20947F1B">
              <w:rPr>
                <w:rFonts w:ascii="Segoe UI" w:hAnsi="Segoe UI" w:eastAsia="Segoe UI" w:cs="Segoe UI"/>
                <w:b w:val="0"/>
                <w:bCs w:val="0"/>
                <w:i w:val="0"/>
                <w:iCs w:val="0"/>
                <w:caps w:val="0"/>
                <w:smallCaps w:val="0"/>
                <w:color w:val="000000" w:themeColor="text1" w:themeTint="FF" w:themeShade="FF"/>
                <w:sz w:val="19"/>
                <w:szCs w:val="19"/>
              </w:rPr>
              <w:t>Avg Path Length</w:t>
            </w:r>
          </w:p>
        </w:tc>
        <w:tc>
          <w:tcPr>
            <w:tcW w:w="1380" w:type="dxa"/>
            <w:tcMar>
              <w:left w:w="105" w:type="dxa"/>
              <w:right w:w="105" w:type="dxa"/>
            </w:tcMar>
            <w:vAlign w:val="center"/>
          </w:tcPr>
          <w:p w:rsidR="20947F1B" w:rsidP="20947F1B" w:rsidRDefault="20947F1B" w14:paraId="51FECA03" w14:textId="53075974">
            <w:pPr>
              <w:spacing w:before="0" w:beforeAutospacing="off" w:after="0" w:afterAutospacing="off"/>
              <w:jc w:val="left"/>
              <w:rPr>
                <w:rFonts w:ascii="Segoe UI" w:hAnsi="Segoe UI" w:eastAsia="Segoe UI" w:cs="Segoe UI"/>
                <w:b w:val="0"/>
                <w:bCs w:val="0"/>
                <w:i w:val="0"/>
                <w:iCs w:val="0"/>
                <w:caps w:val="0"/>
                <w:smallCaps w:val="0"/>
                <w:color w:val="000000" w:themeColor="text1" w:themeTint="FF" w:themeShade="FF"/>
                <w:sz w:val="19"/>
                <w:szCs w:val="19"/>
              </w:rPr>
            </w:pPr>
            <w:r w:rsidRPr="20947F1B" w:rsidR="20947F1B">
              <w:rPr>
                <w:rFonts w:ascii="Segoe UI" w:hAnsi="Segoe UI" w:eastAsia="Segoe UI" w:cs="Segoe UI"/>
                <w:b w:val="0"/>
                <w:bCs w:val="0"/>
                <w:i w:val="0"/>
                <w:iCs w:val="0"/>
                <w:caps w:val="0"/>
                <w:smallCaps w:val="0"/>
                <w:color w:val="000000" w:themeColor="text1" w:themeTint="FF" w:themeShade="FF"/>
                <w:sz w:val="19"/>
                <w:szCs w:val="19"/>
              </w:rPr>
              <w:t>11.01 hops</w:t>
            </w:r>
          </w:p>
        </w:tc>
        <w:tc>
          <w:tcPr>
            <w:tcW w:w="1125" w:type="dxa"/>
            <w:tcMar>
              <w:left w:w="105" w:type="dxa"/>
              <w:right w:w="105" w:type="dxa"/>
            </w:tcMar>
            <w:vAlign w:val="center"/>
          </w:tcPr>
          <w:p w:rsidR="20947F1B" w:rsidP="20947F1B" w:rsidRDefault="20947F1B" w14:paraId="651F493A" w14:textId="2DD2A632">
            <w:pPr>
              <w:spacing w:before="0" w:beforeAutospacing="off" w:after="0" w:afterAutospacing="off"/>
              <w:jc w:val="left"/>
              <w:rPr>
                <w:rFonts w:ascii="Segoe UI" w:hAnsi="Segoe UI" w:eastAsia="Segoe UI" w:cs="Segoe UI"/>
                <w:b w:val="0"/>
                <w:bCs w:val="0"/>
                <w:i w:val="0"/>
                <w:iCs w:val="0"/>
                <w:caps w:val="0"/>
                <w:smallCaps w:val="0"/>
                <w:color w:val="000000" w:themeColor="text1" w:themeTint="FF" w:themeShade="FF"/>
                <w:sz w:val="19"/>
                <w:szCs w:val="19"/>
              </w:rPr>
            </w:pPr>
            <w:r w:rsidRPr="20947F1B" w:rsidR="20947F1B">
              <w:rPr>
                <w:rFonts w:ascii="Segoe UI" w:hAnsi="Segoe UI" w:eastAsia="Segoe UI" w:cs="Segoe UI"/>
                <w:b w:val="0"/>
                <w:bCs w:val="0"/>
                <w:i w:val="0"/>
                <w:iCs w:val="0"/>
                <w:caps w:val="0"/>
                <w:smallCaps w:val="0"/>
                <w:color w:val="000000" w:themeColor="text1" w:themeTint="FF" w:themeShade="FF"/>
                <w:sz w:val="19"/>
                <w:szCs w:val="19"/>
              </w:rPr>
              <w:t>34.71 hops</w:t>
            </w:r>
          </w:p>
        </w:tc>
        <w:tc>
          <w:tcPr>
            <w:tcW w:w="960" w:type="dxa"/>
            <w:tcMar>
              <w:left w:w="105" w:type="dxa"/>
              <w:right w:w="105" w:type="dxa"/>
            </w:tcMar>
            <w:vAlign w:val="center"/>
          </w:tcPr>
          <w:p w:rsidR="20947F1B" w:rsidP="20947F1B" w:rsidRDefault="20947F1B" w14:paraId="59BBED3F" w14:textId="53C2A43E">
            <w:pPr>
              <w:spacing w:before="0" w:beforeAutospacing="off" w:after="0" w:afterAutospacing="off"/>
              <w:jc w:val="left"/>
              <w:rPr>
                <w:rFonts w:ascii="Segoe UI" w:hAnsi="Segoe UI" w:eastAsia="Segoe UI" w:cs="Segoe UI"/>
                <w:b w:val="0"/>
                <w:bCs w:val="0"/>
                <w:i w:val="0"/>
                <w:iCs w:val="0"/>
                <w:caps w:val="0"/>
                <w:smallCaps w:val="0"/>
                <w:color w:val="000000" w:themeColor="text1" w:themeTint="FF" w:themeShade="FF"/>
                <w:sz w:val="19"/>
                <w:szCs w:val="19"/>
              </w:rPr>
            </w:pPr>
            <w:r w:rsidRPr="20947F1B" w:rsidR="20947F1B">
              <w:rPr>
                <w:rFonts w:ascii="Segoe UI" w:hAnsi="Segoe UI" w:eastAsia="Segoe UI" w:cs="Segoe UI"/>
                <w:b w:val="0"/>
                <w:bCs w:val="0"/>
                <w:i w:val="0"/>
                <w:iCs w:val="0"/>
                <w:caps w:val="0"/>
                <w:smallCaps w:val="0"/>
                <w:color w:val="000000" w:themeColor="text1" w:themeTint="FF" w:themeShade="FF"/>
                <w:sz w:val="19"/>
                <w:szCs w:val="19"/>
              </w:rPr>
              <w:t>-23.70 hops</w:t>
            </w:r>
          </w:p>
        </w:tc>
      </w:tr>
      <w:tr w:rsidR="592FDF9C" w:rsidTr="20947F1B" w14:paraId="528537A3">
        <w:trPr>
          <w:trHeight w:val="735"/>
        </w:trPr>
        <w:tc>
          <w:tcPr>
            <w:tcW w:w="1500" w:type="dxa"/>
            <w:tcMar>
              <w:left w:w="105" w:type="dxa"/>
              <w:right w:w="105" w:type="dxa"/>
            </w:tcMar>
            <w:vAlign w:val="center"/>
          </w:tcPr>
          <w:p w:rsidR="20947F1B" w:rsidP="20947F1B" w:rsidRDefault="20947F1B" w14:paraId="0A7D140B" w14:textId="62B9E261">
            <w:pPr>
              <w:spacing w:before="0" w:beforeAutospacing="off" w:after="0" w:afterAutospacing="off"/>
              <w:jc w:val="left"/>
              <w:rPr>
                <w:rFonts w:ascii="Segoe UI" w:hAnsi="Segoe UI" w:eastAsia="Segoe UI" w:cs="Segoe UI"/>
                <w:b w:val="0"/>
                <w:bCs w:val="0"/>
                <w:i w:val="0"/>
                <w:iCs w:val="0"/>
                <w:caps w:val="0"/>
                <w:smallCaps w:val="0"/>
                <w:color w:val="000000" w:themeColor="text1" w:themeTint="FF" w:themeShade="FF"/>
                <w:sz w:val="19"/>
                <w:szCs w:val="19"/>
              </w:rPr>
            </w:pPr>
            <w:r w:rsidRPr="20947F1B" w:rsidR="20947F1B">
              <w:rPr>
                <w:rFonts w:ascii="Segoe UI" w:hAnsi="Segoe UI" w:eastAsia="Segoe UI" w:cs="Segoe UI"/>
                <w:b w:val="0"/>
                <w:bCs w:val="0"/>
                <w:i w:val="0"/>
                <w:iCs w:val="0"/>
                <w:caps w:val="0"/>
                <w:smallCaps w:val="0"/>
                <w:color w:val="000000" w:themeColor="text1" w:themeTint="FF" w:themeShade="FF"/>
                <w:sz w:val="19"/>
                <w:szCs w:val="19"/>
              </w:rPr>
              <w:t>Avg Jammed Steps</w:t>
            </w:r>
          </w:p>
        </w:tc>
        <w:tc>
          <w:tcPr>
            <w:tcW w:w="1380" w:type="dxa"/>
            <w:tcMar>
              <w:left w:w="105" w:type="dxa"/>
              <w:right w:w="105" w:type="dxa"/>
            </w:tcMar>
            <w:vAlign w:val="center"/>
          </w:tcPr>
          <w:p w:rsidR="20947F1B" w:rsidP="20947F1B" w:rsidRDefault="20947F1B" w14:paraId="3F9B7415" w14:textId="50178CCD">
            <w:pPr>
              <w:spacing w:before="0" w:beforeAutospacing="off" w:after="0" w:afterAutospacing="off"/>
              <w:jc w:val="left"/>
              <w:rPr>
                <w:rFonts w:ascii="Segoe UI" w:hAnsi="Segoe UI" w:eastAsia="Segoe UI" w:cs="Segoe UI"/>
                <w:b w:val="0"/>
                <w:bCs w:val="0"/>
                <w:i w:val="0"/>
                <w:iCs w:val="0"/>
                <w:caps w:val="0"/>
                <w:smallCaps w:val="0"/>
                <w:color w:val="000000" w:themeColor="text1" w:themeTint="FF" w:themeShade="FF"/>
                <w:sz w:val="19"/>
                <w:szCs w:val="19"/>
              </w:rPr>
            </w:pPr>
            <w:r w:rsidRPr="20947F1B" w:rsidR="20947F1B">
              <w:rPr>
                <w:rFonts w:ascii="Segoe UI" w:hAnsi="Segoe UI" w:eastAsia="Segoe UI" w:cs="Segoe UI"/>
                <w:b w:val="0"/>
                <w:bCs w:val="0"/>
                <w:i w:val="0"/>
                <w:iCs w:val="0"/>
                <w:caps w:val="0"/>
                <w:smallCaps w:val="0"/>
                <w:color w:val="000000" w:themeColor="text1" w:themeTint="FF" w:themeShade="FF"/>
                <w:sz w:val="19"/>
                <w:szCs w:val="19"/>
              </w:rPr>
              <w:t>1.15</w:t>
            </w:r>
          </w:p>
        </w:tc>
        <w:tc>
          <w:tcPr>
            <w:tcW w:w="1125" w:type="dxa"/>
            <w:tcMar>
              <w:left w:w="105" w:type="dxa"/>
              <w:right w:w="105" w:type="dxa"/>
            </w:tcMar>
            <w:vAlign w:val="center"/>
          </w:tcPr>
          <w:p w:rsidR="20947F1B" w:rsidP="20947F1B" w:rsidRDefault="20947F1B" w14:paraId="2C4D1632" w14:textId="5707083C">
            <w:pPr>
              <w:spacing w:before="0" w:beforeAutospacing="off" w:after="0" w:afterAutospacing="off"/>
              <w:jc w:val="left"/>
              <w:rPr>
                <w:rFonts w:ascii="Segoe UI" w:hAnsi="Segoe UI" w:eastAsia="Segoe UI" w:cs="Segoe UI"/>
                <w:b w:val="0"/>
                <w:bCs w:val="0"/>
                <w:i w:val="0"/>
                <w:iCs w:val="0"/>
                <w:caps w:val="0"/>
                <w:smallCaps w:val="0"/>
                <w:color w:val="000000" w:themeColor="text1" w:themeTint="FF" w:themeShade="FF"/>
                <w:sz w:val="19"/>
                <w:szCs w:val="19"/>
              </w:rPr>
            </w:pPr>
            <w:r w:rsidRPr="20947F1B" w:rsidR="20947F1B">
              <w:rPr>
                <w:rFonts w:ascii="Segoe UI" w:hAnsi="Segoe UI" w:eastAsia="Segoe UI" w:cs="Segoe UI"/>
                <w:b w:val="0"/>
                <w:bCs w:val="0"/>
                <w:i w:val="0"/>
                <w:iCs w:val="0"/>
                <w:caps w:val="0"/>
                <w:smallCaps w:val="0"/>
                <w:color w:val="000000" w:themeColor="text1" w:themeTint="FF" w:themeShade="FF"/>
                <w:sz w:val="19"/>
                <w:szCs w:val="19"/>
              </w:rPr>
              <w:t>2.72</w:t>
            </w:r>
          </w:p>
        </w:tc>
        <w:tc>
          <w:tcPr>
            <w:tcW w:w="960" w:type="dxa"/>
            <w:tcMar>
              <w:left w:w="105" w:type="dxa"/>
              <w:right w:w="105" w:type="dxa"/>
            </w:tcMar>
            <w:vAlign w:val="center"/>
          </w:tcPr>
          <w:p w:rsidR="20947F1B" w:rsidP="20947F1B" w:rsidRDefault="20947F1B" w14:paraId="401A9692" w14:textId="2C671686">
            <w:pPr>
              <w:spacing w:before="0" w:beforeAutospacing="off" w:after="0" w:afterAutospacing="off"/>
              <w:jc w:val="left"/>
              <w:rPr>
                <w:rFonts w:ascii="Segoe UI" w:hAnsi="Segoe UI" w:eastAsia="Segoe UI" w:cs="Segoe UI"/>
                <w:b w:val="0"/>
                <w:bCs w:val="0"/>
                <w:i w:val="0"/>
                <w:iCs w:val="0"/>
                <w:caps w:val="0"/>
                <w:smallCaps w:val="0"/>
                <w:color w:val="000000" w:themeColor="text1" w:themeTint="FF" w:themeShade="FF"/>
                <w:sz w:val="19"/>
                <w:szCs w:val="19"/>
              </w:rPr>
            </w:pPr>
            <w:r w:rsidRPr="20947F1B" w:rsidR="20947F1B">
              <w:rPr>
                <w:rFonts w:ascii="Segoe UI" w:hAnsi="Segoe UI" w:eastAsia="Segoe UI" w:cs="Segoe UI"/>
                <w:b w:val="0"/>
                <w:bCs w:val="0"/>
                <w:i w:val="0"/>
                <w:iCs w:val="0"/>
                <w:caps w:val="0"/>
                <w:smallCaps w:val="0"/>
                <w:color w:val="000000" w:themeColor="text1" w:themeTint="FF" w:themeShade="FF"/>
                <w:sz w:val="19"/>
                <w:szCs w:val="19"/>
              </w:rPr>
              <w:t>-1.57 steps</w:t>
            </w:r>
          </w:p>
        </w:tc>
      </w:tr>
      <w:tr w:rsidR="592FDF9C" w:rsidTr="20947F1B" w14:paraId="425B1941">
        <w:trPr>
          <w:trHeight w:val="300"/>
        </w:trPr>
        <w:tc>
          <w:tcPr>
            <w:tcW w:w="1500" w:type="dxa"/>
            <w:tcMar>
              <w:left w:w="105" w:type="dxa"/>
              <w:right w:w="105" w:type="dxa"/>
            </w:tcMar>
            <w:vAlign w:val="center"/>
          </w:tcPr>
          <w:p w:rsidR="20947F1B" w:rsidP="20947F1B" w:rsidRDefault="20947F1B" w14:paraId="12FD3A12" w14:textId="4B5E33F0">
            <w:pPr>
              <w:spacing w:before="0" w:beforeAutospacing="off" w:after="0" w:afterAutospacing="off"/>
              <w:jc w:val="left"/>
              <w:rPr>
                <w:rFonts w:ascii="Segoe UI" w:hAnsi="Segoe UI" w:eastAsia="Segoe UI" w:cs="Segoe UI"/>
                <w:b w:val="0"/>
                <w:bCs w:val="0"/>
                <w:i w:val="0"/>
                <w:iCs w:val="0"/>
                <w:caps w:val="0"/>
                <w:smallCaps w:val="0"/>
                <w:color w:val="000000" w:themeColor="text1" w:themeTint="FF" w:themeShade="FF"/>
                <w:sz w:val="19"/>
                <w:szCs w:val="19"/>
              </w:rPr>
            </w:pPr>
            <w:r w:rsidRPr="20947F1B" w:rsidR="20947F1B">
              <w:rPr>
                <w:rFonts w:ascii="Segoe UI" w:hAnsi="Segoe UI" w:eastAsia="Segoe UI" w:cs="Segoe UI"/>
                <w:b w:val="0"/>
                <w:bCs w:val="0"/>
                <w:i w:val="0"/>
                <w:iCs w:val="0"/>
                <w:caps w:val="0"/>
                <w:smallCaps w:val="0"/>
                <w:color w:val="000000" w:themeColor="text1" w:themeTint="FF" w:themeShade="FF"/>
                <w:sz w:val="19"/>
                <w:szCs w:val="19"/>
              </w:rPr>
              <w:t>Training Time</w:t>
            </w:r>
          </w:p>
        </w:tc>
        <w:tc>
          <w:tcPr>
            <w:tcW w:w="1380" w:type="dxa"/>
            <w:tcMar>
              <w:left w:w="105" w:type="dxa"/>
              <w:right w:w="105" w:type="dxa"/>
            </w:tcMar>
            <w:vAlign w:val="center"/>
          </w:tcPr>
          <w:p w:rsidR="20947F1B" w:rsidP="20947F1B" w:rsidRDefault="20947F1B" w14:paraId="75D985FE" w14:textId="5CD96CA7">
            <w:pPr>
              <w:spacing w:before="0" w:beforeAutospacing="off" w:after="0" w:afterAutospacing="off"/>
              <w:jc w:val="left"/>
              <w:rPr>
                <w:rFonts w:ascii="Segoe UI" w:hAnsi="Segoe UI" w:eastAsia="Segoe UI" w:cs="Segoe UI"/>
                <w:b w:val="0"/>
                <w:bCs w:val="0"/>
                <w:i w:val="0"/>
                <w:iCs w:val="0"/>
                <w:caps w:val="0"/>
                <w:smallCaps w:val="0"/>
                <w:color w:val="000000" w:themeColor="text1" w:themeTint="FF" w:themeShade="FF"/>
                <w:sz w:val="19"/>
                <w:szCs w:val="19"/>
              </w:rPr>
            </w:pPr>
            <w:r w:rsidRPr="20947F1B" w:rsidR="20947F1B">
              <w:rPr>
                <w:rFonts w:ascii="Segoe UI" w:hAnsi="Segoe UI" w:eastAsia="Segoe UI" w:cs="Segoe UI"/>
                <w:b w:val="0"/>
                <w:bCs w:val="0"/>
                <w:i w:val="0"/>
                <w:iCs w:val="0"/>
                <w:caps w:val="0"/>
                <w:smallCaps w:val="0"/>
                <w:color w:val="000000" w:themeColor="text1" w:themeTint="FF" w:themeShade="FF"/>
                <w:sz w:val="19"/>
                <w:szCs w:val="19"/>
              </w:rPr>
              <w:t>35.5 min</w:t>
            </w:r>
          </w:p>
        </w:tc>
        <w:tc>
          <w:tcPr>
            <w:tcW w:w="1125" w:type="dxa"/>
            <w:tcMar>
              <w:left w:w="105" w:type="dxa"/>
              <w:right w:w="105" w:type="dxa"/>
            </w:tcMar>
            <w:vAlign w:val="center"/>
          </w:tcPr>
          <w:p w:rsidR="20947F1B" w:rsidP="20947F1B" w:rsidRDefault="20947F1B" w14:paraId="18A4D994" w14:textId="68AE66FF">
            <w:pPr>
              <w:spacing w:before="0" w:beforeAutospacing="off" w:after="0" w:afterAutospacing="off"/>
              <w:jc w:val="left"/>
              <w:rPr>
                <w:rFonts w:ascii="Segoe UI" w:hAnsi="Segoe UI" w:eastAsia="Segoe UI" w:cs="Segoe UI"/>
                <w:b w:val="0"/>
                <w:bCs w:val="0"/>
                <w:i w:val="0"/>
                <w:iCs w:val="0"/>
                <w:caps w:val="0"/>
                <w:smallCaps w:val="0"/>
                <w:color w:val="000000" w:themeColor="text1" w:themeTint="FF" w:themeShade="FF"/>
                <w:sz w:val="19"/>
                <w:szCs w:val="19"/>
              </w:rPr>
            </w:pPr>
            <w:r w:rsidRPr="20947F1B" w:rsidR="20947F1B">
              <w:rPr>
                <w:rFonts w:ascii="Segoe UI" w:hAnsi="Segoe UI" w:eastAsia="Segoe UI" w:cs="Segoe UI"/>
                <w:b w:val="0"/>
                <w:bCs w:val="0"/>
                <w:i w:val="0"/>
                <w:iCs w:val="0"/>
                <w:caps w:val="0"/>
                <w:smallCaps w:val="0"/>
                <w:color w:val="000000" w:themeColor="text1" w:themeTint="FF" w:themeShade="FF"/>
                <w:sz w:val="19"/>
                <w:szCs w:val="19"/>
              </w:rPr>
              <w:t>75.2 min</w:t>
            </w:r>
          </w:p>
        </w:tc>
        <w:tc>
          <w:tcPr>
            <w:tcW w:w="960" w:type="dxa"/>
            <w:tcMar>
              <w:left w:w="105" w:type="dxa"/>
              <w:right w:w="105" w:type="dxa"/>
            </w:tcMar>
            <w:vAlign w:val="center"/>
          </w:tcPr>
          <w:p w:rsidR="20947F1B" w:rsidP="20947F1B" w:rsidRDefault="20947F1B" w14:paraId="3CAD55EF" w14:textId="34AD369D">
            <w:pPr>
              <w:spacing w:before="0" w:beforeAutospacing="off" w:after="0" w:afterAutospacing="off"/>
              <w:jc w:val="left"/>
              <w:rPr>
                <w:rFonts w:ascii="Segoe UI" w:hAnsi="Segoe UI" w:eastAsia="Segoe UI" w:cs="Segoe UI"/>
                <w:b w:val="0"/>
                <w:bCs w:val="0"/>
                <w:i w:val="0"/>
                <w:iCs w:val="0"/>
                <w:caps w:val="0"/>
                <w:smallCaps w:val="0"/>
                <w:color w:val="000000" w:themeColor="text1" w:themeTint="FF" w:themeShade="FF"/>
                <w:sz w:val="19"/>
                <w:szCs w:val="19"/>
              </w:rPr>
            </w:pPr>
            <w:r w:rsidRPr="20947F1B" w:rsidR="20947F1B">
              <w:rPr>
                <w:rFonts w:ascii="Segoe UI" w:hAnsi="Segoe UI" w:eastAsia="Segoe UI" w:cs="Segoe UI"/>
                <w:b w:val="0"/>
                <w:bCs w:val="0"/>
                <w:i w:val="0"/>
                <w:iCs w:val="0"/>
                <w:caps w:val="0"/>
                <w:smallCaps w:val="0"/>
                <w:color w:val="000000" w:themeColor="text1" w:themeTint="FF" w:themeShade="FF"/>
                <w:sz w:val="19"/>
                <w:szCs w:val="19"/>
              </w:rPr>
              <w:t>-52.8% faster</w:t>
            </w:r>
          </w:p>
        </w:tc>
      </w:tr>
    </w:tbl>
    <w:p w:rsidR="37EAA9C2" w:rsidP="20947F1B" w:rsidRDefault="37EAA9C2" w14:paraId="0C176D59" w14:textId="15FD22C2">
      <w:pPr>
        <w:spacing w:line="240" w:lineRule="auto"/>
        <w:jc w:val="both"/>
        <w:rPr>
          <w:rFonts w:ascii="Times New Roman" w:hAnsi="Times New Roman" w:eastAsia="Times New Roman" w:cs="Times New Roman"/>
          <w:b w:val="1"/>
          <w:bCs w:val="1"/>
          <w:i w:val="0"/>
          <w:iCs w:val="0"/>
          <w:caps w:val="0"/>
          <w:smallCaps w:val="0"/>
          <w:noProof w:val="0"/>
          <w:sz w:val="22"/>
          <w:szCs w:val="22"/>
          <w:lang w:val="en-IN"/>
        </w:rPr>
      </w:pPr>
      <w:r w:rsidRPr="20947F1B" w:rsidR="37EAA9C2">
        <w:rPr>
          <w:rFonts w:ascii="Times New Roman" w:hAnsi="Times New Roman" w:eastAsia="Times New Roman" w:cs="Times New Roman"/>
          <w:b w:val="1"/>
          <w:bCs w:val="1"/>
          <w:i w:val="0"/>
          <w:iCs w:val="0"/>
          <w:caps w:val="0"/>
          <w:smallCaps w:val="0"/>
          <w:noProof w:val="0"/>
          <w:sz w:val="22"/>
          <w:szCs w:val="22"/>
          <w:lang w:val="en-IN"/>
        </w:rPr>
        <w:t>1. Reward and Routing Stability</w:t>
      </w:r>
    </w:p>
    <w:p w:rsidR="2879B2BA" w:rsidP="20947F1B" w:rsidRDefault="2879B2BA" w14:paraId="18D04935" w14:textId="27903333">
      <w:pPr>
        <w:pStyle w:val="Normal"/>
        <w:spacing w:line="240" w:lineRule="auto"/>
        <w:jc w:val="both"/>
        <w:rPr>
          <w:rFonts w:ascii="Times New Roman" w:hAnsi="Times New Roman" w:eastAsia="Times New Roman" w:cs="Times New Roman"/>
          <w:noProof w:val="0"/>
          <w:sz w:val="22"/>
          <w:szCs w:val="22"/>
          <w:lang w:val="en-IN"/>
        </w:rPr>
      </w:pPr>
      <w:r w:rsidRPr="20947F1B" w:rsidR="2879B2BA">
        <w:rPr>
          <w:rFonts w:ascii="Times New Roman" w:hAnsi="Times New Roman" w:eastAsia="Times New Roman" w:cs="Times New Roman"/>
          <w:b w:val="0"/>
          <w:bCs w:val="0"/>
          <w:i w:val="0"/>
          <w:iCs w:val="0"/>
          <w:caps w:val="0"/>
          <w:smallCaps w:val="0"/>
          <w:noProof w:val="0"/>
          <w:sz w:val="22"/>
          <w:szCs w:val="22"/>
          <w:lang w:val="en-IN"/>
        </w:rPr>
        <w:t>With the reward average of -2.435 instead of -12.452, the Multi-Agent DT-GCN far exceeded the baseline. This was also a clear example of the efficiency of the Digital Twin model in minimizing interference, paths, and the cost of unsuccessful transmissions. Unlike the baseline model, which was unable to select the best path due to its poor knowledge of the changes, the MA DT-GCN was able to avoid the high penalty zones due to the knowledge shared by 50 agents.</w:t>
      </w:r>
    </w:p>
    <w:p w:rsidR="2879B2BA" w:rsidP="20947F1B" w:rsidRDefault="2879B2BA" w14:paraId="6C011BDF" w14:textId="46E5C21F">
      <w:pPr>
        <w:spacing w:line="240" w:lineRule="auto"/>
        <w:jc w:val="both"/>
        <w:rPr>
          <w:rFonts w:ascii="Times New Roman" w:hAnsi="Times New Roman" w:eastAsia="Times New Roman" w:cs="Times New Roman"/>
          <w:b w:val="0"/>
          <w:bCs w:val="0"/>
          <w:i w:val="0"/>
          <w:iCs w:val="0"/>
          <w:caps w:val="0"/>
          <w:smallCaps w:val="0"/>
          <w:noProof w:val="0"/>
          <w:sz w:val="22"/>
          <w:szCs w:val="22"/>
          <w:lang w:val="en-IN"/>
        </w:rPr>
      </w:pPr>
      <w:r w:rsidRPr="20947F1B" w:rsidR="2879B2BA">
        <w:rPr>
          <w:rFonts w:ascii="Times New Roman" w:hAnsi="Times New Roman" w:eastAsia="Times New Roman" w:cs="Times New Roman"/>
          <w:b w:val="0"/>
          <w:bCs w:val="0"/>
          <w:i w:val="0"/>
          <w:iCs w:val="0"/>
          <w:caps w:val="0"/>
          <w:smallCaps w:val="0"/>
          <w:noProof w:val="0"/>
          <w:sz w:val="22"/>
          <w:szCs w:val="22"/>
          <w:lang w:val="en-IN"/>
        </w:rPr>
        <w:t>However, owing to its poor understanding of the network dynamics, the baseline model most often selects suboptimal paths and is highly exposed to the cost of unsuccessful transmissions, thus resulting in a significantly lower average reward of -12.452.</w:t>
      </w:r>
    </w:p>
    <w:p w:rsidR="20947F1B" w:rsidP="20947F1B" w:rsidRDefault="20947F1B" w14:paraId="5D39FBDB" w14:textId="434FE665">
      <w:pPr>
        <w:pStyle w:val="Normal"/>
        <w:spacing w:line="240" w:lineRule="auto"/>
        <w:jc w:val="both"/>
        <w:rPr>
          <w:rFonts w:ascii="Times New Roman" w:hAnsi="Times New Roman" w:eastAsia="Times New Roman" w:cs="Times New Roman"/>
          <w:sz w:val="22"/>
          <w:szCs w:val="22"/>
        </w:rPr>
      </w:pPr>
    </w:p>
    <w:p w:rsidR="238FF96B" w:rsidP="592FDF9C" w:rsidRDefault="238FF96B" w14:paraId="02B679F7" w14:textId="52A1E6D3">
      <w:pPr>
        <w:pStyle w:val="Normal"/>
        <w:spacing w:line="240" w:lineRule="auto"/>
        <w:jc w:val="both"/>
      </w:pPr>
      <w:r w:rsidR="0ACF31FB">
        <w:drawing>
          <wp:inline wp14:editId="4DEF1CBF" wp14:anchorId="66FE03EA">
            <wp:extent cx="2743200" cy="1352550"/>
            <wp:effectExtent l="0" t="0" r="0" b="0"/>
            <wp:docPr id="863312837"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863312837" name="Picture 863312837"/>
                    <pic:cNvPicPr/>
                  </pic:nvPicPr>
                  <pic:blipFill>
                    <a:blip xmlns:r="http://schemas.openxmlformats.org/officeDocument/2006/relationships" r:embed="rId660025158">
                      <a:extLst>
                        <a:ext uri="{28A0092B-C50C-407E-A947-70E740481C1C}">
                          <a14:useLocalDpi xmlns:a14="http://schemas.microsoft.com/office/drawing/2010/main"/>
                        </a:ext>
                      </a:extLst>
                    </a:blip>
                    <a:stretch>
                      <a:fillRect/>
                    </a:stretch>
                  </pic:blipFill>
                  <pic:spPr>
                    <a:xfrm>
                      <a:off x="0" y="0"/>
                      <a:ext cx="2743200" cy="1352550"/>
                    </a:xfrm>
                    <a:prstGeom prst="rect">
                      <a:avLst/>
                    </a:prstGeom>
                  </pic:spPr>
                </pic:pic>
              </a:graphicData>
            </a:graphic>
          </wp:inline>
        </w:drawing>
      </w:r>
    </w:p>
    <w:p w:rsidR="20947F1B" w:rsidP="20947F1B" w:rsidRDefault="20947F1B" w14:paraId="5BEFF8A4" w14:textId="624A8D4D">
      <w:pPr>
        <w:pStyle w:val="Normal"/>
        <w:spacing w:line="240" w:lineRule="auto"/>
        <w:jc w:val="both"/>
        <w:rPr>
          <w:rFonts w:ascii="Times New Roman" w:hAnsi="Times New Roman" w:eastAsia="Times New Roman" w:cs="Times New Roman"/>
          <w:b w:val="1"/>
          <w:bCs w:val="1"/>
          <w:i w:val="0"/>
          <w:iCs w:val="0"/>
          <w:caps w:val="0"/>
          <w:smallCaps w:val="0"/>
          <w:strike w:val="0"/>
          <w:dstrike w:val="0"/>
          <w:noProof w:val="0"/>
          <w:color w:val="000000" w:themeColor="text1" w:themeTint="FF" w:themeShade="FF"/>
          <w:sz w:val="22"/>
          <w:szCs w:val="22"/>
          <w:u w:val="none"/>
          <w:lang w:val="en-IN"/>
        </w:rPr>
      </w:pPr>
    </w:p>
    <w:p w:rsidR="021837BB" w:rsidP="592FDF9C" w:rsidRDefault="021837BB" w14:paraId="5ADC9FBF" w14:textId="0B368473">
      <w:pPr>
        <w:pStyle w:val="Normal"/>
        <w:spacing w:line="240" w:lineRule="auto"/>
        <w:jc w:val="both"/>
        <w:rPr>
          <w:rFonts w:ascii="Times New Roman" w:hAnsi="Times New Roman" w:eastAsia="Times New Roman" w:cs="Times New Roman"/>
          <w:noProof w:val="0"/>
          <w:sz w:val="22"/>
          <w:szCs w:val="22"/>
          <w:lang w:val="en-IN"/>
        </w:rPr>
      </w:pPr>
      <w:r w:rsidRPr="20947F1B" w:rsidR="191B4BFF">
        <w:rPr>
          <w:rFonts w:ascii="Times New Roman" w:hAnsi="Times New Roman" w:eastAsia="Times New Roman" w:cs="Times New Roman"/>
          <w:b w:val="1"/>
          <w:bCs w:val="1"/>
          <w:i w:val="0"/>
          <w:iCs w:val="0"/>
          <w:caps w:val="0"/>
          <w:smallCaps w:val="0"/>
          <w:strike w:val="0"/>
          <w:dstrike w:val="0"/>
          <w:noProof w:val="0"/>
          <w:color w:val="000000" w:themeColor="text1" w:themeTint="FF" w:themeShade="FF"/>
          <w:sz w:val="22"/>
          <w:szCs w:val="22"/>
          <w:u w:val="none"/>
          <w:lang w:val="en-IN"/>
        </w:rPr>
        <w:t>2. Path Efficiency and End-to-End Latency</w:t>
      </w:r>
    </w:p>
    <w:p w:rsidR="5376617D" w:rsidP="20947F1B" w:rsidRDefault="5376617D" w14:paraId="0A9D0B53" w14:textId="05E34C34">
      <w:pPr>
        <w:pStyle w:val="Normal"/>
        <w:spacing w:line="240" w:lineRule="auto"/>
        <w:jc w:val="both"/>
        <w:rPr>
          <w:rFonts w:ascii="Times New Roman" w:hAnsi="Times New Roman" w:eastAsia="Times New Roman" w:cs="Times New Roman"/>
          <w:noProof w:val="0"/>
          <w:sz w:val="22"/>
          <w:szCs w:val="22"/>
          <w:lang w:val="en-IN"/>
        </w:rPr>
      </w:pPr>
      <w:r w:rsidRPr="20947F1B" w:rsidR="5376617D">
        <w:rPr>
          <w:rFonts w:ascii="Times New Roman" w:hAnsi="Times New Roman" w:eastAsia="Times New Roman" w:cs="Times New Roman"/>
          <w:b w:val="0"/>
          <w:bCs w:val="0"/>
          <w:i w:val="0"/>
          <w:iCs w:val="0"/>
          <w:caps w:val="0"/>
          <w:smallCaps w:val="0"/>
          <w:noProof w:val="0"/>
          <w:sz w:val="22"/>
          <w:szCs w:val="22"/>
          <w:lang w:val="en-IN"/>
        </w:rPr>
        <w:t>The MA DT-GCN was able to achieve an average path length of 11.01 hops, compared to 34.71 hops obtained by the GAT baseline, indicating a saving of 23.70 hops on average for each episode. This shows that the cooperative agents, who use the features provided by the Digital Twin such as jamming probability and anomaly score, are able to detect the shortest paths, thereby reducing the number of relay nodes, the overall queuing time, and the probability of loss.</w:t>
      </w:r>
    </w:p>
    <w:p w:rsidR="5376617D" w:rsidP="20947F1B" w:rsidRDefault="5376617D" w14:paraId="3FF98791" w14:textId="2D29A9D5">
      <w:pPr>
        <w:pStyle w:val="Normal"/>
        <w:spacing w:line="240" w:lineRule="auto"/>
        <w:jc w:val="both"/>
        <w:rPr>
          <w:rFonts w:ascii="Times New Roman" w:hAnsi="Times New Roman" w:eastAsia="Times New Roman" w:cs="Times New Roman"/>
          <w:noProof w:val="0"/>
          <w:sz w:val="22"/>
          <w:szCs w:val="22"/>
          <w:u w:val="none"/>
          <w:lang w:val="en-IN"/>
        </w:rPr>
      </w:pPr>
      <w:r w:rsidRPr="20947F1B" w:rsidR="5376617D">
        <w:rPr>
          <w:rFonts w:ascii="Times New Roman" w:hAnsi="Times New Roman" w:eastAsia="Times New Roman" w:cs="Times New Roman"/>
          <w:b w:val="0"/>
          <w:bCs w:val="0"/>
          <w:i w:val="0"/>
          <w:iCs w:val="0"/>
          <w:caps w:val="0"/>
          <w:smallCaps w:val="0"/>
          <w:noProof w:val="0"/>
          <w:sz w:val="22"/>
          <w:szCs w:val="22"/>
          <w:u w:val="none"/>
          <w:lang w:val="en-IN"/>
        </w:rPr>
        <w:t>However, the GAT baseline, not having the knowledge of the nodes, sends the traffic through longer paths, thereby increasing the overall transmission time. By having the knowledge of the paths, the 50 agents that cooperate to send the traffic through the network using the proposed MA DT-GCN are able to send the traffic effectively, thereby avoiding the overloaded nodes.</w:t>
      </w:r>
    </w:p>
    <w:p w:rsidR="021837BB" w:rsidP="592FDF9C" w:rsidRDefault="021837BB" w14:paraId="31386BFC" w14:textId="7EB06B34">
      <w:pPr>
        <w:jc w:val="left"/>
        <w:rPr>
          <w:rFonts w:ascii="Times New Roman" w:hAnsi="Times New Roman" w:eastAsia="Times New Roman" w:cs="Times New Roman"/>
          <w:noProof w:val="0"/>
          <w:sz w:val="22"/>
          <w:szCs w:val="22"/>
          <w:lang w:val="en-IN"/>
        </w:rPr>
      </w:pPr>
      <w:r w:rsidRPr="20947F1B" w:rsidR="191B4BFF">
        <w:rPr>
          <w:rFonts w:ascii="Times New Roman" w:hAnsi="Times New Roman" w:eastAsia="Times New Roman" w:cs="Times New Roman"/>
          <w:b w:val="1"/>
          <w:bCs w:val="1"/>
          <w:i w:val="0"/>
          <w:iCs w:val="0"/>
          <w:caps w:val="0"/>
          <w:smallCaps w:val="0"/>
          <w:noProof w:val="0"/>
          <w:color w:val="000000" w:themeColor="text1" w:themeTint="FF" w:themeShade="FF"/>
          <w:sz w:val="22"/>
          <w:szCs w:val="22"/>
          <w:lang w:val="en-IN"/>
        </w:rPr>
        <w:t xml:space="preserve">3. </w:t>
      </w:r>
      <w:r w:rsidRPr="20947F1B" w:rsidR="191B4BFF">
        <w:rPr>
          <w:rFonts w:ascii="Times New Roman" w:hAnsi="Times New Roman" w:eastAsia="Times New Roman" w:cs="Times New Roman"/>
          <w:b w:val="1"/>
          <w:bCs w:val="1"/>
          <w:i w:val="0"/>
          <w:iCs w:val="0"/>
          <w:caps w:val="0"/>
          <w:smallCaps w:val="0"/>
          <w:noProof w:val="0"/>
          <w:color w:val="000000" w:themeColor="text1" w:themeTint="FF" w:themeShade="FF"/>
          <w:sz w:val="22"/>
          <w:szCs w:val="22"/>
          <w:lang w:val="en-IN"/>
        </w:rPr>
        <w:t>Jamming Avoidance and Network Robustness</w:t>
      </w:r>
    </w:p>
    <w:p w:rsidR="1CCA2B88" w:rsidP="20947F1B" w:rsidRDefault="1CCA2B88" w14:paraId="37BFF426" w14:textId="4BE31563">
      <w:pPr>
        <w:pStyle w:val="Normal"/>
        <w:spacing w:line="240" w:lineRule="auto"/>
        <w:jc w:val="left"/>
        <w:rPr>
          <w:rFonts w:ascii="Times New Roman" w:hAnsi="Times New Roman" w:eastAsia="Times New Roman" w:cs="Times New Roman"/>
          <w:noProof w:val="0"/>
          <w:sz w:val="22"/>
          <w:szCs w:val="22"/>
          <w:lang w:val="en-IN"/>
        </w:rPr>
      </w:pPr>
      <w:r w:rsidRPr="20947F1B" w:rsidR="1CCA2B88">
        <w:rPr>
          <w:rFonts w:ascii="Times New Roman" w:hAnsi="Times New Roman" w:eastAsia="Times New Roman" w:cs="Times New Roman"/>
          <w:b w:val="0"/>
          <w:bCs w:val="0"/>
          <w:i w:val="0"/>
          <w:iCs w:val="0"/>
          <w:caps w:val="0"/>
          <w:smallCaps w:val="0"/>
          <w:noProof w:val="0"/>
          <w:sz w:val="22"/>
          <w:szCs w:val="22"/>
          <w:lang w:val="en-IN"/>
        </w:rPr>
        <w:t>The Average Jammed Steps is a metric used to show the effectiveness of the jamming probability factor in the cooperative routing process. From the model, the MA DT-GCN was able to reduce the average jammed steps from 2.72 to 1.15, showing a reduction of 57.7%. This shows the effectiveness of the incorporation of real-time DT jamming information into the routing decision process.</w:t>
      </w:r>
    </w:p>
    <w:p w:rsidR="1CCA2B88" w:rsidP="20947F1B" w:rsidRDefault="1CCA2B88" w14:paraId="58364EBF" w14:textId="0BD3F41D">
      <w:pPr>
        <w:pStyle w:val="Normal"/>
        <w:spacing w:line="240" w:lineRule="auto"/>
        <w:jc w:val="left"/>
        <w:rPr>
          <w:rFonts w:ascii="Times New Roman" w:hAnsi="Times New Roman" w:eastAsia="Times New Roman" w:cs="Times New Roman"/>
          <w:noProof w:val="0"/>
          <w:sz w:val="22"/>
          <w:szCs w:val="22"/>
          <w:lang w:val="en-IN"/>
        </w:rPr>
      </w:pPr>
      <w:r w:rsidRPr="20947F1B" w:rsidR="1CCA2B88">
        <w:rPr>
          <w:rFonts w:ascii="Times New Roman" w:hAnsi="Times New Roman" w:eastAsia="Times New Roman" w:cs="Times New Roman"/>
          <w:b w:val="0"/>
          <w:bCs w:val="0"/>
          <w:i w:val="0"/>
          <w:iCs w:val="0"/>
          <w:caps w:val="0"/>
          <w:smallCaps w:val="0"/>
          <w:noProof w:val="0"/>
          <w:sz w:val="22"/>
          <w:szCs w:val="22"/>
          <w:lang w:val="en-IN"/>
        </w:rPr>
        <w:t>This major reduction shows the effectiveness of the proactive strategy of the model in the avoidance of interference zones and unreliable nodes with the use of the Digital Twin, ensuring the reliability of the link and the stability of the process of communication despite the presence of adversarial conditions. The capability of 50 cooperative agents to jointly identify and avoid the presence of jammed nodes on all routing paths also validates the effectiveness of the proposed MA DT-GCN under adversarial conditions.</w:t>
      </w:r>
    </w:p>
    <w:p w:rsidR="49565A85" w:rsidP="592FDF9C" w:rsidRDefault="49565A85" w14:paraId="4BB6B561" w14:textId="2F806E0D">
      <w:pPr>
        <w:pStyle w:val="Normal"/>
        <w:spacing w:line="240" w:lineRule="auto"/>
        <w:jc w:val="left"/>
      </w:pPr>
      <w:r w:rsidR="2913043E">
        <w:drawing>
          <wp:inline wp14:editId="710497DF" wp14:anchorId="36ED728E">
            <wp:extent cx="2743200" cy="1352550"/>
            <wp:effectExtent l="0" t="0" r="0" b="0"/>
            <wp:docPr id="1599462146"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1599462146" name="Picture 1599462146"/>
                    <pic:cNvPicPr/>
                  </pic:nvPicPr>
                  <pic:blipFill>
                    <a:blip xmlns:r="http://schemas.openxmlformats.org/officeDocument/2006/relationships" r:embed="rId375862134">
                      <a:extLst>
                        <a:ext uri="{28A0092B-C50C-407E-A947-70E740481C1C}">
                          <a14:useLocalDpi xmlns:a14="http://schemas.microsoft.com/office/drawing/2010/main"/>
                        </a:ext>
                      </a:extLst>
                    </a:blip>
                    <a:stretch>
                      <a:fillRect/>
                    </a:stretch>
                  </pic:blipFill>
                  <pic:spPr>
                    <a:xfrm>
                      <a:off x="0" y="0"/>
                      <a:ext cx="2743200" cy="1352550"/>
                    </a:xfrm>
                    <a:prstGeom prst="rect">
                      <a:avLst/>
                    </a:prstGeom>
                  </pic:spPr>
                </pic:pic>
              </a:graphicData>
            </a:graphic>
          </wp:inline>
        </w:drawing>
      </w:r>
    </w:p>
    <w:p w:rsidR="4847CE9D" w:rsidP="592FDF9C" w:rsidRDefault="4847CE9D" w14:paraId="19F0AA80" w14:textId="4FD0BD19">
      <w:pPr>
        <w:jc w:val="left"/>
        <w:rPr>
          <w:rFonts w:ascii="Times New Roman" w:hAnsi="Times New Roman" w:eastAsia="Times New Roman" w:cs="Times New Roman"/>
          <w:noProof w:val="0"/>
          <w:sz w:val="22"/>
          <w:szCs w:val="22"/>
          <w:lang w:val="en-IN"/>
        </w:rPr>
      </w:pPr>
      <w:r w:rsidRPr="20947F1B" w:rsidR="3248BD2C">
        <w:rPr>
          <w:rFonts w:ascii="Times New Roman" w:hAnsi="Times New Roman" w:eastAsia="Times New Roman" w:cs="Times New Roman"/>
          <w:b w:val="1"/>
          <w:bCs w:val="1"/>
          <w:i w:val="0"/>
          <w:iCs w:val="0"/>
          <w:caps w:val="0"/>
          <w:smallCaps w:val="0"/>
          <w:noProof w:val="0"/>
          <w:color w:val="000000" w:themeColor="text1" w:themeTint="FF" w:themeShade="FF"/>
          <w:sz w:val="22"/>
          <w:szCs w:val="22"/>
          <w:lang w:val="en-IN"/>
        </w:rPr>
        <w:t>4.Convergence Behaviour and Training Efficiency</w:t>
      </w:r>
    </w:p>
    <w:p w:rsidR="4847CE9D" w:rsidP="20947F1B" w:rsidRDefault="4847CE9D" w14:paraId="787A3F68" w14:textId="7F1F6DC7">
      <w:pPr>
        <w:jc w:val="left"/>
        <w:rPr>
          <w:rFonts w:ascii="Times New Roman" w:hAnsi="Times New Roman" w:eastAsia="Times New Roman" w:cs="Times New Roman"/>
          <w:noProof w:val="0"/>
          <w:sz w:val="22"/>
          <w:szCs w:val="22"/>
          <w:lang w:val="en-IN"/>
        </w:rPr>
      </w:pPr>
      <w:r w:rsidRPr="20947F1B" w:rsidR="2619820C">
        <w:rPr>
          <w:rFonts w:ascii="Times New Roman" w:hAnsi="Times New Roman" w:eastAsia="Times New Roman" w:cs="Times New Roman"/>
          <w:noProof w:val="0"/>
          <w:sz w:val="22"/>
          <w:szCs w:val="22"/>
          <w:lang w:val="en-IN"/>
        </w:rPr>
        <w:t xml:space="preserve">The MA DT-GCN completed 3,000 training sessions in 35.5 minutes, whereas the GAT baseline required 75.2 minutes. This means that the MA DT-GCN was 52.8 percent faster, a notable improvement given that it was coordinating 50 agents at the same time, each with their own policy network. Despite this, the MA DT-GCN converged faster than the single-agent baseline, which might be attributable to the cooperative agents' shared experience replay mechanism. This enabled the agents to explore the state space more thoroughly at the same time, resulting in faster policy learning </w:t>
      </w:r>
      <w:r w:rsidRPr="20947F1B" w:rsidR="2619820C">
        <w:rPr>
          <w:rFonts w:ascii="Times New Roman" w:hAnsi="Times New Roman" w:eastAsia="Times New Roman" w:cs="Times New Roman"/>
          <w:strike w:val="0"/>
          <w:dstrike w:val="0"/>
          <w:noProof w:val="0"/>
          <w:sz w:val="22"/>
          <w:szCs w:val="22"/>
          <w:u w:val="none"/>
          <w:lang w:val="en-IN"/>
        </w:rPr>
        <w:t xml:space="preserve">as </w:t>
      </w:r>
      <w:r w:rsidRPr="20947F1B" w:rsidR="2619820C">
        <w:rPr>
          <w:rFonts w:ascii="Times New Roman" w:hAnsi="Times New Roman" w:eastAsia="Times New Roman" w:cs="Times New Roman"/>
          <w:noProof w:val="0"/>
          <w:sz w:val="22"/>
          <w:szCs w:val="22"/>
          <w:lang w:val="en-IN"/>
        </w:rPr>
        <w:t>compared to the baseline model.</w:t>
      </w:r>
    </w:p>
    <w:p w:rsidR="4847CE9D" w:rsidP="20947F1B" w:rsidRDefault="4847CE9D" w14:paraId="76A0401E" w14:textId="11569D71">
      <w:pPr>
        <w:jc w:val="left"/>
        <w:rPr>
          <w:rFonts w:ascii="Times New Roman" w:hAnsi="Times New Roman" w:eastAsia="Times New Roman" w:cs="Times New Roman"/>
          <w:noProof w:val="0"/>
          <w:sz w:val="22"/>
          <w:szCs w:val="22"/>
          <w:lang w:val="en-IN"/>
        </w:rPr>
      </w:pPr>
      <w:r w:rsidRPr="20947F1B" w:rsidR="2619820C">
        <w:rPr>
          <w:rFonts w:ascii="Times New Roman" w:hAnsi="Times New Roman" w:eastAsia="Times New Roman" w:cs="Times New Roman"/>
          <w:noProof w:val="0"/>
          <w:sz w:val="22"/>
          <w:szCs w:val="22"/>
          <w:lang w:val="en-IN"/>
        </w:rPr>
        <w:t>The MA DT-GCN model achieved a success rate of 96%, compared to the baseline model's 95%, demonstrating an advantage in reliable packet delivery. Furthermore, in all episodes where the MA DT-GCN model succeeds, the outcome is significantly better, with a higher average reward of -2.435 compared to the baseline model's average reward of -12.452, as well as a shorter average path length of 11.01 hops compared to the baseline model's average path length of 34.71 hops. This demonstrates that the MA DT-GCN model makes significantly better routing decisions than the baseline model across all measured performance indicators.</w:t>
      </w:r>
    </w:p>
    <w:p w:rsidR="4847CE9D" w:rsidP="592FDF9C" w:rsidRDefault="4847CE9D" w14:paraId="418D3C2F" w14:textId="64A4E582">
      <w:pPr>
        <w:pStyle w:val="Normal"/>
        <w:jc w:val="left"/>
      </w:pPr>
      <w:r w:rsidR="6003593F">
        <w:drawing>
          <wp:inline wp14:editId="1D231B79" wp14:anchorId="4CF95FFF">
            <wp:extent cx="2743200" cy="1352550"/>
            <wp:effectExtent l="0" t="0" r="0" b="0"/>
            <wp:docPr id="555194459"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555194459" name="Picture 555194459"/>
                    <pic:cNvPicPr/>
                  </pic:nvPicPr>
                  <pic:blipFill>
                    <a:blip xmlns:r="http://schemas.openxmlformats.org/officeDocument/2006/relationships" r:embed="rId1606576417">
                      <a:extLst>
                        <a:ext uri="{28A0092B-C50C-407E-A947-70E740481C1C}">
                          <a14:useLocalDpi xmlns:a14="http://schemas.microsoft.com/office/drawing/2010/main"/>
                        </a:ext>
                      </a:extLst>
                    </a:blip>
                    <a:stretch>
                      <a:fillRect/>
                    </a:stretch>
                  </pic:blipFill>
                  <pic:spPr>
                    <a:xfrm>
                      <a:off x="0" y="0"/>
                      <a:ext cx="2743200" cy="1352550"/>
                    </a:xfrm>
                    <a:prstGeom prst="rect">
                      <a:avLst/>
                    </a:prstGeom>
                  </pic:spPr>
                </pic:pic>
              </a:graphicData>
            </a:graphic>
          </wp:inline>
        </w:drawing>
      </w:r>
      <w:r w:rsidR="6003593F">
        <w:drawing>
          <wp:inline wp14:editId="73521991" wp14:anchorId="5EA67E5B">
            <wp:extent cx="2743200" cy="2047875"/>
            <wp:effectExtent l="0" t="0" r="0" b="0"/>
            <wp:docPr id="2127463834"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2127463834" name="Picture 2127463834"/>
                    <pic:cNvPicPr/>
                  </pic:nvPicPr>
                  <pic:blipFill>
                    <a:blip xmlns:r="http://schemas.openxmlformats.org/officeDocument/2006/relationships" r:embed="rId206710496">
                      <a:extLst>
                        <a:ext uri="{28A0092B-C50C-407E-A947-70E740481C1C}">
                          <a14:useLocalDpi xmlns:a14="http://schemas.microsoft.com/office/drawing/2010/main"/>
                        </a:ext>
                      </a:extLst>
                    </a:blip>
                    <a:stretch>
                      <a:fillRect/>
                    </a:stretch>
                  </pic:blipFill>
                  <pic:spPr>
                    <a:xfrm>
                      <a:off x="0" y="0"/>
                      <a:ext cx="2743200" cy="2047875"/>
                    </a:xfrm>
                    <a:prstGeom prst="rect">
                      <a:avLst/>
                    </a:prstGeom>
                  </pic:spPr>
                </pic:pic>
              </a:graphicData>
            </a:graphic>
          </wp:inline>
        </w:drawing>
      </w:r>
    </w:p>
    <w:p w:rsidR="73022005" w:rsidP="592FDF9C" w:rsidRDefault="73022005" w14:paraId="56AE89C4" w14:textId="3E868E62">
      <w:pPr>
        <w:jc w:val="both"/>
        <w:rPr>
          <w:rFonts w:ascii="Times New Roman" w:hAnsi="Times New Roman" w:eastAsia="Times New Roman" w:cs="Times New Roman"/>
          <w:noProof w:val="0"/>
          <w:sz w:val="22"/>
          <w:szCs w:val="22"/>
          <w:lang w:val="en-IN"/>
        </w:rPr>
      </w:pPr>
      <w:r w:rsidRPr="20947F1B" w:rsidR="117CE47F">
        <w:rPr>
          <w:rFonts w:ascii="Times New Roman" w:hAnsi="Times New Roman" w:eastAsia="Times New Roman" w:cs="Times New Roman"/>
          <w:b w:val="1"/>
          <w:bCs w:val="1"/>
          <w:i w:val="0"/>
          <w:iCs w:val="0"/>
          <w:caps w:val="0"/>
          <w:smallCaps w:val="0"/>
          <w:noProof w:val="0"/>
          <w:color w:val="000000" w:themeColor="text1" w:themeTint="FF" w:themeShade="FF"/>
          <w:sz w:val="22"/>
          <w:szCs w:val="22"/>
          <w:lang w:val="en-IN"/>
        </w:rPr>
        <w:t>5. Success Rate and Reliability</w:t>
      </w:r>
    </w:p>
    <w:p w:rsidR="2B7A775A" w:rsidP="20947F1B" w:rsidRDefault="2B7A775A" w14:paraId="7F84FFE3" w14:textId="3D8E4781">
      <w:pPr>
        <w:jc w:val="left"/>
        <w:rPr>
          <w:rFonts w:ascii="Times New Roman" w:hAnsi="Times New Roman" w:eastAsia="Times New Roman" w:cs="Times New Roman"/>
          <w:b w:val="0"/>
          <w:bCs w:val="0"/>
          <w:i w:val="0"/>
          <w:iCs w:val="0"/>
          <w:caps w:val="0"/>
          <w:smallCaps w:val="0"/>
          <w:noProof w:val="0"/>
          <w:sz w:val="22"/>
          <w:szCs w:val="22"/>
          <w:lang w:val="en-IN"/>
        </w:rPr>
      </w:pPr>
      <w:r w:rsidRPr="20947F1B" w:rsidR="2B7A775A">
        <w:rPr>
          <w:rFonts w:ascii="Times New Roman" w:hAnsi="Times New Roman" w:eastAsia="Times New Roman" w:cs="Times New Roman"/>
          <w:b w:val="0"/>
          <w:bCs w:val="0"/>
          <w:i w:val="0"/>
          <w:iCs w:val="0"/>
          <w:caps w:val="0"/>
          <w:smallCaps w:val="0"/>
          <w:noProof w:val="0"/>
          <w:sz w:val="22"/>
          <w:szCs w:val="22"/>
          <w:lang w:val="en-IN"/>
        </w:rPr>
        <w:t>Out of 3,000 routing episodes, the MA DT-GCN model had a 96% success rate, compared to the 95% of the GAT model. What is more interesting is the quality of routes generated. The MA DT-GCN model had an average reward of -2.435, whereas the baseline model had an average reward of -12.452. Furthermore, the routes were generated in 11.01 hops, whereas the baseline model had 34.71 hops.</w:t>
      </w:r>
    </w:p>
    <w:p w:rsidR="2B7A775A" w:rsidP="20947F1B" w:rsidRDefault="2B7A775A" w14:paraId="1AB70EE9" w14:textId="6BB7849C">
      <w:pPr>
        <w:jc w:val="left"/>
        <w:rPr>
          <w:rFonts w:ascii="Times New Roman" w:hAnsi="Times New Roman" w:eastAsia="Times New Roman" w:cs="Times New Roman"/>
          <w:b w:val="0"/>
          <w:bCs w:val="0"/>
          <w:i w:val="0"/>
          <w:iCs w:val="0"/>
          <w:caps w:val="0"/>
          <w:smallCaps w:val="0"/>
          <w:noProof w:val="0"/>
          <w:sz w:val="22"/>
          <w:szCs w:val="22"/>
          <w:lang w:val="en-IN"/>
        </w:rPr>
      </w:pPr>
      <w:r w:rsidRPr="20947F1B" w:rsidR="2B7A775A">
        <w:rPr>
          <w:rFonts w:ascii="Times New Roman" w:hAnsi="Times New Roman" w:eastAsia="Times New Roman" w:cs="Times New Roman"/>
          <w:b w:val="0"/>
          <w:bCs w:val="0"/>
          <w:i w:val="0"/>
          <w:iCs w:val="0"/>
          <w:caps w:val="0"/>
          <w:smallCaps w:val="0"/>
          <w:noProof w:val="0"/>
          <w:sz w:val="22"/>
          <w:szCs w:val="22"/>
          <w:lang w:val="en-IN"/>
        </w:rPr>
        <w:t>The reason for the poor performance of the baseline model is its lack of awareness of jamming signals and anomalies. As a result, it often ends up choosing routes that are long and exposed and are more likely to be jammed. However, the MA DT-GCN model, with its use of shared knowledge of 50 cooperative agents and information from the Digital Twin, avoids all these issues and makes better decisions for all conditions.</w:t>
      </w:r>
    </w:p>
    <w:p w:rsidR="20947F1B" w:rsidP="20947F1B" w:rsidRDefault="20947F1B" w14:paraId="48C6BDAE" w14:textId="677A6861">
      <w:pPr>
        <w:jc w:val="left"/>
        <w:rPr>
          <w:rFonts w:ascii="Times New Roman" w:hAnsi="Times New Roman" w:eastAsia="Times New Roman" w:cs="Times New Roman"/>
          <w:b w:val="0"/>
          <w:bCs w:val="0"/>
          <w:i w:val="0"/>
          <w:iCs w:val="0"/>
          <w:caps w:val="0"/>
          <w:smallCaps w:val="0"/>
          <w:noProof w:val="0"/>
          <w:sz w:val="22"/>
          <w:szCs w:val="22"/>
          <w:lang w:val="en-IN"/>
        </w:rPr>
      </w:pPr>
    </w:p>
    <w:p w:rsidR="3DBECFA1" w:rsidP="20947F1B" w:rsidRDefault="3DBECFA1" w14:paraId="0DBB8495" w14:textId="17AF258D">
      <w:pPr>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IN"/>
        </w:rPr>
      </w:pPr>
      <w:r w:rsidRPr="20947F1B" w:rsidR="3DBECFA1">
        <w:rPr>
          <w:rFonts w:ascii="Times New Roman" w:hAnsi="Times New Roman" w:eastAsia="Times New Roman" w:cs="Times New Roman"/>
          <w:b w:val="1"/>
          <w:bCs w:val="1"/>
          <w:i w:val="0"/>
          <w:iCs w:val="0"/>
          <w:caps w:val="0"/>
          <w:smallCaps w:val="0"/>
          <w:noProof w:val="0"/>
          <w:color w:val="000000" w:themeColor="text1" w:themeTint="FF" w:themeShade="FF"/>
          <w:sz w:val="24"/>
          <w:szCs w:val="24"/>
          <w:lang w:val="en-IN"/>
        </w:rPr>
        <w:t>6.Conclusion</w:t>
      </w:r>
    </w:p>
    <w:p w:rsidR="4E4DF083" w:rsidP="20947F1B" w:rsidRDefault="4E4DF083" w14:paraId="514E483F" w14:textId="2B5AC8BA">
      <w:pPr>
        <w:pStyle w:val="Normal"/>
        <w:rPr>
          <w:rFonts w:ascii="Times New Roman" w:hAnsi="Times New Roman" w:eastAsia="Times New Roman" w:cs="Times New Roman"/>
          <w:noProof w:val="0"/>
          <w:sz w:val="24"/>
          <w:szCs w:val="24"/>
          <w:lang w:val="en-IN"/>
        </w:rPr>
      </w:pPr>
      <w:r w:rsidRPr="20947F1B" w:rsidR="4E4DF083">
        <w:rPr>
          <w:rFonts w:ascii="Times New Roman" w:hAnsi="Times New Roman" w:eastAsia="Times New Roman" w:cs="Times New Roman"/>
          <w:b w:val="0"/>
          <w:bCs w:val="0"/>
          <w:i w:val="0"/>
          <w:iCs w:val="0"/>
          <w:caps w:val="0"/>
          <w:smallCaps w:val="0"/>
          <w:noProof w:val="0"/>
          <w:sz w:val="24"/>
          <w:szCs w:val="24"/>
          <w:lang w:val="en-IN"/>
        </w:rPr>
        <w:t xml:space="preserve">This paper proposes an integrated resilience architecture that </w:t>
      </w:r>
      <w:r w:rsidRPr="20947F1B" w:rsidR="4E4DF083">
        <w:rPr>
          <w:rFonts w:ascii="Times New Roman" w:hAnsi="Times New Roman" w:eastAsia="Times New Roman" w:cs="Times New Roman"/>
          <w:b w:val="0"/>
          <w:bCs w:val="0"/>
          <w:i w:val="0"/>
          <w:iCs w:val="0"/>
          <w:caps w:val="0"/>
          <w:smallCaps w:val="0"/>
          <w:noProof w:val="0"/>
          <w:sz w:val="24"/>
          <w:szCs w:val="24"/>
          <w:lang w:val="en-IN"/>
        </w:rPr>
        <w:t>leverages</w:t>
      </w:r>
      <w:r w:rsidRPr="20947F1B" w:rsidR="4E4DF083">
        <w:rPr>
          <w:rFonts w:ascii="Times New Roman" w:hAnsi="Times New Roman" w:eastAsia="Times New Roman" w:cs="Times New Roman"/>
          <w:b w:val="0"/>
          <w:bCs w:val="0"/>
          <w:i w:val="0"/>
          <w:iCs w:val="0"/>
          <w:caps w:val="0"/>
          <w:smallCaps w:val="0"/>
          <w:noProof w:val="0"/>
          <w:sz w:val="24"/>
          <w:szCs w:val="24"/>
          <w:lang w:val="en-IN"/>
        </w:rPr>
        <w:t xml:space="preserve"> Digital Twin Modelling, Graph Attention Networks, and Multi-Agent Deep Q-Networks for adaptive, jamming-aware routing in Wireless Mesh Networks. The proposed MA DT-GCN model significantly outperformed the baseline across 3,000 training episodes while converging 52.8% faster.</w:t>
      </w:r>
    </w:p>
    <w:p w:rsidR="16478CAC" w:rsidP="20947F1B" w:rsidRDefault="16478CAC" w14:paraId="4CADA5AE" w14:textId="5405C943">
      <w:pPr>
        <w:pStyle w:val="Normal"/>
        <w:rPr>
          <w:rFonts w:ascii="Times New Roman" w:hAnsi="Times New Roman" w:eastAsia="Times New Roman" w:cs="Times New Roman"/>
          <w:noProof w:val="0"/>
          <w:sz w:val="24"/>
          <w:szCs w:val="24"/>
          <w:lang w:val="en-IN"/>
        </w:rPr>
      </w:pPr>
      <w:r w:rsidRPr="20947F1B" w:rsidR="16478CAC">
        <w:rPr>
          <w:rFonts w:ascii="Times New Roman" w:hAnsi="Times New Roman" w:eastAsia="Times New Roman" w:cs="Times New Roman"/>
          <w:b w:val="0"/>
          <w:bCs w:val="0"/>
          <w:i w:val="0"/>
          <w:iCs w:val="0"/>
          <w:caps w:val="0"/>
          <w:smallCaps w:val="0"/>
          <w:noProof w:val="0"/>
          <w:sz w:val="24"/>
          <w:szCs w:val="24"/>
          <w:lang w:val="en-IN"/>
        </w:rPr>
        <w:t xml:space="preserve">Future </w:t>
      </w:r>
      <w:r w:rsidRPr="20947F1B" w:rsidR="16478CAC">
        <w:rPr>
          <w:rFonts w:ascii="Times New Roman" w:hAnsi="Times New Roman" w:eastAsia="Times New Roman" w:cs="Times New Roman"/>
          <w:b w:val="0"/>
          <w:bCs w:val="0"/>
          <w:i w:val="0"/>
          <w:iCs w:val="0"/>
          <w:caps w:val="0"/>
          <w:smallCaps w:val="0"/>
          <w:strike w:val="0"/>
          <w:dstrike w:val="0"/>
          <w:noProof w:val="0"/>
          <w:sz w:val="24"/>
          <w:szCs w:val="24"/>
          <w:u w:val="single"/>
          <w:lang w:val="en-IN"/>
        </w:rPr>
        <w:t xml:space="preserve">study </w:t>
      </w:r>
      <w:r w:rsidRPr="20947F1B" w:rsidR="16478CAC">
        <w:rPr>
          <w:rFonts w:ascii="Times New Roman" w:hAnsi="Times New Roman" w:eastAsia="Times New Roman" w:cs="Times New Roman"/>
          <w:b w:val="0"/>
          <w:bCs w:val="0"/>
          <w:i w:val="0"/>
          <w:iCs w:val="0"/>
          <w:caps w:val="0"/>
          <w:smallCaps w:val="0"/>
          <w:noProof w:val="0"/>
          <w:sz w:val="24"/>
          <w:szCs w:val="24"/>
          <w:lang w:val="en-IN"/>
        </w:rPr>
        <w:t>might look at integrating transfer learning to allow the trained MA DT-GCN model to generalize across multiple wireless mesh topologies without having to retrain from scratch. Furthermore, installing this framework on real hardware testbeds with live radio interference would prove the Digital Twin's accuracy and practical usefulness beyond simulation.</w:t>
      </w:r>
    </w:p>
    <w:p w:rsidR="20947F1B" w:rsidP="20947F1B" w:rsidRDefault="20947F1B" w14:paraId="308A759F" w14:textId="7773B5DB">
      <w:pPr>
        <w:jc w:val="left"/>
        <w:rPr>
          <w:rFonts w:ascii="Times New Roman" w:hAnsi="Times New Roman" w:eastAsia="Times New Roman" w:cs="Times New Roman"/>
          <w:b w:val="0"/>
          <w:bCs w:val="0"/>
          <w:i w:val="0"/>
          <w:iCs w:val="0"/>
          <w:caps w:val="0"/>
          <w:smallCaps w:val="0"/>
          <w:noProof w:val="0"/>
          <w:sz w:val="22"/>
          <w:szCs w:val="22"/>
          <w:lang w:val="en-IN"/>
        </w:rPr>
      </w:pPr>
    </w:p>
    <w:p w:rsidR="592FDF9C" w:rsidP="592FDF9C" w:rsidRDefault="592FDF9C" w14:paraId="4E6516D4" w14:textId="0285DFFA">
      <w:pPr>
        <w:spacing w:line="240" w:lineRule="auto"/>
        <w:jc w:val="both"/>
        <w:rPr>
          <w:rFonts w:ascii="Times New Roman" w:hAnsi="Times New Roman" w:eastAsia="Times New Roman" w:cs="Times New Roman"/>
          <w:b w:val="0"/>
          <w:bCs w:val="0"/>
          <w:i w:val="0"/>
          <w:iCs w:val="0"/>
          <w:caps w:val="0"/>
          <w:smallCaps w:val="0"/>
          <w:noProof w:val="0"/>
          <w:color w:val="000000" w:themeColor="text1" w:themeTint="FF" w:themeShade="FF"/>
          <w:sz w:val="22"/>
          <w:szCs w:val="22"/>
          <w:lang w:val="en-IN"/>
        </w:rPr>
      </w:pPr>
    </w:p>
    <w:p w:rsidR="592FDF9C" w:rsidP="592FDF9C" w:rsidRDefault="592FDF9C" w14:paraId="13AD6A4D" w14:textId="59F8E4C2">
      <w:pPr>
        <w:spacing w:line="240" w:lineRule="auto"/>
        <w:jc w:val="both"/>
        <w:rPr>
          <w:rFonts w:ascii="Times New Roman" w:hAnsi="Times New Roman" w:eastAsia="Times New Roman" w:cs="Times New Roman"/>
          <w:b w:val="0"/>
          <w:bCs w:val="0"/>
          <w:i w:val="0"/>
          <w:iCs w:val="0"/>
          <w:caps w:val="0"/>
          <w:smallCaps w:val="0"/>
          <w:noProof w:val="0"/>
          <w:color w:val="000000" w:themeColor="text1" w:themeTint="FF" w:themeShade="FF"/>
          <w:sz w:val="22"/>
          <w:szCs w:val="22"/>
          <w:lang w:val="en-IN"/>
        </w:rPr>
      </w:pPr>
    </w:p>
    <w:p w:rsidR="592FDF9C" w:rsidP="592FDF9C" w:rsidRDefault="592FDF9C" w14:paraId="3B872051" w14:textId="5715A52A">
      <w:pPr>
        <w:pStyle w:val="Normal"/>
        <w:spacing w:line="240" w:lineRule="auto"/>
        <w:jc w:val="both"/>
        <w:rPr>
          <w:rFonts w:ascii="Times New Roman" w:hAnsi="Times New Roman" w:eastAsia="Times New Roman" w:cs="Times New Roman"/>
          <w:b w:val="1"/>
          <w:bCs w:val="1"/>
          <w:i w:val="0"/>
          <w:iCs w:val="0"/>
          <w:caps w:val="0"/>
          <w:smallCaps w:val="0"/>
          <w:strike w:val="0"/>
          <w:dstrike w:val="0"/>
          <w:noProof w:val="0"/>
          <w:color w:val="000000" w:themeColor="text1" w:themeTint="FF" w:themeShade="FF"/>
          <w:sz w:val="22"/>
          <w:szCs w:val="22"/>
          <w:u w:val="none"/>
          <w:lang w:val="en-IN"/>
        </w:rPr>
      </w:pPr>
    </w:p>
    <w:p w:rsidR="592FDF9C" w:rsidP="592FDF9C" w:rsidRDefault="592FDF9C" w14:paraId="49B490B0" w14:textId="74338114">
      <w:pPr>
        <w:pStyle w:val="Normal"/>
        <w:jc w:val="both"/>
        <w:rPr>
          <w:rFonts w:ascii="Times New Roman" w:hAnsi="Times New Roman" w:eastAsia="Times New Roman" w:cs="Times New Roman"/>
          <w:b w:val="1"/>
          <w:bCs w:val="1"/>
          <w:i w:val="0"/>
          <w:iCs w:val="0"/>
          <w:caps w:val="0"/>
          <w:smallCaps w:val="0"/>
          <w:noProof w:val="0"/>
          <w:color w:val="000000" w:themeColor="text1" w:themeTint="FF" w:themeShade="FF"/>
          <w:sz w:val="24"/>
          <w:szCs w:val="24"/>
          <w:lang w:val="en-US"/>
        </w:rPr>
      </w:pPr>
    </w:p>
    <w:sectPr>
      <w:pgSz w:w="12240" w:h="15840" w:orient="portrait"/>
      <w:pgMar w:top="1440" w:right="1440" w:bottom="1440" w:left="1440" w:header="720" w:footer="720" w:gutter="0"/>
      <w:cols w:equalWidth="1" w:space="720" w:num="2"/>
      <w:docGrid w:linePitch="360"/>
      <w:headerReference w:type="default" r:id="Redd5fcd849af4d4f"/>
      <w:footerReference w:type="default" r:id="R617661e047ab41eb"/>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p14="http://schemas.microsoft.com/office/word/2010/wordprocessingDrawing"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font w:name="Calibri">
    <w:panose1 w:val="020F0502020204030204"/>
    <w:charset w:val="00"/>
    <w:family w:val="swiss"/>
    <w:pitch w:val="variable"/>
    <w:sig w:usb0="E00002FF" w:usb1="4000ACFF" w:usb2="00000001" w:usb3="00000000" w:csb0="0000019F" w:csb1="00000000"/>
  </w:font>
  <w:font w:name="Times New Roman">
    <w:panose1 w:val="02020603050405020304"/>
    <w:charset w:val="00"/>
    <w:family w:val="roman"/>
    <w:pitch w:val="variable"/>
    <w:sig w:usb0="E0002AFF" w:usb1="C0007843" w:usb2="00000009" w:usb3="00000000" w:csb0="000001FF" w:csb1="00000000"/>
  </w:font>
  <w:font w:name="Calibri Light">
    <w:panose1 w:val="020F0302020204030204"/>
    <w:charset w:val="00"/>
    <w:family w:val="swiss"/>
    <w:pitch w:val="variable"/>
    <w:sig w:usb0="A00002EF" w:usb1="4000207B" w:usb2="00000000" w:usb3="00000000" w:csb0="0000019F" w:csb1="00000000"/>
  </w:font>
  <w:font w:name="Aptos Display">
    <w:panose1 w:val="020B0004020202020204"/>
    <w:charset w:val="00"/>
    <w:family w:val="swiss"/>
    <w:pitch w:val="variable"/>
    <w:sig w:usb0="20000287" w:usb1="00000003" w:usb2="00000000" w:usb3="00000000" w:csb0="0000019F" w:csb1="00000000"/>
  </w:font>
  <w:font w:name="Aptos">
    <w:panose1 w:val="020B0004020202020204"/>
    <w:charset w:val="00"/>
    <w:family w:val="swiss"/>
    <w:pitch w:val="variable"/>
    <w:sig w:usb0="20000287" w:usb1="00000003" w:usb2="00000000" w:usb3="00000000" w:csb0="0000019F" w:csb1="00000000"/>
  </w:font>
  <w:font xmlns:w="http://schemas.openxmlformats.org/wordprocessingml/2006/main" w:name="Symbol">
    <w:panose1 w:val="05050102010706020507"/>
    <w:charset w:val="02"/>
    <w:family w:val="roman"/>
    <w:pitch w:val="variable"/>
    <w:sig w:usb0="00000000" w:usb1="10000000" w:usb2="00000000" w:usb3="00000000" w:csb0="80000000" w:csb1="00000000"/>
  </w:font>
  <w:font xmlns:w="http://schemas.openxmlformats.org/wordprocessingml/2006/main" w:name="Courier New">
    <w:panose1 w:val="02070309020205020404"/>
    <w:charset w:val="00"/>
    <w:family w:val="modern"/>
    <w:pitch w:val="fixed"/>
    <w:sig w:usb0="E0002AFF" w:usb1="C0007843" w:usb2="00000009" w:usb3="00000000" w:csb0="000001FF" w:csb1="00000000"/>
  </w:font>
  <w:font xmlns:w="http://schemas.openxmlformats.org/wordprocessingml/2006/main" w:name="Wingdings">
    <w:panose1 w:val="05000000000000000000"/>
    <w:charset w:val="02"/>
    <w:family w:val="auto"/>
    <w:pitch w:val="variable"/>
    <w:sig w:usb0="00000000" w:usb1="10000000" w:usb2="00000000" w:usb3="00000000" w:csb0="80000000" w:csb1="00000000"/>
  </w:font>
</w:fonts>
</file>

<file path=word/footer.xml><?xml version="1.0" encoding="utf-8"?>
<w:ftr xmlns:w14="http://schemas.microsoft.com/office/word/2010/wordml" xmlns:w="http://schemas.openxmlformats.org/wordprocessingml/2006/main">
  <w:tbl>
    <w:tblPr>
      <w:tblStyle w:val="TableNormal"/>
      <w:bidiVisual w:val="0"/>
      <w:tblW w:w="0" w:type="auto"/>
      <w:tblLook w:val="06A0" w:firstRow="1" w:lastRow="0" w:firstColumn="1" w:lastColumn="0" w:noHBand="1" w:noVBand="1"/>
    </w:tblPr>
    <w:tblGrid>
      <w:gridCol w:w="3120"/>
      <w:gridCol w:w="3120"/>
      <w:gridCol w:w="3120"/>
    </w:tblGrid>
    <w:tr w:rsidR="20947F1B" w:rsidTr="20947F1B" w14:paraId="0B61C5D6">
      <w:trPr>
        <w:trHeight w:val="300"/>
      </w:trPr>
      <w:tc>
        <w:tcPr>
          <w:tcW w:w="3120" w:type="dxa"/>
          <w:tcMar/>
        </w:tcPr>
        <w:p w:rsidR="20947F1B" w:rsidP="20947F1B" w:rsidRDefault="20947F1B" w14:paraId="4D83A786" w14:textId="4F6ACA2D">
          <w:pPr>
            <w:pStyle w:val="Header"/>
            <w:bidi w:val="0"/>
            <w:ind w:left="-115"/>
            <w:jc w:val="left"/>
          </w:pPr>
        </w:p>
      </w:tc>
      <w:tc>
        <w:tcPr>
          <w:tcW w:w="3120" w:type="dxa"/>
          <w:tcMar/>
        </w:tcPr>
        <w:p w:rsidR="20947F1B" w:rsidP="20947F1B" w:rsidRDefault="20947F1B" w14:paraId="30F260C2" w14:textId="107E1484">
          <w:pPr>
            <w:pStyle w:val="Header"/>
            <w:bidi w:val="0"/>
            <w:jc w:val="center"/>
          </w:pPr>
        </w:p>
      </w:tc>
      <w:tc>
        <w:tcPr>
          <w:tcW w:w="3120" w:type="dxa"/>
          <w:tcMar/>
        </w:tcPr>
        <w:p w:rsidR="20947F1B" w:rsidP="20947F1B" w:rsidRDefault="20947F1B" w14:paraId="4CC48D69" w14:textId="06303B35">
          <w:pPr>
            <w:pStyle w:val="Header"/>
            <w:bidi w:val="0"/>
            <w:ind w:right="-115"/>
            <w:jc w:val="right"/>
          </w:pPr>
        </w:p>
      </w:tc>
    </w:tr>
  </w:tbl>
  <w:p w:rsidR="20947F1B" w:rsidP="20947F1B" w:rsidRDefault="20947F1B" w14:paraId="37BB60C9" w14:textId="3F38A252">
    <w:pPr>
      <w:pStyle w:val="Footer"/>
      <w:bidi w:val="0"/>
    </w:pPr>
  </w:p>
</w:ftr>
</file>

<file path=word/header.xml><?xml version="1.0" encoding="utf-8"?>
<w:hdr xmlns:w14="http://schemas.microsoft.com/office/word/2010/wordml" xmlns:w="http://schemas.openxmlformats.org/wordprocessingml/2006/main">
  <w:tbl>
    <w:tblPr>
      <w:tblStyle w:val="TableNormal"/>
      <w:bidiVisual w:val="0"/>
      <w:tblW w:w="0" w:type="auto"/>
      <w:tblLook w:val="06A0" w:firstRow="1" w:lastRow="0" w:firstColumn="1" w:lastColumn="0" w:noHBand="1" w:noVBand="1"/>
    </w:tblPr>
    <w:tblGrid>
      <w:gridCol w:w="3120"/>
      <w:gridCol w:w="3120"/>
      <w:gridCol w:w="3120"/>
    </w:tblGrid>
    <w:tr w:rsidR="20947F1B" w:rsidTr="20947F1B" w14:paraId="2BC40B08">
      <w:trPr>
        <w:trHeight w:val="300"/>
      </w:trPr>
      <w:tc>
        <w:tcPr>
          <w:tcW w:w="3120" w:type="dxa"/>
          <w:tcMar/>
        </w:tcPr>
        <w:p w:rsidR="20947F1B" w:rsidP="20947F1B" w:rsidRDefault="20947F1B" w14:paraId="4888ED68" w14:textId="639A404E">
          <w:pPr>
            <w:pStyle w:val="Header"/>
            <w:bidi w:val="0"/>
            <w:ind w:left="-115"/>
            <w:jc w:val="left"/>
          </w:pPr>
        </w:p>
      </w:tc>
      <w:tc>
        <w:tcPr>
          <w:tcW w:w="3120" w:type="dxa"/>
          <w:tcMar/>
        </w:tcPr>
        <w:p w:rsidR="20947F1B" w:rsidP="20947F1B" w:rsidRDefault="20947F1B" w14:paraId="1BA08283" w14:textId="1D8E9F7F">
          <w:pPr>
            <w:pStyle w:val="Header"/>
            <w:bidi w:val="0"/>
            <w:jc w:val="center"/>
          </w:pPr>
        </w:p>
      </w:tc>
      <w:tc>
        <w:tcPr>
          <w:tcW w:w="3120" w:type="dxa"/>
          <w:tcMar/>
        </w:tcPr>
        <w:p w:rsidR="20947F1B" w:rsidP="20947F1B" w:rsidRDefault="20947F1B" w14:paraId="13923CB3" w14:textId="6152673B">
          <w:pPr>
            <w:pStyle w:val="Header"/>
            <w:bidi w:val="0"/>
            <w:ind w:right="-115"/>
            <w:jc w:val="right"/>
          </w:pPr>
        </w:p>
      </w:tc>
    </w:tr>
  </w:tbl>
  <w:p w:rsidR="20947F1B" w:rsidP="20947F1B" w:rsidRDefault="20947F1B" w14:paraId="04A83AC0" w14:textId="04E1028F">
    <w:pPr>
      <w:pStyle w:val="Header"/>
      <w:bidi w:val="0"/>
    </w:pPr>
  </w:p>
</w:hdr>
</file>

<file path=word/numbering.xml><?xml version="1.0" encoding="utf-8"?>
<w:numbering xmlns:w="http://schemas.openxmlformats.org/wordprocessingml/2006/main">
  <w:abstractNum xmlns:w="http://schemas.openxmlformats.org/wordprocessingml/2006/main" w:abstractNumId="3">
    <w:nsid w:val="20ac9a6c"/>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2">
    <w:nsid w:val="34701335"/>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
    <w:nsid w:val="4422c0d2"/>
    <w:multiLevelType xmlns:w="http://schemas.openxmlformats.org/wordprocessingml/2006/main" w:val="multilevel"/>
    <w:lvl xmlns:w="http://schemas.openxmlformats.org/wordprocessingml/2006/main" w:ilvl="0">
      <w:numFmt w:val="bullet"/>
      <w:lvlText w:val="-"/>
      <w:lvlJc w:val="left"/>
      <w:pPr>
        <w:ind w:left="360" w:hanging="360"/>
      </w:pPr>
      <w:rPr>
        <w:rFonts w:hint="default" w:ascii="Times New Roman" w:hAnsi="Times New Roman"/>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num w:numId="3">
    <w:abstractNumId w:val="3"/>
  </w:num>
  <w:num w:numId="2">
    <w:abstractNumId w:val="2"/>
  </w: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xmlns:wp14="http://schemas.microsoft.com/office/word/2010/wordprocessingDrawing"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zoom w:percent="100"/>
  <w:proofState w:spelling="clean" w:grammar="dirty"/>
  <w:trackRevisions w:val="false"/>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4FA60C1C"/>
    <w:rsid w:val="013E1579"/>
    <w:rsid w:val="0204CEA5"/>
    <w:rsid w:val="021837BB"/>
    <w:rsid w:val="02C73EF2"/>
    <w:rsid w:val="03A4C4D1"/>
    <w:rsid w:val="03E0CE68"/>
    <w:rsid w:val="042AC0B4"/>
    <w:rsid w:val="0444DB31"/>
    <w:rsid w:val="04B3DE68"/>
    <w:rsid w:val="05BC72E5"/>
    <w:rsid w:val="06F10978"/>
    <w:rsid w:val="086DEDE6"/>
    <w:rsid w:val="08AC4ABA"/>
    <w:rsid w:val="08D3F81C"/>
    <w:rsid w:val="0ACF31FB"/>
    <w:rsid w:val="0C371415"/>
    <w:rsid w:val="0C49CC2C"/>
    <w:rsid w:val="0CC1F9D7"/>
    <w:rsid w:val="0D665017"/>
    <w:rsid w:val="1093DA58"/>
    <w:rsid w:val="1163EFC4"/>
    <w:rsid w:val="117CE47F"/>
    <w:rsid w:val="12DFE15A"/>
    <w:rsid w:val="1319617C"/>
    <w:rsid w:val="1319617C"/>
    <w:rsid w:val="15A4AE97"/>
    <w:rsid w:val="15B29B05"/>
    <w:rsid w:val="16478CAC"/>
    <w:rsid w:val="178D7E49"/>
    <w:rsid w:val="178D7E49"/>
    <w:rsid w:val="184DD5F4"/>
    <w:rsid w:val="191B4BFF"/>
    <w:rsid w:val="1A382DE4"/>
    <w:rsid w:val="1B5A633C"/>
    <w:rsid w:val="1B722036"/>
    <w:rsid w:val="1CCA2B88"/>
    <w:rsid w:val="1CEB2786"/>
    <w:rsid w:val="1D7D9A61"/>
    <w:rsid w:val="2033FD62"/>
    <w:rsid w:val="20947F1B"/>
    <w:rsid w:val="238FF96B"/>
    <w:rsid w:val="239D6A93"/>
    <w:rsid w:val="2504E372"/>
    <w:rsid w:val="25ED0B28"/>
    <w:rsid w:val="2619820C"/>
    <w:rsid w:val="2709FC3C"/>
    <w:rsid w:val="281BC3BA"/>
    <w:rsid w:val="2879B2BA"/>
    <w:rsid w:val="28BD4AF6"/>
    <w:rsid w:val="28DF7F6D"/>
    <w:rsid w:val="28E63A8E"/>
    <w:rsid w:val="2913043E"/>
    <w:rsid w:val="292CE2C2"/>
    <w:rsid w:val="292CE2C2"/>
    <w:rsid w:val="2960C2D3"/>
    <w:rsid w:val="2A502B48"/>
    <w:rsid w:val="2B0AB688"/>
    <w:rsid w:val="2B664CDB"/>
    <w:rsid w:val="2B7A775A"/>
    <w:rsid w:val="2D415CFE"/>
    <w:rsid w:val="2E0CBF74"/>
    <w:rsid w:val="30486E0B"/>
    <w:rsid w:val="31B1D390"/>
    <w:rsid w:val="3248BD2C"/>
    <w:rsid w:val="3441F82F"/>
    <w:rsid w:val="347D1F32"/>
    <w:rsid w:val="355B5F7D"/>
    <w:rsid w:val="35610976"/>
    <w:rsid w:val="35EDF68C"/>
    <w:rsid w:val="3712F38B"/>
    <w:rsid w:val="373A6489"/>
    <w:rsid w:val="37EAA9C2"/>
    <w:rsid w:val="3A9BDB77"/>
    <w:rsid w:val="3AA007B3"/>
    <w:rsid w:val="3C592485"/>
    <w:rsid w:val="3CFD1B3F"/>
    <w:rsid w:val="3DBECFA1"/>
    <w:rsid w:val="3EF944C8"/>
    <w:rsid w:val="3F9AE999"/>
    <w:rsid w:val="411A0F07"/>
    <w:rsid w:val="4423F1B7"/>
    <w:rsid w:val="44592FC6"/>
    <w:rsid w:val="44CACD29"/>
    <w:rsid w:val="455A4EE4"/>
    <w:rsid w:val="466D0816"/>
    <w:rsid w:val="472BFE74"/>
    <w:rsid w:val="47BFBBF8"/>
    <w:rsid w:val="4847CE9D"/>
    <w:rsid w:val="49092346"/>
    <w:rsid w:val="4927C57A"/>
    <w:rsid w:val="49565A85"/>
    <w:rsid w:val="49B2C04E"/>
    <w:rsid w:val="4AB80CDD"/>
    <w:rsid w:val="4C205545"/>
    <w:rsid w:val="4C371648"/>
    <w:rsid w:val="4E4B0545"/>
    <w:rsid w:val="4E4DF083"/>
    <w:rsid w:val="4FA60C1C"/>
    <w:rsid w:val="503D517A"/>
    <w:rsid w:val="504A1658"/>
    <w:rsid w:val="50EAFDF0"/>
    <w:rsid w:val="51157E31"/>
    <w:rsid w:val="516953AA"/>
    <w:rsid w:val="52EC1654"/>
    <w:rsid w:val="5376617D"/>
    <w:rsid w:val="5501FB5F"/>
    <w:rsid w:val="558AE457"/>
    <w:rsid w:val="558AE457"/>
    <w:rsid w:val="58C082AA"/>
    <w:rsid w:val="592FDF9C"/>
    <w:rsid w:val="5A8F8359"/>
    <w:rsid w:val="5B252798"/>
    <w:rsid w:val="5BD06860"/>
    <w:rsid w:val="5CF24457"/>
    <w:rsid w:val="5E8BEB76"/>
    <w:rsid w:val="5F3DDC51"/>
    <w:rsid w:val="5FE9B70F"/>
    <w:rsid w:val="6003593F"/>
    <w:rsid w:val="6500F099"/>
    <w:rsid w:val="65687C37"/>
    <w:rsid w:val="660F6B23"/>
    <w:rsid w:val="6632E777"/>
    <w:rsid w:val="66E96723"/>
    <w:rsid w:val="6A090F49"/>
    <w:rsid w:val="6A755BE5"/>
    <w:rsid w:val="6BBCB647"/>
    <w:rsid w:val="6C611B77"/>
    <w:rsid w:val="6CD0CD61"/>
    <w:rsid w:val="6D2BA05C"/>
    <w:rsid w:val="6D7546E6"/>
    <w:rsid w:val="6D8322F6"/>
    <w:rsid w:val="6DE76E4A"/>
    <w:rsid w:val="6F850B29"/>
    <w:rsid w:val="6FCDEF0F"/>
    <w:rsid w:val="709D5AE0"/>
    <w:rsid w:val="71D4D529"/>
    <w:rsid w:val="73022005"/>
    <w:rsid w:val="732F2E9A"/>
    <w:rsid w:val="74315E28"/>
    <w:rsid w:val="76696CE7"/>
    <w:rsid w:val="78BB5A2C"/>
    <w:rsid w:val="78E0E4BF"/>
    <w:rsid w:val="796AB308"/>
    <w:rsid w:val="79B63AD6"/>
    <w:rsid w:val="7BB1EC94"/>
    <w:rsid w:val="7BC98AC5"/>
    <w:rsid w:val="7BF242C2"/>
    <w:rsid w:val="7C1B36EB"/>
    <w:rsid w:val="7C2724DA"/>
    <w:rsid w:val="7FFDBE29"/>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FA60C1C"/>
  <w15:chartTrackingRefBased/>
  <w15:docId w15:val="{1B51E85E-FB49-4508-BF14-F01C2CD9E493}"/>
</w:settings>
</file>

<file path=word/styles.xml><?xml version="1.0" encoding="utf-8"?>
<w:styles xmlns:wp14="http://schemas.microsoft.com/office/word/2010/wordprocessingDrawing"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docDefaults>
    <w:rPrDefault>
      <w:rPr>
        <w:rFonts w:asciiTheme="minorHAnsi" w:hAnsiTheme="minorHAnsi" w:eastAsiaTheme="minorEastAsia" w:cstheme="minorBidi"/>
        <w:sz w:val="24"/>
        <w:szCs w:val="24"/>
        <w:lang w:val="en-US" w:eastAsia="ja-JP" w:bidi="ar-SA"/>
      </w:rPr>
    </w:rPrDefault>
    <w:pPrDefault>
      <w:pPr>
        <w:spacing w:after="160" w:line="27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styleId="Normal" w:default="1">
    <w:name w:val="Normal"/>
    <w:qFormat/>
  </w:style>
  <w:style w:type="character" w:styleId="DefaultParagraphFont" w:default="1">
    <w:name w:val="Default Paragraph Font"/>
    <w:uiPriority w:val="1"/>
    <w:semiHidden/>
    <w:unhideWhenUsed/>
  </w:style>
  <w:style w:type="table" w:styleId="TableNormal" w:default="1">
    <w:name w:val="Normal Table"/>
    <w:uiPriority w:val="99"/>
    <w:semiHidden/>
    <w:unhideWhenUsed/>
    <w:tblPr>
      <w:tblInd w:w="0" w:type="dxa"/>
      <w:tblCellMar>
        <w:top w:w="0" w:type="dxa"/>
        <w:left w:w="108" w:type="dxa"/>
        <w:bottom w:w="0" w:type="dxa"/>
        <w:right w:w="108" w:type="dxa"/>
      </w:tblCellMar>
    </w:tblPr>
  </w:style>
  <w:style w:type="numbering" w:styleId="NoList" w:default="1">
    <w:name w:val="No List"/>
    <w:uiPriority w:val="99"/>
    <w:semiHidden/>
    <w:unhideWhenUsed/>
  </w:style>
  <w:style w:type="paragraph" w:styleId="ListParagraph">
    <w:uiPriority w:val="34"/>
    <w:name w:val="List Paragraph"/>
    <w:basedOn w:val="Normal"/>
    <w:qFormat/>
    <w:rsid w:val="592FDF9C"/>
    <w:pPr>
      <w:spacing/>
      <w:ind w:left="720"/>
      <w:contextualSpacing/>
    </w:pPr>
  </w:style>
  <w:style xmlns:w="http://schemas.openxmlformats.org/wordprocessingml/2006/main" w:type="table" w:styleId="TableGrid">
    <w:name xmlns:w="http://schemas.openxmlformats.org/wordprocessingml/2006/main" w:val="Table Grid"/>
    <w:basedOn xmlns:w="http://schemas.openxmlformats.org/wordprocessingml/2006/main" w:val="TableNormal"/>
    <w:uiPriority xmlns:w="http://schemas.openxmlformats.org/wordprocessingml/2006/main" w:val="59"/>
    <w:rsid xmlns:w="http://schemas.openxmlformats.org/wordprocessingml/2006/main" w:val="00FB4123"/>
    <w:pPr xmlns:w="http://schemas.openxmlformats.org/wordprocessingml/2006/main">
      <w:spacing w:after="0" w:line="240" w:lineRule="auto"/>
    </w:pPr>
    <w:tblPr xmlns:w="http://schemas.openxmlformats.org/wordprocessingml/2006/main">
      <w:tblInd w:w="0" w:type="dxa"/>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insideV w:val="single" w:color="000000" w:themeColor="text1" w:sz="4" w:space="0"/>
      </w:tblBorders>
      <w:tblCellMar>
        <w:top w:w="0" w:type="dxa"/>
        <w:left w:w="108" w:type="dxa"/>
        <w:bottom w:w="0" w:type="dxa"/>
        <w:right w:w="108" w:type="dxa"/>
      </w:tblCellMar>
    </w:tblPr>
  </w:style>
  <w:style w:type="paragraph" w:styleId="Header">
    <w:uiPriority w:val="99"/>
    <w:name w:val="header"/>
    <w:basedOn w:val="Normal"/>
    <w:unhideWhenUsed/>
    <w:rsid w:val="20947F1B"/>
    <w:pPr>
      <w:tabs>
        <w:tab w:val="center" w:leader="none" w:pos="4680"/>
        <w:tab w:val="right" w:leader="none" w:pos="9360"/>
      </w:tabs>
      <w:spacing w:after="0" w:line="240" w:lineRule="auto"/>
    </w:pPr>
  </w:style>
  <w:style w:type="paragraph" w:styleId="Footer">
    <w:uiPriority w:val="99"/>
    <w:name w:val="footer"/>
    <w:basedOn w:val="Normal"/>
    <w:unhideWhenUsed/>
    <w:rsid w:val="20947F1B"/>
    <w:pPr>
      <w:tabs>
        <w:tab w:val="center" w:leader="none" w:pos="4680"/>
        <w:tab w:val="right" w:leader="none" w:pos="9360"/>
      </w:tabs>
      <w:spacing w:after="0" w:line="240" w:lineRule="auto"/>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allowPNG/>
</w:webSettings>
</file>

<file path=word/_rels/document.xml.rels>&#65279;<?xml version="1.0" encoding="utf-8"?><Relationships xmlns="http://schemas.openxmlformats.org/package/2006/relationships"><Relationship Type="http://schemas.openxmlformats.org/officeDocument/2006/relationships/webSettings" Target="webSettings.xml" Id="rId3" /><Relationship Type="http://schemas.openxmlformats.org/officeDocument/2006/relationships/settings" Target="settings.xml" Id="rId2" /><Relationship Type="http://schemas.openxmlformats.org/officeDocument/2006/relationships/styles" Target="styles.xml" Id="rId1" /><Relationship Type="http://schemas.openxmlformats.org/officeDocument/2006/relationships/theme" Target="theme/theme1.xml" Id="rId5" /><Relationship Type="http://schemas.openxmlformats.org/officeDocument/2006/relationships/fontTable" Target="fontTable.xml" Id="rId4" /><Relationship Type="http://schemas.openxmlformats.org/officeDocument/2006/relationships/image" Target="/media/image.png" Id="rId1995263432" /><Relationship Type="http://schemas.openxmlformats.org/officeDocument/2006/relationships/numbering" Target="numbering.xml" Id="R3545dda25476464f" /><Relationship Type="http://schemas.openxmlformats.org/officeDocument/2006/relationships/image" Target="/media/image5.png" Id="rId660025158" /><Relationship Type="http://schemas.openxmlformats.org/officeDocument/2006/relationships/image" Target="/media/image6.png" Id="rId375862134" /><Relationship Type="http://schemas.openxmlformats.org/officeDocument/2006/relationships/image" Target="/media/image7.png" Id="rId1606576417" /><Relationship Type="http://schemas.openxmlformats.org/officeDocument/2006/relationships/image" Target="/media/image8.png" Id="rId206710496" /><Relationship Type="http://schemas.openxmlformats.org/officeDocument/2006/relationships/header" Target="header.xml" Id="Redd5fcd849af4d4f" /><Relationship Type="http://schemas.openxmlformats.org/officeDocument/2006/relationships/footer" Target="footer.xml" Id="R617661e047ab41eb" /></Relationships>
</file>

<file path=word/theme/theme1.xml><?xml version="1.0" encoding="utf-8"?>
<a:theme xmlns:thm15="http://schemas.microsoft.com/office/thememl/2012/main"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Times New Roman"/>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Application>Microsoft Word for the web</ap:Application>
  <ap:DocSecurity>0</ap:DocSecurity>
  <ap:ScaleCrop>false</ap:ScaleCrop>
  <ap:Company/>
  <ap:SharedDoc>false</ap:SharedDoc>
  <ap:HyperlinksChanged>false</ap:HyperlinksChanged>
  <ap:AppVersion>16.0000</ap:AppVersion>
  <ap:Template>Normal.dotm</ap:Template>
  <ap:LinksUpToDate>false</ap:LinksUpToDate>
</ap:Properties>
</file>

<file path=docProps/core.xml><?xml version="1.0" encoding="utf-8"?>
<coreProperties xmlns:dc="http://purl.org/dc/elements/1.1/" xmlns:dcterms="http://purl.org/dc/terms/" xmlns:xsi="http://www.w3.org/2001/XMLSchema-instance" xmlns="http://schemas.openxmlformats.org/package/2006/metadata/core-properties">
  <dc:title/>
  <dc:subject/>
  <keywords/>
  <dc:description/>
  <dcterms:created xsi:type="dcterms:W3CDTF">2026-03-03T15:30:35.9061267Z</dcterms:created>
  <dcterms:modified xsi:type="dcterms:W3CDTF">2026-03-05T09:02:58.0971342Z</dcterms:modified>
  <dc:creator>ANANDAKRISHNAN K V 2024</dc:creator>
  <lastModifiedBy>ANANDAKRISHNAN K V 2024</lastModifiedBy>
</coreProperties>
</file>