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D5A" w:rsidRDefault="00977D5A">
      <w:pPr>
        <w:spacing w:before="0"/>
        <w:jc w:val="center"/>
      </w:pPr>
      <w:r>
        <w:t>GEORGIA INSTITUTE OF TECHNOLOGY</w:t>
      </w:r>
    </w:p>
    <w:p w:rsidR="00977D5A" w:rsidRDefault="00977D5A">
      <w:pPr>
        <w:spacing w:before="0"/>
        <w:jc w:val="center"/>
      </w:pPr>
      <w:smartTag w:uri="urn:schemas-microsoft-com:office:smarttags" w:element="place">
        <w:smartTag w:uri="urn:schemas-microsoft-com:office:smarttags" w:element="PlaceType">
          <w:r>
            <w:t>SCHOOL</w:t>
          </w:r>
        </w:smartTag>
        <w:r>
          <w:t xml:space="preserve"> OF </w:t>
        </w:r>
        <w:smartTag w:uri="urn:schemas-microsoft-com:office:smarttags" w:element="PlaceName">
          <w:r>
            <w:t>ELECTRICAL ENGINEERING</w:t>
          </w:r>
        </w:smartTag>
      </w:smartTag>
    </w:p>
    <w:p w:rsidR="00977D5A" w:rsidRDefault="00977D5A">
      <w:pPr>
        <w:spacing w:before="0"/>
        <w:jc w:val="center"/>
      </w:pPr>
    </w:p>
    <w:p w:rsidR="00977D5A" w:rsidRDefault="00977D5A">
      <w:pPr>
        <w:spacing w:before="0"/>
        <w:jc w:val="center"/>
      </w:pPr>
      <w:r>
        <w:t xml:space="preserve">ECE 6272   </w:t>
      </w:r>
      <w:r w:rsidR="00656E58">
        <w:t>FALL</w:t>
      </w:r>
      <w:r w:rsidR="003E444A">
        <w:t xml:space="preserve"> 2010</w:t>
      </w:r>
    </w:p>
    <w:p w:rsidR="00977D5A" w:rsidRDefault="00977D5A">
      <w:pPr>
        <w:spacing w:before="0"/>
        <w:jc w:val="center"/>
      </w:pPr>
      <w:r>
        <w:t>COMPUTER PROJECT #1</w:t>
      </w:r>
    </w:p>
    <w:p w:rsidR="00977D5A" w:rsidRDefault="00977D5A">
      <w:pPr>
        <w:spacing w:before="0"/>
        <w:jc w:val="center"/>
      </w:pPr>
    </w:p>
    <w:p w:rsidR="00977D5A" w:rsidRDefault="005B3F02">
      <w:pPr>
        <w:spacing w:before="0"/>
        <w:jc w:val="center"/>
        <w:rPr>
          <w:b/>
        </w:rPr>
      </w:pPr>
      <w:r>
        <w:rPr>
          <w:b/>
        </w:rPr>
        <w:t>SAMPLE SOLUTION</w:t>
      </w:r>
    </w:p>
    <w:p w:rsidR="00977D5A" w:rsidRDefault="00977D5A">
      <w:pPr>
        <w:spacing w:before="0"/>
        <w:jc w:val="center"/>
      </w:pPr>
    </w:p>
    <w:p w:rsidR="00977D5A" w:rsidRDefault="00977D5A">
      <w:pPr>
        <w:pStyle w:val="Heading1"/>
      </w:pPr>
      <w:r>
        <w:t>MY RESULTS</w:t>
      </w:r>
      <w:r w:rsidR="005B3F02">
        <w:t xml:space="preserve"> FOR RCS DISTRIBUTIONS</w:t>
      </w:r>
    </w:p>
    <w:p w:rsidR="00977D5A" w:rsidRPr="00781619" w:rsidRDefault="00977D5A" w:rsidP="00977D5A">
      <w:pPr>
        <w:pStyle w:val="Mark"/>
      </w:pPr>
      <w:r>
        <w:t xml:space="preserve">My results are presented in the several figures that follow.  </w:t>
      </w:r>
      <w:r w:rsidR="006D2294">
        <w:t>They</w:t>
      </w:r>
      <w:r>
        <w:t xml:space="preserve"> were generated using the simulation</w:t>
      </w:r>
      <w:r w:rsidR="006D2294">
        <w:t>s</w:t>
      </w:r>
      <w:r>
        <w:t xml:space="preserve"> </w:t>
      </w:r>
      <w:r w:rsidRPr="00E352F1">
        <w:rPr>
          <w:rFonts w:ascii="Courier New" w:hAnsi="Courier New" w:cs="Courier New"/>
        </w:rPr>
        <w:t>RCS</w:t>
      </w:r>
      <w:r w:rsidR="001E646A">
        <w:rPr>
          <w:rFonts w:ascii="Courier New" w:hAnsi="Courier New" w:cs="Courier New"/>
        </w:rPr>
        <w:t>10</w:t>
      </w:r>
      <w:r w:rsidRPr="00E352F1">
        <w:rPr>
          <w:rFonts w:ascii="Courier New" w:hAnsi="Courier New" w:cs="Courier New"/>
        </w:rPr>
        <w:t>_project.m</w:t>
      </w:r>
      <w:r w:rsidR="006D2294">
        <w:t xml:space="preserve"> and </w:t>
      </w:r>
      <w:r w:rsidR="006D2294" w:rsidRPr="00E352F1">
        <w:rPr>
          <w:rFonts w:ascii="Courier New" w:hAnsi="Courier New" w:cs="Courier New"/>
        </w:rPr>
        <w:t>xcorrRCS</w:t>
      </w:r>
      <w:r w:rsidR="001E646A">
        <w:rPr>
          <w:rFonts w:ascii="Courier New" w:hAnsi="Courier New" w:cs="Courier New"/>
        </w:rPr>
        <w:t>10</w:t>
      </w:r>
      <w:r w:rsidR="006D2294" w:rsidRPr="00E352F1">
        <w:rPr>
          <w:rFonts w:ascii="Courier New" w:hAnsi="Courier New" w:cs="Courier New"/>
        </w:rPr>
        <w:t>_project.m</w:t>
      </w:r>
      <w:r w:rsidR="006D2294">
        <w:t xml:space="preserve"> i</w:t>
      </w:r>
      <w:r>
        <w:t>nclu</w:t>
      </w:r>
      <w:r w:rsidR="006D2294">
        <w:t>ded at the end of these notes.</w:t>
      </w:r>
    </w:p>
    <w:p w:rsidR="00977D5A" w:rsidRDefault="008F5A88">
      <w:pPr>
        <w:pStyle w:val="Mark"/>
      </w:pPr>
      <w:fldSimple w:instr=" REF _Ref62811260 \h  \* MERGEFORMAT ">
        <w:r w:rsidR="00662C6B" w:rsidRPr="00662C6B">
          <w:rPr>
            <w:bCs/>
            <w:iCs/>
          </w:rPr>
          <w:t xml:space="preserve">Figure </w:t>
        </w:r>
        <w:r w:rsidR="00662C6B" w:rsidRPr="00662C6B">
          <w:rPr>
            <w:bCs/>
            <w:iCs/>
            <w:noProof/>
          </w:rPr>
          <w:t>1</w:t>
        </w:r>
      </w:fldSimple>
      <w:r w:rsidR="00781619" w:rsidRPr="00781619">
        <w:t xml:space="preserve"> </w:t>
      </w:r>
      <w:r w:rsidR="00977D5A">
        <w:t xml:space="preserve">shows </w:t>
      </w:r>
      <w:r w:rsidR="00AD6F84">
        <w:t xml:space="preserve">one of </w:t>
      </w:r>
      <w:r w:rsidR="00977D5A">
        <w:t xml:space="preserve">the </w:t>
      </w:r>
      <w:r w:rsidR="002D3C83">
        <w:t>5</w:t>
      </w:r>
      <w:r w:rsidR="00977D5A">
        <w:t>0 scatterer</w:t>
      </w:r>
      <w:r w:rsidR="00AD6F84">
        <w:t xml:space="preserve"> target</w:t>
      </w:r>
      <w:r w:rsidR="00977D5A">
        <w:t>s, each</w:t>
      </w:r>
      <w:r w:rsidR="00AD6F84">
        <w:t xml:space="preserve"> scatterer</w:t>
      </w:r>
      <w:r w:rsidR="00977D5A">
        <w:t xml:space="preserve"> of RCS = 1 m</w:t>
      </w:r>
      <w:r w:rsidR="00977D5A">
        <w:rPr>
          <w:vertAlign w:val="superscript"/>
        </w:rPr>
        <w:t>2</w:t>
      </w:r>
      <w:r w:rsidR="00977D5A">
        <w:t>, used for the first few experiments.  The blue crosses denote the scatterer positions wi</w:t>
      </w:r>
      <w:r w:rsidR="009F5B87">
        <w:t>th the 5m by 10 m target area.</w:t>
      </w:r>
      <w:r w:rsidR="00977D5A">
        <w:t xml:space="preserve">  This collection of scatterers might be appropriate for some man-made vehicles, whose RCS is typically dominated by a relatively small number of scattering centers, such as corners between metal surfaces, seams, relatively flat plat</w:t>
      </w:r>
      <w:r w:rsidR="00656E58">
        <w:t>e</w:t>
      </w:r>
      <w:r w:rsidR="00977D5A">
        <w:t xml:space="preserve">s normal to the radar line of sight, </w:t>
      </w:r>
      <w:r w:rsidR="00977D5A">
        <w:rPr>
          <w:i/>
        </w:rPr>
        <w:t>etc.</w:t>
      </w:r>
      <w:r w:rsidR="00977D5A">
        <w:t>.</w:t>
      </w:r>
    </w:p>
    <w:p w:rsidR="008F1D91" w:rsidRPr="00716788" w:rsidRDefault="00EE195C" w:rsidP="005D206F">
      <w:pPr>
        <w:pStyle w:val="figure"/>
      </w:pPr>
      <w:bookmarkStart w:id="0" w:name="_Ref473216325"/>
      <w:r w:rsidRPr="00EE195C">
        <w:rPr>
          <w:noProof/>
        </w:rPr>
        <w:drawing>
          <wp:inline distT="0" distB="0" distL="0" distR="0">
            <wp:extent cx="4745255" cy="2509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t="14663" b="14904"/>
                    <a:stretch>
                      <a:fillRect/>
                    </a:stretch>
                  </pic:blipFill>
                  <pic:spPr bwMode="auto">
                    <a:xfrm>
                      <a:off x="0" y="0"/>
                      <a:ext cx="4745255" cy="2509674"/>
                    </a:xfrm>
                    <a:prstGeom prst="rect">
                      <a:avLst/>
                    </a:prstGeom>
                    <a:noFill/>
                    <a:ln w="9525">
                      <a:noFill/>
                      <a:miter lim="800000"/>
                      <a:headEnd/>
                      <a:tailEnd/>
                    </a:ln>
                  </pic:spPr>
                </pic:pic>
              </a:graphicData>
            </a:graphic>
          </wp:inline>
        </w:drawing>
      </w:r>
    </w:p>
    <w:p w:rsidR="00977D5A" w:rsidRPr="008F1D91" w:rsidRDefault="00977D5A" w:rsidP="008F1D91">
      <w:pPr>
        <w:pStyle w:val="Caption"/>
        <w:jc w:val="center"/>
        <w:rPr>
          <w:b w:val="0"/>
          <w:bCs/>
          <w:i/>
          <w:iCs/>
        </w:rPr>
      </w:pPr>
      <w:bookmarkStart w:id="1" w:name="_Ref62811260"/>
      <w:r w:rsidRPr="008F1D91">
        <w:rPr>
          <w:b w:val="0"/>
          <w:bCs/>
          <w:i/>
          <w:iCs/>
        </w:rPr>
        <w:t xml:space="preserve">Figure </w:t>
      </w:r>
      <w:r w:rsidR="008F5A88">
        <w:rPr>
          <w:b w:val="0"/>
          <w:bCs/>
          <w:i/>
          <w:iCs/>
        </w:rPr>
        <w:fldChar w:fldCharType="begin"/>
      </w:r>
      <w:r w:rsidR="0032741E">
        <w:rPr>
          <w:b w:val="0"/>
          <w:bCs/>
          <w:i/>
          <w:iCs/>
        </w:rPr>
        <w:instrText xml:space="preserve"> SEQ Figure \* ARABIC </w:instrText>
      </w:r>
      <w:r w:rsidR="008F5A88">
        <w:rPr>
          <w:b w:val="0"/>
          <w:bCs/>
          <w:i/>
          <w:iCs/>
        </w:rPr>
        <w:fldChar w:fldCharType="separate"/>
      </w:r>
      <w:r w:rsidR="00662C6B">
        <w:rPr>
          <w:b w:val="0"/>
          <w:bCs/>
          <w:i/>
          <w:iCs/>
          <w:noProof/>
        </w:rPr>
        <w:t>1</w:t>
      </w:r>
      <w:r w:rsidR="008F5A88">
        <w:rPr>
          <w:b w:val="0"/>
          <w:bCs/>
          <w:i/>
          <w:iCs/>
        </w:rPr>
        <w:fldChar w:fldCharType="end"/>
      </w:r>
      <w:bookmarkEnd w:id="0"/>
      <w:bookmarkEnd w:id="1"/>
      <w:r w:rsidRPr="008F1D91">
        <w:rPr>
          <w:b w:val="0"/>
          <w:bCs/>
          <w:i/>
          <w:iCs/>
        </w:rPr>
        <w:t xml:space="preserve">.  The blue </w:t>
      </w:r>
      <w:r w:rsidR="000C682A">
        <w:rPr>
          <w:b w:val="0"/>
          <w:bCs/>
          <w:i/>
          <w:iCs/>
        </w:rPr>
        <w:t>asterisks</w:t>
      </w:r>
      <w:r w:rsidRPr="008F1D91">
        <w:rPr>
          <w:b w:val="0"/>
          <w:bCs/>
          <w:i/>
          <w:iCs/>
        </w:rPr>
        <w:t xml:space="preserve"> show the distribution of </w:t>
      </w:r>
      <w:r w:rsidR="002D3C83">
        <w:rPr>
          <w:b w:val="0"/>
          <w:bCs/>
          <w:i/>
          <w:iCs/>
        </w:rPr>
        <w:t>5</w:t>
      </w:r>
      <w:r w:rsidR="000C682A">
        <w:rPr>
          <w:b w:val="0"/>
          <w:bCs/>
          <w:i/>
          <w:iCs/>
        </w:rPr>
        <w:t>0 scatterers of</w:t>
      </w:r>
      <w:r w:rsidR="000C682A">
        <w:rPr>
          <w:b w:val="0"/>
          <w:bCs/>
          <w:i/>
          <w:iCs/>
        </w:rPr>
        <w:br/>
      </w:r>
      <w:r w:rsidRPr="008F1D91">
        <w:rPr>
          <w:b w:val="0"/>
          <w:bCs/>
          <w:i/>
          <w:iCs/>
        </w:rPr>
        <w:t xml:space="preserve">fixed RCS = 1 </w:t>
      </w:r>
      <w:r w:rsidR="008B7EED">
        <w:rPr>
          <w:b w:val="0"/>
          <w:bCs/>
          <w:i/>
          <w:iCs/>
        </w:rPr>
        <w:t>m</w:t>
      </w:r>
      <w:r w:rsidR="008B7EED">
        <w:rPr>
          <w:b w:val="0"/>
          <w:bCs/>
          <w:i/>
          <w:iCs/>
          <w:vertAlign w:val="superscript"/>
        </w:rPr>
        <w:t>2</w:t>
      </w:r>
      <w:r w:rsidR="008B7EED">
        <w:rPr>
          <w:b w:val="0"/>
          <w:bCs/>
          <w:i/>
          <w:iCs/>
        </w:rPr>
        <w:t xml:space="preserve"> </w:t>
      </w:r>
      <w:r w:rsidRPr="008F1D91">
        <w:rPr>
          <w:b w:val="0"/>
          <w:bCs/>
          <w:i/>
          <w:iCs/>
        </w:rPr>
        <w:t>each</w:t>
      </w:r>
      <w:r w:rsidR="00EE195C">
        <w:rPr>
          <w:b w:val="0"/>
          <w:bCs/>
          <w:i/>
          <w:iCs/>
        </w:rPr>
        <w:t>.</w:t>
      </w:r>
    </w:p>
    <w:p w:rsidR="00977D5A" w:rsidRDefault="00E2683C">
      <w:pPr>
        <w:pStyle w:val="Mark"/>
      </w:pPr>
      <w:r>
        <w:t>Figure 2</w:t>
      </w:r>
      <w:r w:rsidR="00977D5A">
        <w:t xml:space="preserve"> shows the RCS data</w:t>
      </w:r>
      <w:r w:rsidR="00EE195C">
        <w:t xml:space="preserve"> for this particular target</w:t>
      </w:r>
      <w:r w:rsidR="00977D5A">
        <w:t>. This was c</w:t>
      </w:r>
      <w:r w:rsidR="00656E58">
        <w:t>omputed using exactly Eqn. (2.51</w:t>
      </w:r>
      <w:r w:rsidR="00977D5A">
        <w:t xml:space="preserve">) from the </w:t>
      </w:r>
      <w:r w:rsidR="00C13B14">
        <w:t>textbook</w:t>
      </w:r>
      <w:r w:rsidR="00977D5A">
        <w:t>, which is repeated here:</w:t>
      </w:r>
    </w:p>
    <w:p w:rsidR="00977D5A" w:rsidRDefault="00123D38">
      <w:pPr>
        <w:pStyle w:val="Mark"/>
      </w:pPr>
      <w:r>
        <w:rPr>
          <w:noProof/>
          <w:position w:val="-30"/>
        </w:rPr>
        <w:drawing>
          <wp:inline distT="0" distB="0" distL="0" distR="0">
            <wp:extent cx="1742440" cy="490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1742440" cy="490855"/>
                    </a:xfrm>
                    <a:prstGeom prst="rect">
                      <a:avLst/>
                    </a:prstGeom>
                    <a:noFill/>
                    <a:ln w="9525">
                      <a:noFill/>
                      <a:miter lim="800000"/>
                      <a:headEnd/>
                      <a:tailEnd/>
                    </a:ln>
                  </pic:spPr>
                </pic:pic>
              </a:graphicData>
            </a:graphic>
          </wp:inline>
        </w:drawing>
      </w:r>
    </w:p>
    <w:p w:rsidR="00977D5A" w:rsidRDefault="00977D5A">
      <w:pPr>
        <w:pStyle w:val="Mark"/>
        <w:ind w:firstLine="0"/>
        <w:rPr>
          <w:i/>
        </w:rPr>
      </w:pPr>
      <w:r>
        <w:t>Note the random-looking variation with aspect angle as the radar “walk</w:t>
      </w:r>
      <w:r w:rsidR="00E352F1">
        <w:t>s around” the target</w:t>
      </w:r>
      <w:r>
        <w:t>.  The ang</w:t>
      </w:r>
      <w:r w:rsidR="00150A29">
        <w:t>le</w:t>
      </w:r>
      <w:r w:rsidR="002D3C83">
        <w:t xml:space="preserve"> </w:t>
      </w:r>
      <w:r w:rsidR="00EE195C">
        <w:t>increment for this data was 0.5</w:t>
      </w:r>
      <w:r>
        <w:sym w:font="Symbol" w:char="F0B0"/>
      </w:r>
      <w:r w:rsidR="002D3C83">
        <w:t xml:space="preserve"> (</w:t>
      </w:r>
      <w:r w:rsidR="00EE195C">
        <w:t>720</w:t>
      </w:r>
      <w:r w:rsidR="002D3C83">
        <w:t xml:space="preserve"> angles)</w:t>
      </w:r>
      <w:r>
        <w:t xml:space="preserve">.  </w:t>
      </w:r>
      <w:r w:rsidR="006D2294">
        <w:t>T</w:t>
      </w:r>
      <w:r w:rsidR="00C8514A">
        <w:t>he peak theoretically-</w:t>
      </w:r>
      <w:r w:rsidR="00E352F1">
        <w:t>possible RCS is 10log</w:t>
      </w:r>
      <w:r w:rsidR="00E352F1">
        <w:rPr>
          <w:vertAlign w:val="subscript"/>
        </w:rPr>
        <w:t>10</w:t>
      </w:r>
      <w:r w:rsidR="00E352F1">
        <w:t>(</w:t>
      </w:r>
      <w:r w:rsidR="002D3C83">
        <w:t>5</w:t>
      </w:r>
      <w:r w:rsidR="00E352F1">
        <w:t>0</w:t>
      </w:r>
      <w:r w:rsidR="00E352F1">
        <w:rPr>
          <w:vertAlign w:val="superscript"/>
        </w:rPr>
        <w:t>2</w:t>
      </w:r>
      <w:r w:rsidR="00E352F1">
        <w:t xml:space="preserve">) = </w:t>
      </w:r>
      <w:r w:rsidR="002D3C83">
        <w:t>34</w:t>
      </w:r>
      <w:r w:rsidR="00E352F1">
        <w:t xml:space="preserve"> dBsm; this would occur at an angle where all of the </w:t>
      </w:r>
      <w:r w:rsidR="00E352F1">
        <w:lastRenderedPageBreak/>
        <w:t xml:space="preserve">individual scatterer echoes happened to add </w:t>
      </w:r>
      <w:r w:rsidR="00C8514A">
        <w:t>exactly</w:t>
      </w:r>
      <w:r w:rsidR="00E352F1">
        <w:t xml:space="preserve"> in-phase with one another</w:t>
      </w:r>
      <w:r w:rsidR="002D3C83">
        <w:t xml:space="preserve">, which is </w:t>
      </w:r>
      <w:r w:rsidR="002D3C83">
        <w:rPr>
          <w:i/>
        </w:rPr>
        <w:t>extremely</w:t>
      </w:r>
      <w:r w:rsidR="002D3C83">
        <w:t xml:space="preserve"> unlikely</w:t>
      </w:r>
      <w:r w:rsidR="00E352F1">
        <w:t xml:space="preserve">. </w:t>
      </w:r>
      <w:r w:rsidR="00D71166">
        <w:t xml:space="preserve"> If the relative phases were all random with respect to one another, it can be shown that the expected value of the composite RCS would be </w:t>
      </w:r>
      <w:r w:rsidR="004448C8">
        <w:t>5</w:t>
      </w:r>
      <w:r w:rsidR="00D71166">
        <w:t>0, which is 1</w:t>
      </w:r>
      <w:r w:rsidR="004448C8">
        <w:t>7</w:t>
      </w:r>
      <w:r w:rsidR="00D71166">
        <w:t xml:space="preserve"> dBsm.  </w:t>
      </w:r>
      <w:r w:rsidR="00E352F1">
        <w:t>Visually, the “mean</w:t>
      </w:r>
      <w:r w:rsidR="00D71166">
        <w:t xml:space="preserve">” of this data is </w:t>
      </w:r>
      <w:r w:rsidR="004448C8">
        <w:t xml:space="preserve">indeed </w:t>
      </w:r>
      <w:r w:rsidR="00D71166">
        <w:t>close to 1</w:t>
      </w:r>
      <w:r w:rsidR="004448C8">
        <w:t>7</w:t>
      </w:r>
      <w:r w:rsidR="00E352F1">
        <w:t xml:space="preserve"> dBsm, and the peak is about 2</w:t>
      </w:r>
      <w:r w:rsidR="004448C8">
        <w:t>7</w:t>
      </w:r>
      <w:r w:rsidR="00E352F1">
        <w:t xml:space="preserve"> dBsm.</w:t>
      </w:r>
      <w:r>
        <w:t xml:space="preserve"> Most of the data falls within</w:t>
      </w:r>
      <w:r w:rsidR="000C682A">
        <w:t xml:space="preserve"> a dynamic range of about 10 dB, but</w:t>
      </w:r>
      <w:r>
        <w:t xml:space="preserve"> the total dynamic range in this plot is nearly </w:t>
      </w:r>
      <w:r w:rsidR="004448C8">
        <w:t>40</w:t>
      </w:r>
      <w:r>
        <w:t xml:space="preserve"> dB.</w:t>
      </w:r>
    </w:p>
    <w:p w:rsidR="00F92D7E" w:rsidRPr="00716788" w:rsidRDefault="00EE195C" w:rsidP="005D206F">
      <w:pPr>
        <w:pStyle w:val="figure"/>
      </w:pPr>
      <w:r w:rsidRPr="00EE195C">
        <w:rPr>
          <w:noProof/>
        </w:rPr>
        <w:drawing>
          <wp:inline distT="0" distB="0" distL="0" distR="0">
            <wp:extent cx="4409013" cy="33110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srcRect/>
                    <a:stretch>
                      <a:fillRect/>
                    </a:stretch>
                  </pic:blipFill>
                  <pic:spPr bwMode="auto">
                    <a:xfrm>
                      <a:off x="0" y="0"/>
                      <a:ext cx="4408589" cy="3310773"/>
                    </a:xfrm>
                    <a:prstGeom prst="rect">
                      <a:avLst/>
                    </a:prstGeom>
                    <a:noFill/>
                    <a:ln w="9525">
                      <a:noFill/>
                      <a:miter lim="800000"/>
                      <a:headEnd/>
                      <a:tailEnd/>
                    </a:ln>
                  </pic:spPr>
                </pic:pic>
              </a:graphicData>
            </a:graphic>
          </wp:inline>
        </w:drawing>
      </w:r>
    </w:p>
    <w:p w:rsidR="00977D5A" w:rsidRPr="00E17145" w:rsidRDefault="00977D5A" w:rsidP="00E17145">
      <w:pPr>
        <w:pStyle w:val="Caption"/>
        <w:jc w:val="center"/>
        <w:rPr>
          <w:b w:val="0"/>
          <w:bCs/>
          <w:i/>
          <w:iCs/>
        </w:rPr>
      </w:pPr>
      <w:bookmarkStart w:id="2" w:name="_Ref473216443"/>
      <w:r w:rsidRPr="00E17145">
        <w:rPr>
          <w:b w:val="0"/>
          <w:bCs/>
          <w:i/>
          <w:iCs/>
        </w:rPr>
        <w:t xml:space="preserve">Figure </w:t>
      </w:r>
      <w:r w:rsidR="008F5A88">
        <w:rPr>
          <w:b w:val="0"/>
          <w:bCs/>
          <w:i/>
          <w:iCs/>
        </w:rPr>
        <w:fldChar w:fldCharType="begin"/>
      </w:r>
      <w:r w:rsidR="0032741E">
        <w:rPr>
          <w:b w:val="0"/>
          <w:bCs/>
          <w:i/>
          <w:iCs/>
        </w:rPr>
        <w:instrText xml:space="preserve"> SEQ Figure \* ARABIC </w:instrText>
      </w:r>
      <w:r w:rsidR="008F5A88">
        <w:rPr>
          <w:b w:val="0"/>
          <w:bCs/>
          <w:i/>
          <w:iCs/>
        </w:rPr>
        <w:fldChar w:fldCharType="separate"/>
      </w:r>
      <w:r w:rsidR="00662C6B">
        <w:rPr>
          <w:b w:val="0"/>
          <w:bCs/>
          <w:i/>
          <w:iCs/>
          <w:noProof/>
        </w:rPr>
        <w:t>2</w:t>
      </w:r>
      <w:r w:rsidR="008F5A88">
        <w:rPr>
          <w:b w:val="0"/>
          <w:bCs/>
          <w:i/>
          <w:iCs/>
        </w:rPr>
        <w:fldChar w:fldCharType="end"/>
      </w:r>
      <w:bookmarkEnd w:id="2"/>
      <w:r w:rsidRPr="00E17145">
        <w:rPr>
          <w:b w:val="0"/>
          <w:bCs/>
          <w:i/>
          <w:iCs/>
        </w:rPr>
        <w:t>.  RCS vs. aspect angle for the scatterer distribution of</w:t>
      </w:r>
      <w:r w:rsidR="00067D87">
        <w:rPr>
          <w:b w:val="0"/>
          <w:bCs/>
          <w:i/>
          <w:iCs/>
        </w:rPr>
        <w:t xml:space="preserve"> </w:t>
      </w:r>
      <w:r w:rsidR="008F5A88">
        <w:rPr>
          <w:b w:val="0"/>
          <w:bCs/>
          <w:i/>
          <w:iCs/>
        </w:rPr>
        <w:fldChar w:fldCharType="begin"/>
      </w:r>
      <w:r w:rsidR="00067D87">
        <w:rPr>
          <w:b w:val="0"/>
          <w:bCs/>
          <w:i/>
          <w:iCs/>
        </w:rPr>
        <w:instrText xml:space="preserve"> REF _Ref62811260 \h </w:instrText>
      </w:r>
      <w:r w:rsidR="008F5A88">
        <w:rPr>
          <w:b w:val="0"/>
          <w:bCs/>
          <w:i/>
          <w:iCs/>
        </w:rPr>
      </w:r>
      <w:r w:rsidR="008F5A88">
        <w:rPr>
          <w:b w:val="0"/>
          <w:bCs/>
          <w:i/>
          <w:iCs/>
        </w:rPr>
        <w:fldChar w:fldCharType="separate"/>
      </w:r>
      <w:r w:rsidR="00662C6B" w:rsidRPr="008F1D91">
        <w:rPr>
          <w:b w:val="0"/>
          <w:bCs/>
          <w:i/>
          <w:iCs/>
        </w:rPr>
        <w:t xml:space="preserve">Figure </w:t>
      </w:r>
      <w:r w:rsidR="00662C6B">
        <w:rPr>
          <w:b w:val="0"/>
          <w:bCs/>
          <w:i/>
          <w:iCs/>
          <w:noProof/>
        </w:rPr>
        <w:t>1</w:t>
      </w:r>
      <w:r w:rsidR="008F5A88">
        <w:rPr>
          <w:b w:val="0"/>
          <w:bCs/>
          <w:i/>
          <w:iCs/>
        </w:rPr>
        <w:fldChar w:fldCharType="end"/>
      </w:r>
      <w:r w:rsidRPr="00E17145">
        <w:rPr>
          <w:b w:val="0"/>
          <w:bCs/>
          <w:i/>
          <w:iCs/>
        </w:rPr>
        <w:t>, using an X band radar at a nominal range of</w:t>
      </w:r>
      <w:r w:rsidR="00EE195C">
        <w:rPr>
          <w:b w:val="0"/>
          <w:bCs/>
          <w:i/>
          <w:iCs/>
        </w:rPr>
        <w:t xml:space="preserve"> 10 km.</w:t>
      </w:r>
    </w:p>
    <w:p w:rsidR="00977D5A" w:rsidRDefault="00781619">
      <w:pPr>
        <w:pStyle w:val="Mark"/>
      </w:pPr>
      <w:r>
        <w:t xml:space="preserve">Figure 3 </w:t>
      </w:r>
      <w:r w:rsidR="00977D5A">
        <w:t>is the normalized histogram of the data in</w:t>
      </w:r>
      <w:r>
        <w:t xml:space="preserve"> Figure 2</w:t>
      </w:r>
      <w:r w:rsidR="00977D5A">
        <w:t>, using 100 histogram bins.  Overlaid is the exponential pdf with the same mean RCS.  (Note that the mean of the RCS data must be computed</w:t>
      </w:r>
      <w:r w:rsidR="00C13B14">
        <w:t xml:space="preserve"> on a linear, not </w:t>
      </w:r>
      <w:r w:rsidR="00977D5A">
        <w:t>decibel</w:t>
      </w:r>
      <w:r w:rsidR="00C13B14">
        <w:t>,</w:t>
      </w:r>
      <w:r w:rsidR="00977D5A">
        <w:t xml:space="preserve"> scale.)  </w:t>
      </w:r>
      <w:r w:rsidR="00295152">
        <w:t>I normalized the histogram to have unit area</w:t>
      </w:r>
      <w:r w:rsidR="00430392">
        <w:t xml:space="preserve"> as described in the problem assignment</w:t>
      </w:r>
      <w:r w:rsidR="00295152">
        <w:t xml:space="preserve">, and then plotted the theoretical curve for the pdf with no normalization, since it has unit area already by definition. </w:t>
      </w:r>
      <w:r w:rsidR="00067D87">
        <w:t xml:space="preserve"> </w:t>
      </w:r>
      <w:r w:rsidR="00977D5A">
        <w:t xml:space="preserve">The shape and spread of the histogram </w:t>
      </w:r>
      <w:r w:rsidR="000C682A">
        <w:t>generally follow</w:t>
      </w:r>
      <w:r w:rsidR="00977D5A">
        <w:t xml:space="preserve"> the theoretical curve, suggestin</w:t>
      </w:r>
      <w:r w:rsidR="00EE195C">
        <w:t xml:space="preserve">g that it is a reasonable model, </w:t>
      </w:r>
      <w:r w:rsidR="000C682A">
        <w:t>but</w:t>
      </w:r>
      <w:r w:rsidR="00EE195C">
        <w:t xml:space="preserve"> the fit is somewhat ragged</w:t>
      </w:r>
      <w:r w:rsidR="000C682A">
        <w:t>.</w:t>
      </w:r>
      <w:r w:rsidR="00977D5A">
        <w:t xml:space="preserve">  Although not shown here, if the RCS is computed at a denser set of aspect angles</w:t>
      </w:r>
      <w:r w:rsidR="009F5B87">
        <w:t xml:space="preserve"> (e.g., 0.2° or 0.1° spacing)</w:t>
      </w:r>
      <w:r w:rsidR="00977D5A">
        <w:t xml:space="preserve">, the match of the histogram to the pdf curve </w:t>
      </w:r>
      <w:r w:rsidR="003E5954">
        <w:t>tends to improve</w:t>
      </w:r>
      <w:r w:rsidR="00977D5A">
        <w:t xml:space="preserve"> noticeably.</w:t>
      </w:r>
    </w:p>
    <w:p w:rsidR="009F5B87" w:rsidRDefault="009F5B87" w:rsidP="009F5B87">
      <w:pPr>
        <w:pStyle w:val="Mark"/>
      </w:pPr>
      <w:r>
        <w:t>Figure 4 gives the result of averaging the histograms of ten different 50-scatterer targets; Figure 3 is the histogram of the first of these ten targets.  Each of the individual histograms is similar in character to that of Fig. 3, but the details vary. However, the average of the 10 histograms provides a much smoother fit to the corresponding exponential pdf.</w:t>
      </w:r>
    </w:p>
    <w:p w:rsidR="009F5B87" w:rsidRDefault="009F5B87">
      <w:pPr>
        <w:pStyle w:val="Mark"/>
      </w:pPr>
    </w:p>
    <w:p w:rsidR="00977D5A" w:rsidRPr="003A0283" w:rsidRDefault="00EE195C">
      <w:pPr>
        <w:pStyle w:val="figure"/>
      </w:pPr>
      <w:r w:rsidRPr="00EE195C">
        <w:rPr>
          <w:noProof/>
        </w:rPr>
        <w:lastRenderedPageBreak/>
        <w:drawing>
          <wp:inline distT="0" distB="0" distL="0" distR="0">
            <wp:extent cx="5332095" cy="4004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5332095" cy="4004310"/>
                    </a:xfrm>
                    <a:prstGeom prst="rect">
                      <a:avLst/>
                    </a:prstGeom>
                    <a:noFill/>
                    <a:ln w="9525">
                      <a:noFill/>
                      <a:miter lim="800000"/>
                      <a:headEnd/>
                      <a:tailEnd/>
                    </a:ln>
                  </pic:spPr>
                </pic:pic>
              </a:graphicData>
            </a:graphic>
          </wp:inline>
        </w:drawing>
      </w:r>
    </w:p>
    <w:p w:rsidR="00977D5A" w:rsidRDefault="00977D5A" w:rsidP="00150A29">
      <w:pPr>
        <w:pStyle w:val="Caption"/>
        <w:jc w:val="center"/>
        <w:rPr>
          <w:b w:val="0"/>
          <w:bCs/>
          <w:i/>
          <w:iCs/>
        </w:rPr>
      </w:pPr>
      <w:bookmarkStart w:id="3" w:name="_Ref473282414"/>
      <w:r w:rsidRPr="00150A29">
        <w:rPr>
          <w:b w:val="0"/>
          <w:bCs/>
          <w:i/>
          <w:iCs/>
        </w:rPr>
        <w:t xml:space="preserve">Figure </w:t>
      </w:r>
      <w:r w:rsidR="008F5A88">
        <w:rPr>
          <w:b w:val="0"/>
          <w:bCs/>
          <w:i/>
          <w:iCs/>
        </w:rPr>
        <w:fldChar w:fldCharType="begin"/>
      </w:r>
      <w:r w:rsidR="0032741E">
        <w:rPr>
          <w:b w:val="0"/>
          <w:bCs/>
          <w:i/>
          <w:iCs/>
        </w:rPr>
        <w:instrText xml:space="preserve"> SEQ Figure \* ARABIC </w:instrText>
      </w:r>
      <w:r w:rsidR="008F5A88">
        <w:rPr>
          <w:b w:val="0"/>
          <w:bCs/>
          <w:i/>
          <w:iCs/>
        </w:rPr>
        <w:fldChar w:fldCharType="separate"/>
      </w:r>
      <w:r w:rsidR="00662C6B">
        <w:rPr>
          <w:b w:val="0"/>
          <w:bCs/>
          <w:i/>
          <w:iCs/>
          <w:noProof/>
        </w:rPr>
        <w:t>3</w:t>
      </w:r>
      <w:r w:rsidR="008F5A88">
        <w:rPr>
          <w:b w:val="0"/>
          <w:bCs/>
          <w:i/>
          <w:iCs/>
        </w:rPr>
        <w:fldChar w:fldCharType="end"/>
      </w:r>
      <w:bookmarkEnd w:id="3"/>
      <w:r w:rsidRPr="00150A29">
        <w:rPr>
          <w:b w:val="0"/>
          <w:bCs/>
          <w:i/>
          <w:iCs/>
        </w:rPr>
        <w:t xml:space="preserve">.  Normalized histogram of data in </w:t>
      </w:r>
      <w:r w:rsidR="009F0FC4">
        <w:rPr>
          <w:b w:val="0"/>
          <w:bCs/>
          <w:i/>
          <w:iCs/>
        </w:rPr>
        <w:t>Figure 2</w:t>
      </w:r>
      <w:r w:rsidR="00C8514A">
        <w:rPr>
          <w:b w:val="0"/>
          <w:bCs/>
          <w:i/>
          <w:iCs/>
        </w:rPr>
        <w:t xml:space="preserve">.  Also shown is an </w:t>
      </w:r>
      <w:r w:rsidRPr="00150A29">
        <w:rPr>
          <w:b w:val="0"/>
          <w:bCs/>
          <w:i/>
          <w:iCs/>
        </w:rPr>
        <w:t>exponential pdf with the same mean as the RCS data.</w:t>
      </w:r>
    </w:p>
    <w:p w:rsidR="00342593" w:rsidRDefault="00AA1BD5" w:rsidP="0062713D">
      <w:pPr>
        <w:pStyle w:val="Mark"/>
      </w:pPr>
      <w:r>
        <w:t xml:space="preserve">Notice the high value of the ten-target histogram at </w:t>
      </w:r>
      <w:r w:rsidR="009F5B87">
        <w:t>the extreme right of Fig. 4.  This occurs</w:t>
      </w:r>
      <w:r>
        <w:t xml:space="preserve"> because I selected my bin boundaries for all of the histograms based on the data from the first target.  As it happened, several of these particular random targets included higher values of RCS than did the first one. All of these values were placed into the highest RCS bin when their histograms were computed. Re-running my simulation will produce new and different random targets; sometimes there is a significant “bump” at the right end of the averaged histogram, sometimes not.  A more reliable procedure would be to choose the bin boundaries based on the target data having the highest RCS value.</w:t>
      </w:r>
    </w:p>
    <w:p w:rsidR="009F5B87" w:rsidRDefault="009F5B87" w:rsidP="009F5B87">
      <w:pPr>
        <w:pStyle w:val="Mark"/>
      </w:pPr>
      <w:r>
        <w:t>Figure 5 repeats this experiment using a fixed aspect angle, but stepping the RF frequency from 10 to 14.5 GHz in 300 15-MHz steps. The RCS data looks similar to that of Fig. 2. Fig. 5a is the normalized histogram with an overlaid exponential pdf having the same mean for a single target, while Fig. 5b is the average of the normalized histograms for ten targets, with an overlaid exponential pdf matching the mean of all the data.  While the single-target histogram is even more ragged than in the angle-stepped case, it still tends to follow the exponential pdf shape, and averaging over multiple targets again significantly improves the fit to the exponential pdf.</w:t>
      </w:r>
    </w:p>
    <w:p w:rsidR="009F5B87" w:rsidRDefault="009F5B87" w:rsidP="0062713D">
      <w:pPr>
        <w:pStyle w:val="Mark"/>
      </w:pPr>
    </w:p>
    <w:p w:rsidR="000C682A" w:rsidRPr="003A0283" w:rsidRDefault="00342593" w:rsidP="000C682A">
      <w:pPr>
        <w:pStyle w:val="figure"/>
      </w:pPr>
      <w:r w:rsidRPr="00342593">
        <w:rPr>
          <w:noProof/>
        </w:rPr>
        <w:lastRenderedPageBreak/>
        <w:drawing>
          <wp:inline distT="0" distB="0" distL="0" distR="0">
            <wp:extent cx="5332095" cy="400431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332095" cy="4004310"/>
                    </a:xfrm>
                    <a:prstGeom prst="rect">
                      <a:avLst/>
                    </a:prstGeom>
                    <a:noFill/>
                    <a:ln w="9525">
                      <a:noFill/>
                      <a:miter lim="800000"/>
                      <a:headEnd/>
                      <a:tailEnd/>
                    </a:ln>
                  </pic:spPr>
                </pic:pic>
              </a:graphicData>
            </a:graphic>
          </wp:inline>
        </w:drawing>
      </w:r>
    </w:p>
    <w:p w:rsidR="000C682A" w:rsidRDefault="000C682A" w:rsidP="000C682A">
      <w:pPr>
        <w:pStyle w:val="Caption"/>
        <w:jc w:val="center"/>
        <w:rPr>
          <w:b w:val="0"/>
          <w:bCs/>
          <w:i/>
          <w:iCs/>
        </w:rPr>
      </w:pPr>
      <w:r w:rsidRPr="00150A29">
        <w:rPr>
          <w:b w:val="0"/>
          <w:bCs/>
          <w:i/>
          <w:iCs/>
        </w:rPr>
        <w:t xml:space="preserve">Figure </w:t>
      </w:r>
      <w:r w:rsidR="00342593">
        <w:rPr>
          <w:b w:val="0"/>
          <w:bCs/>
          <w:i/>
          <w:iCs/>
        </w:rPr>
        <w:t>4</w:t>
      </w:r>
      <w:r w:rsidRPr="00150A29">
        <w:rPr>
          <w:b w:val="0"/>
          <w:bCs/>
          <w:i/>
          <w:iCs/>
        </w:rPr>
        <w:t xml:space="preserve">.  </w:t>
      </w:r>
      <w:r>
        <w:rPr>
          <w:b w:val="0"/>
          <w:bCs/>
          <w:i/>
          <w:iCs/>
        </w:rPr>
        <w:t>Average of the histograms of ten 50-scatterer targets.</w:t>
      </w:r>
      <w:r w:rsidRPr="00150A29">
        <w:rPr>
          <w:b w:val="0"/>
          <w:bCs/>
          <w:i/>
          <w:iCs/>
        </w:rPr>
        <w:t xml:space="preserve"> </w:t>
      </w:r>
      <w:r>
        <w:rPr>
          <w:b w:val="0"/>
          <w:bCs/>
          <w:i/>
          <w:iCs/>
        </w:rPr>
        <w:t xml:space="preserve">Also shown is an </w:t>
      </w:r>
      <w:r w:rsidRPr="00150A29">
        <w:rPr>
          <w:b w:val="0"/>
          <w:bCs/>
          <w:i/>
          <w:iCs/>
        </w:rPr>
        <w:t xml:space="preserve">exponential pdf with the same mean as </w:t>
      </w:r>
      <w:r>
        <w:rPr>
          <w:b w:val="0"/>
          <w:bCs/>
          <w:i/>
          <w:iCs/>
        </w:rPr>
        <w:t>that of all of the RCS data from all ten targets.</w:t>
      </w:r>
    </w:p>
    <w:p w:rsidR="00AA1BD5" w:rsidRDefault="00AA1BD5" w:rsidP="00AA1BD5">
      <w:pPr>
        <w:pStyle w:val="Mark"/>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28"/>
        <w:gridCol w:w="4428"/>
      </w:tblGrid>
      <w:tr w:rsidR="00AC0ADA" w:rsidTr="007859A1">
        <w:trPr>
          <w:jc w:val="center"/>
        </w:trPr>
        <w:tc>
          <w:tcPr>
            <w:tcW w:w="4428" w:type="dxa"/>
            <w:vAlign w:val="center"/>
          </w:tcPr>
          <w:p w:rsidR="00AC0ADA" w:rsidRDefault="00B56D01" w:rsidP="00110062">
            <w:pPr>
              <w:pStyle w:val="Mark"/>
              <w:keepNext/>
              <w:spacing w:before="0"/>
              <w:ind w:firstLine="0"/>
              <w:jc w:val="center"/>
            </w:pPr>
            <w:r>
              <w:rPr>
                <w:noProof/>
              </w:rPr>
              <w:drawing>
                <wp:inline distT="0" distB="0" distL="0" distR="0">
                  <wp:extent cx="2524500" cy="18945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524500" cy="1894500"/>
                          </a:xfrm>
                          <a:prstGeom prst="rect">
                            <a:avLst/>
                          </a:prstGeom>
                          <a:noFill/>
                          <a:ln w="9525">
                            <a:noFill/>
                            <a:miter lim="800000"/>
                            <a:headEnd/>
                            <a:tailEnd/>
                          </a:ln>
                        </pic:spPr>
                      </pic:pic>
                    </a:graphicData>
                  </a:graphic>
                </wp:inline>
              </w:drawing>
            </w:r>
          </w:p>
        </w:tc>
        <w:tc>
          <w:tcPr>
            <w:tcW w:w="4428" w:type="dxa"/>
            <w:vAlign w:val="center"/>
          </w:tcPr>
          <w:p w:rsidR="00AC0ADA" w:rsidRPr="007859A1" w:rsidRDefault="00B56D01" w:rsidP="00AC0ADA">
            <w:r>
              <w:rPr>
                <w:noProof/>
              </w:rPr>
              <w:drawing>
                <wp:inline distT="0" distB="0" distL="0" distR="0">
                  <wp:extent cx="2524500" cy="18945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524500" cy="1894500"/>
                          </a:xfrm>
                          <a:prstGeom prst="rect">
                            <a:avLst/>
                          </a:prstGeom>
                          <a:noFill/>
                          <a:ln w="9525">
                            <a:noFill/>
                            <a:miter lim="800000"/>
                            <a:headEnd/>
                            <a:tailEnd/>
                          </a:ln>
                        </pic:spPr>
                      </pic:pic>
                    </a:graphicData>
                  </a:graphic>
                </wp:inline>
              </w:drawing>
            </w:r>
          </w:p>
          <w:p w:rsidR="00AC0ADA" w:rsidRDefault="00AC0ADA" w:rsidP="00110062">
            <w:pPr>
              <w:pStyle w:val="Mark"/>
              <w:keepNext/>
              <w:spacing w:before="0"/>
              <w:ind w:firstLine="0"/>
              <w:jc w:val="center"/>
            </w:pPr>
          </w:p>
        </w:tc>
      </w:tr>
      <w:tr w:rsidR="00AC0ADA" w:rsidTr="00110062">
        <w:trPr>
          <w:jc w:val="center"/>
        </w:trPr>
        <w:tc>
          <w:tcPr>
            <w:tcW w:w="4428" w:type="dxa"/>
          </w:tcPr>
          <w:p w:rsidR="00AC0ADA" w:rsidRDefault="00AC0ADA" w:rsidP="00110062">
            <w:pPr>
              <w:pStyle w:val="Mark"/>
              <w:keepNext/>
              <w:spacing w:before="0"/>
              <w:ind w:firstLine="0"/>
              <w:jc w:val="center"/>
            </w:pPr>
            <w:r>
              <w:t>(a)</w:t>
            </w:r>
          </w:p>
        </w:tc>
        <w:tc>
          <w:tcPr>
            <w:tcW w:w="4428" w:type="dxa"/>
          </w:tcPr>
          <w:p w:rsidR="00AC0ADA" w:rsidRDefault="00AC0ADA" w:rsidP="00110062">
            <w:pPr>
              <w:pStyle w:val="Mark"/>
              <w:keepNext/>
              <w:spacing w:before="0"/>
              <w:ind w:firstLine="0"/>
              <w:jc w:val="center"/>
            </w:pPr>
            <w:r>
              <w:t>(b)</w:t>
            </w:r>
          </w:p>
        </w:tc>
      </w:tr>
    </w:tbl>
    <w:p w:rsidR="00AC0ADA" w:rsidRDefault="00AC0ADA" w:rsidP="00AC0ADA">
      <w:pPr>
        <w:pStyle w:val="Caption"/>
        <w:jc w:val="center"/>
        <w:rPr>
          <w:b w:val="0"/>
          <w:i/>
        </w:rPr>
      </w:pPr>
      <w:r w:rsidRPr="0032741E">
        <w:rPr>
          <w:b w:val="0"/>
          <w:i/>
        </w:rPr>
        <w:t xml:space="preserve">Figure </w:t>
      </w:r>
      <w:r w:rsidR="00B56D01">
        <w:rPr>
          <w:b w:val="0"/>
          <w:i/>
        </w:rPr>
        <w:t>5</w:t>
      </w:r>
      <w:r w:rsidRPr="0032741E">
        <w:rPr>
          <w:b w:val="0"/>
          <w:i/>
        </w:rPr>
        <w:t xml:space="preserve">.  </w:t>
      </w:r>
      <w:r>
        <w:rPr>
          <w:b w:val="0"/>
          <w:i/>
        </w:rPr>
        <w:t xml:space="preserve">(a) </w:t>
      </w:r>
      <w:r w:rsidR="006D2294">
        <w:rPr>
          <w:b w:val="0"/>
          <w:i/>
        </w:rPr>
        <w:t xml:space="preserve">Histogram of the </w:t>
      </w:r>
      <w:r w:rsidR="00910EF0">
        <w:rPr>
          <w:b w:val="0"/>
          <w:i/>
        </w:rPr>
        <w:t xml:space="preserve">RCS-vs.-frequency </w:t>
      </w:r>
      <w:r w:rsidR="006D2294">
        <w:rPr>
          <w:b w:val="0"/>
          <w:i/>
        </w:rPr>
        <w:t xml:space="preserve">data </w:t>
      </w:r>
      <w:r w:rsidR="00910EF0">
        <w:rPr>
          <w:b w:val="0"/>
          <w:i/>
        </w:rPr>
        <w:t xml:space="preserve">for the target of Fig. 1 </w:t>
      </w:r>
      <w:r w:rsidR="006D2294">
        <w:rPr>
          <w:b w:val="0"/>
          <w:i/>
        </w:rPr>
        <w:t>with overlaid exponential pdf</w:t>
      </w:r>
      <w:r>
        <w:rPr>
          <w:b w:val="0"/>
          <w:i/>
        </w:rPr>
        <w:t>.</w:t>
      </w:r>
      <w:r w:rsidR="00910EF0">
        <w:rPr>
          <w:b w:val="0"/>
          <w:i/>
        </w:rPr>
        <w:t xml:space="preserve">  (b) Average of the RCS-vs.-frequency histograms for 10 targets with overlaid exponential pdf.</w:t>
      </w:r>
    </w:p>
    <w:p w:rsidR="00AE651C" w:rsidRPr="00AE651C" w:rsidRDefault="00AE651C" w:rsidP="0062713D">
      <w:pPr>
        <w:pStyle w:val="Mark"/>
      </w:pPr>
    </w:p>
    <w:p w:rsidR="005B3F02" w:rsidRDefault="005B3F02" w:rsidP="005B3F02">
      <w:pPr>
        <w:pStyle w:val="Heading1"/>
      </w:pPr>
      <w:r>
        <w:lastRenderedPageBreak/>
        <w:t>MY RESULTS FOR COMPLEX ECHO CORRELATION</w:t>
      </w:r>
    </w:p>
    <w:p w:rsidR="00A94459" w:rsidRDefault="00A94459" w:rsidP="00A94459">
      <w:pPr>
        <w:pStyle w:val="Mark"/>
      </w:pPr>
      <w:r>
        <w:t xml:space="preserve">Figure </w:t>
      </w:r>
      <w:r w:rsidR="00E96226">
        <w:t>6</w:t>
      </w:r>
      <w:r>
        <w:t xml:space="preserve">a shows the central portion of the magnitude of the complex autocorrelation function of the </w:t>
      </w:r>
      <w:r w:rsidRPr="006D2294">
        <w:rPr>
          <w:i/>
        </w:rPr>
        <w:t>complex</w:t>
      </w:r>
      <w:r>
        <w:t xml:space="preserve"> echo for another </w:t>
      </w:r>
      <w:r w:rsidR="00E96226">
        <w:t xml:space="preserve">single </w:t>
      </w:r>
      <w:r>
        <w:t>50-scatterer example (but not the same specific example as used earlier; this data is from a new sample target).  The RCS data used for the autocorrelation was computed at 0.0</w:t>
      </w:r>
      <w:r w:rsidR="00E96226">
        <w:t>2</w:t>
      </w:r>
      <w:r>
        <w:sym w:font="Symbol" w:char="F0B0"/>
      </w:r>
      <w:r>
        <w:t xml:space="preserve"> aspect angle increments around a nominal aspect angle of zero degrees, meaning we are looking head-on at the 5 m wide side of the target. Clearly, there is a well-defined and narrow correlation peak; however, it has significant and highly oscillatory sidelobes.  The vertical lines shows the decorrelation interval predicted by the theoretical line array result</w:t>
      </w:r>
      <w:r w:rsidRPr="007E4C5A">
        <w:rPr>
          <w:i/>
        </w:rPr>
        <w:t xml:space="preserve"> </w:t>
      </w:r>
      <w:r>
        <w:rPr>
          <w:i/>
        </w:rPr>
        <w:t>c</w:t>
      </w:r>
      <w:r>
        <w:t>/2</w:t>
      </w:r>
      <w:r w:rsidR="006D2294">
        <w:rPr>
          <w:i/>
        </w:rPr>
        <w:t>L</w:t>
      </w:r>
      <w:r>
        <w:rPr>
          <w:i/>
        </w:rPr>
        <w:t>F</w:t>
      </w:r>
      <w:r>
        <w:t xml:space="preserve"> = 0.172</w:t>
      </w:r>
      <w:r>
        <w:sym w:font="Symbol" w:char="F0B0"/>
      </w:r>
      <w:r>
        <w:t xml:space="preserve">.  Figure </w:t>
      </w:r>
      <w:r w:rsidR="00E96226">
        <w:t>6</w:t>
      </w:r>
      <w:r>
        <w:t xml:space="preserve">b expands the central peak.  </w:t>
      </w:r>
      <w:r w:rsidR="008117E1">
        <w:t>It is not obvious what to consider the decorrelation interval.  The 1/</w:t>
      </w:r>
      <w:r w:rsidR="008117E1">
        <w:rPr>
          <w:i/>
        </w:rPr>
        <w:t>e</w:t>
      </w:r>
      <w:r w:rsidR="008117E1">
        <w:t xml:space="preserve"> point (a value of 0.368) occurs at a little less than 0.1</w:t>
      </w:r>
      <w:r w:rsidR="00DC630A">
        <w:t>3</w:t>
      </w:r>
      <w:r w:rsidR="008117E1">
        <w:t>°</w:t>
      </w:r>
      <w:r>
        <w:t>,</w:t>
      </w:r>
      <w:r w:rsidR="008117E1">
        <w:t xml:space="preserve"> the point at which if first drops to the level of the first sidelobe is </w:t>
      </w:r>
      <w:r w:rsidR="00DC630A">
        <w:t xml:space="preserve">also </w:t>
      </w:r>
      <w:r w:rsidR="00E96226">
        <w:t>about</w:t>
      </w:r>
      <w:r w:rsidR="008117E1">
        <w:t xml:space="preserve"> 0.1</w:t>
      </w:r>
      <w:r w:rsidR="00DC630A">
        <w:t>3</w:t>
      </w:r>
      <w:r w:rsidR="008117E1">
        <w:t>°, the first minimum occur</w:t>
      </w:r>
      <w:r w:rsidR="00E96226">
        <w:t xml:space="preserve">s right at 0.18°, which is </w:t>
      </w:r>
      <w:r w:rsidR="00DC630A">
        <w:t xml:space="preserve">in </w:t>
      </w:r>
      <w:r w:rsidR="00E96226">
        <w:t>nice</w:t>
      </w:r>
      <w:r w:rsidR="00DC630A">
        <w:t xml:space="preserve"> agreement with the prediction of the first zero.  On the other hand, the first minimum isn’t really </w:t>
      </w:r>
      <w:r w:rsidR="009F5B87">
        <w:t xml:space="preserve">much of </w:t>
      </w:r>
      <w:r w:rsidR="00DC630A">
        <w:t>a zero.</w:t>
      </w:r>
    </w:p>
    <w:p w:rsidR="00A1009D" w:rsidRPr="00DD0559" w:rsidRDefault="00A1009D" w:rsidP="00A1009D"/>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4511"/>
        <w:gridCol w:w="4327"/>
      </w:tblGrid>
      <w:tr w:rsidR="00A1009D" w:rsidTr="005E6A31">
        <w:tc>
          <w:tcPr>
            <w:tcW w:w="4511" w:type="dxa"/>
          </w:tcPr>
          <w:p w:rsidR="00A1009D" w:rsidRPr="005B364C" w:rsidRDefault="00A1009D" w:rsidP="005E6A31">
            <w:pPr>
              <w:pStyle w:val="figure"/>
              <w:spacing w:before="0"/>
            </w:pPr>
            <w:r>
              <w:rPr>
                <w:noProof/>
              </w:rPr>
              <w:drawing>
                <wp:inline distT="0" distB="0" distL="0" distR="0">
                  <wp:extent cx="2727960" cy="2045970"/>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2727960" cy="2045970"/>
                          </a:xfrm>
                          <a:prstGeom prst="rect">
                            <a:avLst/>
                          </a:prstGeom>
                          <a:noFill/>
                          <a:ln w="9525">
                            <a:noFill/>
                            <a:miter lim="800000"/>
                            <a:headEnd/>
                            <a:tailEnd/>
                          </a:ln>
                        </pic:spPr>
                      </pic:pic>
                    </a:graphicData>
                  </a:graphic>
                </wp:inline>
              </w:drawing>
            </w:r>
          </w:p>
        </w:tc>
        <w:tc>
          <w:tcPr>
            <w:tcW w:w="4327" w:type="dxa"/>
          </w:tcPr>
          <w:p w:rsidR="00A1009D" w:rsidRPr="005B364C" w:rsidRDefault="00A1009D" w:rsidP="005E6A31">
            <w:pPr>
              <w:pStyle w:val="figure"/>
              <w:spacing w:before="0"/>
            </w:pPr>
            <w:r>
              <w:rPr>
                <w:noProof/>
              </w:rPr>
              <w:drawing>
                <wp:inline distT="0" distB="0" distL="0" distR="0">
                  <wp:extent cx="2611755" cy="1952625"/>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11755" cy="1952625"/>
                          </a:xfrm>
                          <a:prstGeom prst="rect">
                            <a:avLst/>
                          </a:prstGeom>
                          <a:noFill/>
                          <a:ln w="9525">
                            <a:noFill/>
                            <a:miter lim="800000"/>
                            <a:headEnd/>
                            <a:tailEnd/>
                          </a:ln>
                        </pic:spPr>
                      </pic:pic>
                    </a:graphicData>
                  </a:graphic>
                </wp:inline>
              </w:drawing>
            </w:r>
          </w:p>
        </w:tc>
      </w:tr>
      <w:tr w:rsidR="00A1009D" w:rsidTr="005E6A31">
        <w:tc>
          <w:tcPr>
            <w:tcW w:w="4511" w:type="dxa"/>
          </w:tcPr>
          <w:p w:rsidR="00A1009D" w:rsidRDefault="00A1009D" w:rsidP="005E6A31">
            <w:pPr>
              <w:pStyle w:val="figure"/>
              <w:spacing w:before="0"/>
            </w:pPr>
            <w:r>
              <w:t>(a)</w:t>
            </w:r>
          </w:p>
        </w:tc>
        <w:tc>
          <w:tcPr>
            <w:tcW w:w="4327" w:type="dxa"/>
          </w:tcPr>
          <w:p w:rsidR="00A1009D" w:rsidRDefault="00A1009D" w:rsidP="005E6A31">
            <w:pPr>
              <w:pStyle w:val="figure"/>
              <w:spacing w:before="0"/>
            </w:pPr>
            <w:r>
              <w:t>(b)</w:t>
            </w:r>
          </w:p>
        </w:tc>
      </w:tr>
    </w:tbl>
    <w:p w:rsidR="00A1009D" w:rsidRDefault="00A1009D" w:rsidP="00A1009D">
      <w:pPr>
        <w:pStyle w:val="Caption"/>
        <w:jc w:val="center"/>
        <w:rPr>
          <w:b w:val="0"/>
          <w:i/>
        </w:rPr>
      </w:pPr>
      <w:r w:rsidRPr="00FD7101">
        <w:rPr>
          <w:b w:val="0"/>
          <w:i/>
        </w:rPr>
        <w:t xml:space="preserve">Figure </w:t>
      </w:r>
      <w:r w:rsidR="00DC630A">
        <w:rPr>
          <w:b w:val="0"/>
          <w:i/>
        </w:rPr>
        <w:t>6</w:t>
      </w:r>
      <w:r>
        <w:rPr>
          <w:b w:val="0"/>
          <w:i/>
        </w:rPr>
        <w:t xml:space="preserve">.  Autocorrelation </w:t>
      </w:r>
      <w:r w:rsidR="00FB1C8E">
        <w:rPr>
          <w:b w:val="0"/>
          <w:i/>
        </w:rPr>
        <w:t xml:space="preserve">in angle </w:t>
      </w:r>
      <w:r>
        <w:rPr>
          <w:b w:val="0"/>
          <w:i/>
        </w:rPr>
        <w:t xml:space="preserve">of </w:t>
      </w:r>
      <w:r w:rsidR="00DC630A">
        <w:rPr>
          <w:b w:val="0"/>
          <w:i/>
        </w:rPr>
        <w:t xml:space="preserve">a single </w:t>
      </w:r>
      <w:r>
        <w:rPr>
          <w:b w:val="0"/>
          <w:i/>
        </w:rPr>
        <w:t>50-scatterer target viewed from the 10 m wide side</w:t>
      </w:r>
      <w:r w:rsidRPr="00FD7101">
        <w:rPr>
          <w:b w:val="0"/>
          <w:i/>
        </w:rPr>
        <w:t xml:space="preserve">  (a) </w:t>
      </w:r>
      <w:r>
        <w:rPr>
          <w:b w:val="0"/>
          <w:i/>
        </w:rPr>
        <w:t>Magnitude of autocorrelation function..</w:t>
      </w:r>
      <w:r w:rsidRPr="00FD7101">
        <w:rPr>
          <w:b w:val="0"/>
          <w:i/>
        </w:rPr>
        <w:t xml:space="preserve"> </w:t>
      </w:r>
      <w:r>
        <w:rPr>
          <w:b w:val="0"/>
          <w:i/>
        </w:rPr>
        <w:t xml:space="preserve">Vertical lines indicate theoretical decorrelation point. </w:t>
      </w:r>
      <w:r w:rsidRPr="00FD7101">
        <w:rPr>
          <w:b w:val="0"/>
          <w:i/>
        </w:rPr>
        <w:t xml:space="preserve"> (b) </w:t>
      </w:r>
      <w:r>
        <w:rPr>
          <w:b w:val="0"/>
          <w:i/>
        </w:rPr>
        <w:t>Expansion of central peak of (a).</w:t>
      </w:r>
    </w:p>
    <w:p w:rsidR="00A1009D" w:rsidRDefault="00A1009D">
      <w:pPr>
        <w:pStyle w:val="Mark"/>
      </w:pPr>
    </w:p>
    <w:p w:rsidR="005E6A31" w:rsidRDefault="005E6A31" w:rsidP="005E6A31">
      <w:pPr>
        <w:pStyle w:val="Mark"/>
      </w:pPr>
      <w:r>
        <w:t>Figure 7 shows the result obtained from averaging this autocorrelation with the autocorrelations of 9 similar targets.  Note that it is the complex autocorrelation function that is averaged; the magnitude is not taken until after the averaging, and then only for display purposes. The autocorrelation magnitude outside of the mainlobe is generally significantly lower now.  The first minimum, which is now much closer to zero, is at about 0.2° in this case, a little larger than our prediction, but not bad.</w:t>
      </w:r>
    </w:p>
    <w:p w:rsidR="005E6A31" w:rsidRDefault="005E6A31" w:rsidP="005E6A31">
      <w:pPr>
        <w:pStyle w:val="Mark"/>
      </w:pPr>
      <w:r>
        <w:t>(By the way, if you took the magnitude before the averaging, your averaged autocorrelation probably had a significant triangular base to it; think about why this happened by considering the magnitude to be composed of a constant “DC” value plus the variable part of the magnitude of a correlation function.)</w:t>
      </w:r>
    </w:p>
    <w:p w:rsidR="00A1009D" w:rsidRPr="00752583" w:rsidRDefault="00A1009D">
      <w:pPr>
        <w:pStyle w:val="Mark"/>
      </w:pP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4511"/>
        <w:gridCol w:w="4327"/>
      </w:tblGrid>
      <w:tr w:rsidR="002C1ECC">
        <w:tc>
          <w:tcPr>
            <w:tcW w:w="4511" w:type="dxa"/>
          </w:tcPr>
          <w:p w:rsidR="002C1ECC" w:rsidRPr="00F141FA" w:rsidRDefault="00DC630A" w:rsidP="00D36D51">
            <w:pPr>
              <w:pStyle w:val="figure"/>
              <w:spacing w:before="0"/>
            </w:pPr>
            <w:r>
              <w:rPr>
                <w:noProof/>
              </w:rPr>
              <w:lastRenderedPageBreak/>
              <w:drawing>
                <wp:inline distT="0" distB="0" distL="0" distR="0">
                  <wp:extent cx="2727960" cy="2045970"/>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2727960" cy="2045970"/>
                          </a:xfrm>
                          <a:prstGeom prst="rect">
                            <a:avLst/>
                          </a:prstGeom>
                          <a:noFill/>
                          <a:ln w="9525">
                            <a:noFill/>
                            <a:miter lim="800000"/>
                            <a:headEnd/>
                            <a:tailEnd/>
                          </a:ln>
                        </pic:spPr>
                      </pic:pic>
                    </a:graphicData>
                  </a:graphic>
                </wp:inline>
              </w:drawing>
            </w:r>
          </w:p>
        </w:tc>
        <w:tc>
          <w:tcPr>
            <w:tcW w:w="4327" w:type="dxa"/>
          </w:tcPr>
          <w:p w:rsidR="002C1ECC" w:rsidRPr="00F141FA" w:rsidRDefault="00DC630A" w:rsidP="00D36D51">
            <w:pPr>
              <w:pStyle w:val="figure"/>
              <w:spacing w:before="0"/>
            </w:pPr>
            <w:r>
              <w:rPr>
                <w:noProof/>
              </w:rPr>
              <w:drawing>
                <wp:inline distT="0" distB="0" distL="0" distR="0">
                  <wp:extent cx="2750503" cy="2064103"/>
                  <wp:effectExtent l="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750503" cy="2064103"/>
                          </a:xfrm>
                          <a:prstGeom prst="rect">
                            <a:avLst/>
                          </a:prstGeom>
                          <a:noFill/>
                          <a:ln w="9525">
                            <a:noFill/>
                            <a:miter lim="800000"/>
                            <a:headEnd/>
                            <a:tailEnd/>
                          </a:ln>
                        </pic:spPr>
                      </pic:pic>
                    </a:graphicData>
                  </a:graphic>
                </wp:inline>
              </w:drawing>
            </w:r>
          </w:p>
        </w:tc>
      </w:tr>
      <w:tr w:rsidR="002C1ECC">
        <w:tc>
          <w:tcPr>
            <w:tcW w:w="4511" w:type="dxa"/>
          </w:tcPr>
          <w:p w:rsidR="002C1ECC" w:rsidRDefault="002C1ECC" w:rsidP="00D36D51">
            <w:pPr>
              <w:pStyle w:val="figure"/>
              <w:spacing w:before="0"/>
            </w:pPr>
            <w:r>
              <w:t>(a)</w:t>
            </w:r>
          </w:p>
        </w:tc>
        <w:tc>
          <w:tcPr>
            <w:tcW w:w="4327" w:type="dxa"/>
          </w:tcPr>
          <w:p w:rsidR="002C1ECC" w:rsidRDefault="002C1ECC" w:rsidP="00D36D51">
            <w:pPr>
              <w:pStyle w:val="figure"/>
              <w:spacing w:before="0"/>
            </w:pPr>
            <w:r>
              <w:t>(b)</w:t>
            </w:r>
          </w:p>
        </w:tc>
      </w:tr>
    </w:tbl>
    <w:p w:rsidR="002C1ECC" w:rsidRDefault="002C1ECC" w:rsidP="002C1ECC">
      <w:pPr>
        <w:pStyle w:val="Caption"/>
        <w:jc w:val="center"/>
        <w:rPr>
          <w:b w:val="0"/>
          <w:i/>
        </w:rPr>
      </w:pPr>
      <w:r w:rsidRPr="00FD7101">
        <w:rPr>
          <w:b w:val="0"/>
          <w:i/>
        </w:rPr>
        <w:t xml:space="preserve">Figure </w:t>
      </w:r>
      <w:r w:rsidR="00DC630A">
        <w:rPr>
          <w:b w:val="0"/>
          <w:i/>
        </w:rPr>
        <w:t>7</w:t>
      </w:r>
      <w:r>
        <w:rPr>
          <w:b w:val="0"/>
          <w:i/>
        </w:rPr>
        <w:t xml:space="preserve">.  </w:t>
      </w:r>
      <w:r w:rsidR="00CE0D96">
        <w:rPr>
          <w:b w:val="0"/>
          <w:i/>
        </w:rPr>
        <w:t>A</w:t>
      </w:r>
      <w:r w:rsidR="00DC630A">
        <w:rPr>
          <w:b w:val="0"/>
          <w:i/>
        </w:rPr>
        <w:t xml:space="preserve">verage of </w:t>
      </w:r>
      <w:r w:rsidR="00FB1C8E">
        <w:rPr>
          <w:b w:val="0"/>
          <w:i/>
        </w:rPr>
        <w:t xml:space="preserve">angle </w:t>
      </w:r>
      <w:r w:rsidR="00DC630A">
        <w:rPr>
          <w:b w:val="0"/>
          <w:i/>
        </w:rPr>
        <w:t>a</w:t>
      </w:r>
      <w:r w:rsidR="00CE0D96">
        <w:rPr>
          <w:b w:val="0"/>
          <w:i/>
        </w:rPr>
        <w:t xml:space="preserve">utocorrelation </w:t>
      </w:r>
      <w:r w:rsidR="00DC630A">
        <w:rPr>
          <w:b w:val="0"/>
          <w:i/>
        </w:rPr>
        <w:t xml:space="preserve">functions of ten </w:t>
      </w:r>
      <w:r w:rsidR="00A94459">
        <w:rPr>
          <w:b w:val="0"/>
          <w:i/>
        </w:rPr>
        <w:t>5</w:t>
      </w:r>
      <w:r w:rsidR="00CE0D96">
        <w:rPr>
          <w:b w:val="0"/>
          <w:i/>
        </w:rPr>
        <w:t>0-</w:t>
      </w:r>
      <w:r>
        <w:rPr>
          <w:b w:val="0"/>
          <w:i/>
        </w:rPr>
        <w:t>scatterer target</w:t>
      </w:r>
      <w:r w:rsidR="00880FCF">
        <w:rPr>
          <w:b w:val="0"/>
          <w:i/>
        </w:rPr>
        <w:t xml:space="preserve"> viewed from the 5 m wide side</w:t>
      </w:r>
      <w:r w:rsidRPr="00FD7101">
        <w:rPr>
          <w:b w:val="0"/>
          <w:i/>
        </w:rPr>
        <w:t xml:space="preserve">  (a) </w:t>
      </w:r>
      <w:r w:rsidR="00CE0D96">
        <w:rPr>
          <w:b w:val="0"/>
          <w:i/>
        </w:rPr>
        <w:t>Magnitude of autocorrelation.</w:t>
      </w:r>
      <w:r w:rsidRPr="00FD7101">
        <w:rPr>
          <w:b w:val="0"/>
          <w:i/>
        </w:rPr>
        <w:t xml:space="preserve"> </w:t>
      </w:r>
      <w:r w:rsidR="00D36D51">
        <w:rPr>
          <w:b w:val="0"/>
          <w:i/>
        </w:rPr>
        <w:t>Vertical l</w:t>
      </w:r>
      <w:r w:rsidR="00CE0D96">
        <w:rPr>
          <w:b w:val="0"/>
          <w:i/>
        </w:rPr>
        <w:t xml:space="preserve">ines indicate </w:t>
      </w:r>
      <w:r w:rsidR="00D36D51">
        <w:rPr>
          <w:b w:val="0"/>
          <w:i/>
        </w:rPr>
        <w:t>theoretical</w:t>
      </w:r>
      <w:r w:rsidR="00CE0D96">
        <w:rPr>
          <w:b w:val="0"/>
          <w:i/>
        </w:rPr>
        <w:t xml:space="preserve"> decorrelation point. </w:t>
      </w:r>
      <w:r w:rsidRPr="00FD7101">
        <w:rPr>
          <w:b w:val="0"/>
          <w:i/>
        </w:rPr>
        <w:t xml:space="preserve"> (b) </w:t>
      </w:r>
      <w:r w:rsidR="00CE0D96">
        <w:rPr>
          <w:b w:val="0"/>
          <w:i/>
        </w:rPr>
        <w:t>Expansion of central peak of (a).</w:t>
      </w:r>
    </w:p>
    <w:p w:rsidR="005E6A31" w:rsidRDefault="005E6A31" w:rsidP="005E6A31"/>
    <w:p w:rsidR="005E6A31" w:rsidRDefault="005E6A31" w:rsidP="005E6A31">
      <w:pPr>
        <w:pStyle w:val="Mark"/>
      </w:pPr>
      <w:r>
        <w:t>Figure 8 shows the results for decorrelation in frequency for a fixed aspect angle of 0</w:t>
      </w:r>
      <w:r>
        <w:sym w:font="Symbol" w:char="F0B0"/>
      </w:r>
      <w:r>
        <w:t xml:space="preserve">.  Viewed from this angle, the length of the target along the radar line of sight (LOS) is 10 m; this is the value of the term </w:t>
      </w:r>
      <w:r>
        <w:rPr>
          <w:i/>
        </w:rPr>
        <w:t>L</w:t>
      </w:r>
      <w:r>
        <w:t>sin</w:t>
      </w:r>
      <w:r w:rsidRPr="00752583">
        <w:rPr>
          <w:rFonts w:ascii="Symbol" w:hAnsi="Symbol"/>
          <w:i/>
        </w:rPr>
        <w:t></w:t>
      </w:r>
      <w:r>
        <w:t xml:space="preserve"> in the formula for predicting the decorrelation angle in frequency.  Specifically, the predicted value is </w:t>
      </w:r>
      <w:r w:rsidRPr="00752583">
        <w:rPr>
          <w:rFonts w:ascii="Symbol" w:hAnsi="Symbol"/>
        </w:rPr>
        <w:t></w:t>
      </w:r>
      <w:r>
        <w:rPr>
          <w:i/>
        </w:rPr>
        <w:t>F</w:t>
      </w:r>
      <w:r>
        <w:t xml:space="preserve"> = </w:t>
      </w:r>
      <w:r>
        <w:rPr>
          <w:i/>
        </w:rPr>
        <w:t>c</w:t>
      </w:r>
      <w:r>
        <w:t>/2</w:t>
      </w:r>
      <w:r w:rsidRPr="005E6A31">
        <w:t>(10)</w:t>
      </w:r>
      <w:r>
        <w:t>= 15 MHz.  For this data, the first local minimum of the 10-target autocorrelation function seems to be a natural choice for defining the decorrelation interval.  Under this standard, the observed decorrelation interval in frequency is 14.9 MHz, a very good match to the predicted 15 MHz.</w:t>
      </w:r>
    </w:p>
    <w:p w:rsidR="005E6A31" w:rsidRPr="005E6A31" w:rsidRDefault="005E6A31" w:rsidP="005E6A31"/>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4511"/>
        <w:gridCol w:w="4327"/>
      </w:tblGrid>
      <w:tr w:rsidR="008759D6" w:rsidTr="00D852AB">
        <w:tc>
          <w:tcPr>
            <w:tcW w:w="4511" w:type="dxa"/>
          </w:tcPr>
          <w:p w:rsidR="008759D6" w:rsidRPr="005B364C" w:rsidRDefault="00FB1C8E" w:rsidP="00D852AB">
            <w:pPr>
              <w:pStyle w:val="figure"/>
              <w:spacing w:before="0"/>
            </w:pPr>
            <w:r>
              <w:rPr>
                <w:noProof/>
              </w:rPr>
              <w:drawing>
                <wp:inline distT="0" distB="0" distL="0" distR="0">
                  <wp:extent cx="2727960" cy="2045970"/>
                  <wp:effectExtent l="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727960" cy="2045970"/>
                          </a:xfrm>
                          <a:prstGeom prst="rect">
                            <a:avLst/>
                          </a:prstGeom>
                          <a:noFill/>
                          <a:ln w="9525">
                            <a:noFill/>
                            <a:miter lim="800000"/>
                            <a:headEnd/>
                            <a:tailEnd/>
                          </a:ln>
                        </pic:spPr>
                      </pic:pic>
                    </a:graphicData>
                  </a:graphic>
                </wp:inline>
              </w:drawing>
            </w:r>
          </w:p>
        </w:tc>
        <w:tc>
          <w:tcPr>
            <w:tcW w:w="4327" w:type="dxa"/>
          </w:tcPr>
          <w:p w:rsidR="008759D6" w:rsidRPr="005B364C" w:rsidRDefault="00FB1C8E" w:rsidP="00D852AB">
            <w:pPr>
              <w:pStyle w:val="figure"/>
              <w:spacing w:before="0"/>
            </w:pPr>
            <w:r>
              <w:rPr>
                <w:noProof/>
              </w:rPr>
              <w:drawing>
                <wp:inline distT="0" distB="0" distL="0" distR="0">
                  <wp:extent cx="2750503" cy="2064103"/>
                  <wp:effectExtent l="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2750503" cy="2064103"/>
                          </a:xfrm>
                          <a:prstGeom prst="rect">
                            <a:avLst/>
                          </a:prstGeom>
                          <a:noFill/>
                          <a:ln w="9525">
                            <a:noFill/>
                            <a:miter lim="800000"/>
                            <a:headEnd/>
                            <a:tailEnd/>
                          </a:ln>
                        </pic:spPr>
                      </pic:pic>
                    </a:graphicData>
                  </a:graphic>
                </wp:inline>
              </w:drawing>
            </w:r>
          </w:p>
        </w:tc>
      </w:tr>
      <w:tr w:rsidR="008759D6" w:rsidTr="00D852AB">
        <w:tc>
          <w:tcPr>
            <w:tcW w:w="4511" w:type="dxa"/>
          </w:tcPr>
          <w:p w:rsidR="008759D6" w:rsidRDefault="008759D6" w:rsidP="00D852AB">
            <w:pPr>
              <w:pStyle w:val="figure"/>
              <w:spacing w:before="0"/>
            </w:pPr>
            <w:r>
              <w:t>(a)</w:t>
            </w:r>
          </w:p>
        </w:tc>
        <w:tc>
          <w:tcPr>
            <w:tcW w:w="4327" w:type="dxa"/>
          </w:tcPr>
          <w:p w:rsidR="008759D6" w:rsidRDefault="008759D6" w:rsidP="00D852AB">
            <w:pPr>
              <w:pStyle w:val="figure"/>
              <w:spacing w:before="0"/>
            </w:pPr>
            <w:r>
              <w:t>(b)</w:t>
            </w:r>
          </w:p>
        </w:tc>
      </w:tr>
    </w:tbl>
    <w:p w:rsidR="008759D6" w:rsidRDefault="008759D6" w:rsidP="008759D6">
      <w:pPr>
        <w:pStyle w:val="Caption"/>
        <w:jc w:val="center"/>
        <w:rPr>
          <w:b w:val="0"/>
          <w:i/>
        </w:rPr>
      </w:pPr>
      <w:r w:rsidRPr="00FD7101">
        <w:rPr>
          <w:b w:val="0"/>
          <w:i/>
        </w:rPr>
        <w:t xml:space="preserve">Figure </w:t>
      </w:r>
      <w:r w:rsidR="005E6A31">
        <w:rPr>
          <w:b w:val="0"/>
          <w:i/>
        </w:rPr>
        <w:t>8</w:t>
      </w:r>
      <w:r>
        <w:rPr>
          <w:b w:val="0"/>
          <w:i/>
        </w:rPr>
        <w:t xml:space="preserve">.  Autocorrelation </w:t>
      </w:r>
      <w:r w:rsidR="00FB1C8E">
        <w:rPr>
          <w:b w:val="0"/>
          <w:i/>
        </w:rPr>
        <w:t xml:space="preserve">in frequency   </w:t>
      </w:r>
      <w:r>
        <w:rPr>
          <w:b w:val="0"/>
          <w:i/>
        </w:rPr>
        <w:t>of 50-scatterer target viewed from</w:t>
      </w:r>
      <w:r w:rsidR="00FB1C8E">
        <w:rPr>
          <w:b w:val="0"/>
          <w:i/>
        </w:rPr>
        <w:t xml:space="preserve"> </w:t>
      </w:r>
      <w:r>
        <w:rPr>
          <w:b w:val="0"/>
          <w:i/>
        </w:rPr>
        <w:t>0</w:t>
      </w:r>
      <w:r>
        <w:rPr>
          <w:b w:val="0"/>
          <w:i/>
        </w:rPr>
        <w:sym w:font="Symbol" w:char="F0B0"/>
      </w:r>
      <w:r>
        <w:rPr>
          <w:b w:val="0"/>
          <w:i/>
        </w:rPr>
        <w:t xml:space="preserve"> aspect angle, so that the length along the radar line of sight is 10 m.</w:t>
      </w:r>
      <w:r w:rsidRPr="00FD7101">
        <w:rPr>
          <w:b w:val="0"/>
          <w:i/>
        </w:rPr>
        <w:t xml:space="preserve">  (a) </w:t>
      </w:r>
      <w:r>
        <w:rPr>
          <w:b w:val="0"/>
          <w:i/>
        </w:rPr>
        <w:t>Magnit</w:t>
      </w:r>
      <w:r w:rsidR="00FB1C8E">
        <w:rPr>
          <w:b w:val="0"/>
          <w:i/>
        </w:rPr>
        <w:t>ude of autocorrelation function</w:t>
      </w:r>
      <w:r>
        <w:rPr>
          <w:b w:val="0"/>
          <w:i/>
        </w:rPr>
        <w:t>.</w:t>
      </w:r>
      <w:r w:rsidRPr="00FD7101">
        <w:rPr>
          <w:b w:val="0"/>
          <w:i/>
        </w:rPr>
        <w:t xml:space="preserve"> </w:t>
      </w:r>
      <w:r>
        <w:rPr>
          <w:b w:val="0"/>
          <w:i/>
        </w:rPr>
        <w:t xml:space="preserve">Vertical lines indicate theoretical decorrelation point. </w:t>
      </w:r>
      <w:r w:rsidRPr="00FD7101">
        <w:rPr>
          <w:b w:val="0"/>
          <w:i/>
        </w:rPr>
        <w:t xml:space="preserve"> (b) </w:t>
      </w:r>
      <w:r>
        <w:rPr>
          <w:b w:val="0"/>
          <w:i/>
        </w:rPr>
        <w:t>Expansion of central peak of (a).</w:t>
      </w:r>
    </w:p>
    <w:p w:rsidR="00DA249F" w:rsidRDefault="00DA249F" w:rsidP="00DA249F"/>
    <w:p w:rsidR="005B3F02" w:rsidRDefault="005B3F02" w:rsidP="005B3F02">
      <w:pPr>
        <w:pStyle w:val="Heading1"/>
      </w:pPr>
      <w:r>
        <w:t>MY MATLAB CODE</w:t>
      </w:r>
    </w:p>
    <w:p w:rsidR="00977D5A" w:rsidRDefault="00977D5A">
      <w:pPr>
        <w:keepNext/>
        <w:jc w:val="center"/>
      </w:pPr>
      <w:r>
        <w:t xml:space="preserve">Listing of </w:t>
      </w:r>
      <w:r>
        <w:rPr>
          <w:rFonts w:ascii="Arial" w:hAnsi="Arial"/>
        </w:rPr>
        <w:t>RCS</w:t>
      </w:r>
      <w:r w:rsidR="00741EB9">
        <w:rPr>
          <w:rFonts w:ascii="Arial" w:hAnsi="Arial"/>
        </w:rPr>
        <w:t>10</w:t>
      </w:r>
      <w:r>
        <w:rPr>
          <w:rFonts w:ascii="Arial" w:hAnsi="Arial"/>
        </w:rPr>
        <w:t>_project.m</w:t>
      </w:r>
    </w:p>
    <w:p w:rsidR="00977D5A" w:rsidRDefault="00977D5A">
      <w:pPr>
        <w:keepNext/>
        <w:jc w:val="center"/>
      </w:pP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RCS10_project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Does a simple-minded relative RCS polar plot for a "complex</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target" consisting of a random collection of point scatterers.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No multiple bounce or any such nonsense.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Mark Richards, September 2006</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Updated for averaging over multiple target, September 2010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clear </w:t>
      </w:r>
      <w:r w:rsidRPr="00741EB9">
        <w:rPr>
          <w:rFonts w:ascii="Courier New" w:hAnsi="Courier New" w:cs="Courier New"/>
          <w:color w:val="A020F0"/>
          <w:sz w:val="18"/>
        </w:rPr>
        <w:t>all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close </w:t>
      </w:r>
      <w:r w:rsidRPr="00741EB9">
        <w:rPr>
          <w:rFonts w:ascii="Courier New" w:hAnsi="Courier New" w:cs="Courier New"/>
          <w:color w:val="A020F0"/>
          <w:sz w:val="18"/>
        </w:rPr>
        <w:t>all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Nt=10; </w:t>
      </w:r>
      <w:r w:rsidRPr="00741EB9">
        <w:rPr>
          <w:rFonts w:ascii="Courier New" w:hAnsi="Courier New" w:cs="Courier New"/>
          <w:color w:val="228B22"/>
          <w:sz w:val="18"/>
        </w:rPr>
        <w:t>% # of targets to average over</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Set number and locations of scatterers.  They are uniformly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distributed within a box 5 m by 10 m centered at the origin.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N=input('Enter number of scatterers to use: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N=50;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each column of 'x' or 'y' are the scatterer corrdinates for a single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target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y=5*rand(N,Nt)-2.5; x=10*rand(N,Nt)-5;</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plot the scatterer distribution for the first target as an example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plot(x(:,1),y(:,1),</w:t>
      </w:r>
      <w:r w:rsidRPr="00741EB9">
        <w:rPr>
          <w:rFonts w:ascii="Courier New" w:hAnsi="Courier New" w:cs="Courier New"/>
          <w:color w:val="A020F0"/>
          <w:sz w:val="18"/>
        </w:rPr>
        <w:t>'*'</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xlabel(</w:t>
      </w:r>
      <w:r w:rsidRPr="00741EB9">
        <w:rPr>
          <w:rFonts w:ascii="Courier New" w:hAnsi="Courier New" w:cs="Courier New"/>
          <w:color w:val="A020F0"/>
          <w:sz w:val="18"/>
        </w:rPr>
        <w:t>'x'</w:t>
      </w:r>
      <w:r w:rsidRPr="00741EB9">
        <w:rPr>
          <w:rFonts w:ascii="Courier New" w:hAnsi="Courier New" w:cs="Courier New"/>
          <w:color w:val="000000"/>
          <w:sz w:val="18"/>
        </w:rPr>
        <w:t>), ylabel(</w:t>
      </w:r>
      <w:r w:rsidRPr="00741EB9">
        <w:rPr>
          <w:rFonts w:ascii="Courier New" w:hAnsi="Courier New" w:cs="Courier New"/>
          <w:color w:val="A020F0"/>
          <w:sz w:val="18"/>
        </w:rPr>
        <w: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'Distribution of Scatterers'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axis(</w:t>
      </w:r>
      <w:r w:rsidRPr="00741EB9">
        <w:rPr>
          <w:rFonts w:ascii="Courier New" w:hAnsi="Courier New" w:cs="Courier New"/>
          <w:color w:val="A020F0"/>
          <w:sz w:val="18"/>
        </w:rPr>
        <w:t>'equal'</w:t>
      </w:r>
      <w:r w:rsidRPr="00741EB9">
        <w:rPr>
          <w:rFonts w:ascii="Courier New" w:hAnsi="Courier New" w:cs="Courier New"/>
          <w:color w:val="000000"/>
          <w:sz w:val="18"/>
        </w:rPr>
        <w:t>); axis([-5,5,-2.5,2.5]);</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Amplitudes are fixed = 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z=1;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Input number of angles and nominal range and frequency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M=input('Enter # of angles: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R=input('Enter nominal range (m):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f=input('Enter frequency (Hz):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M=round(360/0.5); R=10e3; f = 10e9;</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Loop over aspect angle to do complex voltage estimates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q=zeros(M); echo=zeros(M,Nt);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Loop over radar-target aspect angles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for</w:t>
      </w:r>
      <w:r w:rsidRPr="00741EB9">
        <w:rPr>
          <w:rFonts w:ascii="Courier New" w:hAnsi="Courier New" w:cs="Courier New"/>
          <w:color w:val="000000"/>
          <w:sz w:val="18"/>
        </w:rPr>
        <w:t xml:space="preserve"> k=1:M</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q(k)=(2*pi/M)*(k-1); </w:t>
      </w:r>
      <w:r w:rsidRPr="00741EB9">
        <w:rPr>
          <w:rFonts w:ascii="Courier New" w:hAnsi="Courier New" w:cs="Courier New"/>
          <w:color w:val="228B22"/>
          <w:sz w:val="18"/>
        </w:rPr>
        <w:t>% current aspect angle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Loop over targets and individual point scatterers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each column of 'echo' is a different target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for</w:t>
      </w:r>
      <w:r w:rsidRPr="00741EB9">
        <w:rPr>
          <w:rFonts w:ascii="Courier New" w:hAnsi="Courier New" w:cs="Courier New"/>
          <w:color w:val="000000"/>
          <w:sz w:val="18"/>
        </w:rPr>
        <w:t xml:space="preserve"> r = 1:Nt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for</w:t>
      </w:r>
      <w:r w:rsidRPr="00741EB9">
        <w:rPr>
          <w:rFonts w:ascii="Courier New" w:hAnsi="Courier New" w:cs="Courier New"/>
          <w:color w:val="000000"/>
          <w:sz w:val="18"/>
        </w:rPr>
        <w:t xml:space="preserve"> p=1:N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lastRenderedPageBreak/>
        <w:t xml:space="preserve">            phasor=z*exp(j*4*pi*f*norm([x(p,r)-R*cos(q(k)),y(p,r)-R*sin(q(k))])/3e8);</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echo(k,r)=echo(k,r)+phasor;</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The magnitude-squared of the total complex echo</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is the RCS to within a constant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RCS=abs(echo).^2;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RCSdB=10*log10(RCS);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Plot the dB data for the first target as an example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plot((180/pi)*q,RCSdB(:,1)); xlabel(</w:t>
      </w:r>
      <w:r w:rsidRPr="00741EB9">
        <w:rPr>
          <w:rFonts w:ascii="Courier New" w:hAnsi="Courier New" w:cs="Courier New"/>
          <w:color w:val="A020F0"/>
          <w:sz w:val="18"/>
        </w:rPr>
        <w:t>'aspect angle (degrees)'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RCS (dB)'</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'RCS vs. Aspect Angle, Many-Scatterer Case'</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axis([0,360,10*log10(N*z)-30,10*log10(N*z)+10]);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Compute a 100-bin histogram of the data for each target;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plot the theoretical exponential distribution as well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density = zeros(100,Nt);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centers =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for</w:t>
      </w:r>
      <w:r w:rsidRPr="00741EB9">
        <w:rPr>
          <w:rFonts w:ascii="Courier New" w:hAnsi="Courier New" w:cs="Courier New"/>
          <w:color w:val="000000"/>
          <w:sz w:val="18"/>
        </w:rPr>
        <w:t xml:space="preserve"> r = 1:Nt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if</w:t>
      </w:r>
      <w:r w:rsidRPr="00741EB9">
        <w:rPr>
          <w:rFonts w:ascii="Courier New" w:hAnsi="Courier New" w:cs="Courier New"/>
          <w:color w:val="000000"/>
          <w:sz w:val="18"/>
        </w:rPr>
        <w:t xml:space="preserve"> (isempty(centers))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[count,centers]=hist(RCS(:,r),100);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else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[count,centers]=hist(RCS(:,r),centers);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bin_size = centers(2)-centers(1);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area = sum(count)*bin_size;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density(:,r) = count/area;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plot the histogram of the data for each target, and an overlaid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exponential for each target, based only on that target's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figure(3);</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bar(centers,density(:,r),1);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msig=mean(RCS(:,r));  </w:t>
      </w:r>
      <w:r w:rsidRPr="00741EB9">
        <w:rPr>
          <w:rFonts w:ascii="Courier New" w:hAnsi="Courier New" w:cs="Courier New"/>
          <w:color w:val="228B22"/>
          <w:sz w:val="18"/>
        </w:rPr>
        <w:t>% compute mean of current linear-scale RCS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exp_pdf = exp(-centers/msig)/msig;  </w:t>
      </w:r>
      <w:r w:rsidRPr="00741EB9">
        <w:rPr>
          <w:rFonts w:ascii="Courier New" w:hAnsi="Courier New" w:cs="Courier New"/>
          <w:color w:val="228B22"/>
          <w:sz w:val="18"/>
        </w:rPr>
        <w:t>% theoretical pdf on same x-axis values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plot(centers,exp_pdf,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title(</w:t>
      </w:r>
      <w:r w:rsidRPr="00741EB9">
        <w:rPr>
          <w:rFonts w:ascii="Courier New" w:hAnsi="Courier New" w:cs="Courier New"/>
          <w:color w:val="A020F0"/>
          <w:sz w:val="18"/>
        </w:rPr>
        <w:t>'PDF of RCS vs. Aspect, Many-Scatterer Case'</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pause(0.5)</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Now average the separate histograms and plot with an overlaid exponential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based on the mean of all the data for all of the targets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figure(4);</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bar(centers,mean(density,2),1);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msig=mean(RCS(:));  </w:t>
      </w:r>
      <w:r w:rsidRPr="00741EB9">
        <w:rPr>
          <w:rFonts w:ascii="Courier New" w:hAnsi="Courier New" w:cs="Courier New"/>
          <w:color w:val="228B22"/>
          <w:sz w:val="18"/>
        </w:rPr>
        <w:t>% compute mean of all linear-scale RCS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exp_pdf = exp(-centers/msig)/msig;  </w:t>
      </w:r>
      <w:r w:rsidRPr="00741EB9">
        <w:rPr>
          <w:rFonts w:ascii="Courier New" w:hAnsi="Courier New" w:cs="Courier New"/>
          <w:color w:val="228B22"/>
          <w:sz w:val="18"/>
        </w:rPr>
        <w:t>% theoretical pdf on same x-axis values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plot(centers,exp_pdf,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'PDF of RCS vs. Aspect, Many-Scatterer Case, All Targets'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As a sanity check, do a single histogram of all of the RCS data for all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lastRenderedPageBreak/>
        <w:t>% targets, using the sam bin boundaries as above.  This should match figure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4 exactly.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figure(5)</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[count,centers]=hist(RCS(:),centers);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bin_size = centers(2)-centers(1);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area = sum(count)*bin_size;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density_all = count/area;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bar(centers,density_all,1);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plot(centers,exp_pdf,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'PDF of RCS vs. Aspect, Many-Scatterer Case, All Targets'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Now do the variation with frequency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Input number of angles and nominal range and frequency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Mf=input('Enter # of frequencies: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f1=input('Enter start frequency (Hz):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Mf = 300;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f1 = 10e9;</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df = 3e8/2/10;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f2=input(['Enter freq step (Hz) (minimum=',num2str(df)/1e6,' MHz):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f2 = 15e6;</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fv = f1+(0:Mf-1)*f2;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Loop over radar frequencies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echof=zeros(Mf,Nt);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for</w:t>
      </w:r>
      <w:r w:rsidRPr="00741EB9">
        <w:rPr>
          <w:rFonts w:ascii="Courier New" w:hAnsi="Courier New" w:cs="Courier New"/>
          <w:color w:val="000000"/>
          <w:sz w:val="18"/>
        </w:rPr>
        <w:t xml:space="preserve"> k=1:Mf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Loop over targets and individual point scatterers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each column of 'echof' is a different target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for</w:t>
      </w:r>
      <w:r w:rsidRPr="00741EB9">
        <w:rPr>
          <w:rFonts w:ascii="Courier New" w:hAnsi="Courier New" w:cs="Courier New"/>
          <w:color w:val="000000"/>
          <w:sz w:val="18"/>
        </w:rPr>
        <w:t xml:space="preserve"> r = 1:Nt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for</w:t>
      </w:r>
      <w:r w:rsidRPr="00741EB9">
        <w:rPr>
          <w:rFonts w:ascii="Courier New" w:hAnsi="Courier New" w:cs="Courier New"/>
          <w:color w:val="000000"/>
          <w:sz w:val="18"/>
        </w:rPr>
        <w:t xml:space="preserve"> p=1:N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phasor=z*exp(j*4*pi*fv(k)*norm([x(p,r)-R,y(p,r)])/3e8);</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echof(k,r)=echof(k,r)+phasor;</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The magnitude-squared of the total complex echo</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is the RCS to within a constant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RCSf=abs(echof).^2;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RCSfdB=10*log10(RCSf);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Plot the dB data for the first target as an example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figure(6)</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plot(fv,RCSfdB(:,1)); xlabel(</w:t>
      </w:r>
      <w:r w:rsidRPr="00741EB9">
        <w:rPr>
          <w:rFonts w:ascii="Courier New" w:hAnsi="Courier New" w:cs="Courier New"/>
          <w:color w:val="A020F0"/>
          <w:sz w:val="18"/>
        </w:rPr>
        <w:t>'RF frequency (Hz)'</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RCS (dB)'</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'RCS vs. RF Frequency, Many-Scatterer Case'</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axis([0,360,10*log10(N*z)-30,10*log10(N*z)+10]);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Compute a 100-bin histogram of the data for each target;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plot the theoretical exponential distribution as well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densityf = zeros(100,Nt);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centersf =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for</w:t>
      </w:r>
      <w:r w:rsidRPr="00741EB9">
        <w:rPr>
          <w:rFonts w:ascii="Courier New" w:hAnsi="Courier New" w:cs="Courier New"/>
          <w:color w:val="000000"/>
          <w:sz w:val="18"/>
        </w:rPr>
        <w:t xml:space="preserve"> r = 1:Nt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if</w:t>
      </w:r>
      <w:r w:rsidRPr="00741EB9">
        <w:rPr>
          <w:rFonts w:ascii="Courier New" w:hAnsi="Courier New" w:cs="Courier New"/>
          <w:color w:val="000000"/>
          <w:sz w:val="18"/>
        </w:rPr>
        <w:t xml:space="preserve"> (isempty(centersf))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[countf,centersf]=hist(RCSf(:,r),100);</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else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lastRenderedPageBreak/>
        <w:t xml:space="preserve">        [countf,centersf]=hist(RCSf(:,r),centersf);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bin_sizef = centersf(2)-centersf(1);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areaf = sum(countf)*bin_sizef;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densityf(:,r) = countf/areaf;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plot the histogram of the data for the first target, and an overlaid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w:t>
      </w:r>
      <w:r w:rsidRPr="00741EB9">
        <w:rPr>
          <w:rFonts w:ascii="Courier New" w:hAnsi="Courier New" w:cs="Courier New"/>
          <w:color w:val="228B22"/>
          <w:sz w:val="18"/>
        </w:rPr>
        <w:t>% exponential for that target, based only on that target's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figure(7);</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bar(centersf,densityf(:,r),1);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msigf=mean(RCSf(:,r));  </w:t>
      </w:r>
      <w:r w:rsidRPr="00741EB9">
        <w:rPr>
          <w:rFonts w:ascii="Courier New" w:hAnsi="Courier New" w:cs="Courier New"/>
          <w:color w:val="228B22"/>
          <w:sz w:val="18"/>
        </w:rPr>
        <w:t>% compute mean of current linear-scale RCS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exp_pdf = exp(-centersf/msigf)/msigf;  </w:t>
      </w:r>
      <w:r w:rsidRPr="00741EB9">
        <w:rPr>
          <w:rFonts w:ascii="Courier New" w:hAnsi="Courier New" w:cs="Courier New"/>
          <w:color w:val="228B22"/>
          <w:sz w:val="18"/>
        </w:rPr>
        <w:t>% theoretical pdf on same x-axis values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plot(centersf,exp_pdf,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title(</w:t>
      </w:r>
      <w:r w:rsidRPr="00741EB9">
        <w:rPr>
          <w:rFonts w:ascii="Courier New" w:hAnsi="Courier New" w:cs="Courier New"/>
          <w:color w:val="A020F0"/>
          <w:sz w:val="18"/>
        </w:rPr>
        <w:t>'PDF of RCS vs. RF, Many-Scatterer Case, 1 Target'</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        pause(0.5)</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end</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FF"/>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Now average the separate histograms and plot with an overlaid exponential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based on the mean of all the data for all of the targets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figure(8);</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bar(centersf,mean(densityf,2),1);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msigf=mean(RCSf(:));  </w:t>
      </w:r>
      <w:r w:rsidRPr="00741EB9">
        <w:rPr>
          <w:rFonts w:ascii="Courier New" w:hAnsi="Courier New" w:cs="Courier New"/>
          <w:color w:val="228B22"/>
          <w:sz w:val="18"/>
        </w:rPr>
        <w:t>% compute mean of all linear-scale RCS data</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exp_pdf = exp(-centersf/msigf)/msigf;  </w:t>
      </w:r>
      <w:r w:rsidRPr="00741EB9">
        <w:rPr>
          <w:rFonts w:ascii="Courier New" w:hAnsi="Courier New" w:cs="Courier New"/>
          <w:color w:val="228B22"/>
          <w:sz w:val="18"/>
        </w:rPr>
        <w:t>% theoretical pdf on same x-axis values</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plot(centersf,exp_pdf,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'PDF of RCS vs. RF, Many-Scatterer Case, All Targets'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A020F0"/>
          <w:sz w:val="18"/>
        </w:rPr>
        <w:t xml:space="preserve"> </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As a sanity check, do a single histogram of all of the RCS data for all</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targets, using the sam bin boundaries as above.  This should match figure</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228B22"/>
          <w:sz w:val="18"/>
        </w:rPr>
        <w:t>% 8 exactly.</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figure(9)</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[countf,centersf]=hist(RCSf(:),centersf);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bin_sizef = centersf(2)-centersf(1);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areaf = sum(countf)*bin_sizef;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density_allf = countf/areaf;</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bar(centersf,density_allf,1);</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on</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plot(centersf,exp_pdf,</w:t>
      </w:r>
      <w:r w:rsidRPr="00741EB9">
        <w:rPr>
          <w:rFonts w:ascii="Courier New" w:hAnsi="Courier New" w:cs="Courier New"/>
          <w:color w:val="A020F0"/>
          <w:sz w:val="18"/>
        </w:rPr>
        <w:t>'r'</w:t>
      </w:r>
      <w:r w:rsidRPr="00741EB9">
        <w:rPr>
          <w:rFonts w:ascii="Courier New" w:hAnsi="Courier New" w:cs="Courier New"/>
          <w:color w:val="000000"/>
          <w:sz w:val="18"/>
        </w:rPr>
        <w:t>,</w:t>
      </w:r>
      <w:r w:rsidRPr="00741EB9">
        <w:rPr>
          <w:rFonts w:ascii="Courier New" w:hAnsi="Courier New" w:cs="Courier New"/>
          <w:color w:val="A020F0"/>
          <w:sz w:val="18"/>
        </w:rPr>
        <w:t>'LineWidth'</w:t>
      </w:r>
      <w:r w:rsidRPr="00741EB9">
        <w:rPr>
          <w:rFonts w:ascii="Courier New" w:hAnsi="Courier New" w:cs="Courier New"/>
          <w:color w:val="000000"/>
          <w:sz w:val="18"/>
        </w:rPr>
        <w:t>,2)</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xlabel(</w:t>
      </w:r>
      <w:r w:rsidRPr="00741EB9">
        <w:rPr>
          <w:rFonts w:ascii="Courier New" w:hAnsi="Courier New" w:cs="Courier New"/>
          <w:color w:val="A020F0"/>
          <w:sz w:val="18"/>
        </w:rPr>
        <w:t>'radar cross section (m^2)'</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ylabel(</w:t>
      </w:r>
      <w:r w:rsidRPr="00741EB9">
        <w:rPr>
          <w:rFonts w:ascii="Courier New" w:hAnsi="Courier New" w:cs="Courier New"/>
          <w:color w:val="A020F0"/>
          <w:sz w:val="18"/>
        </w:rPr>
        <w:t>'relative probability'</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title(</w:t>
      </w:r>
      <w:r w:rsidRPr="00741EB9">
        <w:rPr>
          <w:rFonts w:ascii="Courier New" w:hAnsi="Courier New" w:cs="Courier New"/>
          <w:color w:val="A020F0"/>
          <w:sz w:val="18"/>
        </w:rPr>
        <w:t>'PDF of RCS vs. RF, Many-Scatterer Case, All Targets'</w:t>
      </w:r>
      <w:r w:rsidRPr="00741EB9">
        <w:rPr>
          <w:rFonts w:ascii="Courier New" w:hAnsi="Courier New" w:cs="Courier New"/>
          <w:color w:val="000000"/>
          <w:sz w:val="18"/>
        </w:rPr>
        <w:t>)</w:t>
      </w:r>
    </w:p>
    <w:p w:rsidR="00741EB9" w:rsidRPr="00741EB9" w:rsidRDefault="00741EB9" w:rsidP="00741EB9">
      <w:pPr>
        <w:autoSpaceDE w:val="0"/>
        <w:autoSpaceDN w:val="0"/>
        <w:adjustRightInd w:val="0"/>
        <w:spacing w:before="0"/>
        <w:jc w:val="left"/>
        <w:rPr>
          <w:rFonts w:ascii="Courier New" w:hAnsi="Courier New" w:cs="Courier New"/>
          <w:sz w:val="22"/>
          <w:szCs w:val="24"/>
        </w:rPr>
      </w:pPr>
      <w:r w:rsidRPr="00741EB9">
        <w:rPr>
          <w:rFonts w:ascii="Courier New" w:hAnsi="Courier New" w:cs="Courier New"/>
          <w:color w:val="000000"/>
          <w:sz w:val="18"/>
        </w:rPr>
        <w:t xml:space="preserve">hold </w:t>
      </w:r>
      <w:r w:rsidRPr="00741EB9">
        <w:rPr>
          <w:rFonts w:ascii="Courier New" w:hAnsi="Courier New" w:cs="Courier New"/>
          <w:color w:val="A020F0"/>
          <w:sz w:val="18"/>
        </w:rPr>
        <w:t>off</w:t>
      </w:r>
    </w:p>
    <w:p w:rsidR="00741EB9" w:rsidRPr="00741EB9" w:rsidRDefault="00741EB9" w:rsidP="00741EB9">
      <w:pPr>
        <w:autoSpaceDE w:val="0"/>
        <w:autoSpaceDN w:val="0"/>
        <w:adjustRightInd w:val="0"/>
        <w:spacing w:before="0"/>
        <w:jc w:val="left"/>
        <w:rPr>
          <w:rFonts w:ascii="Courier New" w:hAnsi="Courier New" w:cs="Courier New"/>
          <w:sz w:val="22"/>
          <w:szCs w:val="24"/>
        </w:rPr>
      </w:pPr>
    </w:p>
    <w:p w:rsidR="00F539E9" w:rsidRDefault="00977D5A" w:rsidP="00F539E9">
      <w:pPr>
        <w:keepNext/>
        <w:jc w:val="center"/>
      </w:pPr>
      <w:r>
        <w:rPr>
          <w:rFonts w:ascii="Courier New" w:hAnsi="Courier New"/>
          <w:snapToGrid w:val="0"/>
          <w:sz w:val="18"/>
        </w:rPr>
        <w:br w:type="page"/>
      </w:r>
      <w:r w:rsidR="00F539E9">
        <w:lastRenderedPageBreak/>
        <w:t xml:space="preserve">Listing of </w:t>
      </w:r>
      <w:r w:rsidR="00F539E9" w:rsidRPr="00F539E9">
        <w:rPr>
          <w:rFonts w:ascii="Arial" w:hAnsi="Arial" w:cs="Arial"/>
        </w:rPr>
        <w:t>xcorr</w:t>
      </w:r>
      <w:r w:rsidR="00F539E9">
        <w:rPr>
          <w:rFonts w:ascii="Arial" w:hAnsi="Arial"/>
        </w:rPr>
        <w:t>RCS</w:t>
      </w:r>
      <w:r w:rsidR="00FB1C8E">
        <w:rPr>
          <w:rFonts w:ascii="Arial" w:hAnsi="Arial"/>
        </w:rPr>
        <w:t>10</w:t>
      </w:r>
      <w:r w:rsidR="00F539E9">
        <w:rPr>
          <w:rFonts w:ascii="Arial" w:hAnsi="Arial"/>
        </w:rPr>
        <w:t>_project.m</w:t>
      </w:r>
    </w:p>
    <w:p w:rsidR="00F539E9" w:rsidRDefault="00F539E9" w:rsidP="00F539E9">
      <w:pPr>
        <w:keepNext/>
        <w:jc w:val="center"/>
      </w:pP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xcorrRCS10_project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same as RCS_project but for computing correlation around zero degrees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Mark Richards, September 2006</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Updated for averaging over multiple target, September 2010</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clear </w:t>
      </w:r>
      <w:r w:rsidRPr="00FB1C8E">
        <w:rPr>
          <w:rFonts w:ascii="Courier New" w:hAnsi="Courier New" w:cs="Courier New"/>
          <w:color w:val="A020F0"/>
          <w:sz w:val="18"/>
        </w:rPr>
        <w:t>all</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A020F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close </w:t>
      </w:r>
      <w:r w:rsidRPr="00FB1C8E">
        <w:rPr>
          <w:rFonts w:ascii="Courier New" w:hAnsi="Courier New" w:cs="Courier New"/>
          <w:color w:val="A020F0"/>
          <w:sz w:val="18"/>
        </w:rPr>
        <w:t>all</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A020F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Nt=10; </w:t>
      </w:r>
      <w:r w:rsidRPr="00FB1C8E">
        <w:rPr>
          <w:rFonts w:ascii="Courier New" w:hAnsi="Courier New" w:cs="Courier New"/>
          <w:color w:val="228B22"/>
          <w:sz w:val="18"/>
        </w:rPr>
        <w:t>% # of targets to average over</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Set number and locations of scatterers.  They are uniformly</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distributed within a box 5 m by 10 m centered at the origin.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N=input('Enter number of scatterers to use: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N=50;</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each column of 'x' or 'y' are the scatterer corrdinates for a single</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target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y=5*rand(N,Nt)-2.5; x=10*rand(N,Nt)-5;</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Amplitudes are fixed = 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z=1;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Input number of angles and nominal range and frequency</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thetamax=input('Enter +/- range of angles (degrees):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Dtheta = input('Enter angle increment (degrees):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M = round(thetamax/Dtheta);</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R=input('Enter nominal range (m):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f=input('Enter frequency (Hz):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thetamax = 3; Dtheta = 0.02; R = 10e3; f = 10e9; M = round(thetamax/Dtheta);</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Loop over aspect angle to do complex voltage estimates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q=zeros(2*M+1,1); echo=zeros(2*M+1,Nt);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Loop over radar-target aspect angles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for</w:t>
      </w:r>
      <w:r w:rsidRPr="00FB1C8E">
        <w:rPr>
          <w:rFonts w:ascii="Courier New" w:hAnsi="Courier New" w:cs="Courier New"/>
          <w:color w:val="000000"/>
          <w:sz w:val="18"/>
        </w:rPr>
        <w:t xml:space="preserve"> k=1:2*M+1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q(k)=(pi/180)*((k-M-1)*Dtheta); </w:t>
      </w:r>
      <w:r w:rsidRPr="00FB1C8E">
        <w:rPr>
          <w:rFonts w:ascii="Courier New" w:hAnsi="Courier New" w:cs="Courier New"/>
          <w:color w:val="228B22"/>
          <w:sz w:val="18"/>
        </w:rPr>
        <w:t>% current aspect angle</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Loop over targets and individual point scatterers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each column of 'echo' is a different target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for</w:t>
      </w:r>
      <w:r w:rsidRPr="00FB1C8E">
        <w:rPr>
          <w:rFonts w:ascii="Courier New" w:hAnsi="Courier New" w:cs="Courier New"/>
          <w:color w:val="000000"/>
          <w:sz w:val="18"/>
        </w:rPr>
        <w:t xml:space="preserve"> r = 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for</w:t>
      </w:r>
      <w:r w:rsidRPr="00FB1C8E">
        <w:rPr>
          <w:rFonts w:ascii="Courier New" w:hAnsi="Courier New" w:cs="Courier New"/>
          <w:color w:val="000000"/>
          <w:sz w:val="18"/>
        </w:rPr>
        <w:t xml:space="preserve"> p=1:N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phasor=z*exp(j*4*pi*f*norm([x(p,r)-R*cos(q(k)),y(p,r)-R*sin(q(k))])/3e8);</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echo(k,r)=echo(k,r)+phasor;</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autocorr of the complex data for each target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s = zeros(4*M+1,Nt);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lastRenderedPageBreak/>
        <w:t>lag = Dtheta*(-2*M:+2*M);</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for</w:t>
      </w:r>
      <w:r w:rsidRPr="00FB1C8E">
        <w:rPr>
          <w:rFonts w:ascii="Courier New" w:hAnsi="Courier New" w:cs="Courier New"/>
          <w:color w:val="000000"/>
          <w:sz w:val="18"/>
        </w:rPr>
        <w:t xml:space="preserve"> r = 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s(:,r) = xcorr(echo(:,r));</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plot autocorr of each target with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figure(1)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plot(lag,abs(s(:,r))/max(abs(s(:,r)))); xlabel(</w:t>
      </w:r>
      <w:r w:rsidRPr="00FB1C8E">
        <w:rPr>
          <w:rFonts w:ascii="Courier New" w:hAnsi="Courier New" w:cs="Courier New"/>
          <w:color w:val="A020F0"/>
          <w:sz w:val="18"/>
        </w:rPr>
        <w:t>'aspect angle (degrees)'</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ylabel(</w:t>
      </w:r>
      <w:r w:rsidRPr="00FB1C8E">
        <w:rPr>
          <w:rFonts w:ascii="Courier New" w:hAnsi="Courier New" w:cs="Courier New"/>
          <w:color w:val="A020F0"/>
          <w:sz w:val="18"/>
        </w:rPr>
        <w:t>'normalized magnitude of autocorrelation'</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title(</w:t>
      </w:r>
      <w:r w:rsidRPr="00FB1C8E">
        <w:rPr>
          <w:rFonts w:ascii="Courier New" w:hAnsi="Courier New" w:cs="Courier New"/>
          <w:color w:val="A020F0"/>
          <w:sz w:val="18"/>
        </w:rPr>
        <w:t>'Autocorrelation, 1 Target'</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grid;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plot theoretical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thetacorr = 3e8/2/5/f*180/pi;</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hold </w:t>
      </w:r>
      <w:r w:rsidRPr="00FB1C8E">
        <w:rPr>
          <w:rFonts w:ascii="Courier New" w:hAnsi="Courier New" w:cs="Courier New"/>
          <w:color w:val="A020F0"/>
          <w:sz w:val="18"/>
        </w:rPr>
        <w:t>on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plot([-thetacorr,-thetacorr],[0,1],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plot([thetacorr,thetacorr],[0,1],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hold </w:t>
      </w:r>
      <w:r w:rsidRPr="00FB1C8E">
        <w:rPr>
          <w:rFonts w:ascii="Courier New" w:hAnsi="Courier New" w:cs="Courier New"/>
          <w:color w:val="A020F0"/>
          <w:sz w:val="18"/>
        </w:rPr>
        <w:t>off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pause(0.5)</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Now do the average complex autocorrelation and plot and mark its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magnitude</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s_avg = mean(s,2);</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figure(2)</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plot(lag,abs(s_avg)/max(abs(s_avg))); xlabel(</w:t>
      </w:r>
      <w:r w:rsidRPr="00FB1C8E">
        <w:rPr>
          <w:rFonts w:ascii="Courier New" w:hAnsi="Courier New" w:cs="Courier New"/>
          <w:color w:val="A020F0"/>
          <w:sz w:val="18"/>
        </w:rPr>
        <w:t>'aspect angle (degrees)'</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ylabel(</w:t>
      </w:r>
      <w:r w:rsidRPr="00FB1C8E">
        <w:rPr>
          <w:rFonts w:ascii="Courier New" w:hAnsi="Courier New" w:cs="Courier New"/>
          <w:color w:val="A020F0"/>
          <w:sz w:val="18"/>
        </w:rPr>
        <w:t>'normalized magnitude of autocorrelation'</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title(</w:t>
      </w:r>
      <w:r w:rsidRPr="00FB1C8E">
        <w:rPr>
          <w:rFonts w:ascii="Courier New" w:hAnsi="Courier New" w:cs="Courier New"/>
          <w:color w:val="A020F0"/>
          <w:sz w:val="18"/>
        </w:rPr>
        <w:t>'Autocorrelation, 10 Targets'</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grid;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plot theoretical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thetacorr = 3e8/2/5/f*180/pi;</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hold </w:t>
      </w:r>
      <w:r w:rsidRPr="00FB1C8E">
        <w:rPr>
          <w:rFonts w:ascii="Courier New" w:hAnsi="Courier New" w:cs="Courier New"/>
          <w:color w:val="A020F0"/>
          <w:sz w:val="18"/>
        </w:rPr>
        <w:t>on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plot([-thetacorr,-thetacorr],[0,1],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plot([thetacorr,thetacorr],[0,1],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hold </w:t>
      </w:r>
      <w:r w:rsidRPr="00FB1C8E">
        <w:rPr>
          <w:rFonts w:ascii="Courier New" w:hAnsi="Courier New" w:cs="Courier New"/>
          <w:color w:val="A020F0"/>
          <w:sz w:val="18"/>
        </w:rPr>
        <w:t>off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A020F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A020F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pause</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Now do the autocorrelation with frequency</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fmax = input('Enter +/- range of freequencies: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df = input('Enter frequency step: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fmax = 30e6;</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df = 1e6;</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Mf = round(fmax/df);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Loop over radar frequencies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fx = zeros(2*Mf+1,1);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echof=zeros(2*Mf+1,Nt);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for</w:t>
      </w:r>
      <w:r w:rsidRPr="00FB1C8E">
        <w:rPr>
          <w:rFonts w:ascii="Courier New" w:hAnsi="Courier New" w:cs="Courier New"/>
          <w:color w:val="000000"/>
          <w:sz w:val="18"/>
        </w:rPr>
        <w:t xml:space="preserve"> k=1:2*Mf+1;</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fx(k) = (k-Mf-1)*df;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Loop over targets and individual point scatterers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each column of 'echof' is a different target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for</w:t>
      </w:r>
      <w:r w:rsidRPr="00FB1C8E">
        <w:rPr>
          <w:rFonts w:ascii="Courier New" w:hAnsi="Courier New" w:cs="Courier New"/>
          <w:color w:val="000000"/>
          <w:sz w:val="18"/>
        </w:rPr>
        <w:t xml:space="preserve"> r = 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for</w:t>
      </w:r>
      <w:r w:rsidRPr="00FB1C8E">
        <w:rPr>
          <w:rFonts w:ascii="Courier New" w:hAnsi="Courier New" w:cs="Courier New"/>
          <w:color w:val="000000"/>
          <w:sz w:val="18"/>
        </w:rPr>
        <w:t xml:space="preserve"> p=1:N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phasor=z*exp(j*4*pi*fx(k)*norm([x(p,r)-R,y(p,r)])/3e8);</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echof(k,r)=echof(k,r)+phasor;</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lastRenderedPageBreak/>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autocorr of the complex data for each target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sf = zeros(4*Mf+1,Nt);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lagf = df*(-2*Mf:+2*Mf);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for</w:t>
      </w:r>
      <w:r w:rsidRPr="00FB1C8E">
        <w:rPr>
          <w:rFonts w:ascii="Courier New" w:hAnsi="Courier New" w:cs="Courier New"/>
          <w:color w:val="000000"/>
          <w:sz w:val="18"/>
        </w:rPr>
        <w:t xml:space="preserve"> r = 1:Nt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sf(:,r) = xcorr(echof(:,r));</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plot autocorr of each target with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figure(3)</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plot(lagf/1e6,abs(sf(:,r))/max(abs(sf(:,r)))); xlabel(</w:t>
      </w:r>
      <w:r w:rsidRPr="00FB1C8E">
        <w:rPr>
          <w:rFonts w:ascii="Courier New" w:hAnsi="Courier New" w:cs="Courier New"/>
          <w:color w:val="A020F0"/>
          <w:sz w:val="18"/>
        </w:rPr>
        <w:t>'RF Frequency (MHz)'</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ylabel(</w:t>
      </w:r>
      <w:r w:rsidRPr="00FB1C8E">
        <w:rPr>
          <w:rFonts w:ascii="Courier New" w:hAnsi="Courier New" w:cs="Courier New"/>
          <w:color w:val="A020F0"/>
          <w:sz w:val="18"/>
        </w:rPr>
        <w:t>'normalized magnitude of autocorrelation'</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title(</w:t>
      </w:r>
      <w:r w:rsidRPr="00FB1C8E">
        <w:rPr>
          <w:rFonts w:ascii="Courier New" w:hAnsi="Courier New" w:cs="Courier New"/>
          <w:color w:val="A020F0"/>
          <w:sz w:val="18"/>
        </w:rPr>
        <w:t>'Autocorrelation, 1 Target'</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grid;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w:t>
      </w:r>
      <w:r w:rsidRPr="00FB1C8E">
        <w:rPr>
          <w:rFonts w:ascii="Courier New" w:hAnsi="Courier New" w:cs="Courier New"/>
          <w:color w:val="228B22"/>
          <w:sz w:val="18"/>
        </w:rPr>
        <w:t>% plot theoretical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fcorr = 3e8/2/10;</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hold </w:t>
      </w:r>
      <w:r w:rsidRPr="00FB1C8E">
        <w:rPr>
          <w:rFonts w:ascii="Courier New" w:hAnsi="Courier New" w:cs="Courier New"/>
          <w:color w:val="A020F0"/>
          <w:sz w:val="18"/>
        </w:rPr>
        <w:t>on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plot([-fcorr,-fcorr]/1e6,[0,1],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plot([fcorr,fcorr]/1e6,[0,1],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hold </w:t>
      </w:r>
      <w:r w:rsidRPr="00FB1C8E">
        <w:rPr>
          <w:rFonts w:ascii="Courier New" w:hAnsi="Courier New" w:cs="Courier New"/>
          <w:color w:val="A020F0"/>
          <w:sz w:val="18"/>
        </w:rPr>
        <w:t>off</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    pause(0.5)</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end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FF"/>
          <w:sz w:val="18"/>
        </w:rPr>
        <w:t xml:space="preserve"> </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Now do the average complex autocorrelation and plot and mark its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magnitude</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sf_avg = mean(sf,2);</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figure(4)</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plot(lagf/1e6,abs(sf_avg)/max(abs(sf_avg))); xlabel(</w:t>
      </w:r>
      <w:r w:rsidRPr="00FB1C8E">
        <w:rPr>
          <w:rFonts w:ascii="Courier New" w:hAnsi="Courier New" w:cs="Courier New"/>
          <w:color w:val="A020F0"/>
          <w:sz w:val="18"/>
        </w:rPr>
        <w:t>'RF Frequency (MHz)'</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ylabel(</w:t>
      </w:r>
      <w:r w:rsidRPr="00FB1C8E">
        <w:rPr>
          <w:rFonts w:ascii="Courier New" w:hAnsi="Courier New" w:cs="Courier New"/>
          <w:color w:val="A020F0"/>
          <w:sz w:val="18"/>
        </w:rPr>
        <w:t>'normalized magnitude of autocorrelation'</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title(</w:t>
      </w:r>
      <w:r w:rsidRPr="00FB1C8E">
        <w:rPr>
          <w:rFonts w:ascii="Courier New" w:hAnsi="Courier New" w:cs="Courier New"/>
          <w:color w:val="A020F0"/>
          <w:sz w:val="18"/>
        </w:rPr>
        <w:t>'Autocorrelation, 10 Targets'</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grid;</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228B22"/>
          <w:sz w:val="18"/>
        </w:rPr>
        <w:t>% plot theoretical markers</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fcorr = 3e8/2/10;</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hold </w:t>
      </w:r>
      <w:r w:rsidRPr="00FB1C8E">
        <w:rPr>
          <w:rFonts w:ascii="Courier New" w:hAnsi="Courier New" w:cs="Courier New"/>
          <w:color w:val="A020F0"/>
          <w:sz w:val="18"/>
        </w:rPr>
        <w:t>on</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plot([-fcorr,-fcorr]/1e6,[0,1],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plot([fcorr,fcorr]/1e6,[0,1],</w:t>
      </w:r>
      <w:r w:rsidRPr="00FB1C8E">
        <w:rPr>
          <w:rFonts w:ascii="Courier New" w:hAnsi="Courier New" w:cs="Courier New"/>
          <w:color w:val="A020F0"/>
          <w:sz w:val="18"/>
        </w:rPr>
        <w:t>'-r'</w:t>
      </w:r>
      <w:r w:rsidRPr="00FB1C8E">
        <w:rPr>
          <w:rFonts w:ascii="Courier New" w:hAnsi="Courier New" w:cs="Courier New"/>
          <w:color w:val="000000"/>
          <w:sz w:val="18"/>
        </w:rPr>
        <w:t>);</w:t>
      </w:r>
    </w:p>
    <w:p w:rsidR="00FB1C8E" w:rsidRPr="00FB1C8E" w:rsidRDefault="00FB1C8E" w:rsidP="00FB1C8E">
      <w:pPr>
        <w:autoSpaceDE w:val="0"/>
        <w:autoSpaceDN w:val="0"/>
        <w:adjustRightInd w:val="0"/>
        <w:spacing w:before="0"/>
        <w:jc w:val="left"/>
        <w:rPr>
          <w:rFonts w:ascii="Courier New" w:hAnsi="Courier New" w:cs="Courier New"/>
          <w:sz w:val="22"/>
          <w:szCs w:val="24"/>
        </w:rPr>
      </w:pPr>
      <w:r w:rsidRPr="00FB1C8E">
        <w:rPr>
          <w:rFonts w:ascii="Courier New" w:hAnsi="Courier New" w:cs="Courier New"/>
          <w:color w:val="000000"/>
          <w:sz w:val="18"/>
        </w:rPr>
        <w:t xml:space="preserve">hold </w:t>
      </w:r>
      <w:r w:rsidRPr="00FB1C8E">
        <w:rPr>
          <w:rFonts w:ascii="Courier New" w:hAnsi="Courier New" w:cs="Courier New"/>
          <w:color w:val="A020F0"/>
          <w:sz w:val="18"/>
        </w:rPr>
        <w:t>off</w:t>
      </w:r>
    </w:p>
    <w:p w:rsidR="002E0545" w:rsidRPr="00FB1C8E" w:rsidRDefault="002E0545" w:rsidP="00FB1C8E">
      <w:pPr>
        <w:autoSpaceDE w:val="0"/>
        <w:autoSpaceDN w:val="0"/>
        <w:adjustRightInd w:val="0"/>
        <w:spacing w:before="0"/>
        <w:jc w:val="left"/>
        <w:rPr>
          <w:rFonts w:ascii="Courier New" w:eastAsia="Batang" w:hAnsi="Courier New" w:cs="Courier New"/>
          <w:sz w:val="16"/>
          <w:szCs w:val="18"/>
          <w:lang w:eastAsia="ja-JP"/>
        </w:rPr>
      </w:pPr>
    </w:p>
    <w:sectPr w:rsidR="002E0545" w:rsidRPr="00FB1C8E" w:rsidSect="0072768C">
      <w:headerReference w:type="default" r:id="rId20"/>
      <w:footerReference w:type="default" r:id="rId2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E4E" w:rsidRDefault="009E7E4E">
      <w:r>
        <w:separator/>
      </w:r>
    </w:p>
  </w:endnote>
  <w:endnote w:type="continuationSeparator" w:id="0">
    <w:p w:rsidR="009E7E4E" w:rsidRDefault="009E7E4E">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A31" w:rsidRDefault="00091D7C">
    <w:pPr>
      <w:pStyle w:val="Footer"/>
      <w:widowControl w:val="0"/>
      <w:pBdr>
        <w:top w:val="double" w:sz="6" w:space="6" w:color="auto"/>
      </w:pBdr>
      <w:spacing w:before="0"/>
      <w:jc w:val="left"/>
      <w:rPr>
        <w:sz w:val="20"/>
      </w:rPr>
    </w:pPr>
    <w:r>
      <w:rPr>
        <w:sz w:val="20"/>
      </w:rPr>
      <w:t xml:space="preserve">Sample Solution, </w:t>
    </w:r>
    <w:r w:rsidR="005E6A31">
      <w:rPr>
        <w:sz w:val="20"/>
      </w:rPr>
      <w:t>ECE6272 Computer Project #1, Fall 20010</w:t>
    </w:r>
    <w:r w:rsidR="005E6A31">
      <w:rPr>
        <w:sz w:val="20"/>
      </w:rPr>
      <w:tab/>
    </w:r>
    <w:r w:rsidR="005E6A31">
      <w:rPr>
        <w:sz w:val="20"/>
      </w:rPr>
      <w:tab/>
      <w:t xml:space="preserve">Page </w:t>
    </w:r>
    <w:r w:rsidR="005E6A31">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E4E" w:rsidRDefault="009E7E4E">
      <w:r>
        <w:separator/>
      </w:r>
    </w:p>
  </w:footnote>
  <w:footnote w:type="continuationSeparator" w:id="0">
    <w:p w:rsidR="009E7E4E" w:rsidRDefault="009E7E4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6A31" w:rsidRPr="006D2294" w:rsidRDefault="005E6A31" w:rsidP="006D2294">
    <w:pPr>
      <w:pStyle w:val="Header"/>
      <w:spacing w:before="0"/>
      <w:rPr>
        <w:rFonts w:ascii="Arial" w:hAnsi="Arial"/>
        <w:b/>
        <w:bCs/>
        <w:sz w:val="22"/>
        <w:szCs w:val="22"/>
      </w:rPr>
    </w:pPr>
    <w:r w:rsidRPr="006D2294">
      <w:rPr>
        <w:rFonts w:ascii="Arial" w:hAnsi="Arial"/>
        <w:b/>
        <w:bCs/>
        <w:sz w:val="22"/>
        <w:szCs w:val="22"/>
      </w:rPr>
      <w:t xml:space="preserve">LAST REVISED </w:t>
    </w:r>
    <w:r w:rsidRPr="006D2294">
      <w:rPr>
        <w:rFonts w:ascii="Arial" w:hAnsi="Arial"/>
        <w:b/>
        <w:bCs/>
        <w:sz w:val="22"/>
        <w:szCs w:val="22"/>
      </w:rPr>
      <w:fldChar w:fldCharType="begin"/>
    </w:r>
    <w:r w:rsidRPr="006D2294">
      <w:rPr>
        <w:rFonts w:ascii="Arial" w:hAnsi="Arial"/>
        <w:b/>
        <w:bCs/>
        <w:sz w:val="22"/>
        <w:szCs w:val="22"/>
      </w:rPr>
      <w:instrText xml:space="preserve"> DATE \@ "M/d/yyyy" </w:instrText>
    </w:r>
    <w:r w:rsidRPr="006D2294">
      <w:rPr>
        <w:rFonts w:ascii="Arial" w:hAnsi="Arial"/>
        <w:b/>
        <w:bCs/>
        <w:sz w:val="22"/>
        <w:szCs w:val="22"/>
      </w:rPr>
      <w:fldChar w:fldCharType="separate"/>
    </w:r>
    <w:r>
      <w:rPr>
        <w:rFonts w:ascii="Arial" w:hAnsi="Arial"/>
        <w:b/>
        <w:bCs/>
        <w:noProof/>
        <w:sz w:val="22"/>
        <w:szCs w:val="22"/>
      </w:rPr>
      <w:t>9/13/2010</w:t>
    </w:r>
    <w:r w:rsidRPr="006D2294">
      <w:rPr>
        <w:rFonts w:ascii="Arial" w:hAnsi="Arial"/>
        <w:b/>
        <w:bCs/>
        <w:sz w:val="22"/>
        <w:szCs w:val="22"/>
      </w:rPr>
      <w:fldChar w:fldCharType="end"/>
    </w:r>
    <w:r w:rsidRPr="006D2294">
      <w:rPr>
        <w:rFonts w:ascii="Arial" w:hAnsi="Arial"/>
        <w:b/>
        <w:bCs/>
        <w:sz w:val="22"/>
        <w:szCs w:val="22"/>
      </w:rPr>
      <w:t xml:space="preserve"> AT </w:t>
    </w:r>
    <w:r w:rsidRPr="006D2294">
      <w:rPr>
        <w:rFonts w:ascii="Arial" w:hAnsi="Arial"/>
        <w:b/>
        <w:bCs/>
        <w:sz w:val="22"/>
        <w:szCs w:val="22"/>
      </w:rPr>
      <w:fldChar w:fldCharType="begin"/>
    </w:r>
    <w:r w:rsidRPr="006D2294">
      <w:rPr>
        <w:rFonts w:ascii="Arial" w:hAnsi="Arial"/>
        <w:b/>
        <w:bCs/>
        <w:sz w:val="22"/>
        <w:szCs w:val="22"/>
      </w:rPr>
      <w:instrText xml:space="preserve"> TIME \@ "h:mm am/pm" </w:instrText>
    </w:r>
    <w:r w:rsidRPr="006D2294">
      <w:rPr>
        <w:rFonts w:ascii="Arial" w:hAnsi="Arial"/>
        <w:b/>
        <w:bCs/>
        <w:sz w:val="22"/>
        <w:szCs w:val="22"/>
      </w:rPr>
      <w:fldChar w:fldCharType="separate"/>
    </w:r>
    <w:r>
      <w:rPr>
        <w:rFonts w:ascii="Arial" w:hAnsi="Arial"/>
        <w:b/>
        <w:bCs/>
        <w:noProof/>
        <w:sz w:val="22"/>
        <w:szCs w:val="22"/>
      </w:rPr>
      <w:t>9:31 PM</w:t>
    </w:r>
    <w:r w:rsidRPr="006D2294">
      <w:rPr>
        <w:rFonts w:ascii="Arial" w:hAnsi="Arial"/>
        <w:b/>
        <w:bCs/>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A7A8C"/>
    <w:multiLevelType w:val="multilevel"/>
    <w:tmpl w:val="BEC631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9"/>
  <w:embedSystemFonts/>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6221CD"/>
    <w:rsid w:val="00060C5C"/>
    <w:rsid w:val="00067D87"/>
    <w:rsid w:val="00091D7C"/>
    <w:rsid w:val="000C682A"/>
    <w:rsid w:val="00110062"/>
    <w:rsid w:val="00123D38"/>
    <w:rsid w:val="00150A29"/>
    <w:rsid w:val="001B2306"/>
    <w:rsid w:val="001E646A"/>
    <w:rsid w:val="0021481F"/>
    <w:rsid w:val="00251F65"/>
    <w:rsid w:val="00295152"/>
    <w:rsid w:val="002B6CFF"/>
    <w:rsid w:val="002C1ECC"/>
    <w:rsid w:val="002D06BD"/>
    <w:rsid w:val="002D3C83"/>
    <w:rsid w:val="002E0545"/>
    <w:rsid w:val="003001F3"/>
    <w:rsid w:val="00325264"/>
    <w:rsid w:val="0032741E"/>
    <w:rsid w:val="00342593"/>
    <w:rsid w:val="003A0283"/>
    <w:rsid w:val="003A0416"/>
    <w:rsid w:val="003A0519"/>
    <w:rsid w:val="003C2FA0"/>
    <w:rsid w:val="003E444A"/>
    <w:rsid w:val="003E5954"/>
    <w:rsid w:val="00430392"/>
    <w:rsid w:val="004448C8"/>
    <w:rsid w:val="0045533C"/>
    <w:rsid w:val="004775E1"/>
    <w:rsid w:val="0049370A"/>
    <w:rsid w:val="004D1FCF"/>
    <w:rsid w:val="004E25B7"/>
    <w:rsid w:val="005075A1"/>
    <w:rsid w:val="005220D3"/>
    <w:rsid w:val="00526B8A"/>
    <w:rsid w:val="0053423F"/>
    <w:rsid w:val="00547D3D"/>
    <w:rsid w:val="005B364C"/>
    <w:rsid w:val="005B3F02"/>
    <w:rsid w:val="005C7CD1"/>
    <w:rsid w:val="005D206F"/>
    <w:rsid w:val="005E0CB7"/>
    <w:rsid w:val="005E6A31"/>
    <w:rsid w:val="005E7020"/>
    <w:rsid w:val="005F0A8E"/>
    <w:rsid w:val="00600A05"/>
    <w:rsid w:val="006221CD"/>
    <w:rsid w:val="0062713D"/>
    <w:rsid w:val="00640E6C"/>
    <w:rsid w:val="006473F0"/>
    <w:rsid w:val="00656E58"/>
    <w:rsid w:val="00662C6B"/>
    <w:rsid w:val="0069178F"/>
    <w:rsid w:val="006A2144"/>
    <w:rsid w:val="006C4A37"/>
    <w:rsid w:val="006D2294"/>
    <w:rsid w:val="006D7212"/>
    <w:rsid w:val="006E3BAD"/>
    <w:rsid w:val="00716788"/>
    <w:rsid w:val="0072627B"/>
    <w:rsid w:val="0072768C"/>
    <w:rsid w:val="00741EB9"/>
    <w:rsid w:val="00744F82"/>
    <w:rsid w:val="00752583"/>
    <w:rsid w:val="00774C77"/>
    <w:rsid w:val="00776F18"/>
    <w:rsid w:val="00781619"/>
    <w:rsid w:val="007859A1"/>
    <w:rsid w:val="00793C62"/>
    <w:rsid w:val="007E4C5A"/>
    <w:rsid w:val="008117E1"/>
    <w:rsid w:val="008275CA"/>
    <w:rsid w:val="00861CB9"/>
    <w:rsid w:val="008759D6"/>
    <w:rsid w:val="00880FCF"/>
    <w:rsid w:val="00890C1A"/>
    <w:rsid w:val="00893EF2"/>
    <w:rsid w:val="008B7EED"/>
    <w:rsid w:val="008C0B9A"/>
    <w:rsid w:val="008F1D91"/>
    <w:rsid w:val="008F5A88"/>
    <w:rsid w:val="00910EF0"/>
    <w:rsid w:val="00913344"/>
    <w:rsid w:val="00977D5A"/>
    <w:rsid w:val="00981FF9"/>
    <w:rsid w:val="009A6769"/>
    <w:rsid w:val="009D480F"/>
    <w:rsid w:val="009E7E4E"/>
    <w:rsid w:val="009F0FC4"/>
    <w:rsid w:val="009F5B87"/>
    <w:rsid w:val="00A1009D"/>
    <w:rsid w:val="00A5414C"/>
    <w:rsid w:val="00A94459"/>
    <w:rsid w:val="00AA1BD5"/>
    <w:rsid w:val="00AB2CEA"/>
    <w:rsid w:val="00AC0ADA"/>
    <w:rsid w:val="00AD6F84"/>
    <w:rsid w:val="00AE651C"/>
    <w:rsid w:val="00AF5B4F"/>
    <w:rsid w:val="00AF716E"/>
    <w:rsid w:val="00B56D01"/>
    <w:rsid w:val="00B63B14"/>
    <w:rsid w:val="00B84745"/>
    <w:rsid w:val="00B85AEB"/>
    <w:rsid w:val="00B96855"/>
    <w:rsid w:val="00C13B14"/>
    <w:rsid w:val="00C267FA"/>
    <w:rsid w:val="00C46B14"/>
    <w:rsid w:val="00C8514A"/>
    <w:rsid w:val="00C93935"/>
    <w:rsid w:val="00CA0157"/>
    <w:rsid w:val="00CA64B4"/>
    <w:rsid w:val="00CE0D96"/>
    <w:rsid w:val="00CE0EED"/>
    <w:rsid w:val="00CE617A"/>
    <w:rsid w:val="00CE7388"/>
    <w:rsid w:val="00D36D51"/>
    <w:rsid w:val="00D530B0"/>
    <w:rsid w:val="00D71166"/>
    <w:rsid w:val="00D852AB"/>
    <w:rsid w:val="00D904AE"/>
    <w:rsid w:val="00D9748B"/>
    <w:rsid w:val="00DA249F"/>
    <w:rsid w:val="00DC630A"/>
    <w:rsid w:val="00DD0559"/>
    <w:rsid w:val="00DE3341"/>
    <w:rsid w:val="00DF1715"/>
    <w:rsid w:val="00DF5AF8"/>
    <w:rsid w:val="00E0142B"/>
    <w:rsid w:val="00E17145"/>
    <w:rsid w:val="00E2683C"/>
    <w:rsid w:val="00E352F1"/>
    <w:rsid w:val="00E525A1"/>
    <w:rsid w:val="00E61EEB"/>
    <w:rsid w:val="00E96226"/>
    <w:rsid w:val="00EE195C"/>
    <w:rsid w:val="00F01C8E"/>
    <w:rsid w:val="00F141FA"/>
    <w:rsid w:val="00F539E9"/>
    <w:rsid w:val="00F6788C"/>
    <w:rsid w:val="00F92D7E"/>
    <w:rsid w:val="00FA6AED"/>
    <w:rsid w:val="00FB1C8E"/>
    <w:rsid w:val="00FC2E7A"/>
    <w:rsid w:val="00FD7101"/>
    <w:rsid w:val="00FF3209"/>
    <w:rsid w:val="00FF6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C1ECC"/>
    <w:pPr>
      <w:spacing w:before="240"/>
      <w:jc w:val="both"/>
    </w:pPr>
    <w:rPr>
      <w:rFonts w:ascii="Times New Roman" w:hAnsi="Times New Roman"/>
      <w:sz w:val="24"/>
    </w:rPr>
  </w:style>
  <w:style w:type="paragraph" w:styleId="Heading1">
    <w:name w:val="heading 1"/>
    <w:basedOn w:val="Normal"/>
    <w:next w:val="Normal"/>
    <w:qFormat/>
    <w:rsid w:val="0072768C"/>
    <w:pPr>
      <w:numPr>
        <w:numId w:val="1"/>
      </w:numPr>
      <w:outlineLvl w:val="0"/>
    </w:pPr>
    <w:rPr>
      <w:b/>
    </w:rPr>
  </w:style>
  <w:style w:type="paragraph" w:styleId="Heading2">
    <w:name w:val="heading 2"/>
    <w:basedOn w:val="Normal"/>
    <w:next w:val="Normal"/>
    <w:qFormat/>
    <w:rsid w:val="0072768C"/>
    <w:pPr>
      <w:numPr>
        <w:ilvl w:val="1"/>
        <w:numId w:val="1"/>
      </w:numPr>
      <w:spacing w:before="120"/>
      <w:outlineLvl w:val="1"/>
    </w:pPr>
    <w:rPr>
      <w:u w:val="single"/>
    </w:rPr>
  </w:style>
  <w:style w:type="paragraph" w:styleId="Heading3">
    <w:name w:val="heading 3"/>
    <w:basedOn w:val="Normal"/>
    <w:next w:val="Normal"/>
    <w:qFormat/>
    <w:rsid w:val="0072768C"/>
    <w:pPr>
      <w:numPr>
        <w:ilvl w:val="2"/>
        <w:numId w:val="1"/>
      </w:numPr>
      <w:ind w:left="360"/>
      <w:outlineLvl w:val="2"/>
    </w:pPr>
    <w:rPr>
      <w:i/>
    </w:rPr>
  </w:style>
  <w:style w:type="paragraph" w:styleId="Heading4">
    <w:name w:val="heading 4"/>
    <w:basedOn w:val="Normal"/>
    <w:next w:val="Normal"/>
    <w:qFormat/>
    <w:rsid w:val="0072768C"/>
    <w:pPr>
      <w:numPr>
        <w:ilvl w:val="3"/>
        <w:numId w:val="1"/>
      </w:numPr>
      <w:ind w:left="360"/>
      <w:outlineLvl w:val="3"/>
    </w:pPr>
  </w:style>
  <w:style w:type="paragraph" w:styleId="Heading5">
    <w:name w:val="heading 5"/>
    <w:basedOn w:val="Normal"/>
    <w:next w:val="Normal"/>
    <w:qFormat/>
    <w:rsid w:val="0072768C"/>
    <w:pPr>
      <w:numPr>
        <w:ilvl w:val="4"/>
        <w:numId w:val="1"/>
      </w:numPr>
      <w:spacing w:after="60"/>
      <w:outlineLvl w:val="4"/>
    </w:pPr>
    <w:rPr>
      <w:sz w:val="22"/>
    </w:rPr>
  </w:style>
  <w:style w:type="paragraph" w:styleId="Heading6">
    <w:name w:val="heading 6"/>
    <w:basedOn w:val="Normal"/>
    <w:next w:val="Normal"/>
    <w:qFormat/>
    <w:rsid w:val="0072768C"/>
    <w:pPr>
      <w:numPr>
        <w:ilvl w:val="5"/>
        <w:numId w:val="1"/>
      </w:numPr>
      <w:spacing w:after="60"/>
      <w:outlineLvl w:val="5"/>
    </w:pPr>
    <w:rPr>
      <w:i/>
      <w:sz w:val="22"/>
    </w:rPr>
  </w:style>
  <w:style w:type="paragraph" w:styleId="Heading7">
    <w:name w:val="heading 7"/>
    <w:basedOn w:val="Normal"/>
    <w:next w:val="Normal"/>
    <w:qFormat/>
    <w:rsid w:val="0072768C"/>
    <w:pPr>
      <w:numPr>
        <w:ilvl w:val="6"/>
        <w:numId w:val="1"/>
      </w:numPr>
      <w:spacing w:after="60"/>
      <w:outlineLvl w:val="6"/>
    </w:pPr>
    <w:rPr>
      <w:rFonts w:ascii="Arial" w:hAnsi="Arial"/>
      <w:sz w:val="20"/>
    </w:rPr>
  </w:style>
  <w:style w:type="paragraph" w:styleId="Heading8">
    <w:name w:val="heading 8"/>
    <w:basedOn w:val="Normal"/>
    <w:next w:val="Normal"/>
    <w:qFormat/>
    <w:rsid w:val="0072768C"/>
    <w:pPr>
      <w:numPr>
        <w:ilvl w:val="7"/>
        <w:numId w:val="1"/>
      </w:numPr>
      <w:spacing w:after="60"/>
      <w:outlineLvl w:val="7"/>
    </w:pPr>
    <w:rPr>
      <w:rFonts w:ascii="Arial" w:hAnsi="Arial"/>
      <w:i/>
      <w:sz w:val="20"/>
    </w:rPr>
  </w:style>
  <w:style w:type="paragraph" w:styleId="Heading9">
    <w:name w:val="heading 9"/>
    <w:basedOn w:val="Normal"/>
    <w:next w:val="Normal"/>
    <w:qFormat/>
    <w:rsid w:val="0072768C"/>
    <w:pPr>
      <w:numPr>
        <w:ilvl w:val="8"/>
        <w:numId w:val="1"/>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72768C"/>
    <w:rPr>
      <w:vertAlign w:val="superscript"/>
    </w:rPr>
  </w:style>
  <w:style w:type="paragraph" w:styleId="Footer">
    <w:name w:val="footer"/>
    <w:basedOn w:val="Normal"/>
    <w:rsid w:val="0072768C"/>
    <w:pPr>
      <w:tabs>
        <w:tab w:val="center" w:pos="4320"/>
        <w:tab w:val="right" w:pos="8640"/>
      </w:tabs>
    </w:pPr>
  </w:style>
  <w:style w:type="character" w:styleId="FootnoteReference">
    <w:name w:val="footnote reference"/>
    <w:basedOn w:val="DefaultParagraphFont"/>
    <w:semiHidden/>
    <w:rsid w:val="0072768C"/>
    <w:rPr>
      <w:position w:val="6"/>
      <w:sz w:val="16"/>
    </w:rPr>
  </w:style>
  <w:style w:type="paragraph" w:styleId="FootnoteText">
    <w:name w:val="footnote text"/>
    <w:basedOn w:val="Normal"/>
    <w:semiHidden/>
    <w:rsid w:val="0072768C"/>
    <w:rPr>
      <w:sz w:val="20"/>
    </w:rPr>
  </w:style>
  <w:style w:type="paragraph" w:customStyle="1" w:styleId="Mark">
    <w:name w:val="Mark"/>
    <w:basedOn w:val="Normal"/>
    <w:rsid w:val="00977D5A"/>
    <w:pPr>
      <w:spacing w:before="120"/>
      <w:ind w:firstLine="540"/>
    </w:pPr>
  </w:style>
  <w:style w:type="paragraph" w:customStyle="1" w:styleId="archive">
    <w:name w:val="archive"/>
    <w:basedOn w:val="Normal"/>
    <w:rsid w:val="0072768C"/>
    <w:rPr>
      <w:rFonts w:ascii="Courier" w:hAnsi="Courier"/>
      <w:sz w:val="18"/>
    </w:rPr>
  </w:style>
  <w:style w:type="paragraph" w:customStyle="1" w:styleId="Caption1">
    <w:name w:val="Caption1"/>
    <w:basedOn w:val="Normal"/>
    <w:rsid w:val="0072768C"/>
    <w:pPr>
      <w:spacing w:before="120"/>
      <w:ind w:left="720" w:right="720"/>
      <w:jc w:val="center"/>
    </w:pPr>
    <w:rPr>
      <w:i/>
    </w:rPr>
  </w:style>
  <w:style w:type="paragraph" w:customStyle="1" w:styleId="equation">
    <w:name w:val="equation"/>
    <w:basedOn w:val="Mark"/>
    <w:rsid w:val="0072768C"/>
    <w:pPr>
      <w:tabs>
        <w:tab w:val="right" w:pos="7920"/>
      </w:tabs>
      <w:ind w:left="900" w:firstLine="0"/>
    </w:pPr>
  </w:style>
  <w:style w:type="paragraph" w:customStyle="1" w:styleId="figure">
    <w:name w:val="figure"/>
    <w:basedOn w:val="Normal"/>
    <w:next w:val="Caption1"/>
    <w:rsid w:val="0072768C"/>
    <w:pPr>
      <w:keepNext/>
      <w:jc w:val="center"/>
    </w:pPr>
  </w:style>
  <w:style w:type="paragraph" w:customStyle="1" w:styleId="PROFS">
    <w:name w:val="PROFS"/>
    <w:basedOn w:val="Normal"/>
    <w:rsid w:val="0072768C"/>
    <w:rPr>
      <w:rFonts w:ascii="Geneva" w:hAnsi="Geneva"/>
      <w:sz w:val="20"/>
    </w:rPr>
  </w:style>
  <w:style w:type="paragraph" w:customStyle="1" w:styleId="1List">
    <w:name w:val="(1) List"/>
    <w:basedOn w:val="Normal"/>
    <w:rsid w:val="0072768C"/>
    <w:pPr>
      <w:ind w:left="2160" w:hanging="720"/>
    </w:pPr>
    <w:rPr>
      <w:color w:val="0000FF"/>
    </w:rPr>
  </w:style>
  <w:style w:type="paragraph" w:customStyle="1" w:styleId="1stLevelHead">
    <w:name w:val="1st Level Head"/>
    <w:basedOn w:val="Normal"/>
    <w:next w:val="Normal"/>
    <w:rsid w:val="0072768C"/>
    <w:rPr>
      <w:b/>
      <w:caps/>
      <w:color w:val="0000FF"/>
    </w:rPr>
  </w:style>
  <w:style w:type="paragraph" w:customStyle="1" w:styleId="2ndLevelHead">
    <w:name w:val="2nd Level Head"/>
    <w:basedOn w:val="Normal"/>
    <w:next w:val="Normal"/>
    <w:rsid w:val="0072768C"/>
    <w:rPr>
      <w:b/>
      <w:smallCaps/>
      <w:color w:val="0000FF"/>
    </w:rPr>
  </w:style>
  <w:style w:type="paragraph" w:customStyle="1" w:styleId="3rdLevelHead">
    <w:name w:val="3rd Level Head"/>
    <w:basedOn w:val="Normal"/>
    <w:next w:val="Normal"/>
    <w:rsid w:val="0072768C"/>
    <w:rPr>
      <w:b/>
      <w:color w:val="0000FF"/>
    </w:rPr>
  </w:style>
  <w:style w:type="paragraph" w:customStyle="1" w:styleId="4thLevelHead">
    <w:name w:val="4th Level Head"/>
    <w:basedOn w:val="Normal"/>
    <w:next w:val="Normal"/>
    <w:rsid w:val="0072768C"/>
    <w:rPr>
      <w:caps/>
      <w:color w:val="0000FF"/>
    </w:rPr>
  </w:style>
  <w:style w:type="paragraph" w:customStyle="1" w:styleId="5thLevelHead">
    <w:name w:val="5th Level Head"/>
    <w:basedOn w:val="Normal"/>
    <w:next w:val="Normal"/>
    <w:rsid w:val="0072768C"/>
    <w:rPr>
      <w:smallCaps/>
      <w:color w:val="0000FF"/>
    </w:rPr>
  </w:style>
  <w:style w:type="paragraph" w:customStyle="1" w:styleId="6thLevelHead">
    <w:name w:val="6th Level Head"/>
    <w:basedOn w:val="Normal"/>
    <w:next w:val="Normal"/>
    <w:rsid w:val="0072768C"/>
    <w:rPr>
      <w:color w:val="0000FF"/>
    </w:rPr>
  </w:style>
  <w:style w:type="paragraph" w:customStyle="1" w:styleId="EquationTabs">
    <w:name w:val="Equation Tabs"/>
    <w:basedOn w:val="Normal"/>
    <w:next w:val="Normal"/>
    <w:rsid w:val="0072768C"/>
    <w:pPr>
      <w:tabs>
        <w:tab w:val="center" w:pos="4680"/>
        <w:tab w:val="right" w:pos="9360"/>
      </w:tabs>
    </w:pPr>
    <w:rPr>
      <w:color w:val="0000FF"/>
    </w:rPr>
  </w:style>
  <w:style w:type="paragraph" w:customStyle="1" w:styleId="Figurecaption">
    <w:name w:val="Figure caption"/>
    <w:basedOn w:val="Normal"/>
    <w:next w:val="Normal"/>
    <w:rsid w:val="0072768C"/>
    <w:pPr>
      <w:jc w:val="center"/>
    </w:pPr>
    <w:rPr>
      <w:color w:val="0000FF"/>
    </w:rPr>
  </w:style>
  <w:style w:type="paragraph" w:customStyle="1" w:styleId="LetterListing">
    <w:name w:val="Letter Listing"/>
    <w:basedOn w:val="Normal"/>
    <w:rsid w:val="0072768C"/>
    <w:pPr>
      <w:ind w:left="1440" w:hanging="540"/>
    </w:pPr>
    <w:rPr>
      <w:color w:val="0000FF"/>
    </w:rPr>
  </w:style>
  <w:style w:type="paragraph" w:customStyle="1" w:styleId="Numberorbulletlisting">
    <w:name w:val="Number or bullet listing"/>
    <w:basedOn w:val="Normal"/>
    <w:rsid w:val="0072768C"/>
    <w:pPr>
      <w:ind w:left="900" w:hanging="540"/>
    </w:pPr>
    <w:rPr>
      <w:color w:val="0000FF"/>
    </w:rPr>
  </w:style>
  <w:style w:type="paragraph" w:customStyle="1" w:styleId="redbold">
    <w:name w:val="red &amp; bold"/>
    <w:basedOn w:val="Normal"/>
    <w:rsid w:val="0072768C"/>
    <w:pPr>
      <w:tabs>
        <w:tab w:val="left" w:pos="360"/>
      </w:tabs>
    </w:pPr>
    <w:rPr>
      <w:b/>
      <w:color w:val="FF0000"/>
    </w:rPr>
  </w:style>
  <w:style w:type="paragraph" w:customStyle="1" w:styleId="SectionHead">
    <w:name w:val="Section Head"/>
    <w:basedOn w:val="Normal"/>
    <w:next w:val="1stLevelHead"/>
    <w:rsid w:val="0072768C"/>
    <w:pPr>
      <w:spacing w:before="0"/>
      <w:jc w:val="center"/>
    </w:pPr>
    <w:rPr>
      <w:b/>
      <w:caps/>
      <w:color w:val="0000FF"/>
    </w:rPr>
  </w:style>
  <w:style w:type="paragraph" w:customStyle="1" w:styleId="TableCaption">
    <w:name w:val="Table Caption"/>
    <w:basedOn w:val="Normal"/>
    <w:next w:val="Normal"/>
    <w:rsid w:val="0072768C"/>
    <w:pPr>
      <w:jc w:val="center"/>
    </w:pPr>
    <w:rPr>
      <w:caps/>
      <w:color w:val="0000FF"/>
    </w:rPr>
  </w:style>
  <w:style w:type="paragraph" w:customStyle="1" w:styleId="TOC">
    <w:name w:val="TOC"/>
    <w:basedOn w:val="Normal"/>
    <w:next w:val="Normal"/>
    <w:rsid w:val="0072768C"/>
    <w:pPr>
      <w:spacing w:before="0"/>
      <w:jc w:val="center"/>
    </w:pPr>
    <w:rPr>
      <w:b/>
      <w:caps/>
      <w:color w:val="0000FF"/>
    </w:rPr>
  </w:style>
  <w:style w:type="paragraph" w:customStyle="1" w:styleId="TOCHead">
    <w:name w:val="TOC Head"/>
    <w:basedOn w:val="Normal"/>
    <w:next w:val="Normal"/>
    <w:rsid w:val="0072768C"/>
    <w:pPr>
      <w:tabs>
        <w:tab w:val="center" w:pos="4680"/>
        <w:tab w:val="right" w:pos="9360"/>
      </w:tabs>
    </w:pPr>
    <w:rPr>
      <w:b/>
      <w:color w:val="0000FF"/>
    </w:rPr>
  </w:style>
  <w:style w:type="paragraph" w:customStyle="1" w:styleId="TOC1">
    <w:name w:val="TOC1"/>
    <w:basedOn w:val="Normal"/>
    <w:next w:val="Normal"/>
    <w:rsid w:val="0072768C"/>
    <w:pPr>
      <w:tabs>
        <w:tab w:val="left" w:pos="1440"/>
        <w:tab w:val="left" w:leader="dot" w:pos="8640"/>
        <w:tab w:val="right" w:pos="9180"/>
      </w:tabs>
      <w:ind w:left="180"/>
    </w:pPr>
    <w:rPr>
      <w:caps/>
      <w:color w:val="0000FF"/>
    </w:rPr>
  </w:style>
  <w:style w:type="paragraph" w:customStyle="1" w:styleId="TOC2">
    <w:name w:val="TOC2"/>
    <w:basedOn w:val="Normal"/>
    <w:rsid w:val="0072768C"/>
    <w:pPr>
      <w:tabs>
        <w:tab w:val="left" w:pos="1440"/>
        <w:tab w:val="left" w:leader="dot" w:pos="8640"/>
        <w:tab w:val="right" w:pos="9180"/>
      </w:tabs>
      <w:spacing w:before="0"/>
      <w:ind w:left="180"/>
    </w:pPr>
    <w:rPr>
      <w:caps/>
      <w:color w:val="0000FF"/>
    </w:rPr>
  </w:style>
  <w:style w:type="paragraph" w:styleId="Header">
    <w:name w:val="header"/>
    <w:basedOn w:val="Normal"/>
    <w:rsid w:val="0072768C"/>
    <w:pPr>
      <w:tabs>
        <w:tab w:val="center" w:pos="4320"/>
        <w:tab w:val="right" w:pos="8640"/>
      </w:tabs>
    </w:pPr>
  </w:style>
  <w:style w:type="paragraph" w:styleId="Caption">
    <w:name w:val="caption"/>
    <w:basedOn w:val="Normal"/>
    <w:next w:val="Normal"/>
    <w:qFormat/>
    <w:rsid w:val="0072768C"/>
    <w:pPr>
      <w:keepLines/>
      <w:spacing w:before="120" w:after="120"/>
    </w:pPr>
    <w:rPr>
      <w:b/>
    </w:rPr>
  </w:style>
  <w:style w:type="table" w:styleId="TableGrid">
    <w:name w:val="Table Grid"/>
    <w:basedOn w:val="TableNormal"/>
    <w:rsid w:val="004E25B7"/>
    <w:pPr>
      <w:spacing w:before="2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23D38"/>
    <w:pPr>
      <w:spacing w:before="0"/>
    </w:pPr>
    <w:rPr>
      <w:rFonts w:ascii="Tahoma" w:hAnsi="Tahoma" w:cs="Tahoma"/>
      <w:sz w:val="16"/>
      <w:szCs w:val="16"/>
    </w:rPr>
  </w:style>
  <w:style w:type="character" w:customStyle="1" w:styleId="BalloonTextChar">
    <w:name w:val="Balloon Text Char"/>
    <w:basedOn w:val="DefaultParagraphFont"/>
    <w:link w:val="BalloonText"/>
    <w:rsid w:val="00123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13</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19703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dc:description/>
  <cp:lastModifiedBy>Mark A. Richards</cp:lastModifiedBy>
  <cp:revision>17</cp:revision>
  <cp:lastPrinted>2010-09-13T22:29:00Z</cp:lastPrinted>
  <dcterms:created xsi:type="dcterms:W3CDTF">2010-09-12T22:02:00Z</dcterms:created>
  <dcterms:modified xsi:type="dcterms:W3CDTF">2010-09-14T01:42:00Z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