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1E3A8A"/>
          <w:sz w:val="40"/>
        </w:rPr>
        <w:t>PROJECT SYNOPSIS</w:t>
        <w:br/>
      </w:r>
      <w:r>
        <w:rPr>
          <w:rFonts w:ascii="Segoe UI" w:hAnsi="Segoe UI"/>
          <w:b/>
          <w:color w:val="475569"/>
          <w:sz w:val="26"/>
        </w:rPr>
        <w:t>JECRC StaffNet: Department-Isolated &amp; Central Circular Distribution System</w:t>
        <w:br/>
      </w:r>
      <w:r>
        <w:rPr>
          <w:rFonts w:ascii="Segoe UI" w:hAnsi="Segoe UI"/>
          <w:color w:val="64748B"/>
          <w:sz w:val="20"/>
        </w:rPr>
        <w:t>Advanced Java Lab (B.Tech 3rd Year CSE-AI • Academic Session 2026-27)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3A8A"/>
          </w:tcPr>
          <w:p>
            <w:r>
              <w:rPr>
                <w:rFonts w:ascii="Segoe UI" w:hAnsi="Segoe UI"/>
                <w:b/>
                <w:color w:val="FFFFFF"/>
              </w:rPr>
              <w:t>Roll Number</w:t>
            </w:r>
          </w:p>
        </w:tc>
        <w:tc>
          <w:tcPr>
            <w:tcW w:type="dxa" w:w="3216"/>
            <w:shd w:fill="1E3A8A"/>
          </w:tcPr>
          <w:p>
            <w:r>
              <w:rPr>
                <w:rFonts w:ascii="Segoe UI" w:hAnsi="Segoe UI"/>
                <w:b/>
                <w:color w:val="FFFFFF"/>
              </w:rPr>
              <w:t>Student Name</w:t>
            </w:r>
          </w:p>
        </w:tc>
        <w:tc>
          <w:tcPr>
            <w:tcW w:type="dxa" w:w="3216"/>
            <w:shd w:fill="1E3A8A"/>
          </w:tcPr>
          <w:p>
            <w:r>
              <w:rPr>
                <w:rFonts w:ascii="Segoe UI" w:hAnsi="Segoe UI"/>
                <w:b/>
                <w:color w:val="FFFFFF"/>
              </w:rPr>
              <w:t>Class &amp; Branch</w:t>
            </w:r>
          </w:p>
        </w:tc>
      </w:tr>
      <w:tr>
        <w:tc>
          <w:tcPr>
            <w:tcW w:type="dxa" w:w="3216"/>
            <w:shd w:fill="F8FAFC"/>
          </w:tcPr>
          <w:p>
            <w:r>
              <w:rPr>
                <w:rFonts w:ascii="Segoe UI" w:hAnsi="Segoe UI"/>
                <w:sz w:val="19"/>
              </w:rPr>
              <w:t>24EJCCA009</w:t>
            </w:r>
          </w:p>
        </w:tc>
        <w:tc>
          <w:tcPr>
            <w:tcW w:type="dxa" w:w="3216"/>
            <w:shd w:fill="F8FAFC"/>
          </w:tcPr>
          <w:p>
            <w:r>
              <w:rPr>
                <w:rFonts w:ascii="Segoe UI" w:hAnsi="Segoe UI"/>
                <w:sz w:val="19"/>
              </w:rPr>
              <w:t>Abhinav Batra</w:t>
            </w:r>
          </w:p>
        </w:tc>
        <w:tc>
          <w:tcPr>
            <w:tcW w:type="dxa" w:w="3216"/>
            <w:shd w:fill="F8FAFC"/>
          </w:tcPr>
          <w:p>
            <w:r>
              <w:rPr>
                <w:rFonts w:ascii="Segoe UI" w:hAnsi="Segoe UI"/>
                <w:sz w:val="19"/>
              </w:rPr>
              <w:t>3rd Year B.Tech CSE (AI)</w:t>
            </w:r>
          </w:p>
        </w:tc>
      </w:tr>
      <w:tr>
        <w:tc>
          <w:tcPr>
            <w:tcW w:type="dxa" w:w="3216"/>
            <w:shd w:fill="FFFFFF"/>
          </w:tcPr>
          <w:p>
            <w:r>
              <w:rPr>
                <w:rFonts w:ascii="Segoe UI" w:hAnsi="Segoe UI"/>
                <w:sz w:val="19"/>
              </w:rPr>
              <w:t>24EJCCA027</w:t>
            </w:r>
          </w:p>
        </w:tc>
        <w:tc>
          <w:tcPr>
            <w:tcW w:type="dxa" w:w="3216"/>
            <w:shd w:fill="FFFFFF"/>
          </w:tcPr>
          <w:p>
            <w:r>
              <w:rPr>
                <w:rFonts w:ascii="Segoe UI" w:hAnsi="Segoe UI"/>
                <w:sz w:val="19"/>
              </w:rPr>
              <w:t>Amit Kumar</w:t>
            </w:r>
          </w:p>
        </w:tc>
        <w:tc>
          <w:tcPr>
            <w:tcW w:type="dxa" w:w="3216"/>
            <w:shd w:fill="FFFFFF"/>
          </w:tcPr>
          <w:p>
            <w:r>
              <w:rPr>
                <w:rFonts w:ascii="Segoe UI" w:hAnsi="Segoe UI"/>
                <w:sz w:val="19"/>
              </w:rPr>
              <w:t>3rd Year B.Tech CSE (AI)</w:t>
            </w:r>
          </w:p>
        </w:tc>
      </w:tr>
      <w:tr>
        <w:tc>
          <w:tcPr>
            <w:tcW w:type="dxa" w:w="3216"/>
            <w:shd w:fill="F8FAFC"/>
          </w:tcPr>
          <w:p>
            <w:r>
              <w:rPr>
                <w:rFonts w:ascii="Segoe UI" w:hAnsi="Segoe UI"/>
                <w:sz w:val="19"/>
              </w:rPr>
              <w:t>24EJCCA030</w:t>
            </w:r>
          </w:p>
        </w:tc>
        <w:tc>
          <w:tcPr>
            <w:tcW w:type="dxa" w:w="3216"/>
            <w:shd w:fill="F8FAFC"/>
          </w:tcPr>
          <w:p>
            <w:r>
              <w:rPr>
                <w:rFonts w:ascii="Segoe UI" w:hAnsi="Segoe UI"/>
                <w:sz w:val="19"/>
              </w:rPr>
              <w:t>Anand Gaur</w:t>
            </w:r>
          </w:p>
        </w:tc>
        <w:tc>
          <w:tcPr>
            <w:tcW w:type="dxa" w:w="3216"/>
            <w:shd w:fill="F8FAFC"/>
          </w:tcPr>
          <w:p>
            <w:r>
              <w:rPr>
                <w:rFonts w:ascii="Segoe UI" w:hAnsi="Segoe UI"/>
                <w:sz w:val="19"/>
              </w:rPr>
              <w:t>3rd Year B.Tech CSE (AI)</w:t>
            </w:r>
          </w:p>
        </w:tc>
      </w:tr>
      <w:tr>
        <w:tc>
          <w:tcPr>
            <w:tcW w:type="dxa" w:w="3216"/>
            <w:shd w:fill="FFFFFF"/>
          </w:tcPr>
          <w:p>
            <w:r>
              <w:rPr>
                <w:rFonts w:ascii="Segoe UI" w:hAnsi="Segoe UI"/>
                <w:sz w:val="19"/>
              </w:rPr>
              <w:t>24EJCCA012</w:t>
            </w:r>
          </w:p>
        </w:tc>
        <w:tc>
          <w:tcPr>
            <w:tcW w:type="dxa" w:w="3216"/>
            <w:shd w:fill="FFFFFF"/>
          </w:tcPr>
          <w:p>
            <w:r>
              <w:rPr>
                <w:rFonts w:ascii="Segoe UI" w:hAnsi="Segoe UI"/>
                <w:sz w:val="19"/>
              </w:rPr>
              <w:t>Abhishek Sihag</w:t>
            </w:r>
          </w:p>
        </w:tc>
        <w:tc>
          <w:tcPr>
            <w:tcW w:type="dxa" w:w="3216"/>
            <w:shd w:fill="FFFFFF"/>
          </w:tcPr>
          <w:p>
            <w:r>
              <w:rPr>
                <w:rFonts w:ascii="Segoe UI" w:hAnsi="Segoe UI"/>
                <w:sz w:val="19"/>
              </w:rPr>
              <w:t>3rd Year B.Tech CSE (AI)</w:t>
            </w:r>
          </w:p>
        </w:tc>
      </w:tr>
      <w:tr>
        <w:tc>
          <w:tcPr>
            <w:tcW w:type="dxa" w:w="9648"/>
            <w:gridSpan w:val="3"/>
            <w:shd w:fill="EEF2FF"/>
          </w:tcPr>
          <w:p>
            <w:pPr>
              <w:jc w:val="center"/>
            </w:pPr>
            <w:r>
              <w:rPr>
                <w:rFonts w:ascii="Segoe UI" w:hAnsi="Segoe UI"/>
                <w:b/>
                <w:color w:val="1E3A8A"/>
              </w:rPr>
              <w:t>Project Guide: Ms. Mona Nagar (Assistant Professor, Department of CSE)</w:t>
            </w:r>
          </w:p>
        </w:tc>
      </w:tr>
    </w:tbl>
    <w:p/>
    <w:p>
      <w:r>
        <w:rPr>
          <w:rFonts w:ascii="Segoe UI" w:hAnsi="Segoe UI"/>
          <w:b/>
          <w:color w:val="1E3A8A"/>
          <w:sz w:val="24"/>
        </w:rPr>
        <w:t>1. Introduction &amp; Context</w:t>
      </w:r>
    </w:p>
    <w:p>
      <w:pPr>
        <w:spacing w:line="276" w:lineRule="auto"/>
      </w:pPr>
      <w:r>
        <w:rPr>
          <w:rFonts w:ascii="Segoe UI" w:hAnsi="Segoe UI"/>
          <w:color w:val="334155"/>
          <w:sz w:val="20"/>
        </w:rPr>
        <w:t>JECRC StaffNet is an institutional intranet communication system engineered for college academic administration. Unlike generic public chat applications, StaffNet establishes a hierarchical and department-partitioned notice distribution model: each academic department possesses its own isolated Notice Board visible only to that department's faculty, while a Central Main Notice Board connects all departments for college-wide directives posted strictly by the Principal and Heads of Departments (HODs).</w:t>
      </w:r>
    </w:p>
    <w:p>
      <w:r>
        <w:rPr>
          <w:rFonts w:ascii="Segoe UI" w:hAnsi="Segoe UI"/>
          <w:b/>
          <w:color w:val="1E3A8A"/>
          <w:sz w:val="24"/>
        </w:rPr>
        <w:t>2. Problem Statement</w:t>
      </w:r>
    </w:p>
    <w:p>
      <w:pPr>
        <w:spacing w:line="276" w:lineRule="auto"/>
      </w:pPr>
      <w:r>
        <w:rPr>
          <w:rFonts w:ascii="Segoe UI" w:hAnsi="Segoe UI"/>
          <w:color w:val="334155"/>
          <w:sz w:val="20"/>
        </w:rPr>
        <w:t>In college campuses, broadcast spam and privacy breaches occur when all staff share a single unorganized chat stream. Confidential departmental discussions (e.g., IT department lab scheduling, CSE internal exam papers) must remain strictly within that department, while college-wide circulars must be protected from unauthorized broadcast spam by restricting campus-wide postings to executive authorities (Principal &amp; HODs).</w:t>
      </w:r>
    </w:p>
    <w:p>
      <w:r>
        <w:rPr>
          <w:rFonts w:ascii="Segoe UI" w:hAnsi="Segoe UI"/>
          <w:b/>
          <w:color w:val="1E3A8A"/>
          <w:sz w:val="24"/>
        </w:rPr>
        <w:t>3. Core Objectives &amp; Architectural Highlights</w:t>
      </w:r>
    </w:p>
    <w:p>
      <w:pPr>
        <w:spacing w:line="276" w:lineRule="auto"/>
      </w:pPr>
      <w:r>
        <w:rPr>
          <w:rFonts w:ascii="Segoe UI" w:hAnsi="Segoe UI"/>
          <w:color w:val="334155"/>
          <w:sz w:val="20"/>
        </w:rPr>
        <w:t>• Department-Isolated Notice Boards: Users belonging to Information Technology, Computer Science &amp; AI, AI &amp; Data Science, or Examination Cell only access their respective departmental notice board.</w:t>
        <w:br/>
        <w:t>• Authority-Governed Main Notice Board: A common college-wide channel visible to all staff, with broadcast and document posting restricted exclusively to the Principal and HODs (faculty access in read-only mode).</w:t>
        <w:br/>
        <w:t>• Confidential Faculty Memos: 1-to-1 secure staff channels with detachable pop-out windows.</w:t>
        <w:br/>
        <w:t>• Offline Academic Document Sharing: Direct TCP socket streaming of PDF circulars, PPT slides, and DOCX rosters without cloud uploads.</w:t>
        <w:br/>
        <w:t>• Institutional Security: MySQL 8.0 JDBC persistence with SHA-256 password hashing and role-based access control.</w:t>
      </w:r>
    </w:p>
    <w:p>
      <w:r>
        <w:rPr>
          <w:rFonts w:ascii="Segoe UI" w:hAnsi="Segoe UI"/>
          <w:b/>
          <w:color w:val="1E3A8A"/>
          <w:sz w:val="24"/>
        </w:rPr>
        <w:t>4. Technologies Employed</w:t>
      </w:r>
    </w:p>
    <w:p>
      <w:pPr>
        <w:spacing w:line="276" w:lineRule="auto"/>
      </w:pPr>
      <w:r>
        <w:rPr>
          <w:rFonts w:ascii="Segoe UI" w:hAnsi="Segoe UI"/>
          <w:color w:val="334155"/>
          <w:sz w:val="20"/>
        </w:rPr>
        <w:t>• Core Java: Standard Edition JDK 25</w:t>
        <w:br/>
        <w:t>• Network Layer: java.net.ServerSocket &amp; java.net.Socket on TCP Port 12345</w:t>
        <w:br/>
        <w:t>• Concurrency: java.util.concurrent.ExecutorService &amp; ConcurrentHashMap</w:t>
        <w:br/>
        <w:t>• Graphical UI: Java Swing with HTML/CSS JEditorPane card rendering</w:t>
        <w:br/>
        <w:t>• Database: MySQL Community Server 8.0 with Connector/J 9.7.0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94A3B8"/>
        <w:sz w:val="17"/>
      </w:rPr>
      <w:t>Jaipur Engineering College and Research Centre (JECRC), Jaipur • Department of CSE (AI)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4A3B8"/>
        <w:sz w:val="17"/>
      </w:rPr>
      <w:t>JECRC StaffNet | Project Synopsis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