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Employee Sentiment Analysis Report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project analyzes employee email messages to understand employee sentiment and engagement.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dataset contains employee emails including sender, subject, body, and date.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Sentiment analysis techniques were applied to classify each message into </w:t>
      </w:r>
      <w:r w:rsidDel="00000000" w:rsidR="00000000" w:rsidRPr="00000000">
        <w:rPr>
          <w:b w:val="1"/>
          <w:bCs w:val="1"/>
          <w:rtl w:val="0"/>
        </w:rPr>
        <w:t xml:space="preserve">Positive, Negative, or Neutral.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project includes: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Sentiment labeling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Exploratory Data Analysis (EDA)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Employee sentiment scoring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Employee ranking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Flight risk identification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Predictive modeling using linear regression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Dataset Description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Dataset used: test.csv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Dataset Structure: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62.919921874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62.919921874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of the email</w:t>
            </w:r>
          </w:p>
        </w:tc>
      </w:tr>
      <w:tr>
        <w:trPr>
          <w:cantSplit w:val="0"/>
          <w:trHeight w:val="362.919921874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Sender email address</w:t>
            </w:r>
          </w:p>
        </w:tc>
      </w:tr>
      <w:tr>
        <w:trPr>
          <w:cantSplit w:val="0"/>
          <w:trHeight w:val="362.919921874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subject</w:t>
            </w:r>
          </w:p>
        </w:tc>
      </w:tr>
      <w:tr>
        <w:trPr>
          <w:cantSplit w:val="0"/>
          <w:trHeight w:val="362.919921874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message content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3. Data Cleaning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dataset required preprocessing before analysis.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Steps performed: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Converted date column to datetime format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Filled missing values (body → 'No body', from → 'Unknown')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Removed duplicate records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Cleaned message body using regular expressions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Combined Subject and body into one message column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4. Sentiment Labeling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Sentiment labeling was performed using the transformer model: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cardiffnlp/twitter-roberta-base-sentiment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Combine Subject and Body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Classify messages into Positive, Neutral, or Negative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sentiment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Neutral     1437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Positive     607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Negative     147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Name: count, dtype: int64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5. Exploratory Data Analysis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EDA was performed to understand dataset patterns and trends.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Key analyses performed: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Dataset structure inspection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Sentiment distribution analysis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2719388" cy="213172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2131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Messages per month analysis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2773656" cy="226804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3656" cy="2268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Sentiment trends over time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2316378" cy="200180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6378" cy="2001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6. Employee Sentiment Score Calculation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Each message was converted to a numerical score: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Positive = +1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Neutral = 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Negative = -1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Monthly sentiment scores were calculated for each employee.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7. Employee Ranking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Employees were ranked based on monthly sentiment scores.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Two rankings were created: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Top three positive employees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2866627" cy="324492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6627" cy="3244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Top three negative employees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2642266" cy="306126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2266" cy="3061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8. Flight Risk Identification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 flight risk is defined as any employee who sends 4 or more negative emails within a rolling 30‑day period.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Employees matching this condition were flagged as potential flight risks.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Flight Risk Employees: ['bobette.riner', 'eric.bass', 'john.arnold']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9. Predictive Modeling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 Linear Regression model was built to analyze sentiment trends.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Features used: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message_count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avg_message_length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Evaluation metrics: R² Score and RMSE.</w:t>
      </w:r>
    </w:p>
    <w:p w:rsidR="00000000" w:rsidDel="00000000" w:rsidP="00000000" w:rsidRDefault="00000000" w:rsidRPr="00000000" w14:paraId="0000005B">
      <w:pPr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3866048" cy="310991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6048" cy="3109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Output : 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R2 Score: 0.30854325467317434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RMSE: 1.8642130813590885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10. Key Insights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Most emails fall into the Neutral sentiment category.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Some employees consistently show positive communication patterns.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 small number of employees show frequent negative sentiment.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Sentiment trends vary across months.</w:t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11. Conclusion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Sentiment analysis helps evaluate employee engagement through communication patterns.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project demonstrates how LLM and statistical modeling can identify trends, rank employees, and detect potential flight risks.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