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Nov 24, 2025</w:t>
      </w:r>
      <w:r w:rsidDel="00000000" w:rsidR="00000000" w:rsidRPr="00000000">
        <w:rPr>
          <w:rtl w:val="0"/>
        </w:rPr>
      </w:r>
    </w:p>
    <w:p w:rsidR="00000000" w:rsidDel="00000000" w:rsidP="00000000" w:rsidRDefault="00000000" w:rsidRPr="00000000" w14:paraId="00000002">
      <w:pPr>
        <w:pStyle w:val="Heading2"/>
        <w:rPr/>
      </w:pPr>
      <w:bookmarkStart w:colFirst="0" w:colLast="0" w:name="_tu7i4lurej6k" w:id="0"/>
      <w:bookmarkEnd w:id="0"/>
      <w:r w:rsidDel="00000000" w:rsidR="00000000" w:rsidRPr="00000000">
        <w:rPr>
          <w:rtl w:val="0"/>
        </w:rPr>
        <w:t xml:space="preserve">Demo - Building AI agent using Langchain lib</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Ranjit Kanamarlapudi</w:t>
        </w:r>
      </w:hyperlink>
      <w:r w:rsidDel="00000000" w:rsidR="00000000" w:rsidRPr="00000000">
        <w:rPr>
          <w:rtl w:val="0"/>
        </w:rPr>
        <w:t xml:space="preserve"> </w:t>
      </w:r>
      <w:hyperlink r:id="rId7">
        <w:r w:rsidDel="00000000" w:rsidR="00000000" w:rsidRPr="00000000">
          <w:rPr>
            <w:color w:val="0000ee"/>
            <w:u w:val="single"/>
            <w:rtl w:val="0"/>
          </w:rPr>
          <w:t xml:space="preserve">Anand Jha</w:t>
        </w:r>
      </w:hyperlink>
      <w:r w:rsidDel="00000000" w:rsidR="00000000" w:rsidRPr="00000000">
        <w:rPr>
          <w:rtl w:val="0"/>
        </w:rPr>
        <w:t xml:space="preserve"> </w:t>
      </w:r>
      <w:hyperlink r:id="rId8">
        <w:r w:rsidDel="00000000" w:rsidR="00000000" w:rsidRPr="00000000">
          <w:rPr>
            <w:color w:val="0000ee"/>
            <w:u w:val="single"/>
            <w:rtl w:val="0"/>
          </w:rPr>
          <w:t xml:space="preserve">Prasad Behere</w:t>
        </w:r>
      </w:hyperlink>
      <w:r w:rsidDel="00000000" w:rsidR="00000000" w:rsidRPr="00000000">
        <w:rPr>
          <w:rtl w:val="0"/>
        </w:rPr>
        <w:t xml:space="preserve"> </w:t>
      </w:r>
      <w:hyperlink r:id="rId9">
        <w:r w:rsidDel="00000000" w:rsidR="00000000" w:rsidRPr="00000000">
          <w:rPr>
            <w:color w:val="0000ee"/>
            <w:u w:val="single"/>
            <w:rtl w:val="0"/>
          </w:rPr>
          <w:t xml:space="preserve">Hemanth Battula</w:t>
        </w:r>
      </w:hyperlink>
      <w:r w:rsidDel="00000000" w:rsidR="00000000" w:rsidRPr="00000000">
        <w:rPr>
          <w:rtl w:val="0"/>
        </w:rPr>
        <w:t xml:space="preserve"> </w:t>
      </w:r>
      <w:hyperlink r:id="rId10">
        <w:r w:rsidDel="00000000" w:rsidR="00000000" w:rsidRPr="00000000">
          <w:rPr>
            <w:color w:val="0000ee"/>
            <w:u w:val="single"/>
            <w:rtl w:val="0"/>
          </w:rPr>
          <w:t xml:space="preserve">Mrinal Das</w:t>
        </w:r>
      </w:hyperlink>
      <w:r w:rsidDel="00000000" w:rsidR="00000000" w:rsidRPr="00000000">
        <w:rPr>
          <w:rtl w:val="0"/>
        </w:rPr>
        <w:t xml:space="preserve"> </w:t>
      </w:r>
      <w:hyperlink r:id="rId11">
        <w:r w:rsidDel="00000000" w:rsidR="00000000" w:rsidRPr="00000000">
          <w:rPr>
            <w:color w:val="0000ee"/>
            <w:u w:val="single"/>
            <w:rtl w:val="0"/>
          </w:rPr>
          <w:t xml:space="preserve">Saikiran Edlapalli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2">
        <w:r w:rsidDel="00000000" w:rsidR="00000000" w:rsidRPr="00000000">
          <w:rPr>
            <w:color w:val="0000ee"/>
            <w:u w:val="single"/>
            <w:rtl w:val="0"/>
          </w:rPr>
          <w:t xml:space="preserve">Demo - Building AI agent using Langchain lib</w:t>
        </w:r>
      </w:hyperlink>
      <w:r w:rsidDel="00000000" w:rsidR="00000000" w:rsidRPr="00000000">
        <w:rPr>
          <w:rtl w:val="0"/>
        </w:rPr>
        <w:t xml:space="preserve"> </w:t>
      </w:r>
      <w:hyperlink r:id="rId13">
        <w:r w:rsidDel="00000000" w:rsidR="00000000" w:rsidRPr="00000000">
          <w:rPr>
            <w:color w:val="0000ee"/>
            <w:u w:val="single"/>
            <w:rtl w:val="0"/>
          </w:rPr>
          <w:t xml:space="preserve">Demo - Building AI agent using Langchain lib - 2025/11/24 13:29 GMT+05:30 - Recording</w:t>
        </w:r>
      </w:hyperlink>
      <w:r w:rsidDel="00000000" w:rsidR="00000000" w:rsidRPr="00000000">
        <w:rPr>
          <w:rtl w:val="0"/>
        </w:rPr>
        <w:t xml:space="preserve"> </w:t>
      </w:r>
      <w:hyperlink r:id="rId14">
        <w:r w:rsidDel="00000000" w:rsidR="00000000" w:rsidRPr="00000000">
          <w:rPr>
            <w:color w:val="0000ee"/>
            <w:u w:val="single"/>
            <w:rtl w:val="0"/>
          </w:rPr>
          <w:t xml:space="preserve">Notes - Demo - Building AI agent using Langchain lib</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hyperlink r:id="rId16">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clka3ykcb4dw"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Ranjit Kanamarlapudi, Hemanth Battula, Prasad Behere, and Anand Jha discussed the architecture and implementation of an AI-driven "analyzer agent" designed to orchestrate multiple tasks using an LLM (such as Gemini 2.5 Flash). Hemanth Battula detailed how this agent utilizes three tools—summary, htm, and object lineage—and confirmed that the agent prompt, which includes decision rules and tool definitions, determines the tool execution order based on specific keywords in the user request. Prasad Behere clarified that the agent's decision-making process is entirely AI-driven, with the LLM making choices based on the prompt, tool definitions, and mandatory doc strings, while Ranjit Kanamarlapudi emphasized the necessity of explicitly defined keywords for accuracy. Hemanth Battula agreed to share the dummy demo code with Anand Jha and Ranjit Kanamarlapudi for local testing.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e0vkoipjxvay" w:id="2"/>
      <w:bookmarkEnd w:id="2"/>
      <w:r w:rsidDel="00000000" w:rsidR="00000000" w:rsidRPr="00000000">
        <w:rPr>
          <w:rtl w:val="0"/>
        </w:rPr>
        <w:t xml:space="preserve">Details</w:t>
      </w:r>
    </w:p>
    <w:p w:rsidR="00000000" w:rsidDel="00000000" w:rsidP="00000000" w:rsidRDefault="00000000" w:rsidRPr="00000000" w14:paraId="0000000B">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Long</w:t>
      </w:r>
      <w:r w:rsidDel="00000000" w:rsidR="00000000" w:rsidRPr="00000000">
        <w:rPr>
          <w:rtl w:val="0"/>
        </w:rPr>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Introduction and Initial Setup of the Use Case</w:t>
      </w:r>
      <w:r w:rsidDel="00000000" w:rsidR="00000000" w:rsidRPr="00000000">
        <w:rPr>
          <w:rFonts w:ascii="Roboto" w:cs="Roboto" w:eastAsia="Roboto" w:hAnsi="Roboto"/>
          <w:sz w:val="24"/>
          <w:szCs w:val="24"/>
          <w:rtl w:val="0"/>
        </w:rPr>
        <w:t xml:space="preserve">: Ranjit Kanamarlapudi started the meeting, noting that they were waiting for someone else to join, but proceeded with recording and beginning the session (</w:t>
      </w:r>
      <w:hyperlink r:id="rId17">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Hemanth Battula presented a simple use case to explain the concept, confirming that their screen was visible (</w:t>
      </w:r>
      <w:hyperlink r:id="rId18">
        <w:r w:rsidDel="00000000" w:rsidR="00000000" w:rsidRPr="00000000">
          <w:rPr>
            <w:rFonts w:ascii="Roboto" w:cs="Roboto" w:eastAsia="Roboto" w:hAnsi="Roboto"/>
            <w:color w:val="1155cc"/>
            <w:sz w:val="24"/>
            <w:szCs w:val="24"/>
            <w:u w:val="single"/>
            <w:rtl w:val="0"/>
          </w:rPr>
          <w:t xml:space="preserve">00:01:53</w:t>
        </w:r>
      </w:hyperlink>
      <w:r w:rsidDel="00000000" w:rsidR="00000000" w:rsidRPr="00000000">
        <w:rPr>
          <w:rFonts w:ascii="Roboto" w:cs="Roboto" w:eastAsia="Roboto" w:hAnsi="Roboto"/>
          <w:sz w:val="24"/>
          <w:szCs w:val="24"/>
          <w:rtl w:val="0"/>
        </w:rPr>
        <w:t xml:space="preserve">). The use case involves a single "analyzer agent" acting as an orchestrator, which decides the tool, order, and stopping point based on the user request. This agent utilizes three different tools: summary, htm, and object lineage (</w:t>
      </w:r>
      <w:hyperlink r:id="rId19">
        <w:r w:rsidDel="00000000" w:rsidR="00000000" w:rsidRPr="00000000">
          <w:rPr>
            <w:rFonts w:ascii="Roboto" w:cs="Roboto" w:eastAsia="Roboto" w:hAnsi="Roboto"/>
            <w:color w:val="1155cc"/>
            <w:sz w:val="24"/>
            <w:szCs w:val="24"/>
            <w:u w:val="single"/>
            <w:rtl w:val="0"/>
          </w:rPr>
          <w:t xml:space="preserve">00:02:15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Description of the Agent's Tools and Requirements</w:t>
      </w:r>
      <w:r w:rsidDel="00000000" w:rsidR="00000000" w:rsidRPr="00000000">
        <w:rPr>
          <w:rFonts w:ascii="Roboto" w:cs="Roboto" w:eastAsia="Roboto" w:hAnsi="Roboto"/>
          <w:sz w:val="24"/>
          <w:szCs w:val="24"/>
          <w:rtl w:val="0"/>
        </w:rPr>
        <w:t xml:space="preserve">: Hemanth Battula det  ko ailed the three tools used by the analyzer agent. The </w:t>
      </w:r>
      <w:r w:rsidDel="00000000" w:rsidR="00000000" w:rsidRPr="00000000">
        <w:rPr>
          <w:rFonts w:ascii="Roboto" w:cs="Roboto" w:eastAsia="Roboto" w:hAnsi="Roboto"/>
          <w:i w:val="1"/>
          <w:iCs w:val="1"/>
          <w:sz w:val="24"/>
          <w:szCs w:val="24"/>
          <w:rtl w:val="0"/>
        </w:rPr>
        <w:t xml:space="preserve">summary</w:t>
      </w:r>
      <w:r w:rsidDel="00000000" w:rsidR="00000000" w:rsidRPr="00000000">
        <w:rPr>
          <w:rFonts w:ascii="Roboto" w:cs="Roboto" w:eastAsia="Roboto" w:hAnsi="Roboto"/>
          <w:sz w:val="24"/>
          <w:szCs w:val="24"/>
          <w:rtl w:val="0"/>
        </w:rPr>
        <w:t xml:space="preserve"> tool generates a summary of a specific mapping, such as an Informatica mapping. The </w:t>
      </w:r>
      <w:r w:rsidDel="00000000" w:rsidR="00000000" w:rsidRPr="00000000">
        <w:rPr>
          <w:rFonts w:ascii="Roboto" w:cs="Roboto" w:eastAsia="Roboto" w:hAnsi="Roboto"/>
          <w:i w:val="1"/>
          <w:iCs w:val="1"/>
          <w:sz w:val="24"/>
          <w:szCs w:val="24"/>
          <w:rtl w:val="0"/>
        </w:rPr>
        <w:t xml:space="preserve">htm</w:t>
      </w:r>
      <w:r w:rsidDel="00000000" w:rsidR="00000000" w:rsidRPr="00000000">
        <w:rPr>
          <w:rFonts w:ascii="Roboto" w:cs="Roboto" w:eastAsia="Roboto" w:hAnsi="Roboto"/>
          <w:sz w:val="24"/>
          <w:szCs w:val="24"/>
          <w:rtl w:val="0"/>
        </w:rPr>
        <w:t xml:space="preserve"> tool generates an HTM document for a mapping. The </w:t>
      </w:r>
      <w:r w:rsidDel="00000000" w:rsidR="00000000" w:rsidRPr="00000000">
        <w:rPr>
          <w:rFonts w:ascii="Roboto" w:cs="Roboto" w:eastAsia="Roboto" w:hAnsi="Roboto"/>
          <w:i w:val="1"/>
          <w:iCs w:val="1"/>
          <w:sz w:val="24"/>
          <w:szCs w:val="24"/>
          <w:rtl w:val="0"/>
        </w:rPr>
        <w:t xml:space="preserve">object lineage</w:t>
      </w:r>
      <w:r w:rsidDel="00000000" w:rsidR="00000000" w:rsidRPr="00000000">
        <w:rPr>
          <w:rFonts w:ascii="Roboto" w:cs="Roboto" w:eastAsia="Roboto" w:hAnsi="Roboto"/>
          <w:sz w:val="24"/>
          <w:szCs w:val="24"/>
          <w:rtl w:val="0"/>
        </w:rPr>
        <w:t xml:space="preserve"> tool determines how data flows from source to target. To create an agent, three components are needed: an LLM, tools, and an agent prompt (</w:t>
      </w:r>
      <w:hyperlink r:id="rId20">
        <w:r w:rsidDel="00000000" w:rsidR="00000000" w:rsidRPr="00000000">
          <w:rPr>
            <w:rFonts w:ascii="Roboto" w:cs="Roboto" w:eastAsia="Roboto" w:hAnsi="Roboto"/>
            <w:color w:val="1155cc"/>
            <w:sz w:val="24"/>
            <w:szCs w:val="24"/>
            <w:u w:val="single"/>
            <w:rtl w:val="0"/>
          </w:rPr>
          <w:t xml:space="preserve">00:02:15</w:t>
        </w:r>
      </w:hyperlink>
      <w:r w:rsidDel="00000000" w:rsidR="00000000" w:rsidRPr="00000000">
        <w:rPr>
          <w:rFonts w:ascii="Roboto" w:cs="Roboto" w:eastAsia="Roboto" w:hAnsi="Roboto"/>
          <w:sz w:val="24"/>
          <w:szCs w:val="24"/>
          <w:rtl w:val="0"/>
        </w:rPr>
        <w:t xml:space="preserve">). For the LLM, one can use Gemini 2.5 Flash (a free version), OpenAI, Cloud, or Groq. The tools are specific tasks for each agent, and the agent prompt is required to select the correct tool based on the user request. Ranjit Kanamarlapudi confirmed that all three tasks (summary, HTM, and object lineage) are assigned to the single analyzer agent (</w:t>
      </w:r>
      <w:hyperlink r:id="rId21">
        <w:r w:rsidDel="00000000" w:rsidR="00000000" w:rsidRPr="00000000">
          <w:rPr>
            <w:rFonts w:ascii="Roboto" w:cs="Roboto" w:eastAsia="Roboto" w:hAnsi="Roboto"/>
            <w:color w:val="1155cc"/>
            <w:sz w:val="24"/>
            <w:szCs w:val="24"/>
            <w:u w:val="single"/>
            <w:rtl w:val="0"/>
          </w:rPr>
          <w:t xml:space="preserve">00:03:20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Tool Execution Order and Prompting Mechanisms</w:t>
      </w:r>
      <w:r w:rsidDel="00000000" w:rsidR="00000000" w:rsidRPr="00000000">
        <w:rPr>
          <w:rFonts w:ascii="Roboto" w:cs="Roboto" w:eastAsia="Roboto" w:hAnsi="Roboto"/>
          <w:sz w:val="24"/>
          <w:szCs w:val="24"/>
          <w:rtl w:val="0"/>
        </w:rPr>
        <w:t xml:space="preserve">: Hemanth Battula explained that the execution order can be specified in the prompt based on the user request. For example, if a user requests to "generate summary in htm for the given information session," the agent will first run the summary and then pick the next task, HTM (</w:t>
      </w:r>
      <w:hyperlink r:id="rId22">
        <w:r w:rsidDel="00000000" w:rsidR="00000000" w:rsidRPr="00000000">
          <w:rPr>
            <w:rFonts w:ascii="Roboto" w:cs="Roboto" w:eastAsia="Roboto" w:hAnsi="Roboto"/>
            <w:color w:val="1155cc"/>
            <w:sz w:val="24"/>
            <w:szCs w:val="24"/>
            <w:u w:val="single"/>
            <w:rtl w:val="0"/>
          </w:rPr>
          <w:t xml:space="preserve">00:03:20</w:t>
        </w:r>
      </w:hyperlink>
      <w:r w:rsidDel="00000000" w:rsidR="00000000" w:rsidRPr="00000000">
        <w:rPr>
          <w:rFonts w:ascii="Roboto" w:cs="Roboto" w:eastAsia="Roboto" w:hAnsi="Roboto"/>
          <w:sz w:val="24"/>
          <w:szCs w:val="24"/>
          <w:rtl w:val="0"/>
        </w:rPr>
        <w:t xml:space="preserve">). If the user only requests object lineage, the agent will directly select the object lineage task. The agent prompt includes all tools (Summary tool, HTTM tool, Object tool) and the rules to execute a particular task. For instance, if the user request mentions "summary, overview or describe," the Summary tool is called (</w:t>
      </w:r>
      <w:hyperlink r:id="rId23">
        <w:r w:rsidDel="00000000" w:rsidR="00000000" w:rsidRPr="00000000">
          <w:rPr>
            <w:rFonts w:ascii="Roboto" w:cs="Roboto" w:eastAsia="Roboto" w:hAnsi="Roboto"/>
            <w:color w:val="1155cc"/>
            <w:sz w:val="24"/>
            <w:szCs w:val="24"/>
            <w:u w:val="single"/>
            <w:rtl w:val="0"/>
          </w:rPr>
          <w:t xml:space="preserve">00:04:21</w:t>
        </w:r>
      </w:hyperlink>
      <w:r w:rsidDel="00000000" w:rsidR="00000000" w:rsidRPr="00000000">
        <w:rPr>
          <w:rFonts w:ascii="Roboto" w:cs="Roboto" w:eastAsia="Roboto" w:hAnsi="Roboto"/>
          <w:sz w:val="24"/>
          <w:szCs w:val="24"/>
          <w:rtl w:val="0"/>
        </w:rPr>
        <w:t xml:space="preserve">). If keywords like "HTTM" or "source to target mapping" are mentioned, the HTTM tool is called. If the user's request is general, like "analyze the informatica of mapping," all three tools will be executed sequentially (</w:t>
      </w:r>
      <w:hyperlink r:id="rId24">
        <w:r w:rsidDel="00000000" w:rsidR="00000000" w:rsidRPr="00000000">
          <w:rPr>
            <w:rFonts w:ascii="Roboto" w:cs="Roboto" w:eastAsia="Roboto" w:hAnsi="Roboto"/>
            <w:color w:val="1155cc"/>
            <w:sz w:val="24"/>
            <w:szCs w:val="24"/>
            <w:u w:val="single"/>
            <w:rtl w:val="0"/>
          </w:rPr>
          <w:t xml:space="preserve">00:05:13</w:t>
        </w:r>
      </w:hyperlink>
      <w:r w:rsidDel="00000000" w:rsidR="00000000" w:rsidRPr="00000000">
        <w:rPr>
          <w:rFonts w:ascii="Roboto" w:cs="Roboto" w:eastAsia="Roboto" w:hAnsi="Roboto"/>
          <w:sz w:val="24"/>
          <w:szCs w:val="24"/>
          <w:rtl w:val="0"/>
        </w:rPr>
        <w:t xml:space="preserve">) (</w:t>
      </w:r>
      <w:hyperlink r:id="rId25">
        <w:r w:rsidDel="00000000" w:rsidR="00000000" w:rsidRPr="00000000">
          <w:rPr>
            <w:rFonts w:ascii="Roboto" w:cs="Roboto" w:eastAsia="Roboto" w:hAnsi="Roboto"/>
            <w:color w:val="1155cc"/>
            <w:sz w:val="24"/>
            <w:szCs w:val="24"/>
            <w:u w:val="single"/>
            <w:rtl w:val="0"/>
          </w:rPr>
          <w:t xml:space="preserve">00:08:11</w:t>
        </w:r>
      </w:hyperlink>
      <w:r w:rsidDel="00000000" w:rsidR="00000000" w:rsidRPr="00000000">
        <w:rPr>
          <w:rFonts w:ascii="Roboto" w:cs="Roboto" w:eastAsia="Roboto" w:hAnsi="Roboto"/>
          <w:sz w:val="24"/>
          <w:szCs w:val="24"/>
          <w:rtl w:val="0"/>
        </w:rPr>
        <w:t xml:space="preserve">). At any given time, only one user request can be passed to the agent, even if multiple requests are shown for demonstration (</w:t>
      </w:r>
      <w:hyperlink r:id="rId26">
        <w:r w:rsidDel="00000000" w:rsidR="00000000" w:rsidRPr="00000000">
          <w:rPr>
            <w:rFonts w:ascii="Roboto" w:cs="Roboto" w:eastAsia="Roboto" w:hAnsi="Roboto"/>
            <w:color w:val="1155cc"/>
            <w:sz w:val="24"/>
            <w:szCs w:val="24"/>
            <w:u w:val="single"/>
            <w:rtl w:val="0"/>
          </w:rPr>
          <w:t xml:space="preserve">00:06:18</w:t>
        </w:r>
      </w:hyperlink>
      <w:r w:rsidDel="00000000" w:rsidR="00000000" w:rsidRPr="00000000">
        <w:rPr>
          <w:rFonts w:ascii="Roboto" w:cs="Roboto" w:eastAsia="Roboto" w:hAnsi="Roboto"/>
          <w:sz w:val="24"/>
          <w:szCs w:val="24"/>
          <w:rtl w:val="0"/>
        </w:rPr>
        <w:t xml:space="preserve">). If a user wants to execute all tools, they can use a generic prompt like "analyze informatica session". The order of tool execution is based on the sequence mentioned in the user request (e.g., "generate HTML summary" executes HTM first, then summary) (</w:t>
      </w:r>
      <w:hyperlink r:id="rId27">
        <w:r w:rsidDel="00000000" w:rsidR="00000000" w:rsidRPr="00000000">
          <w:rPr>
            <w:rFonts w:ascii="Roboto" w:cs="Roboto" w:eastAsia="Roboto" w:hAnsi="Roboto"/>
            <w:color w:val="1155cc"/>
            <w:sz w:val="24"/>
            <w:szCs w:val="24"/>
            <w:u w:val="single"/>
            <w:rtl w:val="0"/>
          </w:rPr>
          <w:t xml:space="preserve">00:08:11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Details on the Analyzer Agent's Functionality and Implementation</w:t>
      </w:r>
      <w:r w:rsidDel="00000000" w:rsidR="00000000" w:rsidRPr="00000000">
        <w:rPr>
          <w:rFonts w:ascii="Roboto" w:cs="Roboto" w:eastAsia="Roboto" w:hAnsi="Roboto"/>
          <w:sz w:val="24"/>
          <w:szCs w:val="24"/>
          <w:rtl w:val="0"/>
        </w:rPr>
        <w:t xml:space="preserve">: Prasad Behere sought clarification on the analyzer agent and tools, confirming that the analyzer agent is an orchestration agent that can perform multiple tasks (</w:t>
      </w:r>
      <w:hyperlink r:id="rId28">
        <w:r w:rsidDel="00000000" w:rsidR="00000000" w:rsidRPr="00000000">
          <w:rPr>
            <w:rFonts w:ascii="Roboto" w:cs="Roboto" w:eastAsia="Roboto" w:hAnsi="Roboto"/>
            <w:color w:val="1155cc"/>
            <w:sz w:val="24"/>
            <w:szCs w:val="24"/>
            <w:u w:val="single"/>
            <w:rtl w:val="0"/>
          </w:rPr>
          <w:t xml:space="preserve">00:08:11</w:t>
        </w:r>
      </w:hyperlink>
      <w:r w:rsidDel="00000000" w:rsidR="00000000" w:rsidRPr="00000000">
        <w:rPr>
          <w:rFonts w:ascii="Roboto" w:cs="Roboto" w:eastAsia="Roboto" w:hAnsi="Roboto"/>
          <w:sz w:val="24"/>
          <w:szCs w:val="24"/>
          <w:rtl w:val="0"/>
        </w:rPr>
        <w:t xml:space="preserve">). Hemanth Battula confirmed that the analyzer agent requires an LLM (such as Gemini 2.5 Flash) to process and decide which tool to pick. While rule-based orchestration is possible, this solution is end-to-end AI-driven, with the AI making the decision on tool execution (</w:t>
      </w:r>
      <w:hyperlink r:id="rId29">
        <w:r w:rsidDel="00000000" w:rsidR="00000000" w:rsidRPr="00000000">
          <w:rPr>
            <w:rFonts w:ascii="Roboto" w:cs="Roboto" w:eastAsia="Roboto" w:hAnsi="Roboto"/>
            <w:color w:val="1155cc"/>
            <w:sz w:val="24"/>
            <w:szCs w:val="24"/>
            <w:u w:val="single"/>
            <w:rtl w:val="0"/>
          </w:rPr>
          <w:t xml:space="preserve">00:09:13</w:t>
        </w:r>
      </w:hyperlink>
      <w:r w:rsidDel="00000000" w:rsidR="00000000" w:rsidRPr="00000000">
        <w:rPr>
          <w:rFonts w:ascii="Roboto" w:cs="Roboto" w:eastAsia="Roboto" w:hAnsi="Roboto"/>
          <w:sz w:val="24"/>
          <w:szCs w:val="24"/>
          <w:rtl w:val="0"/>
        </w:rPr>
        <w:t xml:space="preserve">) (</w:t>
      </w:r>
      <w:hyperlink r:id="rId30">
        <w:r w:rsidDel="00000000" w:rsidR="00000000" w:rsidRPr="00000000">
          <w:rPr>
            <w:rFonts w:ascii="Roboto" w:cs="Roboto" w:eastAsia="Roboto" w:hAnsi="Roboto"/>
            <w:color w:val="1155cc"/>
            <w:sz w:val="24"/>
            <w:szCs w:val="24"/>
            <w:u w:val="single"/>
            <w:rtl w:val="0"/>
          </w:rPr>
          <w:t xml:space="preserve">00:12:00</w:t>
        </w:r>
      </w:hyperlink>
      <w:r w:rsidDel="00000000" w:rsidR="00000000" w:rsidRPr="00000000">
        <w:rPr>
          <w:rFonts w:ascii="Roboto" w:cs="Roboto" w:eastAsia="Roboto" w:hAnsi="Roboto"/>
          <w:sz w:val="24"/>
          <w:szCs w:val="24"/>
          <w:rtl w:val="0"/>
        </w:rPr>
        <w:t xml:space="preserve">). Everything demonstrated is Python-based. The agent can be built using open-source libraries like LangChain, LangGraph, or CrewAI (</w:t>
      </w:r>
      <w:hyperlink r:id="rId31">
        <w:r w:rsidDel="00000000" w:rsidR="00000000" w:rsidRPr="00000000">
          <w:rPr>
            <w:rFonts w:ascii="Roboto" w:cs="Roboto" w:eastAsia="Roboto" w:hAnsi="Roboto"/>
            <w:color w:val="1155cc"/>
            <w:sz w:val="24"/>
            <w:szCs w:val="24"/>
            <w:u w:val="single"/>
            <w:rtl w:val="0"/>
          </w:rPr>
          <w:t xml:space="preserve">00:10:10</w:t>
        </w:r>
      </w:hyperlink>
      <w:r w:rsidDel="00000000" w:rsidR="00000000" w:rsidRPr="00000000">
        <w:rPr>
          <w:rFonts w:ascii="Roboto" w:cs="Roboto" w:eastAsia="Roboto" w:hAnsi="Roboto"/>
          <w:sz w:val="24"/>
          <w:szCs w:val="24"/>
          <w:rtl w:val="0"/>
        </w:rPr>
        <w:t xml:space="preserve">). The LLM choice (e.g., OpenAI, Cloud, or Gemini) is explicitly defined when creating the agent by including a separate object for the LLM within the agent. Hemanth Battula showed the code importing LangChain libraries like `create_tool_calling_agent` to create the agent and `AgentExecutor` to invoke it (</w:t>
      </w:r>
      <w:hyperlink r:id="rId32">
        <w:r w:rsidDel="00000000" w:rsidR="00000000" w:rsidRPr="00000000">
          <w:rPr>
            <w:rFonts w:ascii="Roboto" w:cs="Roboto" w:eastAsia="Roboto" w:hAnsi="Roboto"/>
            <w:color w:val="1155cc"/>
            <w:sz w:val="24"/>
            <w:szCs w:val="24"/>
            <w:u w:val="single"/>
            <w:rtl w:val="0"/>
          </w:rPr>
          <w:t xml:space="preserve">00:10:59</w:t>
        </w:r>
      </w:hyperlink>
      <w:r w:rsidDel="00000000" w:rsidR="00000000" w:rsidRPr="00000000">
        <w:rPr>
          <w:rFonts w:ascii="Roboto" w:cs="Roboto" w:eastAsia="Roboto" w:hAnsi="Roboto"/>
          <w:sz w:val="24"/>
          <w:szCs w:val="24"/>
          <w:rtl w:val="0"/>
        </w:rPr>
        <w:t xml:space="preserve">). The tools themselves are simple Python functions decorated with `@tool`, and they must include a mandatory doc string that describes the tool's function (e.g., "generate a detailed summary for a given informatica workflow session") for the agent to select the correct tool (</w:t>
      </w:r>
      <w:hyperlink r:id="rId33">
        <w:r w:rsidDel="00000000" w:rsidR="00000000" w:rsidRPr="00000000">
          <w:rPr>
            <w:rFonts w:ascii="Roboto" w:cs="Roboto" w:eastAsia="Roboto" w:hAnsi="Roboto"/>
            <w:color w:val="1155cc"/>
            <w:sz w:val="24"/>
            <w:szCs w:val="24"/>
            <w:u w:val="single"/>
            <w:rtl w:val="0"/>
          </w:rPr>
          <w:t xml:space="preserve">00:13:34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Importance of Explicit Tool Definitions and Decision Rules</w:t>
      </w:r>
      <w:r w:rsidDel="00000000" w:rsidR="00000000" w:rsidRPr="00000000">
        <w:rPr>
          <w:rFonts w:ascii="Roboto" w:cs="Roboto" w:eastAsia="Roboto" w:hAnsi="Roboto"/>
          <w:sz w:val="24"/>
          <w:szCs w:val="24"/>
          <w:rtl w:val="0"/>
        </w:rPr>
        <w:t xml:space="preserve">: Ranjit Kanamarlapudi inquired about the level of specificity required in the user request, asking if slight tweaks to the prompt (like asking for "source details and target details" instead of "STM") would be understood. Hemanth Battula confirmed that the agent relies heavily on the specific keywords listed in the decision rules in the prompt (</w:t>
      </w:r>
      <w:hyperlink r:id="rId34">
        <w:r w:rsidDel="00000000" w:rsidR="00000000" w:rsidRPr="00000000">
          <w:rPr>
            <w:rFonts w:ascii="Roboto" w:cs="Roboto" w:eastAsia="Roboto" w:hAnsi="Roboto"/>
            <w:color w:val="1155cc"/>
            <w:sz w:val="24"/>
            <w:szCs w:val="24"/>
            <w:u w:val="single"/>
            <w:rtl w:val="0"/>
          </w:rPr>
          <w:t xml:space="preserve">00:14:34</w:t>
        </w:r>
      </w:hyperlink>
      <w:r w:rsidDel="00000000" w:rsidR="00000000" w:rsidRPr="00000000">
        <w:rPr>
          <w:rFonts w:ascii="Roboto" w:cs="Roboto" w:eastAsia="Roboto" w:hAnsi="Roboto"/>
          <w:sz w:val="24"/>
          <w:szCs w:val="24"/>
          <w:rtl w:val="0"/>
        </w:rPr>
        <w:t xml:space="preserve">) (</w:t>
      </w:r>
      <w:hyperlink r:id="rId35">
        <w:r w:rsidDel="00000000" w:rsidR="00000000" w:rsidRPr="00000000">
          <w:rPr>
            <w:rFonts w:ascii="Roboto" w:cs="Roboto" w:eastAsia="Roboto" w:hAnsi="Roboto"/>
            <w:color w:val="1155cc"/>
            <w:sz w:val="24"/>
            <w:szCs w:val="24"/>
            <w:u w:val="single"/>
            <w:rtl w:val="0"/>
          </w:rPr>
          <w:t xml:space="preserve">00:16:36</w:t>
        </w:r>
      </w:hyperlink>
      <w:r w:rsidDel="00000000" w:rsidR="00000000" w:rsidRPr="00000000">
        <w:rPr>
          <w:rFonts w:ascii="Roboto" w:cs="Roboto" w:eastAsia="Roboto" w:hAnsi="Roboto"/>
          <w:sz w:val="24"/>
          <w:szCs w:val="24"/>
          <w:rtl w:val="0"/>
        </w:rPr>
        <w:t xml:space="preserve">). The system message defines the agent's role (e.g., "analyzer orchestrator agent"), and the human message contains the available tools and decision rules (</w:t>
      </w:r>
      <w:hyperlink r:id="rId36">
        <w:r w:rsidDel="00000000" w:rsidR="00000000" w:rsidRPr="00000000">
          <w:rPr>
            <w:rFonts w:ascii="Roboto" w:cs="Roboto" w:eastAsia="Roboto" w:hAnsi="Roboto"/>
            <w:color w:val="1155cc"/>
            <w:sz w:val="24"/>
            <w:szCs w:val="24"/>
            <w:u w:val="single"/>
            <w:rtl w:val="0"/>
          </w:rPr>
          <w:t xml:space="preserve">00:15:36</w:t>
        </w:r>
      </w:hyperlink>
      <w:r w:rsidDel="00000000" w:rsidR="00000000" w:rsidRPr="00000000">
        <w:rPr>
          <w:rFonts w:ascii="Roboto" w:cs="Roboto" w:eastAsia="Roboto" w:hAnsi="Roboto"/>
          <w:sz w:val="24"/>
          <w:szCs w:val="24"/>
          <w:rtl w:val="0"/>
        </w:rPr>
        <w:t xml:space="preserve">). To accommodate varying user prompts, all collective keywords must be explicitly mentioned under the specific rules. Hemanth Battula noted that the LLM checks both the decision rules and the tool's doc string (e.g., "generate a source to target mapping for given") for confirmation (</w:t>
      </w:r>
      <w:hyperlink r:id="rId37">
        <w:r w:rsidDel="00000000" w:rsidR="00000000" w:rsidRPr="00000000">
          <w:rPr>
            <w:rFonts w:ascii="Roboto" w:cs="Roboto" w:eastAsia="Roboto" w:hAnsi="Roboto"/>
            <w:color w:val="1155cc"/>
            <w:sz w:val="24"/>
            <w:szCs w:val="24"/>
            <w:u w:val="single"/>
            <w:rtl w:val="0"/>
          </w:rPr>
          <w:t xml:space="preserve">00:17:30</w:t>
        </w:r>
      </w:hyperlink>
      <w:r w:rsidDel="00000000" w:rsidR="00000000" w:rsidRPr="00000000">
        <w:rPr>
          <w:rFonts w:ascii="Roboto" w:cs="Roboto" w:eastAsia="Roboto" w:hAnsi="Roboto"/>
          <w:sz w:val="24"/>
          <w:szCs w:val="24"/>
          <w:rtl w:val="0"/>
        </w:rPr>
        <w:t xml:space="preserve">). The user can customize the output generated by a tool (e.g., generating only source and target details instead of the entire HTM document) by writing a specific prompt inside the tool itself, which would then call the LLM to generate the desired output (</w:t>
      </w:r>
      <w:hyperlink r:id="rId38">
        <w:r w:rsidDel="00000000" w:rsidR="00000000" w:rsidRPr="00000000">
          <w:rPr>
            <w:rFonts w:ascii="Roboto" w:cs="Roboto" w:eastAsia="Roboto" w:hAnsi="Roboto"/>
            <w:color w:val="1155cc"/>
            <w:sz w:val="24"/>
            <w:szCs w:val="24"/>
            <w:u w:val="single"/>
            <w:rtl w:val="0"/>
          </w:rPr>
          <w:t xml:space="preserve">00:18:34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Agent Creation, Invocation, and Execution</w:t>
      </w:r>
      <w:r w:rsidDel="00000000" w:rsidR="00000000" w:rsidRPr="00000000">
        <w:rPr>
          <w:rFonts w:ascii="Roboto" w:cs="Roboto" w:eastAsia="Roboto" w:hAnsi="Roboto"/>
          <w:sz w:val="24"/>
          <w:szCs w:val="24"/>
          <w:rtl w:val="0"/>
        </w:rPr>
        <w:t xml:space="preserve">: Hemanth Battula explained the process of agent creation and invocation using `AgentExecutor`. The `ChartPromptTemplate` object contains the system message, human message (listing tools and decision rules), and dynamically passed parameters like `workflow_name` and `session`. The agent is created by passing the LLM, the list of tools, and the prompt. The `AgentExecutor` is then used to invoke the agent, and parameters like `handle_parsing_errors=True` are used to prevent errors from impacting the agent if tool calling issues occur (</w:t>
      </w:r>
      <w:hyperlink r:id="rId39">
        <w:r w:rsidDel="00000000" w:rsidR="00000000" w:rsidRPr="00000000">
          <w:rPr>
            <w:rFonts w:ascii="Roboto" w:cs="Roboto" w:eastAsia="Roboto" w:hAnsi="Roboto"/>
            <w:color w:val="1155cc"/>
            <w:sz w:val="24"/>
            <w:szCs w:val="24"/>
            <w:u w:val="single"/>
            <w:rtl w:val="0"/>
          </w:rPr>
          <w:t xml:space="preserve">00:15:36</w:t>
        </w:r>
      </w:hyperlink>
      <w:r w:rsidDel="00000000" w:rsidR="00000000" w:rsidRPr="00000000">
        <w:rPr>
          <w:rFonts w:ascii="Roboto" w:cs="Roboto" w:eastAsia="Roboto" w:hAnsi="Roboto"/>
          <w:sz w:val="24"/>
          <w:szCs w:val="24"/>
          <w:rtl w:val="0"/>
        </w:rPr>
        <w:t xml:space="preserve">) (</w:t>
      </w:r>
      <w:hyperlink r:id="rId40">
        <w:r w:rsidDel="00000000" w:rsidR="00000000" w:rsidRPr="00000000">
          <w:rPr>
            <w:rFonts w:ascii="Roboto" w:cs="Roboto" w:eastAsia="Roboto" w:hAnsi="Roboto"/>
            <w:color w:val="1155cc"/>
            <w:sz w:val="24"/>
            <w:szCs w:val="24"/>
            <w:u w:val="single"/>
            <w:rtl w:val="0"/>
          </w:rPr>
          <w:t xml:space="preserve">00:19:42</w:t>
        </w:r>
      </w:hyperlink>
      <w:r w:rsidDel="00000000" w:rsidR="00000000" w:rsidRPr="00000000">
        <w:rPr>
          <w:rFonts w:ascii="Roboto" w:cs="Roboto" w:eastAsia="Roboto" w:hAnsi="Roboto"/>
          <w:sz w:val="24"/>
          <w:szCs w:val="24"/>
          <w:rtl w:val="0"/>
        </w:rPr>
        <w:t xml:space="preserve">). The `max_iterations` parameter is set (e.g., six) to prevent an infinite loop if a requested tool (like "complexity categorization") is unavailable. Setting `verbose=True` allows visibility into the execution steps of the agent (</w:t>
      </w:r>
      <w:hyperlink r:id="rId41">
        <w:r w:rsidDel="00000000" w:rsidR="00000000" w:rsidRPr="00000000">
          <w:rPr>
            <w:rFonts w:ascii="Roboto" w:cs="Roboto" w:eastAsia="Roboto" w:hAnsi="Roboto"/>
            <w:color w:val="1155cc"/>
            <w:sz w:val="24"/>
            <w:szCs w:val="24"/>
            <w:u w:val="single"/>
            <w:rtl w:val="0"/>
          </w:rPr>
          <w:t xml:space="preserve">00:21:04</w:t>
        </w:r>
      </w:hyperlink>
      <w:r w:rsidDel="00000000" w:rsidR="00000000" w:rsidRPr="00000000">
        <w:rPr>
          <w:rFonts w:ascii="Roboto" w:cs="Roboto" w:eastAsia="Roboto" w:hAnsi="Roboto"/>
          <w:sz w:val="24"/>
          <w:szCs w:val="24"/>
          <w:rtl w:val="0"/>
        </w:rPr>
        <w:t xml:space="preserve">). The execution output is returned in a JSON format (</w:t>
      </w:r>
      <w:hyperlink r:id="rId42">
        <w:r w:rsidDel="00000000" w:rsidR="00000000" w:rsidRPr="00000000">
          <w:rPr>
            <w:rFonts w:ascii="Roboto" w:cs="Roboto" w:eastAsia="Roboto" w:hAnsi="Roboto"/>
            <w:color w:val="1155cc"/>
            <w:sz w:val="24"/>
            <w:szCs w:val="24"/>
            <w:u w:val="single"/>
            <w:rtl w:val="0"/>
          </w:rPr>
          <w:t xml:space="preserve">00:22:17</w:t>
        </w:r>
      </w:hyperlink>
      <w:r w:rsidDel="00000000" w:rsidR="00000000" w:rsidRPr="00000000">
        <w:rPr>
          <w:rFonts w:ascii="Roboto" w:cs="Roboto" w:eastAsia="Roboto" w:hAnsi="Roboto"/>
          <w:sz w:val="24"/>
          <w:szCs w:val="24"/>
          <w:rtl w:val="0"/>
        </w:rPr>
        <w:t xml:space="preserve">). Hemanth Battula demonstrated the execution process using two sequential user requests, showing the tool invocation and the final success messages for the Summary, HTTM, and Object Lineage tools (</w:t>
      </w:r>
      <w:hyperlink r:id="rId43">
        <w:r w:rsidDel="00000000" w:rsidR="00000000" w:rsidRPr="00000000">
          <w:rPr>
            <w:rFonts w:ascii="Roboto" w:cs="Roboto" w:eastAsia="Roboto" w:hAnsi="Roboto"/>
            <w:color w:val="1155cc"/>
            <w:sz w:val="24"/>
            <w:szCs w:val="24"/>
            <w:u w:val="single"/>
            <w:rtl w:val="0"/>
          </w:rPr>
          <w:t xml:space="preserve">00:23:38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on LangChain and LLM Interaction</w:t>
      </w:r>
      <w:r w:rsidDel="00000000" w:rsidR="00000000" w:rsidRPr="00000000">
        <w:rPr>
          <w:rFonts w:ascii="Roboto" w:cs="Roboto" w:eastAsia="Roboto" w:hAnsi="Roboto"/>
          <w:sz w:val="24"/>
          <w:szCs w:val="24"/>
          <w:rtl w:val="0"/>
        </w:rPr>
        <w:t xml:space="preserve">: Prasad Behere further inquired about how LangChain facilitates the chaining and decision-making process (</w:t>
      </w:r>
      <w:hyperlink r:id="rId44">
        <w:r w:rsidDel="00000000" w:rsidR="00000000" w:rsidRPr="00000000">
          <w:rPr>
            <w:rFonts w:ascii="Roboto" w:cs="Roboto" w:eastAsia="Roboto" w:hAnsi="Roboto"/>
            <w:color w:val="1155cc"/>
            <w:sz w:val="24"/>
            <w:szCs w:val="24"/>
            <w:u w:val="single"/>
            <w:rtl w:val="0"/>
          </w:rPr>
          <w:t xml:space="preserve">00:25:53</w:t>
        </w:r>
      </w:hyperlink>
      <w:r w:rsidDel="00000000" w:rsidR="00000000" w:rsidRPr="00000000">
        <w:rPr>
          <w:rFonts w:ascii="Roboto" w:cs="Roboto" w:eastAsia="Roboto" w:hAnsi="Roboto"/>
          <w:sz w:val="24"/>
          <w:szCs w:val="24"/>
          <w:rtl w:val="0"/>
        </w:rPr>
        <w:t xml:space="preserve">). Hemanth Battula clarified that the LLM, included in the agent object, makes the decision based on the prompt and the available tools. The LLM determines which tool to use by checking the tool's name, the decision rules, and the tool's doc string (</w:t>
      </w:r>
      <w:hyperlink r:id="rId45">
        <w:r w:rsidDel="00000000" w:rsidR="00000000" w:rsidRPr="00000000">
          <w:rPr>
            <w:rFonts w:ascii="Roboto" w:cs="Roboto" w:eastAsia="Roboto" w:hAnsi="Roboto"/>
            <w:color w:val="1155cc"/>
            <w:sz w:val="24"/>
            <w:szCs w:val="24"/>
            <w:u w:val="single"/>
            <w:rtl w:val="0"/>
          </w:rPr>
          <w:t xml:space="preserve">00:29:02</w:t>
        </w:r>
      </w:hyperlink>
      <w:r w:rsidDel="00000000" w:rsidR="00000000" w:rsidRPr="00000000">
        <w:rPr>
          <w:rFonts w:ascii="Roboto" w:cs="Roboto" w:eastAsia="Roboto" w:hAnsi="Roboto"/>
          <w:sz w:val="24"/>
          <w:szCs w:val="24"/>
          <w:rtl w:val="0"/>
        </w:rPr>
        <w:t xml:space="preserve">). The definition of the tool, including the parameters it requires (e.g., `workflow_name` and `session`), is passed to the LLM to ensure the correct number of parameters are passed, which is mandatory (</w:t>
      </w:r>
      <w:hyperlink r:id="rId46">
        <w:r w:rsidDel="00000000" w:rsidR="00000000" w:rsidRPr="00000000">
          <w:rPr>
            <w:rFonts w:ascii="Roboto" w:cs="Roboto" w:eastAsia="Roboto" w:hAnsi="Roboto"/>
            <w:color w:val="1155cc"/>
            <w:sz w:val="24"/>
            <w:szCs w:val="24"/>
            <w:u w:val="single"/>
            <w:rtl w:val="0"/>
          </w:rPr>
          <w:t xml:space="preserve">00:30:14</w:t>
        </w:r>
      </w:hyperlink>
      <w:r w:rsidDel="00000000" w:rsidR="00000000" w:rsidRPr="00000000">
        <w:rPr>
          <w:rFonts w:ascii="Roboto" w:cs="Roboto" w:eastAsia="Roboto" w:hAnsi="Roboto"/>
          <w:sz w:val="24"/>
          <w:szCs w:val="24"/>
          <w:rtl w:val="0"/>
        </w:rPr>
        <w:t xml:space="preserve">). Prasad Behere concluded that the LLM decides the tool based on the prompt and the definition of the tool itself. Hemanth Battula confirmed that the agent first checks the decision rules in the prompt, goes to the corresponding tool, and then confirms the choice by checking the doc string inside the tool (</w:t>
      </w:r>
      <w:hyperlink r:id="rId47">
        <w:r w:rsidDel="00000000" w:rsidR="00000000" w:rsidRPr="00000000">
          <w:rPr>
            <w:rFonts w:ascii="Roboto" w:cs="Roboto" w:eastAsia="Roboto" w:hAnsi="Roboto"/>
            <w:color w:val="1155cc"/>
            <w:sz w:val="24"/>
            <w:szCs w:val="24"/>
            <w:u w:val="single"/>
            <w:rtl w:val="0"/>
          </w:rPr>
          <w:t xml:space="preserve">00:31:36</w:t>
        </w:r>
      </w:hyperlink>
      <w:r w:rsidDel="00000000" w:rsidR="00000000" w:rsidRPr="00000000">
        <w:rPr>
          <w:rFonts w:ascii="Roboto" w:cs="Roboto" w:eastAsia="Roboto" w:hAnsi="Roboto"/>
          <w:sz w:val="24"/>
          <w:szCs w:val="24"/>
          <w:rtl w:val="0"/>
        </w:rPr>
        <w:t xml:space="preserve">). Prasad Behere emphasized that tool definitions must be specific, avoiding generic language to prevent "hallucination," meaning everything must be defined within the tool (</w:t>
      </w:r>
      <w:hyperlink r:id="rId48">
        <w:r w:rsidDel="00000000" w:rsidR="00000000" w:rsidRPr="00000000">
          <w:rPr>
            <w:rFonts w:ascii="Roboto" w:cs="Roboto" w:eastAsia="Roboto" w:hAnsi="Roboto"/>
            <w:color w:val="1155cc"/>
            <w:sz w:val="24"/>
            <w:szCs w:val="24"/>
            <w:u w:val="single"/>
            <w:rtl w:val="0"/>
          </w:rPr>
          <w:t xml:space="preserve">00:32:25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Code Sharing and Next Steps</w:t>
      </w:r>
      <w:r w:rsidDel="00000000" w:rsidR="00000000" w:rsidRPr="00000000">
        <w:rPr>
          <w:rFonts w:ascii="Roboto" w:cs="Roboto" w:eastAsia="Roboto" w:hAnsi="Roboto"/>
          <w:sz w:val="24"/>
          <w:szCs w:val="24"/>
          <w:rtl w:val="0"/>
        </w:rPr>
        <w:t xml:space="preserve">: Anand Jha and Ranjit Kanamarlapudi requested the code for local testing and execution on the accelerator (</w:t>
      </w:r>
      <w:hyperlink r:id="rId49">
        <w:r w:rsidDel="00000000" w:rsidR="00000000" w:rsidRPr="00000000">
          <w:rPr>
            <w:rFonts w:ascii="Roboto" w:cs="Roboto" w:eastAsia="Roboto" w:hAnsi="Roboto"/>
            <w:color w:val="1155cc"/>
            <w:sz w:val="24"/>
            <w:szCs w:val="24"/>
            <w:u w:val="single"/>
            <w:rtl w:val="0"/>
          </w:rPr>
          <w:t xml:space="preserve">00:24:49</w:t>
        </w:r>
      </w:hyperlink>
      <w:r w:rsidDel="00000000" w:rsidR="00000000" w:rsidRPr="00000000">
        <w:rPr>
          <w:rFonts w:ascii="Roboto" w:cs="Roboto" w:eastAsia="Roboto" w:hAnsi="Roboto"/>
          <w:sz w:val="24"/>
          <w:szCs w:val="24"/>
          <w:rtl w:val="0"/>
        </w:rPr>
        <w:t xml:space="preserve">). Hemanth Battula agreed to share the "dummy" demo code directly with them (</w:t>
      </w:r>
      <w:hyperlink r:id="rId50">
        <w:r w:rsidDel="00000000" w:rsidR="00000000" w:rsidRPr="00000000">
          <w:rPr>
            <w:rFonts w:ascii="Roboto" w:cs="Roboto" w:eastAsia="Roboto" w:hAnsi="Roboto"/>
            <w:color w:val="1155cc"/>
            <w:sz w:val="24"/>
            <w:szCs w:val="24"/>
            <w:u w:val="single"/>
            <w:rtl w:val="0"/>
          </w:rPr>
          <w:t xml:space="preserve">00:25:53</w:t>
        </w:r>
      </w:hyperlink>
      <w:r w:rsidDel="00000000" w:rsidR="00000000" w:rsidRPr="00000000">
        <w:rPr>
          <w:rFonts w:ascii="Roboto" w:cs="Roboto" w:eastAsia="Roboto" w:hAnsi="Roboto"/>
          <w:sz w:val="24"/>
          <w:szCs w:val="24"/>
          <w:rtl w:val="0"/>
        </w:rPr>
        <w:t xml:space="preserve">) (</w:t>
      </w:r>
      <w:hyperlink r:id="rId51">
        <w:r w:rsidDel="00000000" w:rsidR="00000000" w:rsidRPr="00000000">
          <w:rPr>
            <w:rFonts w:ascii="Roboto" w:cs="Roboto" w:eastAsia="Roboto" w:hAnsi="Roboto"/>
            <w:color w:val="1155cc"/>
            <w:sz w:val="24"/>
            <w:szCs w:val="24"/>
            <w:u w:val="single"/>
            <w:rtl w:val="0"/>
          </w:rPr>
          <w:t xml:space="preserve">00:32:25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1645hhw3ogj2" w:id="3"/>
      <w:bookmarkEnd w:id="3"/>
      <w:r w:rsidDel="00000000" w:rsidR="00000000" w:rsidRPr="00000000">
        <w:rPr>
          <w:rtl w:val="0"/>
        </w:rPr>
        <w:t xml:space="preserve">Suggested next steps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Hemanth Battula will share the code with Anand Jha, Ranjit Kanamarlapudi, and Prasad Behere in the group.</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Anand Jha will try executing the code on his system and then discuss with Hemanth Battula if required.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5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5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54">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55">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albfuktb531m#heading=h.aswq6ufr0ana" TargetMode="External"/><Relationship Id="rId42" Type="http://schemas.openxmlformats.org/officeDocument/2006/relationships/hyperlink" Target="?tab=t.albfuktb531m#heading=h.lkpqq49nx5bd" TargetMode="External"/><Relationship Id="rId41" Type="http://schemas.openxmlformats.org/officeDocument/2006/relationships/hyperlink" Target="?tab=t.albfuktb531m#heading=h.p699k4sjosak" TargetMode="External"/><Relationship Id="rId44" Type="http://schemas.openxmlformats.org/officeDocument/2006/relationships/hyperlink" Target="?tab=t.albfuktb531m#heading=h.xlhr8er5clnk" TargetMode="External"/><Relationship Id="rId43" Type="http://schemas.openxmlformats.org/officeDocument/2006/relationships/hyperlink" Target="?tab=t.albfuktb531m#heading=h.7lyvb76a2d5g" TargetMode="External"/><Relationship Id="rId46" Type="http://schemas.openxmlformats.org/officeDocument/2006/relationships/hyperlink" Target="?tab=t.albfuktb531m#heading=h.g2e1xlkya42x" TargetMode="External"/><Relationship Id="rId45" Type="http://schemas.openxmlformats.org/officeDocument/2006/relationships/hyperlink" Target="?tab=t.albfuktb531m#heading=h.6p1jw3x3h2u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manth.battula@tigeranalytics.com" TargetMode="External"/><Relationship Id="rId48" Type="http://schemas.openxmlformats.org/officeDocument/2006/relationships/hyperlink" Target="?tab=t.albfuktb531m#heading=h.m8bxr6vgkt0l" TargetMode="External"/><Relationship Id="rId47" Type="http://schemas.openxmlformats.org/officeDocument/2006/relationships/hyperlink" Target="?tab=t.albfuktb531m#heading=h.pg487a1olva0" TargetMode="External"/><Relationship Id="rId49" Type="http://schemas.openxmlformats.org/officeDocument/2006/relationships/hyperlink" Target="?tab=t.albfuktb531m#heading=h.ohsl7fbgzmtm" TargetMode="External"/><Relationship Id="rId5" Type="http://schemas.openxmlformats.org/officeDocument/2006/relationships/styles" Target="styles.xml"/><Relationship Id="rId6" Type="http://schemas.openxmlformats.org/officeDocument/2006/relationships/hyperlink" Target="mailto:ranjit.kanamarla@tigeranalytics.com" TargetMode="External"/><Relationship Id="rId7" Type="http://schemas.openxmlformats.org/officeDocument/2006/relationships/hyperlink" Target="mailto:anand.jha@tigeranalytics.com" TargetMode="External"/><Relationship Id="rId8" Type="http://schemas.openxmlformats.org/officeDocument/2006/relationships/hyperlink" Target="mailto:prasad.behere@tigeranalytics.com" TargetMode="External"/><Relationship Id="rId31" Type="http://schemas.openxmlformats.org/officeDocument/2006/relationships/hyperlink" Target="?tab=t.albfuktb531m#heading=h.iqb43spduadj" TargetMode="External"/><Relationship Id="rId30" Type="http://schemas.openxmlformats.org/officeDocument/2006/relationships/hyperlink" Target="?tab=t.albfuktb531m#heading=h.f1p8h8iovou0" TargetMode="External"/><Relationship Id="rId33" Type="http://schemas.openxmlformats.org/officeDocument/2006/relationships/hyperlink" Target="?tab=t.albfuktb531m#heading=h.75jchmfvfzwq" TargetMode="External"/><Relationship Id="rId32" Type="http://schemas.openxmlformats.org/officeDocument/2006/relationships/hyperlink" Target="?tab=t.albfuktb531m#heading=h.tvmrbdvp4q1j" TargetMode="External"/><Relationship Id="rId35" Type="http://schemas.openxmlformats.org/officeDocument/2006/relationships/hyperlink" Target="?tab=t.albfuktb531m#heading=h.e5o74s1yzcun" TargetMode="External"/><Relationship Id="rId34" Type="http://schemas.openxmlformats.org/officeDocument/2006/relationships/hyperlink" Target="?tab=t.albfuktb531m#heading=h.rtbfc4h6iuey" TargetMode="External"/><Relationship Id="rId37" Type="http://schemas.openxmlformats.org/officeDocument/2006/relationships/hyperlink" Target="?tab=t.albfuktb531m#heading=h.wqbl13wb7e9e" TargetMode="External"/><Relationship Id="rId36" Type="http://schemas.openxmlformats.org/officeDocument/2006/relationships/hyperlink" Target="?tab=t.albfuktb531m#heading=h.u1qf9xkjs6j8" TargetMode="External"/><Relationship Id="rId39" Type="http://schemas.openxmlformats.org/officeDocument/2006/relationships/hyperlink" Target="?tab=t.albfuktb531m#heading=h.u1qf9xkjs6j8" TargetMode="External"/><Relationship Id="rId38" Type="http://schemas.openxmlformats.org/officeDocument/2006/relationships/hyperlink" Target="?tab=t.albfuktb531m#heading=h.mwwyksnzz0x3" TargetMode="External"/><Relationship Id="rId20" Type="http://schemas.openxmlformats.org/officeDocument/2006/relationships/hyperlink" Target="?tab=t.albfuktb531m#heading=h.bqemrvzi62r9" TargetMode="External"/><Relationship Id="rId22" Type="http://schemas.openxmlformats.org/officeDocument/2006/relationships/hyperlink" Target="?tab=t.albfuktb531m#heading=h.4qjtmkybz5za" TargetMode="External"/><Relationship Id="rId21" Type="http://schemas.openxmlformats.org/officeDocument/2006/relationships/hyperlink" Target="?tab=t.albfuktb531m#heading=h.4qjtmkybz5za" TargetMode="External"/><Relationship Id="rId24" Type="http://schemas.openxmlformats.org/officeDocument/2006/relationships/hyperlink" Target="?tab=t.albfuktb531m#heading=h.nr3hvnqk613l" TargetMode="External"/><Relationship Id="rId23" Type="http://schemas.openxmlformats.org/officeDocument/2006/relationships/hyperlink" Target="?tab=t.albfuktb531m#heading=h.i1mvt12tm5mg" TargetMode="External"/><Relationship Id="rId26" Type="http://schemas.openxmlformats.org/officeDocument/2006/relationships/hyperlink" Target="?tab=t.albfuktb531m#heading=h.sme33wmdhtsi" TargetMode="External"/><Relationship Id="rId25" Type="http://schemas.openxmlformats.org/officeDocument/2006/relationships/hyperlink" Target="?tab=t.albfuktb531m#heading=h.r0nh7xpp4acg" TargetMode="External"/><Relationship Id="rId28" Type="http://schemas.openxmlformats.org/officeDocument/2006/relationships/hyperlink" Target="?tab=t.albfuktb531m#heading=h.r0nh7xpp4acg" TargetMode="External"/><Relationship Id="rId27" Type="http://schemas.openxmlformats.org/officeDocument/2006/relationships/hyperlink" Target="?tab=t.albfuktb531m#heading=h.r0nh7xpp4acg" TargetMode="External"/><Relationship Id="rId29" Type="http://schemas.openxmlformats.org/officeDocument/2006/relationships/hyperlink" Target="?tab=t.albfuktb531m#heading=h.cfomir92xwsz" TargetMode="External"/><Relationship Id="rId51" Type="http://schemas.openxmlformats.org/officeDocument/2006/relationships/hyperlink" Target="?tab=t.albfuktb531m#heading=h.m8bxr6vgkt0l" TargetMode="External"/><Relationship Id="rId50" Type="http://schemas.openxmlformats.org/officeDocument/2006/relationships/hyperlink" Target="?tab=t.albfuktb531m#heading=h.xlhr8er5clnk" TargetMode="External"/><Relationship Id="rId53" Type="http://schemas.openxmlformats.org/officeDocument/2006/relationships/hyperlink" Target="https://support.google.com/meet/answer/14754931" TargetMode="External"/><Relationship Id="rId52" Type="http://schemas.openxmlformats.org/officeDocument/2006/relationships/hyperlink" Target="https://support.google.com/meet/answer/14754931" TargetMode="External"/><Relationship Id="rId11" Type="http://schemas.openxmlformats.org/officeDocument/2006/relationships/hyperlink" Target="mailto:saikiran.edlapal@tigeranalytics.com" TargetMode="External"/><Relationship Id="rId55" Type="http://schemas.openxmlformats.org/officeDocument/2006/relationships/hyperlink" Target="https://google.qualtrics.com/jfe/form/SV_9vK3UZEaIQKKE7A?confid=pNrNFGICsAoEaSSX58nYDxISOAIIigIgABgECA&amp;detailid=detailed" TargetMode="External"/><Relationship Id="rId10" Type="http://schemas.openxmlformats.org/officeDocument/2006/relationships/hyperlink" Target="mailto:mrinal.das@tigeranalytics.com" TargetMode="External"/><Relationship Id="rId54" Type="http://schemas.openxmlformats.org/officeDocument/2006/relationships/hyperlink" Target="https://google.qualtrics.com/jfe/form/SV_9vK3UZEaIQKKE7A?confid=pNrNFGICsAoEaSSX58nYDxISOAIIigIgABgECA&amp;detailid=detailed" TargetMode="External"/><Relationship Id="rId13" Type="http://schemas.openxmlformats.org/officeDocument/2006/relationships/hyperlink" Target="https://drive.google.com/file/d/1XpQofv8r9fhgjWBdO_a-I2XOtEWidwwn/view?usp=drive_web" TargetMode="External"/><Relationship Id="rId12" Type="http://schemas.openxmlformats.org/officeDocument/2006/relationships/hyperlink" Target="https://www.google.com/calendar/event?eid=MmJ0c3FvNzlmZGNrY3BpYm9vZG9yZGYxa2IgcmFuaml0LmthbmFtYXJsYUB0aWdlcmFuYWx5dGljcy5jb20" TargetMode="External"/><Relationship Id="rId15" Type="http://schemas.openxmlformats.org/officeDocument/2006/relationships/hyperlink" Target="?tab=t.albfuktb531m" TargetMode="External"/><Relationship Id="rId14" Type="http://schemas.openxmlformats.org/officeDocument/2006/relationships/hyperlink" Target="https://docs.google.com/document/d/1E34OiRl4IQDDNzKkv-6XQ_nONW_3ysTtRP7Q7EMIrjg/edit" TargetMode="External"/><Relationship Id="rId17" Type="http://schemas.openxmlformats.org/officeDocument/2006/relationships/hyperlink" Target="?tab=t.albfuktb531m#heading=h.yu6zhlg0xnwz" TargetMode="External"/><Relationship Id="rId16" Type="http://schemas.openxmlformats.org/officeDocument/2006/relationships/hyperlink" Target="https://drive.google.com/file/d/1XpQofv8r9fhgjWBdO_a-I2XOtEWidwwn/view?usp=drive_web" TargetMode="External"/><Relationship Id="rId19" Type="http://schemas.openxmlformats.org/officeDocument/2006/relationships/hyperlink" Target="?tab=t.albfuktb531m#heading=h.bqemrvzi62r9" TargetMode="External"/><Relationship Id="rId18" Type="http://schemas.openxmlformats.org/officeDocument/2006/relationships/hyperlink" Target="?tab=t.albfuktb531m#heading=h.mx5mpwhnxui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