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3C0D" w14:textId="155818C7" w:rsidR="006A70D7" w:rsidRDefault="00000000">
      <w:pPr>
        <w:spacing w:after="160"/>
        <w:jc w:val="center"/>
      </w:pPr>
      <w:r>
        <w:rPr>
          <w:b/>
          <w:bCs/>
          <w:color w:val="1F4E79"/>
          <w:sz w:val="40"/>
          <w:szCs w:val="40"/>
        </w:rPr>
        <w:t xml:space="preserve">SNOWFLAKE TRAINING </w:t>
      </w:r>
    </w:p>
    <w:p w14:paraId="2245184C" w14:textId="77777777" w:rsidR="006A70D7" w:rsidRDefault="00000000">
      <w:pPr>
        <w:spacing w:after="400"/>
        <w:jc w:val="center"/>
      </w:pPr>
      <w:r>
        <w:rPr>
          <w:b/>
          <w:bCs/>
          <w:color w:val="C00000"/>
          <w:sz w:val="28"/>
          <w:szCs w:val="28"/>
        </w:rPr>
        <w:t>ANSWER KEY &amp; DETAILED EXPLANATIONS</w:t>
      </w:r>
    </w:p>
    <w:p w14:paraId="4FC1D920" w14:textId="77777777" w:rsidR="006A70D7" w:rsidRDefault="00000000">
      <w:pPr>
        <w:pStyle w:val="Heading1"/>
      </w:pPr>
      <w:r>
        <w:rPr>
          <w:color w:val="1F4E79"/>
        </w:rPr>
        <w:t>Quick Answer Reference</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tblGrid>
      <w:tr w:rsidR="007A70EC" w14:paraId="4457D9D6" w14:textId="77777777" w:rsidTr="007A70EC">
        <w:tblPrEx>
          <w:tblCellMar>
            <w:top w:w="0" w:type="dxa"/>
            <w:bottom w:w="0" w:type="dxa"/>
          </w:tblCellMar>
        </w:tblPrEx>
        <w:tc>
          <w:tcPr>
            <w:tcW w:w="2340" w:type="dxa"/>
            <w:shd w:val="clear" w:color="auto" w:fill="1F4E79"/>
            <w:tcMar>
              <w:top w:w="80" w:type="dxa"/>
              <w:left w:w="120" w:type="dxa"/>
              <w:bottom w:w="80" w:type="dxa"/>
              <w:right w:w="120" w:type="dxa"/>
            </w:tcMar>
          </w:tcPr>
          <w:p w14:paraId="5AB37F55" w14:textId="77777777" w:rsidR="007A70EC" w:rsidRDefault="007A70EC">
            <w:r>
              <w:rPr>
                <w:b/>
                <w:bCs/>
                <w:color w:val="FFFFFF"/>
                <w:sz w:val="20"/>
                <w:szCs w:val="20"/>
              </w:rPr>
              <w:t>Q#</w:t>
            </w:r>
          </w:p>
        </w:tc>
        <w:tc>
          <w:tcPr>
            <w:tcW w:w="2340" w:type="dxa"/>
            <w:shd w:val="clear" w:color="auto" w:fill="1F4E79"/>
            <w:tcMar>
              <w:top w:w="80" w:type="dxa"/>
              <w:left w:w="120" w:type="dxa"/>
              <w:bottom w:w="80" w:type="dxa"/>
              <w:right w:w="120" w:type="dxa"/>
            </w:tcMar>
          </w:tcPr>
          <w:p w14:paraId="3328D07F" w14:textId="77777777" w:rsidR="007A70EC" w:rsidRDefault="007A70EC">
            <w:r>
              <w:rPr>
                <w:b/>
                <w:bCs/>
                <w:color w:val="FFFFFF"/>
                <w:sz w:val="20"/>
                <w:szCs w:val="20"/>
              </w:rPr>
              <w:t>Correct Answers</w:t>
            </w:r>
          </w:p>
        </w:tc>
        <w:tc>
          <w:tcPr>
            <w:tcW w:w="2340" w:type="dxa"/>
            <w:shd w:val="clear" w:color="auto" w:fill="1F4E79"/>
            <w:tcMar>
              <w:top w:w="80" w:type="dxa"/>
              <w:left w:w="120" w:type="dxa"/>
              <w:bottom w:w="80" w:type="dxa"/>
              <w:right w:w="120" w:type="dxa"/>
            </w:tcMar>
          </w:tcPr>
          <w:p w14:paraId="3FD37233" w14:textId="77777777" w:rsidR="007A70EC" w:rsidRDefault="007A70EC">
            <w:r>
              <w:rPr>
                <w:b/>
                <w:bCs/>
                <w:color w:val="FFFFFF"/>
                <w:sz w:val="20"/>
                <w:szCs w:val="20"/>
              </w:rPr>
              <w:t>Difficulty</w:t>
            </w:r>
          </w:p>
        </w:tc>
      </w:tr>
      <w:tr w:rsidR="007A70EC" w14:paraId="1B308778" w14:textId="77777777" w:rsidTr="007A70EC">
        <w:tblPrEx>
          <w:tblCellMar>
            <w:top w:w="0" w:type="dxa"/>
            <w:bottom w:w="0" w:type="dxa"/>
          </w:tblCellMar>
        </w:tblPrEx>
        <w:tc>
          <w:tcPr>
            <w:tcW w:w="2340" w:type="dxa"/>
            <w:shd w:val="clear" w:color="auto" w:fill="EBF3FB"/>
            <w:tcMar>
              <w:top w:w="60" w:type="dxa"/>
              <w:left w:w="120" w:type="dxa"/>
              <w:bottom w:w="60" w:type="dxa"/>
              <w:right w:w="120" w:type="dxa"/>
            </w:tcMar>
          </w:tcPr>
          <w:p w14:paraId="794CB617" w14:textId="77777777" w:rsidR="007A70EC" w:rsidRDefault="007A70EC">
            <w:r>
              <w:rPr>
                <w:color w:val="000000"/>
                <w:sz w:val="20"/>
                <w:szCs w:val="20"/>
              </w:rPr>
              <w:t>Q1</w:t>
            </w:r>
          </w:p>
        </w:tc>
        <w:tc>
          <w:tcPr>
            <w:tcW w:w="2340" w:type="dxa"/>
            <w:shd w:val="clear" w:color="auto" w:fill="EBF3FB"/>
            <w:tcMar>
              <w:top w:w="60" w:type="dxa"/>
              <w:left w:w="120" w:type="dxa"/>
              <w:bottom w:w="60" w:type="dxa"/>
              <w:right w:w="120" w:type="dxa"/>
            </w:tcMar>
          </w:tcPr>
          <w:p w14:paraId="0EF277E9" w14:textId="77777777" w:rsidR="007A70EC" w:rsidRDefault="007A70EC">
            <w:r>
              <w:rPr>
                <w:b/>
                <w:bCs/>
                <w:color w:val="C00000"/>
                <w:sz w:val="20"/>
                <w:szCs w:val="20"/>
              </w:rPr>
              <w:t>A, B, C, D</w:t>
            </w:r>
          </w:p>
        </w:tc>
        <w:tc>
          <w:tcPr>
            <w:tcW w:w="2340" w:type="dxa"/>
            <w:shd w:val="clear" w:color="auto" w:fill="EBF3FB"/>
            <w:tcMar>
              <w:top w:w="60" w:type="dxa"/>
              <w:left w:w="120" w:type="dxa"/>
              <w:bottom w:w="60" w:type="dxa"/>
              <w:right w:w="120" w:type="dxa"/>
            </w:tcMar>
          </w:tcPr>
          <w:p w14:paraId="06EEDA53" w14:textId="77777777" w:rsidR="007A70EC" w:rsidRDefault="007A70EC">
            <w:r>
              <w:rPr>
                <w:b/>
                <w:bCs/>
                <w:color w:val="375623"/>
                <w:sz w:val="20"/>
                <w:szCs w:val="20"/>
              </w:rPr>
              <w:t>Easy</w:t>
            </w:r>
          </w:p>
        </w:tc>
      </w:tr>
      <w:tr w:rsidR="007A70EC" w14:paraId="58035CB8"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2FC9B474" w14:textId="77777777" w:rsidR="007A70EC" w:rsidRDefault="007A70EC">
            <w:r>
              <w:rPr>
                <w:color w:val="000000"/>
                <w:sz w:val="20"/>
                <w:szCs w:val="20"/>
              </w:rPr>
              <w:t>Q2</w:t>
            </w:r>
          </w:p>
        </w:tc>
        <w:tc>
          <w:tcPr>
            <w:tcW w:w="2340" w:type="dxa"/>
            <w:shd w:val="clear" w:color="auto" w:fill="FFFFFF"/>
            <w:tcMar>
              <w:top w:w="60" w:type="dxa"/>
              <w:left w:w="120" w:type="dxa"/>
              <w:bottom w:w="60" w:type="dxa"/>
              <w:right w:w="120" w:type="dxa"/>
            </w:tcMar>
          </w:tcPr>
          <w:p w14:paraId="681C7FE9" w14:textId="77777777" w:rsidR="007A70EC" w:rsidRDefault="007A70EC">
            <w:r>
              <w:rPr>
                <w:b/>
                <w:bCs/>
                <w:color w:val="C00000"/>
                <w:sz w:val="20"/>
                <w:szCs w:val="20"/>
              </w:rPr>
              <w:t>A, B, C, E</w:t>
            </w:r>
          </w:p>
        </w:tc>
        <w:tc>
          <w:tcPr>
            <w:tcW w:w="2340" w:type="dxa"/>
            <w:shd w:val="clear" w:color="auto" w:fill="FFFFFF"/>
            <w:tcMar>
              <w:top w:w="60" w:type="dxa"/>
              <w:left w:w="120" w:type="dxa"/>
              <w:bottom w:w="60" w:type="dxa"/>
              <w:right w:w="120" w:type="dxa"/>
            </w:tcMar>
          </w:tcPr>
          <w:p w14:paraId="2863E935" w14:textId="77777777" w:rsidR="007A70EC" w:rsidRDefault="007A70EC">
            <w:r>
              <w:rPr>
                <w:b/>
                <w:bCs/>
                <w:color w:val="375623"/>
                <w:sz w:val="20"/>
                <w:szCs w:val="20"/>
              </w:rPr>
              <w:t>Easy</w:t>
            </w:r>
          </w:p>
        </w:tc>
      </w:tr>
      <w:tr w:rsidR="007A70EC" w14:paraId="56F9F7CF" w14:textId="77777777" w:rsidTr="007A70EC">
        <w:tblPrEx>
          <w:tblCellMar>
            <w:top w:w="0" w:type="dxa"/>
            <w:bottom w:w="0" w:type="dxa"/>
          </w:tblCellMar>
        </w:tblPrEx>
        <w:tc>
          <w:tcPr>
            <w:tcW w:w="2340" w:type="dxa"/>
            <w:shd w:val="clear" w:color="auto" w:fill="EBF3FB"/>
            <w:tcMar>
              <w:top w:w="60" w:type="dxa"/>
              <w:left w:w="120" w:type="dxa"/>
              <w:bottom w:w="60" w:type="dxa"/>
              <w:right w:w="120" w:type="dxa"/>
            </w:tcMar>
          </w:tcPr>
          <w:p w14:paraId="1408D5B0" w14:textId="77777777" w:rsidR="007A70EC" w:rsidRDefault="007A70EC">
            <w:r>
              <w:rPr>
                <w:color w:val="000000"/>
                <w:sz w:val="20"/>
                <w:szCs w:val="20"/>
              </w:rPr>
              <w:t>Q3</w:t>
            </w:r>
          </w:p>
        </w:tc>
        <w:tc>
          <w:tcPr>
            <w:tcW w:w="2340" w:type="dxa"/>
            <w:shd w:val="clear" w:color="auto" w:fill="EBF3FB"/>
            <w:tcMar>
              <w:top w:w="60" w:type="dxa"/>
              <w:left w:w="120" w:type="dxa"/>
              <w:bottom w:w="60" w:type="dxa"/>
              <w:right w:w="120" w:type="dxa"/>
            </w:tcMar>
          </w:tcPr>
          <w:p w14:paraId="31FA886C" w14:textId="77777777" w:rsidR="007A70EC" w:rsidRDefault="007A70EC">
            <w:r>
              <w:rPr>
                <w:b/>
                <w:bCs/>
                <w:color w:val="C00000"/>
                <w:sz w:val="20"/>
                <w:szCs w:val="20"/>
              </w:rPr>
              <w:t>A, B, C, D</w:t>
            </w:r>
          </w:p>
        </w:tc>
        <w:tc>
          <w:tcPr>
            <w:tcW w:w="2340" w:type="dxa"/>
            <w:shd w:val="clear" w:color="auto" w:fill="EBF3FB"/>
            <w:tcMar>
              <w:top w:w="60" w:type="dxa"/>
              <w:left w:w="120" w:type="dxa"/>
              <w:bottom w:w="60" w:type="dxa"/>
              <w:right w:w="120" w:type="dxa"/>
            </w:tcMar>
          </w:tcPr>
          <w:p w14:paraId="735055A6" w14:textId="77777777" w:rsidR="007A70EC" w:rsidRDefault="007A70EC">
            <w:r>
              <w:rPr>
                <w:b/>
                <w:bCs/>
                <w:color w:val="375623"/>
                <w:sz w:val="20"/>
                <w:szCs w:val="20"/>
              </w:rPr>
              <w:t>Easy</w:t>
            </w:r>
          </w:p>
        </w:tc>
      </w:tr>
      <w:tr w:rsidR="007A70EC" w14:paraId="6D25EE7A"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4EA49ED5" w14:textId="77777777" w:rsidR="007A70EC" w:rsidRDefault="007A70EC">
            <w:r>
              <w:rPr>
                <w:color w:val="000000"/>
                <w:sz w:val="20"/>
                <w:szCs w:val="20"/>
              </w:rPr>
              <w:t>Q4</w:t>
            </w:r>
          </w:p>
        </w:tc>
        <w:tc>
          <w:tcPr>
            <w:tcW w:w="2340" w:type="dxa"/>
            <w:shd w:val="clear" w:color="auto" w:fill="FFFFFF"/>
            <w:tcMar>
              <w:top w:w="60" w:type="dxa"/>
              <w:left w:w="120" w:type="dxa"/>
              <w:bottom w:w="60" w:type="dxa"/>
              <w:right w:w="120" w:type="dxa"/>
            </w:tcMar>
          </w:tcPr>
          <w:p w14:paraId="1C6E3B08" w14:textId="77777777" w:rsidR="007A70EC" w:rsidRDefault="007A70EC">
            <w:r>
              <w:rPr>
                <w:b/>
                <w:bCs/>
                <w:color w:val="C00000"/>
                <w:sz w:val="20"/>
                <w:szCs w:val="20"/>
              </w:rPr>
              <w:t>A, B, C, D</w:t>
            </w:r>
          </w:p>
        </w:tc>
        <w:tc>
          <w:tcPr>
            <w:tcW w:w="2340" w:type="dxa"/>
            <w:shd w:val="clear" w:color="auto" w:fill="FFFFFF"/>
            <w:tcMar>
              <w:top w:w="60" w:type="dxa"/>
              <w:left w:w="120" w:type="dxa"/>
              <w:bottom w:w="60" w:type="dxa"/>
              <w:right w:w="120" w:type="dxa"/>
            </w:tcMar>
          </w:tcPr>
          <w:p w14:paraId="4BDB59BA" w14:textId="77777777" w:rsidR="007A70EC" w:rsidRDefault="007A70EC">
            <w:r>
              <w:rPr>
                <w:b/>
                <w:bCs/>
                <w:color w:val="375623"/>
                <w:sz w:val="20"/>
                <w:szCs w:val="20"/>
              </w:rPr>
              <w:t>Easy</w:t>
            </w:r>
          </w:p>
        </w:tc>
      </w:tr>
      <w:tr w:rsidR="007A70EC" w14:paraId="2D6D3A78" w14:textId="77777777" w:rsidTr="007A70EC">
        <w:tblPrEx>
          <w:tblCellMar>
            <w:top w:w="0" w:type="dxa"/>
            <w:bottom w:w="0" w:type="dxa"/>
          </w:tblCellMar>
        </w:tblPrEx>
        <w:tc>
          <w:tcPr>
            <w:tcW w:w="2340" w:type="dxa"/>
            <w:shd w:val="clear" w:color="auto" w:fill="EBF3FB"/>
            <w:tcMar>
              <w:top w:w="60" w:type="dxa"/>
              <w:left w:w="120" w:type="dxa"/>
              <w:bottom w:w="60" w:type="dxa"/>
              <w:right w:w="120" w:type="dxa"/>
            </w:tcMar>
          </w:tcPr>
          <w:p w14:paraId="633AA246" w14:textId="77777777" w:rsidR="007A70EC" w:rsidRDefault="007A70EC">
            <w:r>
              <w:rPr>
                <w:color w:val="000000"/>
                <w:sz w:val="20"/>
                <w:szCs w:val="20"/>
              </w:rPr>
              <w:t>Q5</w:t>
            </w:r>
          </w:p>
        </w:tc>
        <w:tc>
          <w:tcPr>
            <w:tcW w:w="2340" w:type="dxa"/>
            <w:shd w:val="clear" w:color="auto" w:fill="EBF3FB"/>
            <w:tcMar>
              <w:top w:w="60" w:type="dxa"/>
              <w:left w:w="120" w:type="dxa"/>
              <w:bottom w:w="60" w:type="dxa"/>
              <w:right w:w="120" w:type="dxa"/>
            </w:tcMar>
          </w:tcPr>
          <w:p w14:paraId="5B703D42" w14:textId="77777777" w:rsidR="007A70EC" w:rsidRDefault="007A70EC">
            <w:r>
              <w:rPr>
                <w:b/>
                <w:bCs/>
                <w:color w:val="C00000"/>
                <w:sz w:val="20"/>
                <w:szCs w:val="20"/>
              </w:rPr>
              <w:t>A, B, C, E</w:t>
            </w:r>
          </w:p>
        </w:tc>
        <w:tc>
          <w:tcPr>
            <w:tcW w:w="2340" w:type="dxa"/>
            <w:shd w:val="clear" w:color="auto" w:fill="EBF3FB"/>
            <w:tcMar>
              <w:top w:w="60" w:type="dxa"/>
              <w:left w:w="120" w:type="dxa"/>
              <w:bottom w:w="60" w:type="dxa"/>
              <w:right w:w="120" w:type="dxa"/>
            </w:tcMar>
          </w:tcPr>
          <w:p w14:paraId="7BEAE10B" w14:textId="77777777" w:rsidR="007A70EC" w:rsidRDefault="007A70EC">
            <w:r>
              <w:rPr>
                <w:b/>
                <w:bCs/>
                <w:color w:val="7B4F00"/>
                <w:sz w:val="20"/>
                <w:szCs w:val="20"/>
              </w:rPr>
              <w:t>Intermediate</w:t>
            </w:r>
          </w:p>
        </w:tc>
      </w:tr>
      <w:tr w:rsidR="007A70EC" w14:paraId="1E3FB2C0"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5268C604" w14:textId="77777777" w:rsidR="007A70EC" w:rsidRDefault="007A70EC">
            <w:r>
              <w:rPr>
                <w:color w:val="000000"/>
                <w:sz w:val="20"/>
                <w:szCs w:val="20"/>
              </w:rPr>
              <w:t>Q6</w:t>
            </w:r>
          </w:p>
        </w:tc>
        <w:tc>
          <w:tcPr>
            <w:tcW w:w="2340" w:type="dxa"/>
            <w:shd w:val="clear" w:color="auto" w:fill="FFFFFF"/>
            <w:tcMar>
              <w:top w:w="60" w:type="dxa"/>
              <w:left w:w="120" w:type="dxa"/>
              <w:bottom w:w="60" w:type="dxa"/>
              <w:right w:w="120" w:type="dxa"/>
            </w:tcMar>
          </w:tcPr>
          <w:p w14:paraId="188158AE" w14:textId="77777777" w:rsidR="007A70EC" w:rsidRDefault="007A70EC">
            <w:r>
              <w:rPr>
                <w:b/>
                <w:bCs/>
                <w:color w:val="C00000"/>
                <w:sz w:val="20"/>
                <w:szCs w:val="20"/>
              </w:rPr>
              <w:t>A, B, C, E</w:t>
            </w:r>
          </w:p>
        </w:tc>
        <w:tc>
          <w:tcPr>
            <w:tcW w:w="2340" w:type="dxa"/>
            <w:shd w:val="clear" w:color="auto" w:fill="FFFFFF"/>
            <w:tcMar>
              <w:top w:w="60" w:type="dxa"/>
              <w:left w:w="120" w:type="dxa"/>
              <w:bottom w:w="60" w:type="dxa"/>
              <w:right w:w="120" w:type="dxa"/>
            </w:tcMar>
          </w:tcPr>
          <w:p w14:paraId="3533BACB" w14:textId="77777777" w:rsidR="007A70EC" w:rsidRDefault="007A70EC">
            <w:r>
              <w:rPr>
                <w:b/>
                <w:bCs/>
                <w:color w:val="375623"/>
                <w:sz w:val="20"/>
                <w:szCs w:val="20"/>
              </w:rPr>
              <w:t>Easy</w:t>
            </w:r>
          </w:p>
        </w:tc>
      </w:tr>
      <w:tr w:rsidR="007A70EC" w14:paraId="77D801D7" w14:textId="77777777" w:rsidTr="007A70EC">
        <w:tblPrEx>
          <w:tblCellMar>
            <w:top w:w="0" w:type="dxa"/>
            <w:bottom w:w="0" w:type="dxa"/>
          </w:tblCellMar>
        </w:tblPrEx>
        <w:tc>
          <w:tcPr>
            <w:tcW w:w="2340" w:type="dxa"/>
            <w:shd w:val="clear" w:color="auto" w:fill="EBF3FB"/>
            <w:tcMar>
              <w:top w:w="60" w:type="dxa"/>
              <w:left w:w="120" w:type="dxa"/>
              <w:bottom w:w="60" w:type="dxa"/>
              <w:right w:w="120" w:type="dxa"/>
            </w:tcMar>
          </w:tcPr>
          <w:p w14:paraId="0CB92A7F" w14:textId="77777777" w:rsidR="007A70EC" w:rsidRDefault="007A70EC">
            <w:r>
              <w:rPr>
                <w:color w:val="000000"/>
                <w:sz w:val="20"/>
                <w:szCs w:val="20"/>
              </w:rPr>
              <w:t>Q7</w:t>
            </w:r>
          </w:p>
        </w:tc>
        <w:tc>
          <w:tcPr>
            <w:tcW w:w="2340" w:type="dxa"/>
            <w:shd w:val="clear" w:color="auto" w:fill="EBF3FB"/>
            <w:tcMar>
              <w:top w:w="60" w:type="dxa"/>
              <w:left w:w="120" w:type="dxa"/>
              <w:bottom w:w="60" w:type="dxa"/>
              <w:right w:w="120" w:type="dxa"/>
            </w:tcMar>
          </w:tcPr>
          <w:p w14:paraId="36A00D33" w14:textId="77777777" w:rsidR="007A70EC" w:rsidRDefault="007A70EC">
            <w:r>
              <w:rPr>
                <w:b/>
                <w:bCs/>
                <w:color w:val="C00000"/>
                <w:sz w:val="20"/>
                <w:szCs w:val="20"/>
              </w:rPr>
              <w:t>A, B, D</w:t>
            </w:r>
          </w:p>
        </w:tc>
        <w:tc>
          <w:tcPr>
            <w:tcW w:w="2340" w:type="dxa"/>
            <w:shd w:val="clear" w:color="auto" w:fill="EBF3FB"/>
            <w:tcMar>
              <w:top w:w="60" w:type="dxa"/>
              <w:left w:w="120" w:type="dxa"/>
              <w:bottom w:w="60" w:type="dxa"/>
              <w:right w:w="120" w:type="dxa"/>
            </w:tcMar>
          </w:tcPr>
          <w:p w14:paraId="352726CF" w14:textId="77777777" w:rsidR="007A70EC" w:rsidRDefault="007A70EC">
            <w:r>
              <w:rPr>
                <w:b/>
                <w:bCs/>
                <w:color w:val="7B4F00"/>
                <w:sz w:val="20"/>
                <w:szCs w:val="20"/>
              </w:rPr>
              <w:t>Intermediate</w:t>
            </w:r>
          </w:p>
        </w:tc>
      </w:tr>
      <w:tr w:rsidR="007A70EC" w14:paraId="4407820E"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34CB83A0" w14:textId="77777777" w:rsidR="007A70EC" w:rsidRDefault="007A70EC">
            <w:r>
              <w:rPr>
                <w:color w:val="000000"/>
                <w:sz w:val="20"/>
                <w:szCs w:val="20"/>
              </w:rPr>
              <w:t>Q8</w:t>
            </w:r>
          </w:p>
        </w:tc>
        <w:tc>
          <w:tcPr>
            <w:tcW w:w="2340" w:type="dxa"/>
            <w:shd w:val="clear" w:color="auto" w:fill="FFFFFF"/>
            <w:tcMar>
              <w:top w:w="60" w:type="dxa"/>
              <w:left w:w="120" w:type="dxa"/>
              <w:bottom w:w="60" w:type="dxa"/>
              <w:right w:w="120" w:type="dxa"/>
            </w:tcMar>
          </w:tcPr>
          <w:p w14:paraId="7E8567F7" w14:textId="77777777" w:rsidR="007A70EC" w:rsidRDefault="007A70EC">
            <w:r>
              <w:rPr>
                <w:b/>
                <w:bCs/>
                <w:color w:val="C00000"/>
                <w:sz w:val="20"/>
                <w:szCs w:val="20"/>
              </w:rPr>
              <w:t>A, B, C, E</w:t>
            </w:r>
          </w:p>
        </w:tc>
        <w:tc>
          <w:tcPr>
            <w:tcW w:w="2340" w:type="dxa"/>
            <w:shd w:val="clear" w:color="auto" w:fill="FFFFFF"/>
            <w:tcMar>
              <w:top w:w="60" w:type="dxa"/>
              <w:left w:w="120" w:type="dxa"/>
              <w:bottom w:w="60" w:type="dxa"/>
              <w:right w:w="120" w:type="dxa"/>
            </w:tcMar>
          </w:tcPr>
          <w:p w14:paraId="5EF25C93" w14:textId="77777777" w:rsidR="007A70EC" w:rsidRDefault="007A70EC">
            <w:r>
              <w:rPr>
                <w:b/>
                <w:bCs/>
                <w:color w:val="375623"/>
                <w:sz w:val="20"/>
                <w:szCs w:val="20"/>
              </w:rPr>
              <w:t>Easy</w:t>
            </w:r>
          </w:p>
        </w:tc>
      </w:tr>
      <w:tr w:rsidR="007A70EC" w14:paraId="52B80A29" w14:textId="77777777" w:rsidTr="007A70EC">
        <w:tblPrEx>
          <w:tblCellMar>
            <w:top w:w="0" w:type="dxa"/>
            <w:bottom w:w="0" w:type="dxa"/>
          </w:tblCellMar>
        </w:tblPrEx>
        <w:tc>
          <w:tcPr>
            <w:tcW w:w="2340" w:type="dxa"/>
            <w:shd w:val="clear" w:color="auto" w:fill="EBF3FB"/>
            <w:tcMar>
              <w:top w:w="60" w:type="dxa"/>
              <w:left w:w="120" w:type="dxa"/>
              <w:bottom w:w="60" w:type="dxa"/>
              <w:right w:w="120" w:type="dxa"/>
            </w:tcMar>
          </w:tcPr>
          <w:p w14:paraId="6F15305E" w14:textId="77777777" w:rsidR="007A70EC" w:rsidRDefault="007A70EC">
            <w:r>
              <w:rPr>
                <w:color w:val="000000"/>
                <w:sz w:val="20"/>
                <w:szCs w:val="20"/>
              </w:rPr>
              <w:t>Q9</w:t>
            </w:r>
          </w:p>
        </w:tc>
        <w:tc>
          <w:tcPr>
            <w:tcW w:w="2340" w:type="dxa"/>
            <w:shd w:val="clear" w:color="auto" w:fill="EBF3FB"/>
            <w:tcMar>
              <w:top w:w="60" w:type="dxa"/>
              <w:left w:w="120" w:type="dxa"/>
              <w:bottom w:w="60" w:type="dxa"/>
              <w:right w:w="120" w:type="dxa"/>
            </w:tcMar>
          </w:tcPr>
          <w:p w14:paraId="1AED8BD3" w14:textId="77777777" w:rsidR="007A70EC" w:rsidRDefault="007A70EC">
            <w:r>
              <w:rPr>
                <w:b/>
                <w:bCs/>
                <w:color w:val="C00000"/>
                <w:sz w:val="20"/>
                <w:szCs w:val="20"/>
              </w:rPr>
              <w:t>A, C, D, E</w:t>
            </w:r>
          </w:p>
        </w:tc>
        <w:tc>
          <w:tcPr>
            <w:tcW w:w="2340" w:type="dxa"/>
            <w:shd w:val="clear" w:color="auto" w:fill="EBF3FB"/>
            <w:tcMar>
              <w:top w:w="60" w:type="dxa"/>
              <w:left w:w="120" w:type="dxa"/>
              <w:bottom w:w="60" w:type="dxa"/>
              <w:right w:w="120" w:type="dxa"/>
            </w:tcMar>
          </w:tcPr>
          <w:p w14:paraId="2619D2EE" w14:textId="77777777" w:rsidR="007A70EC" w:rsidRDefault="007A70EC">
            <w:r>
              <w:rPr>
                <w:b/>
                <w:bCs/>
                <w:color w:val="7B4F00"/>
                <w:sz w:val="20"/>
                <w:szCs w:val="20"/>
              </w:rPr>
              <w:t>Intermediate</w:t>
            </w:r>
          </w:p>
        </w:tc>
      </w:tr>
      <w:tr w:rsidR="007A70EC" w14:paraId="42D62428"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796A9E1C" w14:textId="77777777" w:rsidR="007A70EC" w:rsidRDefault="007A70EC">
            <w:r>
              <w:rPr>
                <w:color w:val="000000"/>
                <w:sz w:val="20"/>
                <w:szCs w:val="20"/>
              </w:rPr>
              <w:t>Q10</w:t>
            </w:r>
          </w:p>
        </w:tc>
        <w:tc>
          <w:tcPr>
            <w:tcW w:w="2340" w:type="dxa"/>
            <w:shd w:val="clear" w:color="auto" w:fill="FFFFFF"/>
            <w:tcMar>
              <w:top w:w="60" w:type="dxa"/>
              <w:left w:w="120" w:type="dxa"/>
              <w:bottom w:w="60" w:type="dxa"/>
              <w:right w:w="120" w:type="dxa"/>
            </w:tcMar>
          </w:tcPr>
          <w:p w14:paraId="0A408280" w14:textId="77777777" w:rsidR="007A70EC" w:rsidRDefault="007A70EC">
            <w:r>
              <w:rPr>
                <w:b/>
                <w:bCs/>
                <w:color w:val="C00000"/>
                <w:sz w:val="20"/>
                <w:szCs w:val="20"/>
              </w:rPr>
              <w:t>A, B, C, E</w:t>
            </w:r>
          </w:p>
        </w:tc>
        <w:tc>
          <w:tcPr>
            <w:tcW w:w="2340" w:type="dxa"/>
            <w:shd w:val="clear" w:color="auto" w:fill="FFFFFF"/>
            <w:tcMar>
              <w:top w:w="60" w:type="dxa"/>
              <w:left w:w="120" w:type="dxa"/>
              <w:bottom w:w="60" w:type="dxa"/>
              <w:right w:w="120" w:type="dxa"/>
            </w:tcMar>
          </w:tcPr>
          <w:p w14:paraId="67DB1262" w14:textId="77777777" w:rsidR="007A70EC" w:rsidRDefault="007A70EC">
            <w:r>
              <w:rPr>
                <w:b/>
                <w:bCs/>
                <w:color w:val="7B4F00"/>
                <w:sz w:val="20"/>
                <w:szCs w:val="20"/>
              </w:rPr>
              <w:t>Intermediate</w:t>
            </w:r>
          </w:p>
        </w:tc>
      </w:tr>
      <w:tr w:rsidR="00AD470A" w14:paraId="60D6F05B"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0EAE97AB" w14:textId="1B7D9501" w:rsidR="00AD470A" w:rsidRDefault="00AD470A" w:rsidP="00AD470A">
            <w:pPr>
              <w:rPr>
                <w:color w:val="000000"/>
                <w:sz w:val="20"/>
                <w:szCs w:val="20"/>
              </w:rPr>
            </w:pPr>
            <w:r>
              <w:rPr>
                <w:color w:val="000000"/>
                <w:sz w:val="20"/>
                <w:szCs w:val="20"/>
              </w:rPr>
              <w:t>Q1</w:t>
            </w:r>
            <w:r>
              <w:rPr>
                <w:color w:val="000000"/>
                <w:sz w:val="20"/>
                <w:szCs w:val="20"/>
              </w:rPr>
              <w:t>1</w:t>
            </w:r>
          </w:p>
        </w:tc>
        <w:tc>
          <w:tcPr>
            <w:tcW w:w="2340" w:type="dxa"/>
            <w:shd w:val="clear" w:color="auto" w:fill="FFFFFF"/>
            <w:tcMar>
              <w:top w:w="60" w:type="dxa"/>
              <w:left w:w="120" w:type="dxa"/>
              <w:bottom w:w="60" w:type="dxa"/>
              <w:right w:w="120" w:type="dxa"/>
            </w:tcMar>
          </w:tcPr>
          <w:p w14:paraId="5AFD4706" w14:textId="4F555876" w:rsidR="00AD470A" w:rsidRDefault="00AD470A" w:rsidP="00AD470A">
            <w:pPr>
              <w:rPr>
                <w:b/>
                <w:bCs/>
                <w:color w:val="C00000"/>
                <w:sz w:val="20"/>
                <w:szCs w:val="20"/>
              </w:rPr>
            </w:pPr>
            <w:r>
              <w:rPr>
                <w:b/>
                <w:bCs/>
                <w:color w:val="C00000"/>
                <w:sz w:val="20"/>
                <w:szCs w:val="20"/>
              </w:rPr>
              <w:t>B, C, E, F</w:t>
            </w:r>
          </w:p>
        </w:tc>
        <w:tc>
          <w:tcPr>
            <w:tcW w:w="2340" w:type="dxa"/>
            <w:shd w:val="clear" w:color="auto" w:fill="FFFFFF"/>
            <w:tcMar>
              <w:top w:w="60" w:type="dxa"/>
              <w:left w:w="120" w:type="dxa"/>
              <w:bottom w:w="60" w:type="dxa"/>
              <w:right w:w="120" w:type="dxa"/>
            </w:tcMar>
          </w:tcPr>
          <w:p w14:paraId="419A8B18" w14:textId="182F8D5F" w:rsidR="00AD470A" w:rsidRDefault="00AD470A" w:rsidP="00AD470A">
            <w:pPr>
              <w:rPr>
                <w:b/>
                <w:bCs/>
                <w:color w:val="7B4F00"/>
                <w:sz w:val="20"/>
                <w:szCs w:val="20"/>
              </w:rPr>
            </w:pPr>
            <w:r>
              <w:rPr>
                <w:color w:val="000000"/>
                <w:sz w:val="20"/>
                <w:szCs w:val="20"/>
              </w:rPr>
              <w:t>Expert</w:t>
            </w:r>
          </w:p>
        </w:tc>
      </w:tr>
      <w:tr w:rsidR="00AD470A" w14:paraId="70A86DFE"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45392292" w14:textId="525D7119" w:rsidR="00AD470A" w:rsidRDefault="00AD470A" w:rsidP="00AD470A">
            <w:pPr>
              <w:rPr>
                <w:color w:val="000000"/>
                <w:sz w:val="20"/>
                <w:szCs w:val="20"/>
              </w:rPr>
            </w:pPr>
            <w:r>
              <w:rPr>
                <w:color w:val="000000"/>
                <w:sz w:val="20"/>
                <w:szCs w:val="20"/>
              </w:rPr>
              <w:t>Q1</w:t>
            </w:r>
            <w:r>
              <w:rPr>
                <w:color w:val="000000"/>
                <w:sz w:val="20"/>
                <w:szCs w:val="20"/>
              </w:rPr>
              <w:t>2</w:t>
            </w:r>
          </w:p>
        </w:tc>
        <w:tc>
          <w:tcPr>
            <w:tcW w:w="2340" w:type="dxa"/>
            <w:shd w:val="clear" w:color="auto" w:fill="FFFFFF"/>
            <w:tcMar>
              <w:top w:w="60" w:type="dxa"/>
              <w:left w:w="120" w:type="dxa"/>
              <w:bottom w:w="60" w:type="dxa"/>
              <w:right w:w="120" w:type="dxa"/>
            </w:tcMar>
          </w:tcPr>
          <w:p w14:paraId="3BF0078B" w14:textId="308638CA" w:rsidR="00AD470A" w:rsidRDefault="00AD470A" w:rsidP="00AD470A">
            <w:pPr>
              <w:rPr>
                <w:b/>
                <w:bCs/>
                <w:color w:val="C00000"/>
                <w:sz w:val="20"/>
                <w:szCs w:val="20"/>
              </w:rPr>
            </w:pPr>
            <w:r>
              <w:rPr>
                <w:b/>
                <w:bCs/>
                <w:color w:val="C00000"/>
                <w:sz w:val="20"/>
                <w:szCs w:val="20"/>
              </w:rPr>
              <w:t>D, E</w:t>
            </w:r>
          </w:p>
        </w:tc>
        <w:tc>
          <w:tcPr>
            <w:tcW w:w="2340" w:type="dxa"/>
            <w:shd w:val="clear" w:color="auto" w:fill="FFFFFF"/>
            <w:tcMar>
              <w:top w:w="60" w:type="dxa"/>
              <w:left w:w="120" w:type="dxa"/>
              <w:bottom w:w="60" w:type="dxa"/>
              <w:right w:w="120" w:type="dxa"/>
            </w:tcMar>
          </w:tcPr>
          <w:p w14:paraId="025E246F" w14:textId="283D5821" w:rsidR="00AD470A" w:rsidRDefault="00AD470A" w:rsidP="00AD470A">
            <w:pPr>
              <w:rPr>
                <w:color w:val="000000"/>
                <w:sz w:val="20"/>
                <w:szCs w:val="20"/>
              </w:rPr>
            </w:pPr>
            <w:r>
              <w:rPr>
                <w:color w:val="000000"/>
                <w:sz w:val="20"/>
                <w:szCs w:val="20"/>
              </w:rPr>
              <w:t>Expert</w:t>
            </w:r>
          </w:p>
        </w:tc>
      </w:tr>
      <w:tr w:rsidR="00AD470A" w14:paraId="193906DF"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7483512C" w14:textId="4816CD9D" w:rsidR="00AD470A" w:rsidRDefault="00AD470A" w:rsidP="00AD470A">
            <w:pPr>
              <w:rPr>
                <w:color w:val="000000"/>
                <w:sz w:val="20"/>
                <w:szCs w:val="20"/>
              </w:rPr>
            </w:pPr>
            <w:r>
              <w:rPr>
                <w:color w:val="000000"/>
                <w:sz w:val="20"/>
                <w:szCs w:val="20"/>
              </w:rPr>
              <w:t>Q1</w:t>
            </w:r>
            <w:r>
              <w:rPr>
                <w:color w:val="000000"/>
                <w:sz w:val="20"/>
                <w:szCs w:val="20"/>
              </w:rPr>
              <w:t>3</w:t>
            </w:r>
          </w:p>
        </w:tc>
        <w:tc>
          <w:tcPr>
            <w:tcW w:w="2340" w:type="dxa"/>
            <w:shd w:val="clear" w:color="auto" w:fill="FFFFFF"/>
            <w:tcMar>
              <w:top w:w="60" w:type="dxa"/>
              <w:left w:w="120" w:type="dxa"/>
              <w:bottom w:w="60" w:type="dxa"/>
              <w:right w:w="120" w:type="dxa"/>
            </w:tcMar>
          </w:tcPr>
          <w:p w14:paraId="6CCDEA36" w14:textId="4491A545" w:rsidR="00AD470A" w:rsidRDefault="00AD470A" w:rsidP="00AD470A">
            <w:pPr>
              <w:rPr>
                <w:b/>
                <w:bCs/>
                <w:color w:val="C00000"/>
                <w:sz w:val="20"/>
                <w:szCs w:val="20"/>
              </w:rPr>
            </w:pPr>
            <w:r>
              <w:rPr>
                <w:b/>
                <w:bCs/>
                <w:color w:val="C00000"/>
                <w:sz w:val="20"/>
                <w:szCs w:val="20"/>
              </w:rPr>
              <w:t>B, C, D</w:t>
            </w:r>
          </w:p>
        </w:tc>
        <w:tc>
          <w:tcPr>
            <w:tcW w:w="2340" w:type="dxa"/>
            <w:shd w:val="clear" w:color="auto" w:fill="FFFFFF"/>
            <w:tcMar>
              <w:top w:w="60" w:type="dxa"/>
              <w:left w:w="120" w:type="dxa"/>
              <w:bottom w:w="60" w:type="dxa"/>
              <w:right w:w="120" w:type="dxa"/>
            </w:tcMar>
          </w:tcPr>
          <w:p w14:paraId="329F02BE" w14:textId="227E2D4C" w:rsidR="00AD470A" w:rsidRDefault="00AD470A" w:rsidP="00AD470A">
            <w:pPr>
              <w:rPr>
                <w:color w:val="000000"/>
                <w:sz w:val="20"/>
                <w:szCs w:val="20"/>
              </w:rPr>
            </w:pPr>
            <w:r>
              <w:rPr>
                <w:color w:val="000000"/>
                <w:sz w:val="20"/>
                <w:szCs w:val="20"/>
              </w:rPr>
              <w:t>Very Hard</w:t>
            </w:r>
          </w:p>
        </w:tc>
      </w:tr>
      <w:tr w:rsidR="00AD470A" w14:paraId="480E39C0"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69723530" w14:textId="41B4033A" w:rsidR="00AD470A" w:rsidRDefault="00AD470A" w:rsidP="00AD470A">
            <w:pPr>
              <w:rPr>
                <w:color w:val="000000"/>
                <w:sz w:val="20"/>
                <w:szCs w:val="20"/>
              </w:rPr>
            </w:pPr>
            <w:r>
              <w:rPr>
                <w:color w:val="000000"/>
                <w:sz w:val="20"/>
                <w:szCs w:val="20"/>
              </w:rPr>
              <w:t>Q1</w:t>
            </w:r>
            <w:r>
              <w:rPr>
                <w:color w:val="000000"/>
                <w:sz w:val="20"/>
                <w:szCs w:val="20"/>
              </w:rPr>
              <w:t>4</w:t>
            </w:r>
          </w:p>
        </w:tc>
        <w:tc>
          <w:tcPr>
            <w:tcW w:w="2340" w:type="dxa"/>
            <w:shd w:val="clear" w:color="auto" w:fill="FFFFFF"/>
            <w:tcMar>
              <w:top w:w="60" w:type="dxa"/>
              <w:left w:w="120" w:type="dxa"/>
              <w:bottom w:w="60" w:type="dxa"/>
              <w:right w:w="120" w:type="dxa"/>
            </w:tcMar>
          </w:tcPr>
          <w:p w14:paraId="5D6F7290" w14:textId="3F500B38" w:rsidR="00AD470A" w:rsidRDefault="00AD470A" w:rsidP="00AD470A">
            <w:pPr>
              <w:rPr>
                <w:b/>
                <w:bCs/>
                <w:color w:val="C00000"/>
                <w:sz w:val="20"/>
                <w:szCs w:val="20"/>
              </w:rPr>
            </w:pPr>
            <w:r>
              <w:rPr>
                <w:b/>
                <w:bCs/>
                <w:color w:val="C00000"/>
                <w:sz w:val="20"/>
                <w:szCs w:val="20"/>
              </w:rPr>
              <w:t>A, B, E, F</w:t>
            </w:r>
          </w:p>
        </w:tc>
        <w:tc>
          <w:tcPr>
            <w:tcW w:w="2340" w:type="dxa"/>
            <w:shd w:val="clear" w:color="auto" w:fill="FFFFFF"/>
            <w:tcMar>
              <w:top w:w="60" w:type="dxa"/>
              <w:left w:w="120" w:type="dxa"/>
              <w:bottom w:w="60" w:type="dxa"/>
              <w:right w:w="120" w:type="dxa"/>
            </w:tcMar>
          </w:tcPr>
          <w:p w14:paraId="178AEF62" w14:textId="7CCB43EC" w:rsidR="00AD470A" w:rsidRDefault="00AD470A" w:rsidP="00AD470A">
            <w:pPr>
              <w:rPr>
                <w:color w:val="000000"/>
                <w:sz w:val="20"/>
                <w:szCs w:val="20"/>
              </w:rPr>
            </w:pPr>
            <w:r>
              <w:rPr>
                <w:color w:val="000000"/>
                <w:sz w:val="20"/>
                <w:szCs w:val="20"/>
              </w:rPr>
              <w:t>Hard</w:t>
            </w:r>
          </w:p>
        </w:tc>
      </w:tr>
      <w:tr w:rsidR="00AD470A" w14:paraId="50807E57"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41CAE247" w14:textId="5C48ED9E" w:rsidR="00AD470A" w:rsidRDefault="00AD470A" w:rsidP="00AD470A">
            <w:pPr>
              <w:rPr>
                <w:color w:val="000000"/>
                <w:sz w:val="20"/>
                <w:szCs w:val="20"/>
              </w:rPr>
            </w:pPr>
            <w:r>
              <w:rPr>
                <w:color w:val="000000"/>
                <w:sz w:val="20"/>
                <w:szCs w:val="20"/>
              </w:rPr>
              <w:t>Q1</w:t>
            </w:r>
            <w:r>
              <w:rPr>
                <w:color w:val="000000"/>
                <w:sz w:val="20"/>
                <w:szCs w:val="20"/>
              </w:rPr>
              <w:t>5</w:t>
            </w:r>
          </w:p>
        </w:tc>
        <w:tc>
          <w:tcPr>
            <w:tcW w:w="2340" w:type="dxa"/>
            <w:shd w:val="clear" w:color="auto" w:fill="FFFFFF"/>
            <w:tcMar>
              <w:top w:w="60" w:type="dxa"/>
              <w:left w:w="120" w:type="dxa"/>
              <w:bottom w:w="60" w:type="dxa"/>
              <w:right w:w="120" w:type="dxa"/>
            </w:tcMar>
          </w:tcPr>
          <w:p w14:paraId="1F57A319" w14:textId="603A0D0C" w:rsidR="00AD470A" w:rsidRDefault="00AD470A" w:rsidP="00AD470A">
            <w:pPr>
              <w:rPr>
                <w:b/>
                <w:bCs/>
                <w:color w:val="C00000"/>
                <w:sz w:val="20"/>
                <w:szCs w:val="20"/>
              </w:rPr>
            </w:pPr>
            <w:r>
              <w:rPr>
                <w:b/>
                <w:bCs/>
                <w:color w:val="C00000"/>
                <w:sz w:val="20"/>
                <w:szCs w:val="20"/>
              </w:rPr>
              <w:t>A, B, E, F</w:t>
            </w:r>
          </w:p>
        </w:tc>
        <w:tc>
          <w:tcPr>
            <w:tcW w:w="2340" w:type="dxa"/>
            <w:shd w:val="clear" w:color="auto" w:fill="FFFFFF"/>
            <w:tcMar>
              <w:top w:w="60" w:type="dxa"/>
              <w:left w:w="120" w:type="dxa"/>
              <w:bottom w:w="60" w:type="dxa"/>
              <w:right w:w="120" w:type="dxa"/>
            </w:tcMar>
          </w:tcPr>
          <w:p w14:paraId="0018BFBE" w14:textId="2E137348" w:rsidR="00AD470A" w:rsidRDefault="00AD470A" w:rsidP="00AD470A">
            <w:pPr>
              <w:rPr>
                <w:color w:val="000000"/>
                <w:sz w:val="20"/>
                <w:szCs w:val="20"/>
              </w:rPr>
            </w:pPr>
            <w:r>
              <w:rPr>
                <w:color w:val="000000"/>
                <w:sz w:val="20"/>
                <w:szCs w:val="20"/>
              </w:rPr>
              <w:t>Expert</w:t>
            </w:r>
          </w:p>
        </w:tc>
      </w:tr>
      <w:tr w:rsidR="00AD470A" w14:paraId="13221913"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2AFECD46" w14:textId="3A287B28" w:rsidR="00AD470A" w:rsidRDefault="00AD470A" w:rsidP="00AD470A">
            <w:pPr>
              <w:rPr>
                <w:color w:val="000000"/>
                <w:sz w:val="20"/>
                <w:szCs w:val="20"/>
              </w:rPr>
            </w:pPr>
            <w:r>
              <w:rPr>
                <w:color w:val="000000"/>
                <w:sz w:val="20"/>
                <w:szCs w:val="20"/>
              </w:rPr>
              <w:t>Q</w:t>
            </w:r>
            <w:r>
              <w:rPr>
                <w:color w:val="000000"/>
                <w:sz w:val="20"/>
                <w:szCs w:val="20"/>
              </w:rPr>
              <w:t>16</w:t>
            </w:r>
          </w:p>
        </w:tc>
        <w:tc>
          <w:tcPr>
            <w:tcW w:w="2340" w:type="dxa"/>
            <w:shd w:val="clear" w:color="auto" w:fill="FFFFFF"/>
            <w:tcMar>
              <w:top w:w="60" w:type="dxa"/>
              <w:left w:w="120" w:type="dxa"/>
              <w:bottom w:w="60" w:type="dxa"/>
              <w:right w:w="120" w:type="dxa"/>
            </w:tcMar>
          </w:tcPr>
          <w:p w14:paraId="0C15B9A5" w14:textId="4498751E" w:rsidR="00AD470A" w:rsidRDefault="00AD470A" w:rsidP="00AD470A">
            <w:pPr>
              <w:rPr>
                <w:b/>
                <w:bCs/>
                <w:color w:val="C00000"/>
                <w:sz w:val="20"/>
                <w:szCs w:val="20"/>
              </w:rPr>
            </w:pPr>
            <w:r>
              <w:rPr>
                <w:b/>
                <w:bCs/>
                <w:color w:val="C00000"/>
                <w:sz w:val="20"/>
                <w:szCs w:val="20"/>
              </w:rPr>
              <w:t>A, B, E, F</w:t>
            </w:r>
          </w:p>
        </w:tc>
        <w:tc>
          <w:tcPr>
            <w:tcW w:w="2340" w:type="dxa"/>
            <w:shd w:val="clear" w:color="auto" w:fill="FFFFFF"/>
            <w:tcMar>
              <w:top w:w="60" w:type="dxa"/>
              <w:left w:w="120" w:type="dxa"/>
              <w:bottom w:w="60" w:type="dxa"/>
              <w:right w:w="120" w:type="dxa"/>
            </w:tcMar>
          </w:tcPr>
          <w:p w14:paraId="387F9FCC" w14:textId="27D1CE6D" w:rsidR="00AD470A" w:rsidRDefault="00AD470A" w:rsidP="00AD470A">
            <w:pPr>
              <w:rPr>
                <w:color w:val="000000"/>
                <w:sz w:val="20"/>
                <w:szCs w:val="20"/>
              </w:rPr>
            </w:pPr>
            <w:r>
              <w:rPr>
                <w:color w:val="000000"/>
                <w:sz w:val="20"/>
                <w:szCs w:val="20"/>
              </w:rPr>
              <w:t>Very Hard</w:t>
            </w:r>
          </w:p>
        </w:tc>
      </w:tr>
      <w:tr w:rsidR="00AD470A" w14:paraId="4D003527"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6F1F034D" w14:textId="44517734" w:rsidR="00AD470A" w:rsidRDefault="00AD470A" w:rsidP="00AD470A">
            <w:pPr>
              <w:rPr>
                <w:color w:val="000000"/>
                <w:sz w:val="20"/>
                <w:szCs w:val="20"/>
              </w:rPr>
            </w:pPr>
            <w:r>
              <w:rPr>
                <w:color w:val="000000"/>
                <w:sz w:val="20"/>
                <w:szCs w:val="20"/>
              </w:rPr>
              <w:t>Q</w:t>
            </w:r>
            <w:r>
              <w:rPr>
                <w:color w:val="000000"/>
                <w:sz w:val="20"/>
                <w:szCs w:val="20"/>
              </w:rPr>
              <w:t>17</w:t>
            </w:r>
          </w:p>
        </w:tc>
        <w:tc>
          <w:tcPr>
            <w:tcW w:w="2340" w:type="dxa"/>
            <w:shd w:val="clear" w:color="auto" w:fill="FFFFFF"/>
            <w:tcMar>
              <w:top w:w="60" w:type="dxa"/>
              <w:left w:w="120" w:type="dxa"/>
              <w:bottom w:w="60" w:type="dxa"/>
              <w:right w:w="120" w:type="dxa"/>
            </w:tcMar>
          </w:tcPr>
          <w:p w14:paraId="13CE9590" w14:textId="5FA258FB" w:rsidR="00AD470A" w:rsidRDefault="00AD470A" w:rsidP="00AD470A">
            <w:pPr>
              <w:rPr>
                <w:b/>
                <w:bCs/>
                <w:color w:val="C00000"/>
                <w:sz w:val="20"/>
                <w:szCs w:val="20"/>
              </w:rPr>
            </w:pPr>
            <w:r>
              <w:rPr>
                <w:b/>
                <w:bCs/>
                <w:color w:val="C00000"/>
                <w:sz w:val="20"/>
                <w:szCs w:val="20"/>
              </w:rPr>
              <w:t>A, B, C, D</w:t>
            </w:r>
          </w:p>
        </w:tc>
        <w:tc>
          <w:tcPr>
            <w:tcW w:w="2340" w:type="dxa"/>
            <w:shd w:val="clear" w:color="auto" w:fill="FFFFFF"/>
            <w:tcMar>
              <w:top w:w="60" w:type="dxa"/>
              <w:left w:w="120" w:type="dxa"/>
              <w:bottom w:w="60" w:type="dxa"/>
              <w:right w:w="120" w:type="dxa"/>
            </w:tcMar>
          </w:tcPr>
          <w:p w14:paraId="774C8110" w14:textId="723C88F2" w:rsidR="00AD470A" w:rsidRDefault="00AD470A" w:rsidP="00AD470A">
            <w:pPr>
              <w:rPr>
                <w:color w:val="000000"/>
                <w:sz w:val="20"/>
                <w:szCs w:val="20"/>
              </w:rPr>
            </w:pPr>
            <w:r>
              <w:rPr>
                <w:color w:val="000000"/>
                <w:sz w:val="20"/>
                <w:szCs w:val="20"/>
              </w:rPr>
              <w:t>Expert</w:t>
            </w:r>
          </w:p>
        </w:tc>
      </w:tr>
      <w:tr w:rsidR="00AD470A" w14:paraId="4B57DA4B"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1D797245" w14:textId="140E37E5" w:rsidR="00AD470A" w:rsidRDefault="00AD470A" w:rsidP="00AD470A">
            <w:pPr>
              <w:rPr>
                <w:color w:val="000000"/>
                <w:sz w:val="20"/>
                <w:szCs w:val="20"/>
              </w:rPr>
            </w:pPr>
            <w:r>
              <w:rPr>
                <w:color w:val="000000"/>
                <w:sz w:val="20"/>
                <w:szCs w:val="20"/>
              </w:rPr>
              <w:t>Q1</w:t>
            </w:r>
            <w:r>
              <w:rPr>
                <w:color w:val="000000"/>
                <w:sz w:val="20"/>
                <w:szCs w:val="20"/>
              </w:rPr>
              <w:t>8</w:t>
            </w:r>
          </w:p>
        </w:tc>
        <w:tc>
          <w:tcPr>
            <w:tcW w:w="2340" w:type="dxa"/>
            <w:shd w:val="clear" w:color="auto" w:fill="FFFFFF"/>
            <w:tcMar>
              <w:top w:w="60" w:type="dxa"/>
              <w:left w:w="120" w:type="dxa"/>
              <w:bottom w:w="60" w:type="dxa"/>
              <w:right w:w="120" w:type="dxa"/>
            </w:tcMar>
          </w:tcPr>
          <w:p w14:paraId="57219330" w14:textId="2E607719" w:rsidR="00AD470A" w:rsidRDefault="00AD470A" w:rsidP="00AD470A">
            <w:pPr>
              <w:rPr>
                <w:b/>
                <w:bCs/>
                <w:color w:val="C00000"/>
                <w:sz w:val="20"/>
                <w:szCs w:val="20"/>
              </w:rPr>
            </w:pPr>
            <w:r>
              <w:rPr>
                <w:b/>
                <w:bCs/>
                <w:color w:val="C00000"/>
                <w:sz w:val="20"/>
                <w:szCs w:val="20"/>
              </w:rPr>
              <w:t>A, C, E</w:t>
            </w:r>
          </w:p>
        </w:tc>
        <w:tc>
          <w:tcPr>
            <w:tcW w:w="2340" w:type="dxa"/>
            <w:shd w:val="clear" w:color="auto" w:fill="FFFFFF"/>
            <w:tcMar>
              <w:top w:w="60" w:type="dxa"/>
              <w:left w:w="120" w:type="dxa"/>
              <w:bottom w:w="60" w:type="dxa"/>
              <w:right w:w="120" w:type="dxa"/>
            </w:tcMar>
          </w:tcPr>
          <w:p w14:paraId="3E187546" w14:textId="45C5D26C" w:rsidR="00AD470A" w:rsidRDefault="00AD470A" w:rsidP="00AD470A">
            <w:pPr>
              <w:rPr>
                <w:color w:val="000000"/>
                <w:sz w:val="20"/>
                <w:szCs w:val="20"/>
              </w:rPr>
            </w:pPr>
            <w:r>
              <w:rPr>
                <w:color w:val="000000"/>
                <w:sz w:val="20"/>
                <w:szCs w:val="20"/>
              </w:rPr>
              <w:t>Expert</w:t>
            </w:r>
          </w:p>
        </w:tc>
      </w:tr>
      <w:tr w:rsidR="002C2E55" w14:paraId="07272CBF"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64990B2E" w14:textId="7117B5F9" w:rsidR="002C2E55" w:rsidRDefault="002C2E55" w:rsidP="002C2E55">
            <w:pPr>
              <w:rPr>
                <w:color w:val="000000"/>
                <w:sz w:val="20"/>
                <w:szCs w:val="20"/>
              </w:rPr>
            </w:pPr>
            <w:r>
              <w:rPr>
                <w:color w:val="000000"/>
                <w:sz w:val="20"/>
                <w:szCs w:val="20"/>
              </w:rPr>
              <w:t>Q1</w:t>
            </w:r>
            <w:r>
              <w:rPr>
                <w:color w:val="000000"/>
                <w:sz w:val="20"/>
                <w:szCs w:val="20"/>
              </w:rPr>
              <w:t>9</w:t>
            </w:r>
          </w:p>
        </w:tc>
        <w:tc>
          <w:tcPr>
            <w:tcW w:w="2340" w:type="dxa"/>
            <w:shd w:val="clear" w:color="auto" w:fill="FFFFFF"/>
            <w:tcMar>
              <w:top w:w="60" w:type="dxa"/>
              <w:left w:w="120" w:type="dxa"/>
              <w:bottom w:w="60" w:type="dxa"/>
              <w:right w:w="120" w:type="dxa"/>
            </w:tcMar>
          </w:tcPr>
          <w:p w14:paraId="5E4EC916" w14:textId="3B5E47F9" w:rsidR="002C2E55" w:rsidRDefault="002C2E55" w:rsidP="002C2E55">
            <w:pPr>
              <w:rPr>
                <w:b/>
                <w:bCs/>
                <w:color w:val="C00000"/>
                <w:sz w:val="20"/>
                <w:szCs w:val="20"/>
              </w:rPr>
            </w:pPr>
            <w:r>
              <w:rPr>
                <w:b/>
                <w:bCs/>
                <w:color w:val="C00000"/>
                <w:sz w:val="20"/>
                <w:szCs w:val="20"/>
              </w:rPr>
              <w:t>A, B, C, E</w:t>
            </w:r>
          </w:p>
        </w:tc>
        <w:tc>
          <w:tcPr>
            <w:tcW w:w="2340" w:type="dxa"/>
            <w:shd w:val="clear" w:color="auto" w:fill="FFFFFF"/>
            <w:tcMar>
              <w:top w:w="60" w:type="dxa"/>
              <w:left w:w="120" w:type="dxa"/>
              <w:bottom w:w="60" w:type="dxa"/>
              <w:right w:w="120" w:type="dxa"/>
            </w:tcMar>
          </w:tcPr>
          <w:p w14:paraId="0F8547FB" w14:textId="2AFBE257" w:rsidR="002C2E55" w:rsidRDefault="002C2E55" w:rsidP="002C2E55">
            <w:pPr>
              <w:rPr>
                <w:color w:val="000000"/>
                <w:sz w:val="20"/>
                <w:szCs w:val="20"/>
              </w:rPr>
            </w:pPr>
            <w:r>
              <w:rPr>
                <w:color w:val="000000"/>
                <w:sz w:val="20"/>
                <w:szCs w:val="20"/>
              </w:rPr>
              <w:t>Very Hard</w:t>
            </w:r>
          </w:p>
        </w:tc>
      </w:tr>
      <w:tr w:rsidR="002C2E55" w14:paraId="215F8EC0"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7A444D63" w14:textId="35ACF88F" w:rsidR="002C2E55" w:rsidRDefault="002C2E55" w:rsidP="002C2E55">
            <w:pPr>
              <w:rPr>
                <w:color w:val="000000"/>
                <w:sz w:val="20"/>
                <w:szCs w:val="20"/>
              </w:rPr>
            </w:pPr>
            <w:r>
              <w:rPr>
                <w:color w:val="000000"/>
                <w:sz w:val="20"/>
                <w:szCs w:val="20"/>
              </w:rPr>
              <w:t>Q2</w:t>
            </w:r>
            <w:r>
              <w:rPr>
                <w:color w:val="000000"/>
                <w:sz w:val="20"/>
                <w:szCs w:val="20"/>
              </w:rPr>
              <w:t>0</w:t>
            </w:r>
          </w:p>
        </w:tc>
        <w:tc>
          <w:tcPr>
            <w:tcW w:w="2340" w:type="dxa"/>
            <w:shd w:val="clear" w:color="auto" w:fill="FFFFFF"/>
            <w:tcMar>
              <w:top w:w="60" w:type="dxa"/>
              <w:left w:w="120" w:type="dxa"/>
              <w:bottom w:w="60" w:type="dxa"/>
              <w:right w:w="120" w:type="dxa"/>
            </w:tcMar>
          </w:tcPr>
          <w:p w14:paraId="2959BD30" w14:textId="5468E530" w:rsidR="002C2E55" w:rsidRDefault="002C2E55" w:rsidP="002C2E55">
            <w:pPr>
              <w:rPr>
                <w:b/>
                <w:bCs/>
                <w:color w:val="C00000"/>
                <w:sz w:val="20"/>
                <w:szCs w:val="20"/>
              </w:rPr>
            </w:pPr>
            <w:r>
              <w:rPr>
                <w:b/>
                <w:bCs/>
                <w:color w:val="C00000"/>
                <w:sz w:val="20"/>
                <w:szCs w:val="20"/>
              </w:rPr>
              <w:t>A, C, D</w:t>
            </w:r>
          </w:p>
        </w:tc>
        <w:tc>
          <w:tcPr>
            <w:tcW w:w="2340" w:type="dxa"/>
            <w:shd w:val="clear" w:color="auto" w:fill="FFFFFF"/>
            <w:tcMar>
              <w:top w:w="60" w:type="dxa"/>
              <w:left w:w="120" w:type="dxa"/>
              <w:bottom w:w="60" w:type="dxa"/>
              <w:right w:w="120" w:type="dxa"/>
            </w:tcMar>
          </w:tcPr>
          <w:p w14:paraId="72BB9567" w14:textId="572D456B" w:rsidR="002C2E55" w:rsidRDefault="002C2E55" w:rsidP="002C2E55">
            <w:pPr>
              <w:rPr>
                <w:color w:val="000000"/>
                <w:sz w:val="20"/>
                <w:szCs w:val="20"/>
              </w:rPr>
            </w:pPr>
            <w:r>
              <w:rPr>
                <w:color w:val="000000"/>
                <w:sz w:val="20"/>
                <w:szCs w:val="20"/>
              </w:rPr>
              <w:t>Expert</w:t>
            </w:r>
          </w:p>
        </w:tc>
      </w:tr>
      <w:tr w:rsidR="002C2E55" w14:paraId="2168FBDF"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7C8C988C" w14:textId="18245B24" w:rsidR="002C2E55" w:rsidRDefault="002C2E55" w:rsidP="002C2E55">
            <w:pPr>
              <w:rPr>
                <w:color w:val="000000"/>
                <w:sz w:val="20"/>
                <w:szCs w:val="20"/>
              </w:rPr>
            </w:pPr>
            <w:r>
              <w:rPr>
                <w:color w:val="000000"/>
                <w:sz w:val="20"/>
                <w:szCs w:val="20"/>
              </w:rPr>
              <w:t>Q</w:t>
            </w:r>
            <w:r>
              <w:rPr>
                <w:color w:val="000000"/>
                <w:sz w:val="20"/>
                <w:szCs w:val="20"/>
              </w:rPr>
              <w:t>21</w:t>
            </w:r>
          </w:p>
        </w:tc>
        <w:tc>
          <w:tcPr>
            <w:tcW w:w="2340" w:type="dxa"/>
            <w:shd w:val="clear" w:color="auto" w:fill="FFFFFF"/>
            <w:tcMar>
              <w:top w:w="60" w:type="dxa"/>
              <w:left w:w="120" w:type="dxa"/>
              <w:bottom w:w="60" w:type="dxa"/>
              <w:right w:w="120" w:type="dxa"/>
            </w:tcMar>
          </w:tcPr>
          <w:p w14:paraId="38C5335D" w14:textId="58AE2AD3" w:rsidR="002C2E55" w:rsidRDefault="002C2E55" w:rsidP="002C2E55">
            <w:pPr>
              <w:rPr>
                <w:b/>
                <w:bCs/>
                <w:color w:val="C00000"/>
                <w:sz w:val="20"/>
                <w:szCs w:val="20"/>
              </w:rPr>
            </w:pPr>
            <w:r>
              <w:rPr>
                <w:b/>
                <w:bCs/>
                <w:color w:val="C00000"/>
                <w:sz w:val="20"/>
                <w:szCs w:val="20"/>
              </w:rPr>
              <w:t>A, B, D</w:t>
            </w:r>
          </w:p>
        </w:tc>
        <w:tc>
          <w:tcPr>
            <w:tcW w:w="2340" w:type="dxa"/>
            <w:shd w:val="clear" w:color="auto" w:fill="FFFFFF"/>
            <w:tcMar>
              <w:top w:w="60" w:type="dxa"/>
              <w:left w:w="120" w:type="dxa"/>
              <w:bottom w:w="60" w:type="dxa"/>
              <w:right w:w="120" w:type="dxa"/>
            </w:tcMar>
          </w:tcPr>
          <w:p w14:paraId="00503E0C" w14:textId="2CADC4FC" w:rsidR="002C2E55" w:rsidRDefault="002C2E55" w:rsidP="002C2E55">
            <w:pPr>
              <w:rPr>
                <w:color w:val="000000"/>
                <w:sz w:val="20"/>
                <w:szCs w:val="20"/>
              </w:rPr>
            </w:pPr>
            <w:r>
              <w:rPr>
                <w:color w:val="000000"/>
                <w:sz w:val="20"/>
                <w:szCs w:val="20"/>
              </w:rPr>
              <w:t>Very Hard</w:t>
            </w:r>
          </w:p>
        </w:tc>
      </w:tr>
      <w:tr w:rsidR="002C2E55" w14:paraId="1A55ACB8"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7EE80939" w14:textId="4C83477D" w:rsidR="002C2E55" w:rsidRDefault="002C2E55" w:rsidP="002C2E55">
            <w:pPr>
              <w:rPr>
                <w:color w:val="000000"/>
                <w:sz w:val="20"/>
                <w:szCs w:val="20"/>
              </w:rPr>
            </w:pPr>
            <w:r>
              <w:rPr>
                <w:color w:val="000000"/>
                <w:sz w:val="20"/>
                <w:szCs w:val="20"/>
              </w:rPr>
              <w:t>Q</w:t>
            </w:r>
            <w:r>
              <w:rPr>
                <w:color w:val="000000"/>
                <w:sz w:val="20"/>
                <w:szCs w:val="20"/>
              </w:rPr>
              <w:t>22</w:t>
            </w:r>
          </w:p>
        </w:tc>
        <w:tc>
          <w:tcPr>
            <w:tcW w:w="2340" w:type="dxa"/>
            <w:shd w:val="clear" w:color="auto" w:fill="FFFFFF"/>
            <w:tcMar>
              <w:top w:w="60" w:type="dxa"/>
              <w:left w:w="120" w:type="dxa"/>
              <w:bottom w:w="60" w:type="dxa"/>
              <w:right w:w="120" w:type="dxa"/>
            </w:tcMar>
          </w:tcPr>
          <w:p w14:paraId="26B6BA8F" w14:textId="3863A72A" w:rsidR="002C2E55" w:rsidRDefault="002C2E55" w:rsidP="002C2E55">
            <w:pPr>
              <w:rPr>
                <w:b/>
                <w:bCs/>
                <w:color w:val="C00000"/>
                <w:sz w:val="20"/>
                <w:szCs w:val="20"/>
              </w:rPr>
            </w:pPr>
            <w:r>
              <w:rPr>
                <w:b/>
                <w:bCs/>
                <w:color w:val="C00000"/>
                <w:sz w:val="20"/>
                <w:szCs w:val="20"/>
              </w:rPr>
              <w:t>A, B, D, E</w:t>
            </w:r>
          </w:p>
        </w:tc>
        <w:tc>
          <w:tcPr>
            <w:tcW w:w="2340" w:type="dxa"/>
            <w:shd w:val="clear" w:color="auto" w:fill="FFFFFF"/>
            <w:tcMar>
              <w:top w:w="60" w:type="dxa"/>
              <w:left w:w="120" w:type="dxa"/>
              <w:bottom w:w="60" w:type="dxa"/>
              <w:right w:w="120" w:type="dxa"/>
            </w:tcMar>
          </w:tcPr>
          <w:p w14:paraId="4B1FB453" w14:textId="6210BE1D" w:rsidR="002C2E55" w:rsidRDefault="002C2E55" w:rsidP="002C2E55">
            <w:pPr>
              <w:rPr>
                <w:color w:val="000000"/>
                <w:sz w:val="20"/>
                <w:szCs w:val="20"/>
              </w:rPr>
            </w:pPr>
            <w:r>
              <w:rPr>
                <w:color w:val="000000"/>
                <w:sz w:val="20"/>
                <w:szCs w:val="20"/>
              </w:rPr>
              <w:t>Expert</w:t>
            </w:r>
          </w:p>
        </w:tc>
      </w:tr>
      <w:tr w:rsidR="002C2E55" w14:paraId="329D42CE"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249E598D" w14:textId="4BC738B4" w:rsidR="002C2E55" w:rsidRDefault="002C2E55" w:rsidP="002C2E55">
            <w:pPr>
              <w:rPr>
                <w:color w:val="000000"/>
                <w:sz w:val="20"/>
                <w:szCs w:val="20"/>
              </w:rPr>
            </w:pPr>
            <w:r>
              <w:rPr>
                <w:color w:val="000000"/>
                <w:sz w:val="20"/>
                <w:szCs w:val="20"/>
              </w:rPr>
              <w:t>Q</w:t>
            </w:r>
            <w:r>
              <w:rPr>
                <w:color w:val="000000"/>
                <w:sz w:val="20"/>
                <w:szCs w:val="20"/>
              </w:rPr>
              <w:t>23</w:t>
            </w:r>
          </w:p>
        </w:tc>
        <w:tc>
          <w:tcPr>
            <w:tcW w:w="2340" w:type="dxa"/>
            <w:shd w:val="clear" w:color="auto" w:fill="FFFFFF"/>
            <w:tcMar>
              <w:top w:w="60" w:type="dxa"/>
              <w:left w:w="120" w:type="dxa"/>
              <w:bottom w:w="60" w:type="dxa"/>
              <w:right w:w="120" w:type="dxa"/>
            </w:tcMar>
          </w:tcPr>
          <w:p w14:paraId="69DE3EAD" w14:textId="0946EE28" w:rsidR="002C2E55" w:rsidRDefault="002C2E55" w:rsidP="002C2E55">
            <w:pPr>
              <w:rPr>
                <w:b/>
                <w:bCs/>
                <w:color w:val="C00000"/>
                <w:sz w:val="20"/>
                <w:szCs w:val="20"/>
              </w:rPr>
            </w:pPr>
            <w:r>
              <w:rPr>
                <w:b/>
                <w:bCs/>
                <w:color w:val="C00000"/>
                <w:sz w:val="20"/>
                <w:szCs w:val="20"/>
              </w:rPr>
              <w:t>B, E</w:t>
            </w:r>
          </w:p>
        </w:tc>
        <w:tc>
          <w:tcPr>
            <w:tcW w:w="2340" w:type="dxa"/>
            <w:shd w:val="clear" w:color="auto" w:fill="FFFFFF"/>
            <w:tcMar>
              <w:top w:w="60" w:type="dxa"/>
              <w:left w:w="120" w:type="dxa"/>
              <w:bottom w:w="60" w:type="dxa"/>
              <w:right w:w="120" w:type="dxa"/>
            </w:tcMar>
          </w:tcPr>
          <w:p w14:paraId="0E17657E" w14:textId="012B3187" w:rsidR="002C2E55" w:rsidRDefault="002C2E55" w:rsidP="002C2E55">
            <w:pPr>
              <w:rPr>
                <w:color w:val="000000"/>
                <w:sz w:val="20"/>
                <w:szCs w:val="20"/>
              </w:rPr>
            </w:pPr>
            <w:r>
              <w:rPr>
                <w:color w:val="000000"/>
                <w:sz w:val="20"/>
                <w:szCs w:val="20"/>
              </w:rPr>
              <w:t>Expert</w:t>
            </w:r>
          </w:p>
        </w:tc>
      </w:tr>
      <w:tr w:rsidR="002C2E55" w14:paraId="4B7B1897"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4F9DAB08" w14:textId="12EAB4F9" w:rsidR="002C2E55" w:rsidRDefault="002C2E55" w:rsidP="002C2E55">
            <w:pPr>
              <w:rPr>
                <w:color w:val="000000"/>
                <w:sz w:val="20"/>
                <w:szCs w:val="20"/>
              </w:rPr>
            </w:pPr>
            <w:r>
              <w:rPr>
                <w:color w:val="000000"/>
                <w:sz w:val="20"/>
                <w:szCs w:val="20"/>
              </w:rPr>
              <w:t>Q</w:t>
            </w:r>
            <w:r>
              <w:rPr>
                <w:color w:val="000000"/>
                <w:sz w:val="20"/>
                <w:szCs w:val="20"/>
              </w:rPr>
              <w:t>24</w:t>
            </w:r>
          </w:p>
        </w:tc>
        <w:tc>
          <w:tcPr>
            <w:tcW w:w="2340" w:type="dxa"/>
            <w:shd w:val="clear" w:color="auto" w:fill="FFFFFF"/>
            <w:tcMar>
              <w:top w:w="60" w:type="dxa"/>
              <w:left w:w="120" w:type="dxa"/>
              <w:bottom w:w="60" w:type="dxa"/>
              <w:right w:w="120" w:type="dxa"/>
            </w:tcMar>
          </w:tcPr>
          <w:p w14:paraId="6EB7358F" w14:textId="5A7037C6" w:rsidR="002C2E55" w:rsidRDefault="002C2E55" w:rsidP="002C2E55">
            <w:pPr>
              <w:rPr>
                <w:b/>
                <w:bCs/>
                <w:color w:val="C00000"/>
                <w:sz w:val="20"/>
                <w:szCs w:val="20"/>
              </w:rPr>
            </w:pPr>
            <w:r>
              <w:rPr>
                <w:b/>
                <w:bCs/>
                <w:color w:val="C00000"/>
                <w:sz w:val="20"/>
                <w:szCs w:val="20"/>
              </w:rPr>
              <w:t>A, B, D</w:t>
            </w:r>
          </w:p>
        </w:tc>
        <w:tc>
          <w:tcPr>
            <w:tcW w:w="2340" w:type="dxa"/>
            <w:shd w:val="clear" w:color="auto" w:fill="FFFFFF"/>
            <w:tcMar>
              <w:top w:w="60" w:type="dxa"/>
              <w:left w:w="120" w:type="dxa"/>
              <w:bottom w:w="60" w:type="dxa"/>
              <w:right w:w="120" w:type="dxa"/>
            </w:tcMar>
          </w:tcPr>
          <w:p w14:paraId="058E9F1F" w14:textId="1E1899B9" w:rsidR="002C2E55" w:rsidRDefault="002C2E55" w:rsidP="002C2E55">
            <w:pPr>
              <w:rPr>
                <w:color w:val="000000"/>
                <w:sz w:val="20"/>
                <w:szCs w:val="20"/>
              </w:rPr>
            </w:pPr>
            <w:r>
              <w:rPr>
                <w:color w:val="000000"/>
                <w:sz w:val="20"/>
                <w:szCs w:val="20"/>
              </w:rPr>
              <w:t>Very Hard</w:t>
            </w:r>
          </w:p>
        </w:tc>
      </w:tr>
      <w:tr w:rsidR="002C2E55" w14:paraId="77DFC83C" w14:textId="77777777" w:rsidTr="007A70EC">
        <w:tblPrEx>
          <w:tblCellMar>
            <w:top w:w="0" w:type="dxa"/>
            <w:bottom w:w="0" w:type="dxa"/>
          </w:tblCellMar>
        </w:tblPrEx>
        <w:tc>
          <w:tcPr>
            <w:tcW w:w="2340" w:type="dxa"/>
            <w:shd w:val="clear" w:color="auto" w:fill="FFFFFF"/>
            <w:tcMar>
              <w:top w:w="60" w:type="dxa"/>
              <w:left w:w="120" w:type="dxa"/>
              <w:bottom w:w="60" w:type="dxa"/>
              <w:right w:w="120" w:type="dxa"/>
            </w:tcMar>
          </w:tcPr>
          <w:p w14:paraId="207CD87C" w14:textId="44A7CEE3" w:rsidR="002C2E55" w:rsidRDefault="002C2E55" w:rsidP="002C2E55">
            <w:pPr>
              <w:rPr>
                <w:color w:val="000000"/>
                <w:sz w:val="20"/>
                <w:szCs w:val="20"/>
              </w:rPr>
            </w:pPr>
            <w:r>
              <w:rPr>
                <w:color w:val="000000"/>
                <w:sz w:val="20"/>
                <w:szCs w:val="20"/>
              </w:rPr>
              <w:t>Q</w:t>
            </w:r>
            <w:r>
              <w:rPr>
                <w:color w:val="000000"/>
                <w:sz w:val="20"/>
                <w:szCs w:val="20"/>
              </w:rPr>
              <w:t>25</w:t>
            </w:r>
          </w:p>
        </w:tc>
        <w:tc>
          <w:tcPr>
            <w:tcW w:w="2340" w:type="dxa"/>
            <w:shd w:val="clear" w:color="auto" w:fill="FFFFFF"/>
            <w:tcMar>
              <w:top w:w="60" w:type="dxa"/>
              <w:left w:w="120" w:type="dxa"/>
              <w:bottom w:w="60" w:type="dxa"/>
              <w:right w:w="120" w:type="dxa"/>
            </w:tcMar>
          </w:tcPr>
          <w:p w14:paraId="7089BF19" w14:textId="4159B3EC" w:rsidR="002C2E55" w:rsidRDefault="002C2E55" w:rsidP="002C2E55">
            <w:pPr>
              <w:rPr>
                <w:b/>
                <w:bCs/>
                <w:color w:val="C00000"/>
                <w:sz w:val="20"/>
                <w:szCs w:val="20"/>
              </w:rPr>
            </w:pPr>
            <w:r>
              <w:rPr>
                <w:b/>
                <w:bCs/>
                <w:color w:val="C00000"/>
                <w:sz w:val="20"/>
                <w:szCs w:val="20"/>
              </w:rPr>
              <w:t>A, C, D</w:t>
            </w:r>
          </w:p>
        </w:tc>
        <w:tc>
          <w:tcPr>
            <w:tcW w:w="2340" w:type="dxa"/>
            <w:shd w:val="clear" w:color="auto" w:fill="FFFFFF"/>
            <w:tcMar>
              <w:top w:w="60" w:type="dxa"/>
              <w:left w:w="120" w:type="dxa"/>
              <w:bottom w:w="60" w:type="dxa"/>
              <w:right w:w="120" w:type="dxa"/>
            </w:tcMar>
          </w:tcPr>
          <w:p w14:paraId="6F7508CE" w14:textId="29583BCE" w:rsidR="002C2E55" w:rsidRDefault="002C2E55" w:rsidP="002C2E55">
            <w:pPr>
              <w:rPr>
                <w:color w:val="000000"/>
                <w:sz w:val="20"/>
                <w:szCs w:val="20"/>
              </w:rPr>
            </w:pPr>
            <w:r>
              <w:rPr>
                <w:color w:val="000000"/>
                <w:sz w:val="20"/>
                <w:szCs w:val="20"/>
              </w:rPr>
              <w:t>Expert</w:t>
            </w:r>
          </w:p>
        </w:tc>
      </w:tr>
    </w:tbl>
    <w:p w14:paraId="2C35FD88" w14:textId="77777777" w:rsidR="006A70D7" w:rsidRDefault="006A70D7" w:rsidP="008E13FA">
      <w:pPr>
        <w:pBdr>
          <w:bottom w:val="single" w:sz="4" w:space="1" w:color="auto"/>
        </w:pBdr>
        <w:spacing w:before="60" w:after="60"/>
      </w:pPr>
    </w:p>
    <w:p w14:paraId="368AFF6D" w14:textId="77777777" w:rsidR="006A70D7" w:rsidRDefault="00000000">
      <w:pPr>
        <w:pStyle w:val="Heading2"/>
      </w:pPr>
      <w:r>
        <w:rPr>
          <w:color w:val="2E75B6"/>
        </w:rPr>
        <w:t>Question 1 — Answer &amp; Explanations</w:t>
      </w:r>
    </w:p>
    <w:p w14:paraId="7BB528C1" w14:textId="77777777" w:rsidR="006A70D7" w:rsidRDefault="00000000">
      <w:pPr>
        <w:spacing w:before="80" w:after="80"/>
      </w:pPr>
      <w:r>
        <w:rPr>
          <w:b/>
          <w:bCs/>
        </w:rPr>
        <w:t xml:space="preserve">Scenario: </w:t>
      </w:r>
    </w:p>
    <w:p w14:paraId="6FE96687" w14:textId="77777777" w:rsidR="006A70D7" w:rsidRDefault="00000000">
      <w:pPr>
        <w:spacing w:before="80" w:after="80"/>
      </w:pPr>
      <w:r>
        <w:rPr>
          <w:color w:val="000000"/>
        </w:rPr>
        <w:lastRenderedPageBreak/>
        <w:t xml:space="preserve">A junior data engineer joins a retail company using Snowflake. On their first day, they are asked to load a CSV product </w:t>
      </w:r>
      <w:proofErr w:type="spellStart"/>
      <w:r>
        <w:rPr>
          <w:color w:val="000000"/>
        </w:rPr>
        <w:t>catalog</w:t>
      </w:r>
      <w:proofErr w:type="spellEnd"/>
      <w:r>
        <w:rPr>
          <w:color w:val="000000"/>
        </w:rPr>
        <w:t xml:space="preserve"> file from a local laptop into a Snowflake table called PRODUCTS. The CSV has a header row, comma-separated values, and some fields enclosed in double quotes. The engineer is not sure which staging approach to use or how to handle the header row.</w:t>
      </w:r>
    </w:p>
    <w:p w14:paraId="680F30F7" w14:textId="77777777" w:rsidR="006A70D7" w:rsidRDefault="006A70D7">
      <w:pPr>
        <w:spacing w:before="60" w:after="60"/>
      </w:pPr>
    </w:p>
    <w:p w14:paraId="29D67189" w14:textId="77777777" w:rsidR="006A70D7" w:rsidRDefault="00000000">
      <w:pPr>
        <w:spacing w:before="80" w:after="80"/>
      </w:pPr>
      <w:r>
        <w:rPr>
          <w:b/>
          <w:bCs/>
        </w:rPr>
        <w:t xml:space="preserve">Question: </w:t>
      </w:r>
      <w:r>
        <w:t>Which of the following statements about internal stages and the COPY INTO command are CORRECT for this scenario?</w:t>
      </w:r>
    </w:p>
    <w:p w14:paraId="22CE6DA3" w14:textId="77777777" w:rsidR="006A70D7" w:rsidRDefault="006A70D7">
      <w:pPr>
        <w:spacing w:before="60" w:after="60"/>
      </w:pPr>
    </w:p>
    <w:p w14:paraId="6450CA06" w14:textId="77777777" w:rsidR="006A70D7" w:rsidRDefault="00000000">
      <w:pPr>
        <w:spacing w:before="80" w:after="80"/>
      </w:pPr>
      <w:r>
        <w:rPr>
          <w:b/>
          <w:bCs/>
        </w:rPr>
        <w:t>Options (with correctness):</w:t>
      </w:r>
    </w:p>
    <w:p w14:paraId="0A6330C8" w14:textId="77777777" w:rsidR="006A70D7" w:rsidRDefault="00000000">
      <w:pPr>
        <w:spacing w:before="80" w:after="80"/>
        <w:ind w:left="720"/>
      </w:pPr>
      <w:r>
        <w:rPr>
          <w:b/>
          <w:bCs/>
          <w:color w:val="375623"/>
        </w:rPr>
        <w:t xml:space="preserve">✓ A. To upload the local CSV file to an internal stage in Snowflake, the engineer must use the PUT command from the </w:t>
      </w:r>
      <w:proofErr w:type="spellStart"/>
      <w:r>
        <w:rPr>
          <w:b/>
          <w:bCs/>
          <w:color w:val="375623"/>
        </w:rPr>
        <w:t>SnowSQL</w:t>
      </w:r>
      <w:proofErr w:type="spellEnd"/>
      <w:r>
        <w:rPr>
          <w:b/>
          <w:bCs/>
          <w:color w:val="375623"/>
        </w:rPr>
        <w:t xml:space="preserve"> CLI or the </w:t>
      </w:r>
      <w:proofErr w:type="spellStart"/>
      <w:r>
        <w:rPr>
          <w:b/>
          <w:bCs/>
          <w:color w:val="375623"/>
        </w:rPr>
        <w:t>Snowsight</w:t>
      </w:r>
      <w:proofErr w:type="spellEnd"/>
      <w:r>
        <w:rPr>
          <w:b/>
          <w:bCs/>
          <w:color w:val="375623"/>
        </w:rPr>
        <w:t xml:space="preserve"> UI file upload feature.</w:t>
      </w:r>
    </w:p>
    <w:p w14:paraId="1A533204" w14:textId="77777777" w:rsidR="006A70D7" w:rsidRDefault="00000000">
      <w:pPr>
        <w:spacing w:before="80" w:after="80"/>
        <w:ind w:left="720"/>
      </w:pPr>
      <w:r>
        <w:rPr>
          <w:b/>
          <w:bCs/>
          <w:color w:val="375623"/>
        </w:rPr>
        <w:t>✓ B. The file format option SKIP_HEADER = 1 tells Snowflake to skip the first row of the CSV file, which prevents column headers from being loaded as data.</w:t>
      </w:r>
    </w:p>
    <w:p w14:paraId="04B27044" w14:textId="77777777" w:rsidR="006A70D7" w:rsidRDefault="00000000">
      <w:pPr>
        <w:spacing w:before="80" w:after="80"/>
        <w:ind w:left="720"/>
      </w:pPr>
      <w:r>
        <w:rPr>
          <w:b/>
          <w:bCs/>
          <w:color w:val="375623"/>
        </w:rPr>
        <w:t>✓ C. A named internal stage must be created explicitly using CREATE STAGE before files can be uploaded. User stages (@~) and table stages (@%table_name) are automatically available without any CREATE command.</w:t>
      </w:r>
    </w:p>
    <w:p w14:paraId="4C8985A4" w14:textId="77777777" w:rsidR="006A70D7" w:rsidRDefault="00000000">
      <w:pPr>
        <w:spacing w:before="80" w:after="80"/>
        <w:ind w:left="720"/>
      </w:pPr>
      <w:r>
        <w:rPr>
          <w:b/>
          <w:bCs/>
          <w:color w:val="375623"/>
        </w:rPr>
        <w:t>✓ D. Using FIELD_OPTIONALLY_ENCLOSED_BY = '"' in the file format definition tells Snowflake to treat double-quoted fields correctly, preserving commas inside quoted strings as data rather than delimiters.</w:t>
      </w:r>
    </w:p>
    <w:p w14:paraId="52D8D379" w14:textId="77777777" w:rsidR="006A70D7" w:rsidRDefault="00000000">
      <w:pPr>
        <w:spacing w:before="80" w:after="80"/>
        <w:ind w:left="720"/>
      </w:pPr>
      <w:r>
        <w:rPr>
          <w:color w:val="C00000"/>
        </w:rPr>
        <w:t>✗ E. The COPY INTO command requires the target table to be empty before loading. If the table already has rows, the load will fail with a "table not empty" error.</w:t>
      </w:r>
    </w:p>
    <w:p w14:paraId="63359C33" w14:textId="77777777" w:rsidR="006A70D7" w:rsidRDefault="006A70D7">
      <w:pPr>
        <w:spacing w:before="60" w:after="60"/>
      </w:pPr>
    </w:p>
    <w:p w14:paraId="1AB6492A" w14:textId="77777777" w:rsidR="006A70D7" w:rsidRDefault="00000000">
      <w:pPr>
        <w:spacing w:before="80" w:after="120"/>
      </w:pPr>
      <w:r>
        <w:rPr>
          <w:b/>
          <w:bCs/>
          <w:color w:val="C00000"/>
          <w:sz w:val="24"/>
          <w:szCs w:val="24"/>
        </w:rPr>
        <w:t>✅ Correct Answers: A, B, C, D</w:t>
      </w:r>
    </w:p>
    <w:p w14:paraId="5E2194AA" w14:textId="77777777" w:rsidR="006A70D7" w:rsidRDefault="006A70D7">
      <w:pPr>
        <w:spacing w:before="60" w:after="60"/>
      </w:pPr>
    </w:p>
    <w:p w14:paraId="495137BE" w14:textId="77777777" w:rsidR="006A70D7" w:rsidRDefault="00000000">
      <w:pPr>
        <w:spacing w:before="80" w:after="80"/>
      </w:pPr>
      <w:r>
        <w:rPr>
          <w:b/>
          <w:bCs/>
        </w:rPr>
        <w:t>Detailed Explanations:</w:t>
      </w:r>
    </w:p>
    <w:p w14:paraId="4BD442C6" w14:textId="77777777" w:rsidR="006A70D7" w:rsidRDefault="00000000">
      <w:pPr>
        <w:spacing w:before="100" w:after="80"/>
        <w:ind w:left="360"/>
      </w:pPr>
      <w:r>
        <w:rPr>
          <w:b/>
          <w:bCs/>
          <w:color w:val="375623"/>
        </w:rPr>
        <w:t xml:space="preserve">Option A — </w:t>
      </w:r>
      <w:r>
        <w:t xml:space="preserve">A — CORRECT. The Day 4 (Data Loading) training document explains that files must first be placed in a stage before COPY INTO can load them. The PUT command (via </w:t>
      </w:r>
      <w:proofErr w:type="spellStart"/>
      <w:r>
        <w:t>SnowSQL</w:t>
      </w:r>
      <w:proofErr w:type="spellEnd"/>
      <w:r>
        <w:t xml:space="preserve"> CLI) is the standard way to upload local files to an internal stage. The </w:t>
      </w:r>
      <w:proofErr w:type="spellStart"/>
      <w:r>
        <w:t>Snowsight</w:t>
      </w:r>
      <w:proofErr w:type="spellEnd"/>
      <w:r>
        <w:t xml:space="preserve"> UI also provides a file upload feature for internal stages.</w:t>
      </w:r>
    </w:p>
    <w:p w14:paraId="29127C19" w14:textId="77777777" w:rsidR="006A70D7" w:rsidRDefault="00000000">
      <w:pPr>
        <w:spacing w:before="100" w:after="80"/>
        <w:ind w:left="360"/>
      </w:pPr>
      <w:r>
        <w:rPr>
          <w:b/>
          <w:bCs/>
          <w:color w:val="375623"/>
        </w:rPr>
        <w:t xml:space="preserve">Option B — </w:t>
      </w:r>
      <w:r>
        <w:t>B — CORRECT. SKIP_HEADER = 1 is a standard file format option that instructs Snowflake to skip the first row. Without it, the header row (e.g., "</w:t>
      </w:r>
      <w:proofErr w:type="spellStart"/>
      <w:r>
        <w:t>product_id</w:t>
      </w:r>
      <w:proofErr w:type="spellEnd"/>
      <w:r>
        <w:t xml:space="preserve">, </w:t>
      </w:r>
      <w:proofErr w:type="spellStart"/>
      <w:r>
        <w:t>product_name</w:t>
      </w:r>
      <w:proofErr w:type="spellEnd"/>
      <w:r>
        <w:t>, price") would be inserted as a data row, corrupting the table. This is documented in the Day 4 training material under file format options.</w:t>
      </w:r>
    </w:p>
    <w:p w14:paraId="452FA093" w14:textId="77777777" w:rsidR="006A70D7" w:rsidRDefault="00000000">
      <w:pPr>
        <w:spacing w:before="100" w:after="80"/>
        <w:ind w:left="360"/>
      </w:pPr>
      <w:r>
        <w:rPr>
          <w:b/>
          <w:bCs/>
          <w:color w:val="375623"/>
        </w:rPr>
        <w:t xml:space="preserve">Option C — </w:t>
      </w:r>
      <w:r>
        <w:t>C — CORRECT. The Day 4 document clearly states: "Every Snowflake user automatically gets a private stage (@~)" and "Every table automatically gets a stage (@%table_name)" — these exist by default without any DDL. Named internal stages, however, must be explicitly created using CREATE STAGE.</w:t>
      </w:r>
    </w:p>
    <w:p w14:paraId="4F300AE8" w14:textId="77777777" w:rsidR="006A70D7" w:rsidRDefault="00000000">
      <w:pPr>
        <w:spacing w:before="100" w:after="80"/>
        <w:ind w:left="360"/>
      </w:pPr>
      <w:r>
        <w:rPr>
          <w:b/>
          <w:bCs/>
          <w:color w:val="375623"/>
        </w:rPr>
        <w:t xml:space="preserve">Option D — </w:t>
      </w:r>
      <w:r>
        <w:t>D — CORRECT. FIELD_OPTIONALLY_ENCLOSED_BY = '"' is the standard CSV file format option for handling quoted fields. When a value like "Smith, John" appears in a CSV, this option tells Snowflake that the comma inside the quotes is part of the value, not a column delimiter. This is directly shown in the Day 4 file format creation examples.</w:t>
      </w:r>
    </w:p>
    <w:p w14:paraId="011F4884" w14:textId="77777777" w:rsidR="006A70D7" w:rsidRDefault="00000000">
      <w:pPr>
        <w:spacing w:before="100" w:after="80"/>
        <w:ind w:left="360"/>
      </w:pPr>
      <w:r>
        <w:rPr>
          <w:b/>
          <w:bCs/>
          <w:color w:val="C00000"/>
        </w:rPr>
        <w:lastRenderedPageBreak/>
        <w:t xml:space="preserve">Option E — </w:t>
      </w:r>
      <w:r>
        <w:t>E — INCORRECT. The COPY INTO command in Snowflake does NOT require the table to be empty. It appends new rows to the existing table by default. There is no "table not empty" error. The PURGE option and FORCE option affect how files are tracked and re-loaded, but the table's existing data is never a blocker.</w:t>
      </w:r>
    </w:p>
    <w:p w14:paraId="282DA873" w14:textId="77777777" w:rsidR="006A70D7" w:rsidRDefault="006A70D7">
      <w:pPr>
        <w:spacing w:before="60" w:after="60"/>
      </w:pPr>
    </w:p>
    <w:p w14:paraId="011B9686" w14:textId="6695DD0E" w:rsidR="006A70D7" w:rsidRDefault="00000000" w:rsidP="00650884">
      <w:pPr>
        <w:spacing w:before="80" w:after="80"/>
      </w:pPr>
      <w:r>
        <w:rPr>
          <w:b/>
          <w:bCs/>
        </w:rPr>
        <w:t xml:space="preserve">Concepts Tested: </w:t>
      </w:r>
      <w:r>
        <w:t xml:space="preserve">Internal stage types (user, table, </w:t>
      </w:r>
      <w:proofErr w:type="gramStart"/>
      <w:r>
        <w:t>named)  |</w:t>
      </w:r>
      <w:proofErr w:type="gramEnd"/>
      <w:r>
        <w:t xml:space="preserve">  PUT command for file </w:t>
      </w:r>
      <w:proofErr w:type="gramStart"/>
      <w:r>
        <w:t>upload  |</w:t>
      </w:r>
      <w:proofErr w:type="gramEnd"/>
      <w:r>
        <w:t xml:space="preserve">  SKIP_HEADER file format </w:t>
      </w:r>
      <w:proofErr w:type="gramStart"/>
      <w:r>
        <w:t>option  |</w:t>
      </w:r>
      <w:proofErr w:type="gramEnd"/>
      <w:r>
        <w:t xml:space="preserve">  FIELD_OPTIONALLY_ENCLOSED_BY for quoted CSV </w:t>
      </w:r>
      <w:proofErr w:type="gramStart"/>
      <w:r>
        <w:t>fields  |</w:t>
      </w:r>
      <w:proofErr w:type="gramEnd"/>
      <w:r>
        <w:t xml:space="preserve">  COPY INTO appends by default</w:t>
      </w:r>
    </w:p>
    <w:p w14:paraId="3EA4F37F" w14:textId="77777777" w:rsidR="00650884" w:rsidRDefault="00650884" w:rsidP="00650884">
      <w:pPr>
        <w:pBdr>
          <w:bottom w:val="single" w:sz="4" w:space="1" w:color="auto"/>
        </w:pBdr>
        <w:spacing w:before="80" w:after="80"/>
      </w:pPr>
    </w:p>
    <w:p w14:paraId="1A6A4961" w14:textId="77777777" w:rsidR="006A70D7" w:rsidRDefault="00000000">
      <w:pPr>
        <w:pStyle w:val="Heading2"/>
      </w:pPr>
      <w:r>
        <w:rPr>
          <w:color w:val="2E75B6"/>
        </w:rPr>
        <w:t>Question 2 — Answer &amp; Explanations</w:t>
      </w:r>
    </w:p>
    <w:p w14:paraId="2EBCFF15" w14:textId="77777777" w:rsidR="006A70D7" w:rsidRDefault="00000000">
      <w:pPr>
        <w:spacing w:before="80" w:after="80"/>
      </w:pPr>
      <w:r>
        <w:rPr>
          <w:b/>
          <w:bCs/>
        </w:rPr>
        <w:t xml:space="preserve">Scenario: </w:t>
      </w:r>
    </w:p>
    <w:p w14:paraId="23928F4A" w14:textId="77777777" w:rsidR="006A70D7" w:rsidRDefault="00000000">
      <w:pPr>
        <w:spacing w:before="80" w:after="80"/>
      </w:pPr>
      <w:r>
        <w:rPr>
          <w:color w:val="000000"/>
        </w:rPr>
        <w:t>A data analyst at a bank is learning about Snowflake's table types. Their team uses three different tables: (1) A permanent CUSTOMER_MASTER table for production customer data. (2) A session-specific scratch table they create during analysis to hold intermediate results. (3) A multi-session ETL staging table that holds data between pipeline steps but doesn't need disaster recovery storage costs.</w:t>
      </w:r>
    </w:p>
    <w:p w14:paraId="488FC85F" w14:textId="77777777" w:rsidR="006A70D7" w:rsidRDefault="006A70D7">
      <w:pPr>
        <w:spacing w:before="60" w:after="60"/>
      </w:pPr>
    </w:p>
    <w:p w14:paraId="4F06D115" w14:textId="77777777" w:rsidR="006A70D7" w:rsidRDefault="00000000">
      <w:pPr>
        <w:spacing w:before="80" w:after="80"/>
      </w:pPr>
      <w:r>
        <w:rPr>
          <w:b/>
          <w:bCs/>
        </w:rPr>
        <w:t xml:space="preserve">Question: </w:t>
      </w:r>
      <w:r>
        <w:t>Which of the following statements about the three Snowflake table types — Permanent, Temporary, and Transient — are CORRECT?</w:t>
      </w:r>
    </w:p>
    <w:p w14:paraId="538FF409" w14:textId="77777777" w:rsidR="006A70D7" w:rsidRDefault="006A70D7">
      <w:pPr>
        <w:spacing w:before="60" w:after="60"/>
      </w:pPr>
    </w:p>
    <w:p w14:paraId="5491DC34" w14:textId="77777777" w:rsidR="006A70D7" w:rsidRDefault="00000000">
      <w:pPr>
        <w:spacing w:before="80" w:after="80"/>
      </w:pPr>
      <w:r>
        <w:rPr>
          <w:b/>
          <w:bCs/>
        </w:rPr>
        <w:t>Options (with correctness):</w:t>
      </w:r>
    </w:p>
    <w:p w14:paraId="7AB9960C" w14:textId="77777777" w:rsidR="006A70D7" w:rsidRDefault="00000000">
      <w:pPr>
        <w:spacing w:before="80" w:after="80"/>
        <w:ind w:left="720"/>
      </w:pPr>
      <w:r>
        <w:rPr>
          <w:b/>
          <w:bCs/>
          <w:color w:val="375623"/>
        </w:rPr>
        <w:t>✓ A. A Temporary table is automatically dropped when the Snowflake session that created it ends. It is not visible to other sessions and cannot be accessed after the session terminates.</w:t>
      </w:r>
    </w:p>
    <w:p w14:paraId="3CBE3E6D" w14:textId="77777777" w:rsidR="006A70D7" w:rsidRDefault="00000000">
      <w:pPr>
        <w:spacing w:before="80" w:after="80"/>
        <w:ind w:left="720"/>
      </w:pPr>
      <w:r>
        <w:rPr>
          <w:b/>
          <w:bCs/>
          <w:color w:val="375623"/>
        </w:rPr>
        <w:t>✓ B. A Transient table persists across multiple sessions (it is not dropped automatically) but has no Fail-Safe period, making it more cost-efficient than a Permanent table for reproducible intermediate data.</w:t>
      </w:r>
    </w:p>
    <w:p w14:paraId="696D9D02" w14:textId="77777777" w:rsidR="006A70D7" w:rsidRDefault="00000000">
      <w:pPr>
        <w:spacing w:before="80" w:after="80"/>
        <w:ind w:left="720"/>
      </w:pPr>
      <w:r>
        <w:rPr>
          <w:b/>
          <w:bCs/>
          <w:color w:val="375623"/>
        </w:rPr>
        <w:t>✓ C. A Permanent table on Enterprise Edition supports Time Travel for up to 90 days and always has a mandatory 7-day Fail-Safe period that cannot be disabled.</w:t>
      </w:r>
    </w:p>
    <w:p w14:paraId="2D2D4585" w14:textId="77777777" w:rsidR="006A70D7" w:rsidRDefault="00000000">
      <w:pPr>
        <w:spacing w:before="80" w:after="80"/>
        <w:ind w:left="720"/>
      </w:pPr>
      <w:r>
        <w:rPr>
          <w:color w:val="C00000"/>
        </w:rPr>
        <w:t>✗ D. If a Temporary table and a Permanent table share the same name within the same schema, both tables are accessible simultaneously — queries will read from the Permanent table unless the TEMPORARY keyword is explicitly used.</w:t>
      </w:r>
    </w:p>
    <w:p w14:paraId="3CD0D975" w14:textId="77777777" w:rsidR="006A70D7" w:rsidRDefault="00000000">
      <w:pPr>
        <w:spacing w:before="80" w:after="80"/>
        <w:ind w:left="720"/>
      </w:pPr>
      <w:r>
        <w:rPr>
          <w:b/>
          <w:bCs/>
          <w:color w:val="375623"/>
        </w:rPr>
        <w:t>✓ E. Temporary tables support a maximum of 1 day of Time Travel. Transient tables also support a maximum of 1 day of Time Travel. Both have zero Fail-Safe.</w:t>
      </w:r>
    </w:p>
    <w:p w14:paraId="333324B0" w14:textId="77777777" w:rsidR="006A70D7" w:rsidRDefault="006A70D7">
      <w:pPr>
        <w:spacing w:before="60" w:after="60"/>
      </w:pPr>
    </w:p>
    <w:p w14:paraId="4C133CD8" w14:textId="77777777" w:rsidR="006A70D7" w:rsidRDefault="00000000">
      <w:pPr>
        <w:spacing w:before="80" w:after="120"/>
      </w:pPr>
      <w:r>
        <w:rPr>
          <w:b/>
          <w:bCs/>
          <w:color w:val="C00000"/>
          <w:sz w:val="24"/>
          <w:szCs w:val="24"/>
        </w:rPr>
        <w:t>✅ Correct Answers: A, B, C, E</w:t>
      </w:r>
    </w:p>
    <w:p w14:paraId="1911FA32" w14:textId="77777777" w:rsidR="006A70D7" w:rsidRDefault="006A70D7">
      <w:pPr>
        <w:spacing w:before="60" w:after="60"/>
      </w:pPr>
    </w:p>
    <w:p w14:paraId="61B80DD4" w14:textId="77777777" w:rsidR="006A70D7" w:rsidRDefault="00000000">
      <w:pPr>
        <w:spacing w:before="80" w:after="80"/>
      </w:pPr>
      <w:r>
        <w:rPr>
          <w:b/>
          <w:bCs/>
        </w:rPr>
        <w:t>Detailed Explanations:</w:t>
      </w:r>
    </w:p>
    <w:p w14:paraId="6CF76AA9" w14:textId="77777777" w:rsidR="006A70D7" w:rsidRDefault="00000000">
      <w:pPr>
        <w:spacing w:before="100" w:after="80"/>
        <w:ind w:left="360"/>
      </w:pPr>
      <w:r>
        <w:rPr>
          <w:b/>
          <w:bCs/>
          <w:color w:val="375623"/>
        </w:rPr>
        <w:t xml:space="preserve">Option A — </w:t>
      </w:r>
      <w:r>
        <w:t>A — CORRECT. The Day 7 document explicitly states: "Temporary tables persist only for the remainder of the session. If the session ends, the table is deleted automatically" and "Temporary tables are not visible to other sessions." This is the core defining characteristic of temporary tables.</w:t>
      </w:r>
    </w:p>
    <w:p w14:paraId="6AC3BDC4" w14:textId="77777777" w:rsidR="006A70D7" w:rsidRDefault="00000000">
      <w:pPr>
        <w:spacing w:before="100" w:after="80"/>
        <w:ind w:left="360"/>
      </w:pPr>
      <w:r>
        <w:rPr>
          <w:b/>
          <w:bCs/>
          <w:color w:val="375623"/>
        </w:rPr>
        <w:lastRenderedPageBreak/>
        <w:t xml:space="preserve">Option B — </w:t>
      </w:r>
      <w:r>
        <w:t>B — CORRECT. The Day 7 document confirms transient tables "persist until explicitly dropped and are accessible across sessions" while having "No Fail-Safe period." This directly reduces storage costs compared to permanent tables (which carry 7-day Fail-Safe), making transient tables ideal for ETL staging that can be reproduced from source.</w:t>
      </w:r>
    </w:p>
    <w:p w14:paraId="72540974" w14:textId="77777777" w:rsidR="006A70D7" w:rsidRDefault="00000000">
      <w:pPr>
        <w:spacing w:before="100" w:after="80"/>
        <w:ind w:left="360"/>
      </w:pPr>
      <w:r>
        <w:rPr>
          <w:b/>
          <w:bCs/>
          <w:color w:val="375623"/>
        </w:rPr>
        <w:t xml:space="preserve">Option C — </w:t>
      </w:r>
      <w:r>
        <w:t>C — CORRECT. The Day 7 document states permanent tables have "Default Time Travel: 1 day (configurable 0–90 on Enterprise)" and "Fail-Safe: 7 days (non-configurable, Snowflake-managed)." The 7-day Fail-Safe is always present on permanent tables and cannot be turned off or reduced.</w:t>
      </w:r>
    </w:p>
    <w:p w14:paraId="1CFB8DA5" w14:textId="77777777" w:rsidR="006A70D7" w:rsidRDefault="00000000">
      <w:pPr>
        <w:spacing w:before="100" w:after="80"/>
        <w:ind w:left="360"/>
      </w:pPr>
      <w:r>
        <w:rPr>
          <w:b/>
          <w:bCs/>
          <w:color w:val="C00000"/>
        </w:rPr>
        <w:t xml:space="preserve">Option D — </w:t>
      </w:r>
      <w:r>
        <w:t xml:space="preserve">D — INCORRECT. The Day 7 document explicitly warns about the OPPOSITE </w:t>
      </w:r>
      <w:proofErr w:type="spellStart"/>
      <w:r>
        <w:t>behavior</w:t>
      </w:r>
      <w:proofErr w:type="spellEnd"/>
      <w:r>
        <w:t xml:space="preserve">: "if a temporary table has the same name as a permanent table in the same schema, the temporary table takes precedence within that session." This "shadowing" </w:t>
      </w:r>
      <w:proofErr w:type="spellStart"/>
      <w:r>
        <w:t>behavior</w:t>
      </w:r>
      <w:proofErr w:type="spellEnd"/>
      <w:r>
        <w:t xml:space="preserve"> means queries will read from the TEMPORARY table, not the permanent one. The document even warns: "Never create temporary tables with names matching production tables unless you explicitly intend to shadow them."</w:t>
      </w:r>
    </w:p>
    <w:p w14:paraId="7975B8FF" w14:textId="77777777" w:rsidR="006A70D7" w:rsidRDefault="00000000">
      <w:pPr>
        <w:spacing w:before="100" w:after="80"/>
        <w:ind w:left="360"/>
      </w:pPr>
      <w:r>
        <w:rPr>
          <w:b/>
          <w:bCs/>
          <w:color w:val="375623"/>
        </w:rPr>
        <w:t xml:space="preserve">Option E — </w:t>
      </w:r>
      <w:r>
        <w:t>E — CORRECT. The Day 7 comparison table confirms: Temporary tables have "Time Travel: 0–1 day only" and "Fail-Safe: None (0 days)." Transient tables also have "Time Travel: 0–1 day" and "Fail-Safe: None." Both types are identical in this regard — no Fail-Safe, max 1 day Time Travel.</w:t>
      </w:r>
    </w:p>
    <w:p w14:paraId="34470879" w14:textId="77777777" w:rsidR="006A70D7" w:rsidRDefault="006A70D7">
      <w:pPr>
        <w:spacing w:before="60" w:after="60"/>
      </w:pPr>
    </w:p>
    <w:p w14:paraId="241CCAEC" w14:textId="77777777" w:rsidR="006A70D7" w:rsidRDefault="00000000">
      <w:pPr>
        <w:spacing w:before="80" w:after="80"/>
      </w:pPr>
      <w:r>
        <w:rPr>
          <w:b/>
          <w:bCs/>
        </w:rPr>
        <w:t xml:space="preserve">Concepts Tested: </w:t>
      </w:r>
      <w:r>
        <w:t>Temporary table session scope and auto-</w:t>
      </w:r>
      <w:proofErr w:type="gramStart"/>
      <w:r>
        <w:t>drop  |</w:t>
      </w:r>
      <w:proofErr w:type="gramEnd"/>
      <w:r>
        <w:t xml:space="preserve">  Transient table persistence with no Fail-</w:t>
      </w:r>
      <w:proofErr w:type="gramStart"/>
      <w:r>
        <w:t>Safe  |</w:t>
      </w:r>
      <w:proofErr w:type="gramEnd"/>
      <w:r>
        <w:t xml:space="preserve">  Permanent table 7-day Fail-Safe non-</w:t>
      </w:r>
      <w:proofErr w:type="gramStart"/>
      <w:r>
        <w:t>configurability  |</w:t>
      </w:r>
      <w:proofErr w:type="gramEnd"/>
      <w:r>
        <w:t xml:space="preserve">  Temporary table shadowing of permanent </w:t>
      </w:r>
      <w:proofErr w:type="gramStart"/>
      <w:r>
        <w:t>tables  |</w:t>
      </w:r>
      <w:proofErr w:type="gramEnd"/>
      <w:r>
        <w:t xml:space="preserve">  Time Travel limits by table type</w:t>
      </w:r>
    </w:p>
    <w:p w14:paraId="7FA185B7" w14:textId="77777777" w:rsidR="006A70D7" w:rsidRDefault="006A70D7">
      <w:pPr>
        <w:spacing w:before="60" w:after="60"/>
      </w:pPr>
    </w:p>
    <w:p w14:paraId="7293B058" w14:textId="77777777" w:rsidR="006A70D7" w:rsidRDefault="006A70D7">
      <w:pPr>
        <w:pBdr>
          <w:bottom w:val="single" w:sz="8" w:space="1" w:color="2E75B6"/>
        </w:pBdr>
        <w:spacing w:before="240" w:after="240"/>
      </w:pPr>
    </w:p>
    <w:p w14:paraId="26E10B58" w14:textId="77777777" w:rsidR="006A70D7" w:rsidRDefault="00000000">
      <w:pPr>
        <w:pStyle w:val="Heading2"/>
      </w:pPr>
      <w:r>
        <w:rPr>
          <w:color w:val="2E75B6"/>
        </w:rPr>
        <w:t>Question 3 — Answer &amp; Explanations</w:t>
      </w:r>
    </w:p>
    <w:p w14:paraId="2DB72DB0" w14:textId="77777777" w:rsidR="006A70D7" w:rsidRDefault="00000000">
      <w:pPr>
        <w:spacing w:before="80" w:after="80"/>
      </w:pPr>
      <w:r>
        <w:rPr>
          <w:b/>
          <w:bCs/>
        </w:rPr>
        <w:t xml:space="preserve">Scenario: </w:t>
      </w:r>
    </w:p>
    <w:p w14:paraId="67608DFB" w14:textId="77777777" w:rsidR="006A70D7" w:rsidRDefault="00000000">
      <w:pPr>
        <w:spacing w:before="80" w:after="80"/>
      </w:pPr>
      <w:r>
        <w:rPr>
          <w:color w:val="000000"/>
        </w:rPr>
        <w:t>A new Snowflake administrator is setting up RBAC for a small analytics team. The team consists of: three data analysts who should only read data, one data engineer who should be able to create tables and load data, and a team lead who needs to manage users and roles. The admin has heard about Snowflake's system-defined roles and wants to use them appropriately.</w:t>
      </w:r>
    </w:p>
    <w:p w14:paraId="7E33B63D" w14:textId="77777777" w:rsidR="006A70D7" w:rsidRDefault="006A70D7">
      <w:pPr>
        <w:spacing w:before="60" w:after="60"/>
      </w:pPr>
    </w:p>
    <w:p w14:paraId="20E33D1F" w14:textId="77777777" w:rsidR="006A70D7" w:rsidRDefault="00000000">
      <w:pPr>
        <w:spacing w:before="80" w:after="80"/>
      </w:pPr>
      <w:r>
        <w:rPr>
          <w:b/>
          <w:bCs/>
        </w:rPr>
        <w:t xml:space="preserve">Question: </w:t>
      </w:r>
      <w:r>
        <w:t>Which of the following statements about Snowflake's system-defined roles are CORRECT?</w:t>
      </w:r>
    </w:p>
    <w:p w14:paraId="48AC8496" w14:textId="77777777" w:rsidR="006A70D7" w:rsidRDefault="006A70D7">
      <w:pPr>
        <w:spacing w:before="60" w:after="60"/>
      </w:pPr>
    </w:p>
    <w:p w14:paraId="1D673C6C" w14:textId="77777777" w:rsidR="006A70D7" w:rsidRDefault="00000000">
      <w:pPr>
        <w:spacing w:before="80" w:after="80"/>
      </w:pPr>
      <w:r>
        <w:rPr>
          <w:b/>
          <w:bCs/>
        </w:rPr>
        <w:t>Options (with correctness):</w:t>
      </w:r>
    </w:p>
    <w:p w14:paraId="1C85AB1E" w14:textId="77777777" w:rsidR="006A70D7" w:rsidRDefault="00000000">
      <w:pPr>
        <w:spacing w:before="80" w:after="80"/>
        <w:ind w:left="720"/>
      </w:pPr>
      <w:r>
        <w:rPr>
          <w:b/>
          <w:bCs/>
          <w:color w:val="375623"/>
        </w:rPr>
        <w:t>✓ A. ACCOUNTADMIN is the highest-level role in Snowflake. It has full control over the entire account, including billing, account parameters, and all other role privileges. It should be assigned to a maximum of 2–3 senior architects or DBAs and never to service accounts.</w:t>
      </w:r>
    </w:p>
    <w:p w14:paraId="4F0253FF" w14:textId="77777777" w:rsidR="006A70D7" w:rsidRDefault="00000000">
      <w:pPr>
        <w:spacing w:before="80" w:after="80"/>
        <w:ind w:left="720"/>
      </w:pPr>
      <w:r>
        <w:rPr>
          <w:b/>
          <w:bCs/>
          <w:color w:val="375623"/>
        </w:rPr>
        <w:t>✓ B. SYSADMIN is the appropriate role for creating and managing databases, warehouses, schemas, and tables. Data engineers responsible for building the platform are typically assigned this role.</w:t>
      </w:r>
    </w:p>
    <w:p w14:paraId="275D3D06" w14:textId="77777777" w:rsidR="006A70D7" w:rsidRDefault="00000000">
      <w:pPr>
        <w:spacing w:before="80" w:after="80"/>
        <w:ind w:left="720"/>
      </w:pPr>
      <w:r>
        <w:rPr>
          <w:b/>
          <w:bCs/>
          <w:color w:val="375623"/>
        </w:rPr>
        <w:lastRenderedPageBreak/>
        <w:t>✓ C. USERADMIN can create and manage users and roles but cannot grant object-level privileges (such as SELECT on a table). For granting object privileges, SECURITYADMIN or a role with MANAGE GRANTS is needed.</w:t>
      </w:r>
    </w:p>
    <w:p w14:paraId="3EFACB6C" w14:textId="77777777" w:rsidR="006A70D7" w:rsidRDefault="00000000">
      <w:pPr>
        <w:spacing w:before="80" w:after="80"/>
        <w:ind w:left="720"/>
      </w:pPr>
      <w:r>
        <w:rPr>
          <w:b/>
          <w:bCs/>
          <w:color w:val="375623"/>
        </w:rPr>
        <w:t>✓ D. The PUBLIC role is automatically assigned to every user in a Snowflake account. Granting SELECT on sensitive tables to PUBLIC exposes that data to every user — making it one of the most critical security anti-patterns.</w:t>
      </w:r>
    </w:p>
    <w:p w14:paraId="365AC993" w14:textId="77777777" w:rsidR="006A70D7" w:rsidRDefault="00000000">
      <w:pPr>
        <w:spacing w:before="80" w:after="80"/>
        <w:ind w:left="720"/>
      </w:pPr>
      <w:r>
        <w:rPr>
          <w:color w:val="C00000"/>
        </w:rPr>
        <w:t>✗ E. SECURITYADMIN's primary purpose is to create databases, warehouses, and schemas. It is interchangeable with SYSADMIN for day-to-day object management tasks.</w:t>
      </w:r>
    </w:p>
    <w:p w14:paraId="53F3CFFD" w14:textId="77777777" w:rsidR="006A70D7" w:rsidRDefault="006A70D7">
      <w:pPr>
        <w:spacing w:before="60" w:after="60"/>
      </w:pPr>
    </w:p>
    <w:p w14:paraId="4B7EF09B" w14:textId="77777777" w:rsidR="006A70D7" w:rsidRDefault="00000000">
      <w:pPr>
        <w:spacing w:before="80" w:after="120"/>
      </w:pPr>
      <w:r>
        <w:rPr>
          <w:b/>
          <w:bCs/>
          <w:color w:val="C00000"/>
          <w:sz w:val="24"/>
          <w:szCs w:val="24"/>
        </w:rPr>
        <w:t>✅ Correct Answers: A, B, C, D</w:t>
      </w:r>
    </w:p>
    <w:p w14:paraId="5FE14006" w14:textId="77777777" w:rsidR="006A70D7" w:rsidRDefault="006A70D7">
      <w:pPr>
        <w:spacing w:before="60" w:after="60"/>
      </w:pPr>
    </w:p>
    <w:p w14:paraId="5F621E96" w14:textId="77777777" w:rsidR="006A70D7" w:rsidRDefault="00000000">
      <w:pPr>
        <w:spacing w:before="80" w:after="80"/>
      </w:pPr>
      <w:r>
        <w:rPr>
          <w:b/>
          <w:bCs/>
        </w:rPr>
        <w:t>Detailed Explanations:</w:t>
      </w:r>
    </w:p>
    <w:p w14:paraId="523C5CB9" w14:textId="77777777" w:rsidR="006A70D7" w:rsidRDefault="00000000">
      <w:pPr>
        <w:spacing w:before="100" w:after="80"/>
        <w:ind w:left="360"/>
      </w:pPr>
      <w:r>
        <w:rPr>
          <w:b/>
          <w:bCs/>
          <w:color w:val="375623"/>
        </w:rPr>
        <w:t xml:space="preserve">Option A — </w:t>
      </w:r>
      <w:r>
        <w:t>A — CORRECT. The Day 2 RBAC document explicitly states ACCOUNTADMIN is "Highest: Full account control: billing, account parameters, resource monitors, all other role privileges" and recommends "Maximum 2-3 named senior architects/DBAs. NEVER service accounts." It also warns that giving ACCOUNTADMIN to all DBAs "for convenience" is a "catastrophic security risk."</w:t>
      </w:r>
    </w:p>
    <w:p w14:paraId="70BE0530" w14:textId="77777777" w:rsidR="006A70D7" w:rsidRDefault="00000000">
      <w:pPr>
        <w:spacing w:before="100" w:after="80"/>
        <w:ind w:left="360"/>
      </w:pPr>
      <w:r>
        <w:rPr>
          <w:b/>
          <w:bCs/>
          <w:color w:val="375623"/>
        </w:rPr>
        <w:t xml:space="preserve">Option B — </w:t>
      </w:r>
      <w:r>
        <w:t>B — CORRECT. The Day 2 document confirms SYSADMIN's purpose: "Create and manage databases, warehouses, schemas, tables, and other Snowflake objects" — and that "Data architects, senior data engineers — those who build the platform" are appropriate holders of this role.</w:t>
      </w:r>
    </w:p>
    <w:p w14:paraId="44D9F66D" w14:textId="77777777" w:rsidR="006A70D7" w:rsidRDefault="00000000">
      <w:pPr>
        <w:spacing w:before="100" w:after="80"/>
        <w:ind w:left="360"/>
      </w:pPr>
      <w:r>
        <w:rPr>
          <w:b/>
          <w:bCs/>
          <w:color w:val="375623"/>
        </w:rPr>
        <w:t xml:space="preserve">Option C — </w:t>
      </w:r>
      <w:r>
        <w:t>C — CORRECT. The Day 2 document clearly differentiates: USERADMIN is for "Create and manage users and roles ONLY — no object privileges." It explicitly notes the "Common Mistake: Confusing with SECURITYADMIN — USERADMIN cannot grant object privileges." For granting object-level access, SECURITYADMIN (or a role with MANAGE GRANTS) is required.</w:t>
      </w:r>
    </w:p>
    <w:p w14:paraId="78CF9454" w14:textId="77777777" w:rsidR="006A70D7" w:rsidRDefault="00000000">
      <w:pPr>
        <w:spacing w:before="100" w:after="80"/>
        <w:ind w:left="360"/>
      </w:pPr>
      <w:r>
        <w:rPr>
          <w:b/>
          <w:bCs/>
          <w:color w:val="375623"/>
        </w:rPr>
        <w:t xml:space="preserve">Option D — </w:t>
      </w:r>
      <w:r>
        <w:t>D — CORRECT. The Day 2 document describes PUBLIC as "Default role for every user; minimal privileges (can use public schemas)" and warns: "Granting SELECT on sensitive tables to PUBLIC — exposes data to everyone" as the most critical common mistake for the PUBLIC role.</w:t>
      </w:r>
    </w:p>
    <w:p w14:paraId="4E7A4776" w14:textId="77777777" w:rsidR="006A70D7" w:rsidRDefault="00000000">
      <w:pPr>
        <w:spacing w:before="100" w:after="80"/>
        <w:ind w:left="360"/>
      </w:pPr>
      <w:r>
        <w:rPr>
          <w:b/>
          <w:bCs/>
          <w:color w:val="C00000"/>
        </w:rPr>
        <w:t xml:space="preserve">Option E — </w:t>
      </w:r>
      <w:r>
        <w:t>E — INCORRECT. The Day 2 document clearly states SECURITYADMIN's purpose is "Manage users and roles; grant/revoke any privilege on any object; manage network policies" — NOT creating databases or warehouses. It explicitly notes: "Using it for day-to-day object creation — not its purpose." SYSADMIN handles object creation; SECURITYADMIN handles security and privilege management. They are NOT interchangeable.</w:t>
      </w:r>
    </w:p>
    <w:p w14:paraId="441457E7" w14:textId="77777777" w:rsidR="006A70D7" w:rsidRDefault="006A70D7">
      <w:pPr>
        <w:spacing w:before="60" w:after="60"/>
      </w:pPr>
    </w:p>
    <w:p w14:paraId="5B7D112F" w14:textId="77777777" w:rsidR="006A70D7" w:rsidRDefault="00000000">
      <w:pPr>
        <w:spacing w:before="80" w:after="80"/>
      </w:pPr>
      <w:r>
        <w:rPr>
          <w:b/>
          <w:bCs/>
        </w:rPr>
        <w:t xml:space="preserve">Concepts Tested: </w:t>
      </w:r>
      <w:r>
        <w:t xml:space="preserve">ACCOUNTADMIN least-privilege </w:t>
      </w:r>
      <w:proofErr w:type="gramStart"/>
      <w:r>
        <w:t>assignment  |</w:t>
      </w:r>
      <w:proofErr w:type="gramEnd"/>
      <w:r>
        <w:t xml:space="preserve">  SYSADMIN for object </w:t>
      </w:r>
      <w:proofErr w:type="gramStart"/>
      <w:r>
        <w:t>creation  |</w:t>
      </w:r>
      <w:proofErr w:type="gramEnd"/>
      <w:r>
        <w:t xml:space="preserve">  USERADMIN vs SECURITYADMIN </w:t>
      </w:r>
      <w:proofErr w:type="gramStart"/>
      <w:r>
        <w:t>distinction  |</w:t>
      </w:r>
      <w:proofErr w:type="gramEnd"/>
      <w:r>
        <w:t xml:space="preserve">  PUBLIC role security </w:t>
      </w:r>
      <w:proofErr w:type="gramStart"/>
      <w:r>
        <w:t>risk  |</w:t>
      </w:r>
      <w:proofErr w:type="gramEnd"/>
      <w:r>
        <w:t xml:space="preserve">  System-defined role purpose boundaries</w:t>
      </w:r>
    </w:p>
    <w:p w14:paraId="5B7158A3" w14:textId="77777777" w:rsidR="008E13FA" w:rsidRDefault="008E13FA" w:rsidP="008E13FA">
      <w:pPr>
        <w:pBdr>
          <w:bottom w:val="single" w:sz="4" w:space="1" w:color="auto"/>
        </w:pBdr>
        <w:spacing w:before="80" w:after="80"/>
      </w:pPr>
    </w:p>
    <w:p w14:paraId="1EE99522" w14:textId="77777777" w:rsidR="006A70D7" w:rsidRDefault="00000000">
      <w:pPr>
        <w:pStyle w:val="Heading2"/>
      </w:pPr>
      <w:r>
        <w:rPr>
          <w:color w:val="2E75B6"/>
        </w:rPr>
        <w:t>Question 4 — Answer &amp; Explanations</w:t>
      </w:r>
    </w:p>
    <w:p w14:paraId="7B654D91" w14:textId="77777777" w:rsidR="006A70D7" w:rsidRDefault="00000000">
      <w:pPr>
        <w:spacing w:before="80" w:after="80"/>
      </w:pPr>
      <w:r>
        <w:rPr>
          <w:b/>
          <w:bCs/>
        </w:rPr>
        <w:lastRenderedPageBreak/>
        <w:t xml:space="preserve">Scenario: </w:t>
      </w:r>
    </w:p>
    <w:p w14:paraId="785DB9F2" w14:textId="77777777" w:rsidR="006A70D7" w:rsidRDefault="00000000">
      <w:pPr>
        <w:spacing w:before="80" w:after="80"/>
      </w:pPr>
      <w:r>
        <w:rPr>
          <w:color w:val="000000"/>
        </w:rPr>
        <w:t>A data engineering student is studying Snowflake's three-layer architecture for an upcoming assessment. They need to understand what each layer does, how micro-partitions work, and how queries move through the system. They have been told that understanding the architecture is the foundation for everything else in Snowflake.</w:t>
      </w:r>
    </w:p>
    <w:p w14:paraId="3EB37D03" w14:textId="77777777" w:rsidR="006A70D7" w:rsidRDefault="006A70D7">
      <w:pPr>
        <w:spacing w:before="60" w:after="60"/>
      </w:pPr>
    </w:p>
    <w:p w14:paraId="06CFBEED" w14:textId="77777777" w:rsidR="006A70D7" w:rsidRDefault="00000000">
      <w:pPr>
        <w:spacing w:before="80" w:after="80"/>
      </w:pPr>
      <w:r>
        <w:rPr>
          <w:b/>
          <w:bCs/>
        </w:rPr>
        <w:t xml:space="preserve">Question: </w:t>
      </w:r>
      <w:r>
        <w:t>Which of the following statements about Snowflake's architecture are CORRECT?</w:t>
      </w:r>
    </w:p>
    <w:p w14:paraId="6ADC2D9D" w14:textId="77777777" w:rsidR="006A70D7" w:rsidRDefault="006A70D7">
      <w:pPr>
        <w:spacing w:before="60" w:after="60"/>
      </w:pPr>
    </w:p>
    <w:p w14:paraId="1BCEBDA0" w14:textId="77777777" w:rsidR="006A70D7" w:rsidRDefault="00000000">
      <w:pPr>
        <w:spacing w:before="80" w:after="80"/>
      </w:pPr>
      <w:r>
        <w:rPr>
          <w:b/>
          <w:bCs/>
        </w:rPr>
        <w:t>Options (with correctness):</w:t>
      </w:r>
    </w:p>
    <w:p w14:paraId="654D51A7" w14:textId="77777777" w:rsidR="006A70D7" w:rsidRDefault="00000000">
      <w:pPr>
        <w:spacing w:before="80" w:after="80"/>
        <w:ind w:left="720"/>
      </w:pPr>
      <w:r>
        <w:rPr>
          <w:b/>
          <w:bCs/>
          <w:color w:val="375623"/>
        </w:rPr>
        <w:t>✓ A. Snowflake's architecture has three layers: the Storage Layer (cloud object storage), the Compute Layer (virtual warehouses), and the Cloud Services Layer (the brain that coordinates everything). Each layer is fully separated and can scale independently.</w:t>
      </w:r>
    </w:p>
    <w:p w14:paraId="62426C27" w14:textId="77777777" w:rsidR="006A70D7" w:rsidRDefault="00000000">
      <w:pPr>
        <w:spacing w:before="80" w:after="80"/>
        <w:ind w:left="720"/>
      </w:pPr>
      <w:r>
        <w:rPr>
          <w:b/>
          <w:bCs/>
          <w:color w:val="375623"/>
        </w:rPr>
        <w:t>✓ B. Micro-partitions are the fundamental storage units in Snowflake. Each micro-partition contains 50–500 MB of uncompressed data, stored in a compressed columnar format. Snowflake maintains metadata (min/max values, NULL counts, distinct values) for each micro-partition to enable partition pruning.</w:t>
      </w:r>
    </w:p>
    <w:p w14:paraId="293BF101" w14:textId="77777777" w:rsidR="006A70D7" w:rsidRDefault="00000000">
      <w:pPr>
        <w:spacing w:before="80" w:after="80"/>
        <w:ind w:left="720"/>
      </w:pPr>
      <w:r>
        <w:rPr>
          <w:b/>
          <w:bCs/>
          <w:color w:val="375623"/>
        </w:rPr>
        <w:t>✓ C. The Result Cache is stored in the Cloud Services Layer and retains complete query results for 24 hours. If an identical query is re-executed within this window, Snowflake returns the cached result instantly with zero virtual warehouse compute cost.</w:t>
      </w:r>
    </w:p>
    <w:p w14:paraId="7B998F39" w14:textId="77777777" w:rsidR="006A70D7" w:rsidRDefault="00000000">
      <w:pPr>
        <w:spacing w:before="80" w:after="80"/>
        <w:ind w:left="720"/>
      </w:pPr>
      <w:r>
        <w:rPr>
          <w:b/>
          <w:bCs/>
          <w:color w:val="375623"/>
        </w:rPr>
        <w:t>✓ D. Multiple virtual warehouses can read from the same data in the Storage Layer simultaneously without interfering with each other. This means different teams (Finance, Data Science, BI) can run queries concurrently on the same data using separate warehouses without performance impact on each other.</w:t>
      </w:r>
    </w:p>
    <w:p w14:paraId="4D187212" w14:textId="77777777" w:rsidR="006A70D7" w:rsidRDefault="00000000">
      <w:pPr>
        <w:spacing w:before="80" w:after="80"/>
        <w:ind w:left="720"/>
      </w:pPr>
      <w:r>
        <w:rPr>
          <w:color w:val="C00000"/>
        </w:rPr>
        <w:t>✗ E. The Warehouse (Local) Cache stores compressed micro-partition data on the virtual warehouse's SSD. This cache is retained permanently — it survives warehouse suspension and resumes, making repeated queries faster indefinitely.</w:t>
      </w:r>
    </w:p>
    <w:p w14:paraId="3DDCF9D3" w14:textId="77777777" w:rsidR="006A70D7" w:rsidRDefault="006A70D7">
      <w:pPr>
        <w:spacing w:before="60" w:after="60"/>
      </w:pPr>
    </w:p>
    <w:p w14:paraId="6168F2F6" w14:textId="77777777" w:rsidR="006A70D7" w:rsidRDefault="00000000">
      <w:pPr>
        <w:spacing w:before="80" w:after="120"/>
      </w:pPr>
      <w:r>
        <w:rPr>
          <w:b/>
          <w:bCs/>
          <w:color w:val="C00000"/>
          <w:sz w:val="24"/>
          <w:szCs w:val="24"/>
        </w:rPr>
        <w:t>✅ Correct Answers: A, B, C, D</w:t>
      </w:r>
    </w:p>
    <w:p w14:paraId="123DA302" w14:textId="77777777" w:rsidR="006A70D7" w:rsidRDefault="006A70D7">
      <w:pPr>
        <w:spacing w:before="60" w:after="60"/>
      </w:pPr>
    </w:p>
    <w:p w14:paraId="61A33CD2" w14:textId="77777777" w:rsidR="006A70D7" w:rsidRDefault="00000000">
      <w:pPr>
        <w:spacing w:before="80" w:after="80"/>
      </w:pPr>
      <w:r>
        <w:rPr>
          <w:b/>
          <w:bCs/>
        </w:rPr>
        <w:t>Detailed Explanations:</w:t>
      </w:r>
    </w:p>
    <w:p w14:paraId="4E612DDD" w14:textId="77777777" w:rsidR="006A70D7" w:rsidRDefault="00000000">
      <w:pPr>
        <w:spacing w:before="100" w:after="80"/>
        <w:ind w:left="360"/>
      </w:pPr>
      <w:r>
        <w:rPr>
          <w:b/>
          <w:bCs/>
          <w:color w:val="375623"/>
        </w:rPr>
        <w:t xml:space="preserve">Option A — </w:t>
      </w:r>
      <w:r>
        <w:t>A — CORRECT. The Day 1 architecture document explicitly describes Snowflake's "Multi-Cluster Shared Data Architecture" with three separated layers: Storage (cloud object storage), Compute (virtual warehouses), and Cloud Services. The document states this separation is "Snowflake's greatest differentiator" and enables independent scaling of each component.</w:t>
      </w:r>
    </w:p>
    <w:p w14:paraId="01294E81" w14:textId="77777777" w:rsidR="006A70D7" w:rsidRDefault="00000000">
      <w:pPr>
        <w:spacing w:before="100" w:after="80"/>
        <w:ind w:left="360"/>
      </w:pPr>
      <w:r>
        <w:rPr>
          <w:b/>
          <w:bCs/>
          <w:color w:val="375623"/>
        </w:rPr>
        <w:t xml:space="preserve">Option B — </w:t>
      </w:r>
      <w:r>
        <w:t>B — CORRECT. The Day 1 document states: "Each micro-partition contains 50–500 MB of uncompressed data, stored in a columnar format (PAX). Each micro-partition has metadata: min/max values per column, number of distinct values, null counts." The Day 5 document reinforces this, adding that "Micro-partitions are immutable — they are never overwritten, only new ones are created."</w:t>
      </w:r>
    </w:p>
    <w:p w14:paraId="28B56ED3" w14:textId="77777777" w:rsidR="006A70D7" w:rsidRDefault="00000000">
      <w:pPr>
        <w:spacing w:before="100" w:after="80"/>
        <w:ind w:left="360"/>
      </w:pPr>
      <w:r>
        <w:rPr>
          <w:b/>
          <w:bCs/>
          <w:color w:val="375623"/>
        </w:rPr>
        <w:t xml:space="preserve">Option C — </w:t>
      </w:r>
      <w:r>
        <w:t xml:space="preserve">C — CORRECT. The Day 1 document's caching table shows: "Result Cache — Cloud Services Layer — 24 hours — Complete query results — Identical queries return in </w:t>
      </w:r>
      <w:r>
        <w:lastRenderedPageBreak/>
        <w:t>milliseconds — zero compute cost." This is one of Snowflake's key cost optimization features.</w:t>
      </w:r>
    </w:p>
    <w:p w14:paraId="536964D3" w14:textId="77777777" w:rsidR="006A70D7" w:rsidRDefault="00000000">
      <w:pPr>
        <w:spacing w:before="100" w:after="80"/>
        <w:ind w:left="360"/>
      </w:pPr>
      <w:r>
        <w:rPr>
          <w:b/>
          <w:bCs/>
          <w:color w:val="375623"/>
        </w:rPr>
        <w:t xml:space="preserve">Option D — </w:t>
      </w:r>
      <w:r>
        <w:t>D — CORRECT. The Day 1 document explicitly states: "Multiple virtual warehouses can read from the SAME data simultaneously" and "Running one VW does NOT impact the performance of another VW." The restaurant analogy in the document: "Multiple kitchens can serve different customers simultaneously without interfering — this is concurrency in Snowflake."</w:t>
      </w:r>
    </w:p>
    <w:p w14:paraId="0D4DE5A2" w14:textId="77777777" w:rsidR="006A70D7" w:rsidRDefault="00000000">
      <w:pPr>
        <w:spacing w:before="100" w:after="80"/>
        <w:ind w:left="360"/>
      </w:pPr>
      <w:r>
        <w:rPr>
          <w:b/>
          <w:bCs/>
          <w:color w:val="C00000"/>
        </w:rPr>
        <w:t xml:space="preserve">Option E — </w:t>
      </w:r>
      <w:r>
        <w:t>E — INCORRECT. The Day 1 document states the Warehouse (Local) Cache stores data "While VW runs" — meaning it is cleared when the warehouse is suspended. The Day 8 training reinforces: "This cache is cleared when the warehouse is suspended." The cache does NOT survive suspension. This is a common misconception — the cache is temporary and tied to warehouse uptime.</w:t>
      </w:r>
    </w:p>
    <w:p w14:paraId="006F3419" w14:textId="77777777" w:rsidR="006A70D7" w:rsidRDefault="006A70D7">
      <w:pPr>
        <w:spacing w:before="60" w:after="60"/>
      </w:pPr>
    </w:p>
    <w:p w14:paraId="452E580E" w14:textId="77777777" w:rsidR="006A70D7" w:rsidRDefault="00000000">
      <w:pPr>
        <w:spacing w:before="80" w:after="80"/>
      </w:pPr>
      <w:r>
        <w:rPr>
          <w:b/>
          <w:bCs/>
        </w:rPr>
        <w:t xml:space="preserve">Concepts Tested: </w:t>
      </w:r>
      <w:r>
        <w:t xml:space="preserve">Three-layer architecture </w:t>
      </w:r>
      <w:proofErr w:type="gramStart"/>
      <w:r>
        <w:t>separation  |</w:t>
      </w:r>
      <w:proofErr w:type="gramEnd"/>
      <w:r>
        <w:t xml:space="preserve">  Micro-partition size and </w:t>
      </w:r>
      <w:proofErr w:type="gramStart"/>
      <w:r>
        <w:t>metadata  |</w:t>
      </w:r>
      <w:proofErr w:type="gramEnd"/>
      <w:r>
        <w:t xml:space="preserve">  Result Cache 24-hour zero-compute </w:t>
      </w:r>
      <w:proofErr w:type="gramStart"/>
      <w:r>
        <w:t>benefit  |</w:t>
      </w:r>
      <w:proofErr w:type="gramEnd"/>
      <w:r>
        <w:t xml:space="preserve">  Virtual warehouse compute </w:t>
      </w:r>
      <w:proofErr w:type="gramStart"/>
      <w:r>
        <w:t>isolation  |</w:t>
      </w:r>
      <w:proofErr w:type="gramEnd"/>
      <w:r>
        <w:t xml:space="preserve">  Warehouse local cache suspension </w:t>
      </w:r>
      <w:proofErr w:type="spellStart"/>
      <w:r>
        <w:t>behavior</w:t>
      </w:r>
      <w:proofErr w:type="spellEnd"/>
    </w:p>
    <w:p w14:paraId="18A67947" w14:textId="77777777" w:rsidR="000552F2" w:rsidRDefault="000552F2" w:rsidP="000552F2">
      <w:pPr>
        <w:pBdr>
          <w:bottom w:val="single" w:sz="4" w:space="1" w:color="auto"/>
        </w:pBdr>
        <w:spacing w:before="80" w:after="80"/>
      </w:pPr>
    </w:p>
    <w:p w14:paraId="333FB4AA" w14:textId="77777777" w:rsidR="006A70D7" w:rsidRDefault="00000000">
      <w:pPr>
        <w:pStyle w:val="Heading2"/>
      </w:pPr>
      <w:r>
        <w:rPr>
          <w:color w:val="2E75B6"/>
        </w:rPr>
        <w:t>Question 5 — Answer &amp; Explanations</w:t>
      </w:r>
    </w:p>
    <w:p w14:paraId="359E448B" w14:textId="77777777" w:rsidR="006A70D7" w:rsidRDefault="00000000">
      <w:pPr>
        <w:spacing w:before="80" w:after="80"/>
      </w:pPr>
      <w:r>
        <w:rPr>
          <w:b/>
          <w:bCs/>
        </w:rPr>
        <w:t xml:space="preserve">Scenario: </w:t>
      </w:r>
    </w:p>
    <w:p w14:paraId="13B866C2" w14:textId="77777777" w:rsidR="006A70D7" w:rsidRDefault="00000000">
      <w:pPr>
        <w:spacing w:before="80" w:after="80"/>
      </w:pPr>
      <w:r>
        <w:rPr>
          <w:color w:val="000000"/>
        </w:rPr>
        <w:t>A data analyst is learning SQL analytics functions in Snowflake. They need to rank sales reps by total revenue within each region, find the top sales rep per region, and deduplicate a customer table where duplicate rows exist. Their trainer mentions Snowflake has a special clause called QUALIFY that simplifies window function filtering.</w:t>
      </w:r>
    </w:p>
    <w:p w14:paraId="244AE749" w14:textId="77777777" w:rsidR="006A70D7" w:rsidRDefault="006A70D7">
      <w:pPr>
        <w:spacing w:before="60" w:after="60"/>
      </w:pPr>
    </w:p>
    <w:p w14:paraId="6897A7F2" w14:textId="77777777" w:rsidR="006A70D7" w:rsidRDefault="00000000">
      <w:pPr>
        <w:spacing w:before="80" w:after="80"/>
      </w:pPr>
      <w:r>
        <w:rPr>
          <w:b/>
          <w:bCs/>
        </w:rPr>
        <w:t xml:space="preserve">Question: </w:t>
      </w:r>
      <w:r>
        <w:t>Which of the following statements about Snowflake window functions and the QUALIFY clause are CORRECT?</w:t>
      </w:r>
    </w:p>
    <w:p w14:paraId="1D12D33F" w14:textId="77777777" w:rsidR="006A70D7" w:rsidRDefault="006A70D7">
      <w:pPr>
        <w:spacing w:before="60" w:after="60"/>
      </w:pPr>
    </w:p>
    <w:p w14:paraId="763ED3AD" w14:textId="77777777" w:rsidR="006A70D7" w:rsidRDefault="00000000">
      <w:pPr>
        <w:spacing w:before="80" w:after="80"/>
      </w:pPr>
      <w:r>
        <w:rPr>
          <w:b/>
          <w:bCs/>
        </w:rPr>
        <w:t>Options (with correctness):</w:t>
      </w:r>
    </w:p>
    <w:p w14:paraId="634B921A" w14:textId="77777777" w:rsidR="006A70D7" w:rsidRDefault="00000000">
      <w:pPr>
        <w:spacing w:before="80" w:after="80"/>
        <w:ind w:left="720"/>
      </w:pPr>
      <w:r>
        <w:rPr>
          <w:b/>
          <w:bCs/>
          <w:color w:val="375623"/>
        </w:rPr>
        <w:t>✓ A. ROW_</w:t>
      </w:r>
      <w:proofErr w:type="gramStart"/>
      <w:r>
        <w:rPr>
          <w:b/>
          <w:bCs/>
          <w:color w:val="375623"/>
        </w:rPr>
        <w:t>NUMBER(</w:t>
      </w:r>
      <w:proofErr w:type="gramEnd"/>
      <w:r>
        <w:rPr>
          <w:b/>
          <w:bCs/>
          <w:color w:val="375623"/>
        </w:rPr>
        <w:t>) assigns a unique sequential integer to each row within a partition, ordered by the specified column. Even when two rows have identical ORDER BY values (ties), ROW_</w:t>
      </w:r>
      <w:proofErr w:type="gramStart"/>
      <w:r>
        <w:rPr>
          <w:b/>
          <w:bCs/>
          <w:color w:val="375623"/>
        </w:rPr>
        <w:t>NUMBER(</w:t>
      </w:r>
      <w:proofErr w:type="gramEnd"/>
      <w:r>
        <w:rPr>
          <w:b/>
          <w:bCs/>
          <w:color w:val="375623"/>
        </w:rPr>
        <w:t>) still assigns different row numbers — making it suitable for deduplication.</w:t>
      </w:r>
    </w:p>
    <w:p w14:paraId="6530CBD4" w14:textId="77777777" w:rsidR="006A70D7" w:rsidRDefault="00000000">
      <w:pPr>
        <w:spacing w:before="80" w:after="80"/>
        <w:ind w:left="720"/>
      </w:pPr>
      <w:r>
        <w:rPr>
          <w:b/>
          <w:bCs/>
          <w:color w:val="375623"/>
        </w:rPr>
        <w:t xml:space="preserve">✓ B. </w:t>
      </w:r>
      <w:proofErr w:type="gramStart"/>
      <w:r>
        <w:rPr>
          <w:b/>
          <w:bCs/>
          <w:color w:val="375623"/>
        </w:rPr>
        <w:t>RANK(</w:t>
      </w:r>
      <w:proofErr w:type="gramEnd"/>
      <w:r>
        <w:rPr>
          <w:b/>
          <w:bCs/>
          <w:color w:val="375623"/>
        </w:rPr>
        <w:t>) assigns the same rank value to rows that tie on the ORDER BY column. If two rows share rank 1, the next rank assigned is 3 (not 2), creating gaps in the rank sequence.</w:t>
      </w:r>
    </w:p>
    <w:p w14:paraId="1C0882CC" w14:textId="77777777" w:rsidR="006A70D7" w:rsidRDefault="00000000">
      <w:pPr>
        <w:spacing w:before="80" w:after="80"/>
        <w:ind w:left="720"/>
      </w:pPr>
      <w:r>
        <w:rPr>
          <w:b/>
          <w:bCs/>
          <w:color w:val="375623"/>
        </w:rPr>
        <w:t>✓ C. The QUALIFY clause in Snowflake filters rows based on window function results directly in the same SELECT statement, eliminating the need for a subquery or CTE to filter on window function aliases.</w:t>
      </w:r>
    </w:p>
    <w:p w14:paraId="0D8E8C7A" w14:textId="77777777" w:rsidR="006A70D7" w:rsidRDefault="00000000">
      <w:pPr>
        <w:spacing w:before="80" w:after="80"/>
        <w:ind w:left="720"/>
      </w:pPr>
      <w:r>
        <w:rPr>
          <w:color w:val="C00000"/>
        </w:rPr>
        <w:t>✗ D. DENSE_</w:t>
      </w:r>
      <w:proofErr w:type="gramStart"/>
      <w:r>
        <w:rPr>
          <w:color w:val="C00000"/>
        </w:rPr>
        <w:t>RANK(</w:t>
      </w:r>
      <w:proofErr w:type="gramEnd"/>
      <w:r>
        <w:rPr>
          <w:color w:val="C00000"/>
        </w:rPr>
        <w:t xml:space="preserve">) is identical to </w:t>
      </w:r>
      <w:proofErr w:type="gramStart"/>
      <w:r>
        <w:rPr>
          <w:color w:val="C00000"/>
        </w:rPr>
        <w:t>RANK(</w:t>
      </w:r>
      <w:proofErr w:type="gramEnd"/>
      <w:r>
        <w:rPr>
          <w:color w:val="C00000"/>
        </w:rPr>
        <w:t>) in all cases — both produce the same output including the same rank gaps after ties.</w:t>
      </w:r>
    </w:p>
    <w:p w14:paraId="30AFD8EC" w14:textId="77777777" w:rsidR="006A70D7" w:rsidRDefault="00000000">
      <w:pPr>
        <w:spacing w:before="80" w:after="80"/>
        <w:ind w:left="720"/>
      </w:pPr>
      <w:r>
        <w:rPr>
          <w:b/>
          <w:bCs/>
          <w:color w:val="375623"/>
        </w:rPr>
        <w:t>✓ E. The syntax QUALIFY ROW_</w:t>
      </w:r>
      <w:proofErr w:type="gramStart"/>
      <w:r>
        <w:rPr>
          <w:b/>
          <w:bCs/>
          <w:color w:val="375623"/>
        </w:rPr>
        <w:t>NUMBER(</w:t>
      </w:r>
      <w:proofErr w:type="gramEnd"/>
      <w:r>
        <w:rPr>
          <w:b/>
          <w:bCs/>
          <w:color w:val="375623"/>
        </w:rPr>
        <w:t xml:space="preserve">) OVER (PARTITION BY </w:t>
      </w:r>
      <w:proofErr w:type="spellStart"/>
      <w:r>
        <w:rPr>
          <w:b/>
          <w:bCs/>
          <w:color w:val="375623"/>
        </w:rPr>
        <w:t>customer_id</w:t>
      </w:r>
      <w:proofErr w:type="spellEnd"/>
      <w:r>
        <w:rPr>
          <w:b/>
          <w:bCs/>
          <w:color w:val="375623"/>
        </w:rPr>
        <w:t xml:space="preserve"> ORDER BY </w:t>
      </w:r>
      <w:proofErr w:type="spellStart"/>
      <w:r>
        <w:rPr>
          <w:b/>
          <w:bCs/>
          <w:color w:val="375623"/>
        </w:rPr>
        <w:t>created_at</w:t>
      </w:r>
      <w:proofErr w:type="spellEnd"/>
      <w:r>
        <w:rPr>
          <w:b/>
          <w:bCs/>
          <w:color w:val="375623"/>
        </w:rPr>
        <w:t xml:space="preserve"> DESC) = 1 will return exactly one row per </w:t>
      </w:r>
      <w:proofErr w:type="spellStart"/>
      <w:r>
        <w:rPr>
          <w:b/>
          <w:bCs/>
          <w:color w:val="375623"/>
        </w:rPr>
        <w:t>customer_id</w:t>
      </w:r>
      <w:proofErr w:type="spellEnd"/>
      <w:r>
        <w:rPr>
          <w:b/>
          <w:bCs/>
          <w:color w:val="375623"/>
        </w:rPr>
        <w:t xml:space="preserve"> — </w:t>
      </w:r>
      <w:r>
        <w:rPr>
          <w:b/>
          <w:bCs/>
          <w:color w:val="375623"/>
        </w:rPr>
        <w:lastRenderedPageBreak/>
        <w:t xml:space="preserve">the row with the most recent </w:t>
      </w:r>
      <w:proofErr w:type="spellStart"/>
      <w:r>
        <w:rPr>
          <w:b/>
          <w:bCs/>
          <w:color w:val="375623"/>
        </w:rPr>
        <w:t>created_at</w:t>
      </w:r>
      <w:proofErr w:type="spellEnd"/>
      <w:r>
        <w:rPr>
          <w:b/>
          <w:bCs/>
          <w:color w:val="375623"/>
        </w:rPr>
        <w:t xml:space="preserve"> value — and is the Snowflake-idiomatic way to deduplicate.</w:t>
      </w:r>
    </w:p>
    <w:p w14:paraId="65219CD7" w14:textId="77777777" w:rsidR="006A70D7" w:rsidRDefault="006A70D7">
      <w:pPr>
        <w:spacing w:before="60" w:after="60"/>
      </w:pPr>
    </w:p>
    <w:p w14:paraId="558ACC68" w14:textId="77777777" w:rsidR="006A70D7" w:rsidRDefault="00000000">
      <w:pPr>
        <w:spacing w:before="80" w:after="120"/>
      </w:pPr>
      <w:r>
        <w:rPr>
          <w:b/>
          <w:bCs/>
          <w:color w:val="C00000"/>
          <w:sz w:val="24"/>
          <w:szCs w:val="24"/>
        </w:rPr>
        <w:t>✅ Correct Answers: A, B, C, E</w:t>
      </w:r>
    </w:p>
    <w:p w14:paraId="48D085A0" w14:textId="77777777" w:rsidR="006A70D7" w:rsidRDefault="006A70D7">
      <w:pPr>
        <w:spacing w:before="60" w:after="60"/>
      </w:pPr>
    </w:p>
    <w:p w14:paraId="02A32EC9" w14:textId="77777777" w:rsidR="006A70D7" w:rsidRDefault="00000000">
      <w:pPr>
        <w:spacing w:before="80" w:after="80"/>
      </w:pPr>
      <w:r>
        <w:rPr>
          <w:b/>
          <w:bCs/>
        </w:rPr>
        <w:t>Detailed Explanations:</w:t>
      </w:r>
    </w:p>
    <w:p w14:paraId="49467876" w14:textId="77777777" w:rsidR="006A70D7" w:rsidRDefault="00000000">
      <w:pPr>
        <w:spacing w:before="100" w:after="80"/>
        <w:ind w:left="360"/>
      </w:pPr>
      <w:r>
        <w:rPr>
          <w:b/>
          <w:bCs/>
          <w:color w:val="375623"/>
        </w:rPr>
        <w:t xml:space="preserve">Option A — </w:t>
      </w:r>
      <w:r>
        <w:t>A — CORRECT. The Day 3 SQL document covers ROW_</w:t>
      </w:r>
      <w:proofErr w:type="gramStart"/>
      <w:r>
        <w:t>NUMBER(</w:t>
      </w:r>
      <w:proofErr w:type="gramEnd"/>
      <w:r>
        <w:t>) as part of window functions. ROW_</w:t>
      </w:r>
      <w:proofErr w:type="gramStart"/>
      <w:r>
        <w:t>NUMBER(</w:t>
      </w:r>
      <w:proofErr w:type="gramEnd"/>
      <w:r>
        <w:t xml:space="preserve">) guarantees unique sequential numbers within each partition regardless of ties — this property makes it the preferred function for deduplication. Each row gets a distinct number even if ORDER BY values </w:t>
      </w:r>
      <w:proofErr w:type="gramStart"/>
      <w:r>
        <w:t>are</w:t>
      </w:r>
      <w:proofErr w:type="gramEnd"/>
      <w:r>
        <w:t xml:space="preserve"> identical.</w:t>
      </w:r>
    </w:p>
    <w:p w14:paraId="2F881D7D" w14:textId="77777777" w:rsidR="006A70D7" w:rsidRDefault="00000000">
      <w:pPr>
        <w:spacing w:before="100" w:after="80"/>
        <w:ind w:left="360"/>
      </w:pPr>
      <w:r>
        <w:rPr>
          <w:b/>
          <w:bCs/>
          <w:color w:val="375623"/>
        </w:rPr>
        <w:t xml:space="preserve">Option B — </w:t>
      </w:r>
      <w:r>
        <w:t xml:space="preserve">B — CORRECT. The Day 3 document explains </w:t>
      </w:r>
      <w:proofErr w:type="gramStart"/>
      <w:r>
        <w:t>RANK(</w:t>
      </w:r>
      <w:proofErr w:type="gramEnd"/>
      <w:r>
        <w:t xml:space="preserve">) </w:t>
      </w:r>
      <w:proofErr w:type="spellStart"/>
      <w:r>
        <w:t>behavior</w:t>
      </w:r>
      <w:proofErr w:type="spellEnd"/>
      <w:r>
        <w:t xml:space="preserve">. When two rows tie at rank 1, both get RANK = 1, and the next rank is 3 (skipping 2). This gap in the sequence is the defining characteristic that differentiates </w:t>
      </w:r>
      <w:proofErr w:type="gramStart"/>
      <w:r>
        <w:t>RANK(</w:t>
      </w:r>
      <w:proofErr w:type="gramEnd"/>
      <w:r>
        <w:t>) from DENSE_</w:t>
      </w:r>
      <w:proofErr w:type="gramStart"/>
      <w:r>
        <w:t>RANK(</w:t>
      </w:r>
      <w:proofErr w:type="gramEnd"/>
      <w:r>
        <w:t xml:space="preserve">). This "gap" </w:t>
      </w:r>
      <w:proofErr w:type="spellStart"/>
      <w:r>
        <w:t>behavior</w:t>
      </w:r>
      <w:proofErr w:type="spellEnd"/>
      <w:r>
        <w:t xml:space="preserve"> is important for downstream reporting.</w:t>
      </w:r>
    </w:p>
    <w:p w14:paraId="13E00DFE" w14:textId="77777777" w:rsidR="006A70D7" w:rsidRDefault="00000000">
      <w:pPr>
        <w:spacing w:before="100" w:after="80"/>
        <w:ind w:left="360"/>
      </w:pPr>
      <w:r>
        <w:rPr>
          <w:b/>
          <w:bCs/>
          <w:color w:val="375623"/>
        </w:rPr>
        <w:t xml:space="preserve">Option C — </w:t>
      </w:r>
      <w:r>
        <w:t>C — CORRECT. The Day 3 training introduces QUALIFY as "the Snowflake-specific QUALIFY clause for filtered window results." It allows filtering directly on window function output in the same query level, avoiding the boilerplate subquery pattern: SELECT * FROM (SELECT *, ROW_</w:t>
      </w:r>
      <w:proofErr w:type="gramStart"/>
      <w:r>
        <w:t>NUMBER(</w:t>
      </w:r>
      <w:proofErr w:type="gramEnd"/>
      <w:r>
        <w:t xml:space="preserve">) OVER(...) AS </w:t>
      </w:r>
      <w:proofErr w:type="spellStart"/>
      <w:r>
        <w:t>rn</w:t>
      </w:r>
      <w:proofErr w:type="spellEnd"/>
      <w:r>
        <w:t xml:space="preserve"> FROM t) WHERE </w:t>
      </w:r>
      <w:proofErr w:type="spellStart"/>
      <w:r>
        <w:t>rn</w:t>
      </w:r>
      <w:proofErr w:type="spellEnd"/>
      <w:r>
        <w:t xml:space="preserve"> = 1.</w:t>
      </w:r>
    </w:p>
    <w:p w14:paraId="15858AFD" w14:textId="77777777" w:rsidR="006A70D7" w:rsidRDefault="00000000">
      <w:pPr>
        <w:spacing w:before="100" w:after="80"/>
        <w:ind w:left="360"/>
      </w:pPr>
      <w:r>
        <w:rPr>
          <w:b/>
          <w:bCs/>
          <w:color w:val="C00000"/>
        </w:rPr>
        <w:t xml:space="preserve">Option D — </w:t>
      </w:r>
      <w:r>
        <w:t>D — INCORRECT. DENSE_</w:t>
      </w:r>
      <w:proofErr w:type="gramStart"/>
      <w:r>
        <w:t>RANK(</w:t>
      </w:r>
      <w:proofErr w:type="gramEnd"/>
      <w:r>
        <w:t xml:space="preserve">) and </w:t>
      </w:r>
      <w:proofErr w:type="gramStart"/>
      <w:r>
        <w:t>RANK(</w:t>
      </w:r>
      <w:proofErr w:type="gramEnd"/>
      <w:r>
        <w:t xml:space="preserve">) differ in their </w:t>
      </w:r>
      <w:proofErr w:type="spellStart"/>
      <w:r>
        <w:t>behavior</w:t>
      </w:r>
      <w:proofErr w:type="spellEnd"/>
      <w:r>
        <w:t xml:space="preserve"> after a tie. </w:t>
      </w:r>
      <w:proofErr w:type="gramStart"/>
      <w:r>
        <w:t>RANK(</w:t>
      </w:r>
      <w:proofErr w:type="gramEnd"/>
      <w:r>
        <w:t>) skips the next rank (produces gaps: 1, 1, 3), while DENSE_</w:t>
      </w:r>
      <w:proofErr w:type="gramStart"/>
      <w:r>
        <w:t>RANK(</w:t>
      </w:r>
      <w:proofErr w:type="gramEnd"/>
      <w:r>
        <w:t>) does NOT skip (produces consecutive: 1, 1, 2). The Day 3 document covers both functions as distinct window functions with different use cases. They are NOT identical.</w:t>
      </w:r>
    </w:p>
    <w:p w14:paraId="3F31CADA" w14:textId="77777777" w:rsidR="006A70D7" w:rsidRDefault="00000000">
      <w:pPr>
        <w:spacing w:before="100" w:after="80"/>
        <w:ind w:left="360"/>
      </w:pPr>
      <w:r>
        <w:rPr>
          <w:b/>
          <w:bCs/>
          <w:color w:val="375623"/>
        </w:rPr>
        <w:t xml:space="preserve">Option E — </w:t>
      </w:r>
      <w:r>
        <w:t>E — CORRECT. The Day 3 document explicitly introduces QUALIFY as the Snowflake-idiomatic way to filter window function results. QUALIFY ROW_</w:t>
      </w:r>
      <w:proofErr w:type="gramStart"/>
      <w:r>
        <w:t>NUMBER(</w:t>
      </w:r>
      <w:proofErr w:type="gramEnd"/>
      <w:r>
        <w:t xml:space="preserve">) OVER (PARTITION BY </w:t>
      </w:r>
      <w:proofErr w:type="spellStart"/>
      <w:r>
        <w:t>customer_id</w:t>
      </w:r>
      <w:proofErr w:type="spellEnd"/>
      <w:r>
        <w:t xml:space="preserve"> ORDER BY </w:t>
      </w:r>
      <w:proofErr w:type="spellStart"/>
      <w:r>
        <w:t>created_at</w:t>
      </w:r>
      <w:proofErr w:type="spellEnd"/>
      <w:r>
        <w:t xml:space="preserve"> DESC) = 1 is the clean, production-standard deduplication pattern — keeping the latest row per </w:t>
      </w:r>
      <w:proofErr w:type="spellStart"/>
      <w:r>
        <w:t>customer_id</w:t>
      </w:r>
      <w:proofErr w:type="spellEnd"/>
      <w:r>
        <w:t xml:space="preserve"> based on the DESC ordering.</w:t>
      </w:r>
    </w:p>
    <w:p w14:paraId="743FD6D9" w14:textId="77777777" w:rsidR="006A70D7" w:rsidRDefault="006A70D7">
      <w:pPr>
        <w:spacing w:before="60" w:after="60"/>
      </w:pPr>
    </w:p>
    <w:p w14:paraId="502231E0" w14:textId="77777777" w:rsidR="006A70D7" w:rsidRDefault="00000000">
      <w:pPr>
        <w:spacing w:before="80" w:after="80"/>
      </w:pPr>
      <w:r>
        <w:rPr>
          <w:b/>
          <w:bCs/>
        </w:rPr>
        <w:t xml:space="preserve">Concepts Tested: </w:t>
      </w:r>
      <w:r>
        <w:t xml:space="preserve">ROW_NUMBER unique assignment regardless of </w:t>
      </w:r>
      <w:proofErr w:type="gramStart"/>
      <w:r>
        <w:t>ties  |</w:t>
      </w:r>
      <w:proofErr w:type="gramEnd"/>
      <w:r>
        <w:t xml:space="preserve">  RANK gap </w:t>
      </w:r>
      <w:proofErr w:type="spellStart"/>
      <w:r>
        <w:t>behavior</w:t>
      </w:r>
      <w:proofErr w:type="spellEnd"/>
      <w:r>
        <w:t xml:space="preserve"> after </w:t>
      </w:r>
      <w:proofErr w:type="gramStart"/>
      <w:r>
        <w:t>ties  |</w:t>
      </w:r>
      <w:proofErr w:type="gramEnd"/>
      <w:r>
        <w:t xml:space="preserve">  QUALIFY clause for window function </w:t>
      </w:r>
      <w:proofErr w:type="gramStart"/>
      <w:r>
        <w:t>filtering  |</w:t>
      </w:r>
      <w:proofErr w:type="gramEnd"/>
      <w:r>
        <w:t xml:space="preserve">  DENSE_RANK vs RANK </w:t>
      </w:r>
      <w:proofErr w:type="gramStart"/>
      <w:r>
        <w:t>difference  |</w:t>
      </w:r>
      <w:proofErr w:type="gramEnd"/>
      <w:r>
        <w:t xml:space="preserve">  Deduplication using QUALIFY + ROW_NUMBER</w:t>
      </w:r>
    </w:p>
    <w:p w14:paraId="4AE03FB5" w14:textId="77777777" w:rsidR="006A70D7" w:rsidRDefault="006A70D7">
      <w:pPr>
        <w:spacing w:before="60" w:after="60"/>
      </w:pPr>
    </w:p>
    <w:p w14:paraId="17F8DAB9" w14:textId="77777777" w:rsidR="006A70D7" w:rsidRDefault="006A70D7">
      <w:pPr>
        <w:pBdr>
          <w:bottom w:val="single" w:sz="8" w:space="1" w:color="2E75B6"/>
        </w:pBdr>
        <w:spacing w:before="240" w:after="240"/>
      </w:pPr>
    </w:p>
    <w:p w14:paraId="40EBA820" w14:textId="77777777" w:rsidR="006A70D7" w:rsidRDefault="00000000">
      <w:pPr>
        <w:pStyle w:val="Heading2"/>
      </w:pPr>
      <w:r>
        <w:rPr>
          <w:color w:val="2E75B6"/>
        </w:rPr>
        <w:t>Question 6 — Answer &amp; Explanations</w:t>
      </w:r>
    </w:p>
    <w:p w14:paraId="59347580" w14:textId="77777777" w:rsidR="006A70D7" w:rsidRDefault="00000000">
      <w:pPr>
        <w:spacing w:before="80" w:after="80"/>
      </w:pPr>
      <w:r>
        <w:rPr>
          <w:b/>
          <w:bCs/>
        </w:rPr>
        <w:t xml:space="preserve">Scenario: </w:t>
      </w:r>
    </w:p>
    <w:p w14:paraId="4C8C8691" w14:textId="77777777" w:rsidR="006A70D7" w:rsidRDefault="00000000">
      <w:pPr>
        <w:spacing w:before="80" w:after="80"/>
      </w:pPr>
      <w:r>
        <w:rPr>
          <w:color w:val="000000"/>
        </w:rPr>
        <w:t>A product manager at a technology company hears about Snowflake Cortex AI and wants to understand what it can do without a deep technical background. The team wants to add AI capabilities to their existing Snowflake data — specifically sentiment analysis on customer reviews, translation of product names for regional campaigns, and a way for non-technical business users to query sales data using plain English.</w:t>
      </w:r>
    </w:p>
    <w:p w14:paraId="46134510" w14:textId="77777777" w:rsidR="006A70D7" w:rsidRDefault="006A70D7">
      <w:pPr>
        <w:spacing w:before="60" w:after="60"/>
      </w:pPr>
    </w:p>
    <w:p w14:paraId="6C4D4F3A" w14:textId="77777777" w:rsidR="006A70D7" w:rsidRDefault="00000000">
      <w:pPr>
        <w:spacing w:before="80" w:after="80"/>
      </w:pPr>
      <w:r>
        <w:rPr>
          <w:b/>
          <w:bCs/>
        </w:rPr>
        <w:lastRenderedPageBreak/>
        <w:t xml:space="preserve">Question: </w:t>
      </w:r>
      <w:r>
        <w:t>Which of the following statements about Snowflake Cortex AI capabilities are CORRECT for this scenario?</w:t>
      </w:r>
    </w:p>
    <w:p w14:paraId="6CE54ACB" w14:textId="77777777" w:rsidR="006A70D7" w:rsidRDefault="006A70D7">
      <w:pPr>
        <w:spacing w:before="60" w:after="60"/>
      </w:pPr>
    </w:p>
    <w:p w14:paraId="33734F26" w14:textId="77777777" w:rsidR="006A70D7" w:rsidRDefault="00000000">
      <w:pPr>
        <w:spacing w:before="80" w:after="80"/>
      </w:pPr>
      <w:r>
        <w:rPr>
          <w:b/>
          <w:bCs/>
        </w:rPr>
        <w:t>Options (with correctness):</w:t>
      </w:r>
    </w:p>
    <w:p w14:paraId="69B032F4" w14:textId="77777777" w:rsidR="006A70D7" w:rsidRDefault="00000000">
      <w:pPr>
        <w:spacing w:before="80" w:after="80"/>
        <w:ind w:left="720"/>
      </w:pPr>
      <w:r>
        <w:rPr>
          <w:b/>
          <w:bCs/>
          <w:color w:val="375623"/>
        </w:rPr>
        <w:t xml:space="preserve">✓ A. </w:t>
      </w:r>
      <w:proofErr w:type="gramStart"/>
      <w:r>
        <w:rPr>
          <w:b/>
          <w:bCs/>
          <w:color w:val="375623"/>
        </w:rPr>
        <w:t>SNOWFLAKE.CORTEX.SENTIMENT</w:t>
      </w:r>
      <w:proofErr w:type="gramEnd"/>
      <w:r>
        <w:rPr>
          <w:b/>
          <w:bCs/>
          <w:color w:val="375623"/>
        </w:rPr>
        <w:t xml:space="preserve">(text) returns a score between -1.0 (most negative) and +1.0 (most positive), making it suitable for </w:t>
      </w:r>
      <w:proofErr w:type="spellStart"/>
      <w:r>
        <w:rPr>
          <w:b/>
          <w:bCs/>
          <w:color w:val="375623"/>
        </w:rPr>
        <w:t>analyzing</w:t>
      </w:r>
      <w:proofErr w:type="spellEnd"/>
      <w:r>
        <w:rPr>
          <w:b/>
          <w:bCs/>
          <w:color w:val="375623"/>
        </w:rPr>
        <w:t xml:space="preserve"> customer review sentiment directly in SQL without any external tools or Python environment.</w:t>
      </w:r>
    </w:p>
    <w:p w14:paraId="279FA5CA" w14:textId="77777777" w:rsidR="006A70D7" w:rsidRDefault="00000000">
      <w:pPr>
        <w:spacing w:before="80" w:after="80"/>
        <w:ind w:left="720"/>
      </w:pPr>
      <w:r>
        <w:rPr>
          <w:b/>
          <w:bCs/>
          <w:color w:val="375623"/>
        </w:rPr>
        <w:t xml:space="preserve">✓ B. </w:t>
      </w:r>
      <w:proofErr w:type="gramStart"/>
      <w:r>
        <w:rPr>
          <w:b/>
          <w:bCs/>
          <w:color w:val="375623"/>
        </w:rPr>
        <w:t>SNOWFLAKE.CORTEX.TRANSLATE</w:t>
      </w:r>
      <w:proofErr w:type="gramEnd"/>
      <w:r>
        <w:rPr>
          <w:b/>
          <w:bCs/>
          <w:color w:val="375623"/>
        </w:rPr>
        <w:t>(text, '</w:t>
      </w:r>
      <w:proofErr w:type="spellStart"/>
      <w:r>
        <w:rPr>
          <w:b/>
          <w:bCs/>
          <w:color w:val="375623"/>
        </w:rPr>
        <w:t>en</w:t>
      </w:r>
      <w:proofErr w:type="spellEnd"/>
      <w:r>
        <w:rPr>
          <w:b/>
          <w:bCs/>
          <w:color w:val="375623"/>
        </w:rPr>
        <w:t>', 'hi') translates the input text from English to Hindi. Snowflake Cortex TRANSLATE supports major Indian regional languages including Hindi, Tamil, Telugu, Kannada, Bengali, Gujarati, and Marathi.</w:t>
      </w:r>
    </w:p>
    <w:p w14:paraId="32A8067B" w14:textId="77777777" w:rsidR="006A70D7" w:rsidRDefault="00000000">
      <w:pPr>
        <w:spacing w:before="80" w:after="80"/>
        <w:ind w:left="720"/>
      </w:pPr>
      <w:r>
        <w:rPr>
          <w:b/>
          <w:bCs/>
          <w:color w:val="375623"/>
        </w:rPr>
        <w:t>✓ C. Cortex Analyst enables business users to ask questions in plain English (e.g., "What were the top 5 products by revenue last month?") and automatically generates and executes SQL against a defined semantic model — returning results without requiring SQL knowledge.</w:t>
      </w:r>
    </w:p>
    <w:p w14:paraId="730D7D30" w14:textId="77777777" w:rsidR="006A70D7" w:rsidRDefault="00000000">
      <w:pPr>
        <w:spacing w:before="80" w:after="80"/>
        <w:ind w:left="720"/>
      </w:pPr>
      <w:r>
        <w:rPr>
          <w:color w:val="C00000"/>
        </w:rPr>
        <w:t>✗ D. All Cortex LLM functions (SENTIMENT, COMPLETE, TRANSLATE, SUMMARIZE) are completely free of charge. Since Snowflake manages the AI infrastructure, there are no additional credits consumed beyond the standard warehouse credit for the query.</w:t>
      </w:r>
    </w:p>
    <w:p w14:paraId="678898D7" w14:textId="77777777" w:rsidR="006A70D7" w:rsidRDefault="00000000">
      <w:pPr>
        <w:spacing w:before="80" w:after="80"/>
        <w:ind w:left="720"/>
      </w:pPr>
      <w:r>
        <w:rPr>
          <w:b/>
          <w:bCs/>
          <w:color w:val="375623"/>
        </w:rPr>
        <w:t>✓ E. The core design principle of Cortex AI is "Bring AI to the data, not data to the AI" — meaning AI functions execute inside Snowflake and patient/customer data never leaves the Snowflake security perimeter to reach external AI APIs.</w:t>
      </w:r>
    </w:p>
    <w:p w14:paraId="7E5C5A6D" w14:textId="77777777" w:rsidR="006A70D7" w:rsidRDefault="006A70D7">
      <w:pPr>
        <w:spacing w:before="60" w:after="60"/>
      </w:pPr>
    </w:p>
    <w:p w14:paraId="3805FE23" w14:textId="77777777" w:rsidR="006A70D7" w:rsidRDefault="00000000">
      <w:pPr>
        <w:spacing w:before="80" w:after="120"/>
      </w:pPr>
      <w:r>
        <w:rPr>
          <w:b/>
          <w:bCs/>
          <w:color w:val="C00000"/>
          <w:sz w:val="24"/>
          <w:szCs w:val="24"/>
        </w:rPr>
        <w:t>✅ Correct Answers: A, B, C, E</w:t>
      </w:r>
    </w:p>
    <w:p w14:paraId="58F345FA" w14:textId="77777777" w:rsidR="006A70D7" w:rsidRDefault="006A70D7">
      <w:pPr>
        <w:spacing w:before="60" w:after="60"/>
      </w:pPr>
    </w:p>
    <w:p w14:paraId="07D069AE" w14:textId="77777777" w:rsidR="006A70D7" w:rsidRDefault="00000000">
      <w:pPr>
        <w:spacing w:before="80" w:after="80"/>
      </w:pPr>
      <w:r>
        <w:rPr>
          <w:b/>
          <w:bCs/>
        </w:rPr>
        <w:t>Detailed Explanations:</w:t>
      </w:r>
    </w:p>
    <w:p w14:paraId="6172F43A" w14:textId="77777777" w:rsidR="006A70D7" w:rsidRDefault="00000000">
      <w:pPr>
        <w:spacing w:before="100" w:after="80"/>
        <w:ind w:left="360"/>
      </w:pPr>
      <w:r>
        <w:rPr>
          <w:b/>
          <w:bCs/>
          <w:color w:val="375623"/>
        </w:rPr>
        <w:t xml:space="preserve">Option A — </w:t>
      </w:r>
      <w:r>
        <w:t xml:space="preserve">A — CORRECT. The Cortex AI training document states: "The </w:t>
      </w:r>
      <w:proofErr w:type="gramStart"/>
      <w:r>
        <w:t>SENTIMENT(</w:t>
      </w:r>
      <w:proofErr w:type="gramEnd"/>
      <w:r>
        <w:t xml:space="preserve">) function returns a score between -1.0 (most negative) and +1.0 (most positive). It uses a fine-tuned model optimized for accuracy on diverse text types." The practical examples show calling it directly in SQL: </w:t>
      </w:r>
      <w:proofErr w:type="gramStart"/>
      <w:r>
        <w:t>SNOWFLAKE.CORTEX.SENTIMENT</w:t>
      </w:r>
      <w:proofErr w:type="gramEnd"/>
      <w:r>
        <w:t>(REVIEW_TEXT).</w:t>
      </w:r>
    </w:p>
    <w:p w14:paraId="121041DF" w14:textId="77777777" w:rsidR="006A70D7" w:rsidRDefault="00000000">
      <w:pPr>
        <w:spacing w:before="100" w:after="80"/>
        <w:ind w:left="360"/>
      </w:pPr>
      <w:r>
        <w:rPr>
          <w:b/>
          <w:bCs/>
          <w:color w:val="375623"/>
        </w:rPr>
        <w:t xml:space="preserve">Option B — </w:t>
      </w:r>
      <w:r>
        <w:t>B — CORRECT. The Cortex AI document explicitly states: "</w:t>
      </w:r>
      <w:proofErr w:type="gramStart"/>
      <w:r>
        <w:t>TRANSLATE(</w:t>
      </w:r>
      <w:proofErr w:type="gramEnd"/>
      <w:r>
        <w:t xml:space="preserve">) translates text between languages. Snowflake supports major Indian regional languages including Hindi, Tamil, Telugu, Kannada, Bengali, Gujarati, and Marathi." The syntax </w:t>
      </w:r>
      <w:proofErr w:type="gramStart"/>
      <w:r>
        <w:t>SNOWFLAKE.CORTEX.TRANSLATE</w:t>
      </w:r>
      <w:proofErr w:type="gramEnd"/>
      <w:r>
        <w:t>(text, '</w:t>
      </w:r>
      <w:proofErr w:type="spellStart"/>
      <w:r>
        <w:t>en</w:t>
      </w:r>
      <w:proofErr w:type="spellEnd"/>
      <w:r>
        <w:t xml:space="preserve">', 'hi') is demonstrated in the </w:t>
      </w:r>
      <w:proofErr w:type="spellStart"/>
      <w:r>
        <w:t>practicals</w:t>
      </w:r>
      <w:proofErr w:type="spellEnd"/>
      <w:r>
        <w:t>.</w:t>
      </w:r>
    </w:p>
    <w:p w14:paraId="14BBB19A" w14:textId="77777777" w:rsidR="006A70D7" w:rsidRDefault="00000000">
      <w:pPr>
        <w:spacing w:before="100" w:after="80"/>
        <w:ind w:left="360"/>
      </w:pPr>
      <w:r>
        <w:rPr>
          <w:b/>
          <w:bCs/>
          <w:color w:val="375623"/>
        </w:rPr>
        <w:t xml:space="preserve">Option C — </w:t>
      </w:r>
      <w:r>
        <w:t xml:space="preserve">C — CORRECT. The Cortex AI document describes Cortex Analyst as: "Natural language to SQL — query data in plain English." It explains: "Users ask questions in natural language via </w:t>
      </w:r>
      <w:proofErr w:type="spellStart"/>
      <w:r>
        <w:t>Snowsight</w:t>
      </w:r>
      <w:proofErr w:type="spellEnd"/>
      <w:r>
        <w:t xml:space="preserve"> or REST API. Cortex Analyst generates SQL, executes it, and returns results plus the SQL for transparency." This exactly matches the product manager's need.</w:t>
      </w:r>
    </w:p>
    <w:p w14:paraId="7F990D26" w14:textId="77777777" w:rsidR="006A70D7" w:rsidRDefault="00000000">
      <w:pPr>
        <w:spacing w:before="100" w:after="80"/>
        <w:ind w:left="360"/>
      </w:pPr>
      <w:r>
        <w:rPr>
          <w:b/>
          <w:bCs/>
          <w:color w:val="C00000"/>
        </w:rPr>
        <w:t xml:space="preserve">Option D — </w:t>
      </w:r>
      <w:r>
        <w:t>D — INCORRECT. The Cortex AI document explicitly states: "Cortex AI is billed in Snowflake credits. LLM functions: Charged per 1M tokens processed (input + output tokens). Cortex Search: Charged per document processed and per query. Cortex Analyst: Charged per natural language query." Cortex AI functions are NOT free — they consume Snowflake credits based on token usage and function calls.</w:t>
      </w:r>
    </w:p>
    <w:p w14:paraId="2D9A7174" w14:textId="77777777" w:rsidR="006A70D7" w:rsidRDefault="00000000">
      <w:pPr>
        <w:spacing w:before="100" w:after="80"/>
        <w:ind w:left="360"/>
      </w:pPr>
      <w:r>
        <w:rPr>
          <w:b/>
          <w:bCs/>
          <w:color w:val="375623"/>
        </w:rPr>
        <w:lastRenderedPageBreak/>
        <w:t xml:space="preserve">Option E — </w:t>
      </w:r>
      <w:r>
        <w:t>E — CORRECT. The Cortex AI document states: "The core philosophy of Cortex AI is: Bring AI to the data, not data to the AI. Because Cortex runs inside Snowflake, your data never leaves the secure Snowflake environment." And under the security tier: "Data remains in your Snowflake account — no external API exposure. HIPAA, SOC2, PCI-DSS compliant."</w:t>
      </w:r>
    </w:p>
    <w:p w14:paraId="18FF325B" w14:textId="77777777" w:rsidR="006A70D7" w:rsidRDefault="006A70D7">
      <w:pPr>
        <w:spacing w:before="60" w:after="60"/>
      </w:pPr>
    </w:p>
    <w:p w14:paraId="4B082344" w14:textId="485BFE38" w:rsidR="006A70D7" w:rsidRDefault="00000000" w:rsidP="00B82968">
      <w:pPr>
        <w:spacing w:before="80" w:after="80"/>
      </w:pPr>
      <w:r>
        <w:rPr>
          <w:b/>
          <w:bCs/>
        </w:rPr>
        <w:t xml:space="preserve">Concepts Tested: </w:t>
      </w:r>
      <w:r>
        <w:t xml:space="preserve">SENTIMENT function output </w:t>
      </w:r>
      <w:proofErr w:type="gramStart"/>
      <w:r>
        <w:t>range  |</w:t>
      </w:r>
      <w:proofErr w:type="gramEnd"/>
      <w:r>
        <w:t xml:space="preserve">  TRANSLATE language </w:t>
      </w:r>
      <w:proofErr w:type="gramStart"/>
      <w:r>
        <w:t>support  |</w:t>
      </w:r>
      <w:proofErr w:type="gramEnd"/>
      <w:r>
        <w:t xml:space="preserve">  Cortex Analyst natural language to </w:t>
      </w:r>
      <w:proofErr w:type="gramStart"/>
      <w:r>
        <w:t>SQL  |</w:t>
      </w:r>
      <w:proofErr w:type="gramEnd"/>
      <w:r>
        <w:t xml:space="preserve">  Cortex AI credit billing </w:t>
      </w:r>
      <w:proofErr w:type="gramStart"/>
      <w:r>
        <w:t>model  |</w:t>
      </w:r>
      <w:proofErr w:type="gramEnd"/>
      <w:r>
        <w:t xml:space="preserve">  Cortex AI data residency principle</w:t>
      </w:r>
    </w:p>
    <w:p w14:paraId="552497BB" w14:textId="77777777" w:rsidR="00B82968" w:rsidRDefault="00B82968" w:rsidP="00B82968">
      <w:pPr>
        <w:pBdr>
          <w:bottom w:val="single" w:sz="4" w:space="1" w:color="auto"/>
        </w:pBdr>
        <w:spacing w:before="80" w:after="80"/>
      </w:pPr>
    </w:p>
    <w:p w14:paraId="123DCF2F" w14:textId="77777777" w:rsidR="006A70D7" w:rsidRDefault="00000000">
      <w:pPr>
        <w:pStyle w:val="Heading2"/>
      </w:pPr>
      <w:r>
        <w:rPr>
          <w:color w:val="2E75B6"/>
        </w:rPr>
        <w:t>Question 7 — Answer &amp; Explanations</w:t>
      </w:r>
    </w:p>
    <w:p w14:paraId="43F96A1C" w14:textId="77777777" w:rsidR="006A70D7" w:rsidRDefault="00000000">
      <w:pPr>
        <w:spacing w:before="80" w:after="80"/>
      </w:pPr>
      <w:r>
        <w:rPr>
          <w:b/>
          <w:bCs/>
        </w:rPr>
        <w:t xml:space="preserve">Scenario: </w:t>
      </w:r>
    </w:p>
    <w:p w14:paraId="5268A038" w14:textId="77777777" w:rsidR="006A70D7" w:rsidRDefault="00000000">
      <w:pPr>
        <w:spacing w:before="80" w:after="80"/>
      </w:pPr>
      <w:r>
        <w:rPr>
          <w:color w:val="000000"/>
        </w:rPr>
        <w:t>An e-commerce company's DBA is designing a Snowflake table for their order data. She needs to decide between three schema design approaches for handling a customer dimension where customer details like address and loyalty tier can change over time. The business requires the ability to answer: "What was this customer's loyalty tier at the time of this purchase?" — which happened 18 months ago.</w:t>
      </w:r>
    </w:p>
    <w:p w14:paraId="12D75B57" w14:textId="77777777" w:rsidR="006A70D7" w:rsidRDefault="006A70D7">
      <w:pPr>
        <w:spacing w:before="60" w:after="60"/>
      </w:pPr>
    </w:p>
    <w:p w14:paraId="6AD7C7A8" w14:textId="77777777" w:rsidR="006A70D7" w:rsidRDefault="00000000">
      <w:pPr>
        <w:spacing w:before="80" w:after="80"/>
      </w:pPr>
      <w:r>
        <w:rPr>
          <w:b/>
          <w:bCs/>
        </w:rPr>
        <w:t xml:space="preserve">Question: </w:t>
      </w:r>
      <w:r>
        <w:t>Which of the following statements about SCD types and their suitability for this scenario are CORRECT?</w:t>
      </w:r>
    </w:p>
    <w:p w14:paraId="73137AEE" w14:textId="77777777" w:rsidR="006A70D7" w:rsidRDefault="006A70D7">
      <w:pPr>
        <w:spacing w:before="60" w:after="60"/>
      </w:pPr>
    </w:p>
    <w:p w14:paraId="4D5FE2E3" w14:textId="77777777" w:rsidR="006A70D7" w:rsidRDefault="00000000">
      <w:pPr>
        <w:spacing w:before="80" w:after="80"/>
      </w:pPr>
      <w:r>
        <w:rPr>
          <w:b/>
          <w:bCs/>
        </w:rPr>
        <w:t>Options (with correctness):</w:t>
      </w:r>
    </w:p>
    <w:p w14:paraId="729003FD" w14:textId="77777777" w:rsidR="006A70D7" w:rsidRDefault="00000000">
      <w:pPr>
        <w:spacing w:before="80" w:after="80"/>
        <w:ind w:left="720"/>
      </w:pPr>
      <w:r>
        <w:rPr>
          <w:b/>
          <w:bCs/>
          <w:color w:val="375623"/>
        </w:rPr>
        <w:t>✓ A. SCD Type 1 (overwrite) would NOT satisfy the business requirement because it overwrites the old value with the new value and maintains no history. After a loyalty tier change, the original tier at purchase time is permanently lost.</w:t>
      </w:r>
    </w:p>
    <w:p w14:paraId="19F605D6" w14:textId="77777777" w:rsidR="006A70D7" w:rsidRDefault="00000000">
      <w:pPr>
        <w:spacing w:before="80" w:after="80"/>
        <w:ind w:left="720"/>
      </w:pPr>
      <w:r>
        <w:rPr>
          <w:b/>
          <w:bCs/>
          <w:color w:val="375623"/>
        </w:rPr>
        <w:t>✓ B. SCD Type 2 (add new row) satisfies the business requirement by inserting a new row for each change with a new surrogate key, effective start date, expiry date, and IS_CURRENT flag — preserving the full history of dimension changes.</w:t>
      </w:r>
    </w:p>
    <w:p w14:paraId="0E4A9F36" w14:textId="77777777" w:rsidR="006A70D7" w:rsidRDefault="00000000">
      <w:pPr>
        <w:spacing w:before="80" w:after="80"/>
        <w:ind w:left="720"/>
      </w:pPr>
      <w:r>
        <w:rPr>
          <w:color w:val="C00000"/>
        </w:rPr>
        <w:t>✗ C. SCD Type 0 (retain original) is suitable for the loyalty tier column because the business question "what was the tier at purchase time?" can be answered from the original, never-changing value stored at customer acquisition.</w:t>
      </w:r>
    </w:p>
    <w:p w14:paraId="5FCAA47F" w14:textId="77777777" w:rsidR="006A70D7" w:rsidRDefault="00000000">
      <w:pPr>
        <w:spacing w:before="80" w:after="80"/>
        <w:ind w:left="720"/>
      </w:pPr>
      <w:r>
        <w:rPr>
          <w:b/>
          <w:bCs/>
          <w:color w:val="375623"/>
        </w:rPr>
        <w:t>✓ D. In an SCD Type 2 implementation, fact tables should join to the dimension table using the surrogate key (not the natural customer key), pointing to the specific historical version of the customer record that was current at the time of each transaction.</w:t>
      </w:r>
    </w:p>
    <w:p w14:paraId="7C1579B8" w14:textId="77777777" w:rsidR="006A70D7" w:rsidRDefault="00000000">
      <w:pPr>
        <w:spacing w:before="80" w:after="80"/>
        <w:ind w:left="720"/>
      </w:pPr>
      <w:r>
        <w:rPr>
          <w:color w:val="C00000"/>
        </w:rPr>
        <w:t>✗ E. SCD Type 1 is never used in practice and should always be replaced with SCD Type 2 to preserve all historical data for every dimension attribute.</w:t>
      </w:r>
    </w:p>
    <w:p w14:paraId="5EEB8306" w14:textId="77777777" w:rsidR="006A70D7" w:rsidRDefault="006A70D7">
      <w:pPr>
        <w:spacing w:before="60" w:after="60"/>
      </w:pPr>
    </w:p>
    <w:p w14:paraId="0C0E6EB3" w14:textId="77777777" w:rsidR="006A70D7" w:rsidRDefault="00000000">
      <w:pPr>
        <w:spacing w:before="80" w:after="120"/>
      </w:pPr>
      <w:r>
        <w:rPr>
          <w:b/>
          <w:bCs/>
          <w:color w:val="C00000"/>
          <w:sz w:val="24"/>
          <w:szCs w:val="24"/>
        </w:rPr>
        <w:t>✅ Correct Answers: A, B, D</w:t>
      </w:r>
    </w:p>
    <w:p w14:paraId="20B983A0" w14:textId="77777777" w:rsidR="006A70D7" w:rsidRDefault="006A70D7">
      <w:pPr>
        <w:spacing w:before="60" w:after="60"/>
      </w:pPr>
    </w:p>
    <w:p w14:paraId="07FB4641" w14:textId="77777777" w:rsidR="006A70D7" w:rsidRDefault="00000000">
      <w:pPr>
        <w:spacing w:before="80" w:after="80"/>
      </w:pPr>
      <w:r>
        <w:rPr>
          <w:b/>
          <w:bCs/>
        </w:rPr>
        <w:t>Detailed Explanations:</w:t>
      </w:r>
    </w:p>
    <w:p w14:paraId="4DC2D6C5" w14:textId="77777777" w:rsidR="006A70D7" w:rsidRDefault="00000000">
      <w:pPr>
        <w:spacing w:before="100" w:after="80"/>
        <w:ind w:left="360"/>
      </w:pPr>
      <w:r>
        <w:rPr>
          <w:b/>
          <w:bCs/>
          <w:color w:val="375623"/>
        </w:rPr>
        <w:lastRenderedPageBreak/>
        <w:t xml:space="preserve">Option A — </w:t>
      </w:r>
      <w:r>
        <w:t>A — CORRECT. The Day 6 document explains SCD Type 1: "overwrites the old attribute value with the new value. No history is maintained." The limitations table confirms: "Historical data is lost permanently" and "Cannot answer as-was queries." Since the business needs to answer "what was the tier 18 months ago," SCD Type 1 directly fails this requirement.</w:t>
      </w:r>
    </w:p>
    <w:p w14:paraId="46B63562" w14:textId="77777777" w:rsidR="006A70D7" w:rsidRDefault="00000000">
      <w:pPr>
        <w:spacing w:before="100" w:after="80"/>
        <w:ind w:left="360"/>
      </w:pPr>
      <w:r>
        <w:rPr>
          <w:b/>
          <w:bCs/>
          <w:color w:val="375623"/>
        </w:rPr>
        <w:t xml:space="preserve">Option B — </w:t>
      </w:r>
      <w:r>
        <w:t>B — CORRECT. The Day 6 document describes SCD Type 2 as "the gold standard for historical tracking. When an attribute changes, the current row is expired (its end date is set and its current flag is turned off), and a new row is inserted with the updated attribute value, a new surrogate key, and a fresh effective date." This is precisely what allows point-in-time querying of the loyalty tier.</w:t>
      </w:r>
    </w:p>
    <w:p w14:paraId="572AC711" w14:textId="77777777" w:rsidR="006A70D7" w:rsidRDefault="00000000">
      <w:pPr>
        <w:spacing w:before="100" w:after="80"/>
        <w:ind w:left="360"/>
      </w:pPr>
      <w:r>
        <w:rPr>
          <w:b/>
          <w:bCs/>
          <w:color w:val="C00000"/>
        </w:rPr>
        <w:t xml:space="preserve">Option C — </w:t>
      </w:r>
      <w:r>
        <w:t>C — INCORRECT. SCD Type 0 means the attribute is fixed at initial load and NEVER updated. The Day 6 document describes Type 0 use cases as truly immutable facts: "Account Opening Date," "Patient Date of Birth," "Employee Hire Date" — biological or contractual facts. A loyalty tier is NOT immutable — it changes as customers earn points or upgrade. Storing the original tier and never updating it does NOT allow the question "what was the tier at this specific past purchase?" to be answered accurately if the tier had already changed before that purchase. SCD Type 0 is not the right choice here.</w:t>
      </w:r>
    </w:p>
    <w:p w14:paraId="1F23C88B" w14:textId="77777777" w:rsidR="006A70D7" w:rsidRDefault="00000000">
      <w:pPr>
        <w:spacing w:before="100" w:after="80"/>
        <w:ind w:left="360"/>
      </w:pPr>
      <w:r>
        <w:rPr>
          <w:b/>
          <w:bCs/>
          <w:color w:val="375623"/>
        </w:rPr>
        <w:t xml:space="preserve">Option D — </w:t>
      </w:r>
      <w:r>
        <w:t>D — CORRECT. The Day 6 document explicitly states: "Fact tables join to the dimension using the surrogate key, which points to the version of the dimension that was current at the time of the transaction." This is the fundamental join pattern for SCD Type 2 — using the surrogate key to link to the historical version, not the natural business key (</w:t>
      </w:r>
      <w:proofErr w:type="spellStart"/>
      <w:r>
        <w:t>customer_id</w:t>
      </w:r>
      <w:proofErr w:type="spellEnd"/>
      <w:r>
        <w:t>) which may have multiple rows.</w:t>
      </w:r>
    </w:p>
    <w:p w14:paraId="3AD14F84" w14:textId="77777777" w:rsidR="006A70D7" w:rsidRDefault="00000000">
      <w:pPr>
        <w:spacing w:before="100" w:after="80"/>
        <w:ind w:left="360"/>
      </w:pPr>
      <w:r>
        <w:rPr>
          <w:b/>
          <w:bCs/>
          <w:color w:val="C00000"/>
        </w:rPr>
        <w:t xml:space="preserve">Option E — </w:t>
      </w:r>
      <w:r>
        <w:t>E — INCORRECT. The Day 6 document explicitly lists valid use cases for SCD Type 1: "When the attribute correction is a fix (not a true change), when historical values have no analytical significance, or when storage and complexity must be minimized." Examples include phone number corrections, email address updates, and typo fixes. SCD Type 1 has legitimate, well-defined use cases and is widely used in production. The claim that it is "never used in practice" is factually wrong.</w:t>
      </w:r>
    </w:p>
    <w:p w14:paraId="0AE45EB0" w14:textId="77777777" w:rsidR="006A70D7" w:rsidRDefault="006A70D7">
      <w:pPr>
        <w:spacing w:before="60" w:after="60"/>
      </w:pPr>
    </w:p>
    <w:p w14:paraId="098BD669" w14:textId="00ED7D72" w:rsidR="006A70D7" w:rsidRDefault="00000000" w:rsidP="000B4E3F">
      <w:pPr>
        <w:spacing w:before="80" w:after="80"/>
      </w:pPr>
      <w:r>
        <w:rPr>
          <w:b/>
          <w:bCs/>
        </w:rPr>
        <w:t xml:space="preserve">Concepts Tested: </w:t>
      </w:r>
      <w:r>
        <w:t xml:space="preserve">SCD Type 1 overwrites history </w:t>
      </w:r>
      <w:proofErr w:type="gramStart"/>
      <w:r>
        <w:t>permanently  |</w:t>
      </w:r>
      <w:proofErr w:type="gramEnd"/>
      <w:r>
        <w:t xml:space="preserve">  SCD Type 2 preserves full historical </w:t>
      </w:r>
      <w:proofErr w:type="gramStart"/>
      <w:r>
        <w:t>versions  |</w:t>
      </w:r>
      <w:proofErr w:type="gramEnd"/>
      <w:r>
        <w:t xml:space="preserve">  SCD Type 0 immutability </w:t>
      </w:r>
      <w:proofErr w:type="gramStart"/>
      <w:r>
        <w:t>limitation  |</w:t>
      </w:r>
      <w:proofErr w:type="gramEnd"/>
      <w:r>
        <w:t xml:space="preserve">  Fact-to-dimension join using surrogate </w:t>
      </w:r>
      <w:proofErr w:type="gramStart"/>
      <w:r>
        <w:t>key  |</w:t>
      </w:r>
      <w:proofErr w:type="gramEnd"/>
      <w:r>
        <w:t xml:space="preserve">  Appropriate SCD type selection by use case</w:t>
      </w:r>
    </w:p>
    <w:p w14:paraId="337F28DB" w14:textId="77777777" w:rsidR="000B4E3F" w:rsidRDefault="000B4E3F" w:rsidP="000B4E3F">
      <w:pPr>
        <w:pBdr>
          <w:bottom w:val="single" w:sz="4" w:space="1" w:color="auto"/>
        </w:pBdr>
        <w:spacing w:before="80" w:after="80"/>
      </w:pPr>
    </w:p>
    <w:p w14:paraId="54AD2201" w14:textId="77777777" w:rsidR="006A70D7" w:rsidRDefault="00000000">
      <w:pPr>
        <w:pStyle w:val="Heading2"/>
      </w:pPr>
      <w:r>
        <w:rPr>
          <w:color w:val="2E75B6"/>
        </w:rPr>
        <w:t>Question 8 — Answer &amp; Explanations</w:t>
      </w:r>
    </w:p>
    <w:p w14:paraId="0C7AA4AA" w14:textId="77777777" w:rsidR="006A70D7" w:rsidRDefault="00000000">
      <w:pPr>
        <w:spacing w:before="80" w:after="80"/>
      </w:pPr>
      <w:r>
        <w:rPr>
          <w:b/>
          <w:bCs/>
        </w:rPr>
        <w:t xml:space="preserve">Scenario: </w:t>
      </w:r>
    </w:p>
    <w:p w14:paraId="580BC847" w14:textId="77777777" w:rsidR="006A70D7" w:rsidRDefault="00000000">
      <w:pPr>
        <w:spacing w:before="80" w:after="80"/>
      </w:pPr>
      <w:r>
        <w:rPr>
          <w:color w:val="000000"/>
        </w:rPr>
        <w:t xml:space="preserve">A data team at a startup is setting up their first Snowflake data platform. They hear about </w:t>
      </w:r>
      <w:proofErr w:type="spellStart"/>
      <w:r>
        <w:rPr>
          <w:color w:val="000000"/>
        </w:rPr>
        <w:t>Streamlit</w:t>
      </w:r>
      <w:proofErr w:type="spellEnd"/>
      <w:r>
        <w:rPr>
          <w:color w:val="000000"/>
        </w:rPr>
        <w:t xml:space="preserve"> in Snowflake and want to build a simple internal sales dashboard for their 10-person sales team. A developer on the team has basic Python knowledge. The team wants to understand what they need to set up, how the app connects to data, and what it costs before they build it.</w:t>
      </w:r>
    </w:p>
    <w:p w14:paraId="570F2050" w14:textId="77777777" w:rsidR="006A70D7" w:rsidRDefault="006A70D7">
      <w:pPr>
        <w:spacing w:before="60" w:after="60"/>
      </w:pPr>
    </w:p>
    <w:p w14:paraId="7A5772B4" w14:textId="77777777" w:rsidR="006A70D7" w:rsidRDefault="00000000">
      <w:pPr>
        <w:spacing w:before="80" w:after="80"/>
      </w:pPr>
      <w:r>
        <w:rPr>
          <w:b/>
          <w:bCs/>
        </w:rPr>
        <w:t xml:space="preserve">Question: </w:t>
      </w:r>
      <w:r>
        <w:t xml:space="preserve">Which of the following statements about </w:t>
      </w:r>
      <w:proofErr w:type="spellStart"/>
      <w:r>
        <w:t>Streamlit</w:t>
      </w:r>
      <w:proofErr w:type="spellEnd"/>
      <w:r>
        <w:t xml:space="preserve"> in Snowflake are CORRECT for this team's planning?</w:t>
      </w:r>
    </w:p>
    <w:p w14:paraId="07D854D6" w14:textId="77777777" w:rsidR="006A70D7" w:rsidRDefault="006A70D7">
      <w:pPr>
        <w:spacing w:before="60" w:after="60"/>
      </w:pPr>
    </w:p>
    <w:p w14:paraId="113B4985" w14:textId="77777777" w:rsidR="006A70D7" w:rsidRDefault="00000000">
      <w:pPr>
        <w:spacing w:before="80" w:after="80"/>
      </w:pPr>
      <w:r>
        <w:rPr>
          <w:b/>
          <w:bCs/>
        </w:rPr>
        <w:t>Options (with correctness):</w:t>
      </w:r>
    </w:p>
    <w:p w14:paraId="2A803A80" w14:textId="77777777" w:rsidR="006A70D7" w:rsidRDefault="00000000">
      <w:pPr>
        <w:spacing w:before="80" w:after="80"/>
        <w:ind w:left="720"/>
      </w:pPr>
      <w:r>
        <w:rPr>
          <w:b/>
          <w:bCs/>
          <w:color w:val="375623"/>
        </w:rPr>
        <w:lastRenderedPageBreak/>
        <w:t xml:space="preserve">✓ A. </w:t>
      </w:r>
      <w:proofErr w:type="spellStart"/>
      <w:r>
        <w:rPr>
          <w:b/>
          <w:bCs/>
          <w:color w:val="375623"/>
        </w:rPr>
        <w:t>Streamlit</w:t>
      </w:r>
      <w:proofErr w:type="spellEnd"/>
      <w:r>
        <w:rPr>
          <w:b/>
          <w:bCs/>
          <w:color w:val="375623"/>
        </w:rPr>
        <w:t xml:space="preserve"> in Snowflake lets developers build interactive web apps using Python and Snowflake data without needing front-end web development skills (HTML, CSS, JavaScript). The app runs inside Snowflake's platform.</w:t>
      </w:r>
    </w:p>
    <w:p w14:paraId="14510969" w14:textId="77777777" w:rsidR="006A70D7" w:rsidRDefault="00000000">
      <w:pPr>
        <w:spacing w:before="80" w:after="80"/>
        <w:ind w:left="720"/>
      </w:pPr>
      <w:r>
        <w:rPr>
          <w:b/>
          <w:bCs/>
          <w:color w:val="375623"/>
        </w:rPr>
        <w:t xml:space="preserve">✓ B. A </w:t>
      </w:r>
      <w:proofErr w:type="spellStart"/>
      <w:r>
        <w:rPr>
          <w:b/>
          <w:bCs/>
          <w:color w:val="375623"/>
        </w:rPr>
        <w:t>Streamlit</w:t>
      </w:r>
      <w:proofErr w:type="spellEnd"/>
      <w:r>
        <w:rPr>
          <w:b/>
          <w:bCs/>
          <w:color w:val="375623"/>
        </w:rPr>
        <w:t xml:space="preserve"> app deployed in Snowflake requires a dedicated virtual warehouse to run. The warehouse is used for both running the app itself and executing any data queries the app makes.</w:t>
      </w:r>
    </w:p>
    <w:p w14:paraId="03E2AA82" w14:textId="77777777" w:rsidR="006A70D7" w:rsidRDefault="00000000">
      <w:pPr>
        <w:spacing w:before="80" w:after="80"/>
        <w:ind w:left="720"/>
      </w:pPr>
      <w:r>
        <w:rPr>
          <w:b/>
          <w:bCs/>
          <w:color w:val="375623"/>
        </w:rPr>
        <w:t xml:space="preserve">✓ C. When a </w:t>
      </w:r>
      <w:proofErr w:type="spellStart"/>
      <w:r>
        <w:rPr>
          <w:b/>
          <w:bCs/>
          <w:color w:val="375623"/>
        </w:rPr>
        <w:t>Streamlit</w:t>
      </w:r>
      <w:proofErr w:type="spellEnd"/>
      <w:r>
        <w:rPr>
          <w:b/>
          <w:bCs/>
          <w:color w:val="375623"/>
        </w:rPr>
        <w:t xml:space="preserve"> app is running inside Snowflake, </w:t>
      </w:r>
      <w:proofErr w:type="spellStart"/>
      <w:proofErr w:type="gramStart"/>
      <w:r>
        <w:rPr>
          <w:b/>
          <w:bCs/>
          <w:color w:val="375623"/>
        </w:rPr>
        <w:t>st.connection</w:t>
      </w:r>
      <w:proofErr w:type="spellEnd"/>
      <w:proofErr w:type="gramEnd"/>
      <w:r>
        <w:rPr>
          <w:b/>
          <w:bCs/>
          <w:color w:val="375623"/>
        </w:rPr>
        <w:t>("snowflake") automatically connects using the app owner's role — no separate credentials or secrets file is needed in the production deployment.</w:t>
      </w:r>
    </w:p>
    <w:p w14:paraId="29B3FAE5" w14:textId="77777777" w:rsidR="006A70D7" w:rsidRDefault="00000000">
      <w:pPr>
        <w:spacing w:before="80" w:after="80"/>
        <w:ind w:left="720"/>
      </w:pPr>
      <w:r>
        <w:rPr>
          <w:color w:val="C00000"/>
        </w:rPr>
        <w:t xml:space="preserve">✗ D. </w:t>
      </w:r>
      <w:proofErr w:type="spellStart"/>
      <w:r>
        <w:rPr>
          <w:color w:val="C00000"/>
        </w:rPr>
        <w:t>Streamlit</w:t>
      </w:r>
      <w:proofErr w:type="spellEnd"/>
      <w:r>
        <w:rPr>
          <w:color w:val="C00000"/>
        </w:rPr>
        <w:t xml:space="preserve"> in Snowflake apps are completely free to run. Because Snowflake manages the hosting internally, no warehouse credits are consumed for app queries or computations.</w:t>
      </w:r>
    </w:p>
    <w:p w14:paraId="78ACE979" w14:textId="77777777" w:rsidR="006A70D7" w:rsidRDefault="00000000">
      <w:pPr>
        <w:spacing w:before="80" w:after="80"/>
        <w:ind w:left="720"/>
      </w:pPr>
      <w:r>
        <w:rPr>
          <w:b/>
          <w:bCs/>
          <w:color w:val="375623"/>
        </w:rPr>
        <w:t>✓ E. The @</w:t>
      </w:r>
      <w:proofErr w:type="gramStart"/>
      <w:r>
        <w:rPr>
          <w:b/>
          <w:bCs/>
          <w:color w:val="375623"/>
        </w:rPr>
        <w:t>st.cache</w:t>
      </w:r>
      <w:proofErr w:type="gramEnd"/>
      <w:r>
        <w:rPr>
          <w:b/>
          <w:bCs/>
          <w:color w:val="375623"/>
        </w:rPr>
        <w:t>_data decorator can be applied to functions that execute SQL queries, so that repeated calls with the same inputs return the cached result rather than re-running the warehouse query — reducing unnecessary compute costs.</w:t>
      </w:r>
    </w:p>
    <w:p w14:paraId="1C85AF56" w14:textId="77777777" w:rsidR="006A70D7" w:rsidRDefault="006A70D7">
      <w:pPr>
        <w:spacing w:before="60" w:after="60"/>
      </w:pPr>
    </w:p>
    <w:p w14:paraId="4FA42AC4" w14:textId="77777777" w:rsidR="006A70D7" w:rsidRDefault="00000000">
      <w:pPr>
        <w:spacing w:before="80" w:after="120"/>
      </w:pPr>
      <w:r>
        <w:rPr>
          <w:b/>
          <w:bCs/>
          <w:color w:val="C00000"/>
          <w:sz w:val="24"/>
          <w:szCs w:val="24"/>
        </w:rPr>
        <w:t>✅ Correct Answers: A, B, C, E</w:t>
      </w:r>
    </w:p>
    <w:p w14:paraId="680987B4" w14:textId="77777777" w:rsidR="006A70D7" w:rsidRDefault="006A70D7">
      <w:pPr>
        <w:spacing w:before="60" w:after="60"/>
      </w:pPr>
    </w:p>
    <w:p w14:paraId="50A7F0D0" w14:textId="77777777" w:rsidR="006A70D7" w:rsidRDefault="00000000">
      <w:pPr>
        <w:spacing w:before="80" w:after="80"/>
      </w:pPr>
      <w:r>
        <w:rPr>
          <w:b/>
          <w:bCs/>
        </w:rPr>
        <w:t>Detailed Explanations:</w:t>
      </w:r>
    </w:p>
    <w:p w14:paraId="55CE2F08" w14:textId="77777777" w:rsidR="006A70D7" w:rsidRDefault="00000000">
      <w:pPr>
        <w:spacing w:before="100" w:after="80"/>
        <w:ind w:left="360"/>
      </w:pPr>
      <w:r>
        <w:rPr>
          <w:b/>
          <w:bCs/>
          <w:color w:val="375623"/>
        </w:rPr>
        <w:t xml:space="preserve">Option A — </w:t>
      </w:r>
      <w:r>
        <w:t xml:space="preserve">A — CORRECT. The </w:t>
      </w:r>
      <w:proofErr w:type="spellStart"/>
      <w:r>
        <w:t>Streamlit</w:t>
      </w:r>
      <w:proofErr w:type="spellEnd"/>
      <w:r>
        <w:t xml:space="preserve"> document states: "</w:t>
      </w:r>
      <w:proofErr w:type="spellStart"/>
      <w:r>
        <w:t>Streamlit</w:t>
      </w:r>
      <w:proofErr w:type="spellEnd"/>
      <w:r>
        <w:t xml:space="preserve"> removes all that complexity. You write a Python script, add a few special st. commands, and </w:t>
      </w:r>
      <w:proofErr w:type="spellStart"/>
      <w:r>
        <w:t>Streamlit</w:t>
      </w:r>
      <w:proofErr w:type="spellEnd"/>
      <w:r>
        <w:t xml:space="preserve"> handles everything else — including the UI." And: "No web dev skills needed." This is the core value proposition — Python-only development with no front-end expertise required.</w:t>
      </w:r>
    </w:p>
    <w:p w14:paraId="61EF2D15" w14:textId="77777777" w:rsidR="006A70D7" w:rsidRDefault="00000000">
      <w:pPr>
        <w:spacing w:before="100" w:after="80"/>
        <w:ind w:left="360"/>
      </w:pPr>
      <w:r>
        <w:rPr>
          <w:b/>
          <w:bCs/>
          <w:color w:val="375623"/>
        </w:rPr>
        <w:t xml:space="preserve">Option B — </w:t>
      </w:r>
      <w:r>
        <w:t xml:space="preserve">B — CORRECT. The </w:t>
      </w:r>
      <w:proofErr w:type="spellStart"/>
      <w:r>
        <w:t>Streamlit</w:t>
      </w:r>
      <w:proofErr w:type="spellEnd"/>
      <w:r>
        <w:t xml:space="preserve"> document explicitly states: "To run a </w:t>
      </w:r>
      <w:proofErr w:type="spellStart"/>
      <w:r>
        <w:t>Streamlit</w:t>
      </w:r>
      <w:proofErr w:type="spellEnd"/>
      <w:r>
        <w:t xml:space="preserve"> app, you must select a single virtual warehouse to run both the app itself and its queries." This is an important planning consideration — a warehouse must be designated and will be active while users interact with the app.</w:t>
      </w:r>
    </w:p>
    <w:p w14:paraId="2FA15D0A" w14:textId="77777777" w:rsidR="006A70D7" w:rsidRDefault="00000000">
      <w:pPr>
        <w:spacing w:before="100" w:after="80"/>
        <w:ind w:left="360"/>
      </w:pPr>
      <w:r>
        <w:rPr>
          <w:b/>
          <w:bCs/>
          <w:color w:val="375623"/>
        </w:rPr>
        <w:t xml:space="preserve">Option C — </w:t>
      </w:r>
      <w:r>
        <w:t xml:space="preserve">C — CORRECT. The </w:t>
      </w:r>
      <w:proofErr w:type="spellStart"/>
      <w:r>
        <w:t>Streamlit</w:t>
      </w:r>
      <w:proofErr w:type="spellEnd"/>
      <w:r>
        <w:t xml:space="preserve"> document quotes directly: "When an app is running in </w:t>
      </w:r>
      <w:proofErr w:type="spellStart"/>
      <w:r>
        <w:t>Streamlit</w:t>
      </w:r>
      <w:proofErr w:type="spellEnd"/>
      <w:r>
        <w:t xml:space="preserve"> in Snowflake, </w:t>
      </w:r>
      <w:proofErr w:type="spellStart"/>
      <w:proofErr w:type="gramStart"/>
      <w:r>
        <w:t>st.connection</w:t>
      </w:r>
      <w:proofErr w:type="spellEnd"/>
      <w:proofErr w:type="gramEnd"/>
      <w:r>
        <w:t>('snowflake') connects automatically using the app owner's role without further configuration." This contrasts with local development where credentials must be supplied manually via secrets.</w:t>
      </w:r>
    </w:p>
    <w:p w14:paraId="5C7B1D60" w14:textId="77777777" w:rsidR="006A70D7" w:rsidRDefault="00000000">
      <w:pPr>
        <w:spacing w:before="100" w:after="80"/>
        <w:ind w:left="360"/>
      </w:pPr>
      <w:r>
        <w:rPr>
          <w:b/>
          <w:bCs/>
          <w:color w:val="C00000"/>
        </w:rPr>
        <w:t xml:space="preserve">Option D — </w:t>
      </w:r>
      <w:r>
        <w:t xml:space="preserve">D — INCORRECT. The </w:t>
      </w:r>
      <w:proofErr w:type="spellStart"/>
      <w:r>
        <w:t>Streamlit</w:t>
      </w:r>
      <w:proofErr w:type="spellEnd"/>
      <w:r>
        <w:t xml:space="preserve"> document explicitly states under "Compute &amp; cost implications": "Because the app uses a Snowflake virtual warehouse, every query you run (especially heavy ones) will consume compute credits." And the billing detail confirms: "The warehouse remains active while the WebSocket connection is open." </w:t>
      </w:r>
      <w:proofErr w:type="spellStart"/>
      <w:r>
        <w:t>Streamlit</w:t>
      </w:r>
      <w:proofErr w:type="spellEnd"/>
      <w:r>
        <w:t xml:space="preserve"> in Snowflake is NOT free — it consumes warehouse credits like any other query workload.</w:t>
      </w:r>
    </w:p>
    <w:p w14:paraId="7A22D66B" w14:textId="77777777" w:rsidR="006A70D7" w:rsidRDefault="00000000">
      <w:pPr>
        <w:spacing w:before="100" w:after="80"/>
        <w:ind w:left="360"/>
      </w:pPr>
      <w:r>
        <w:rPr>
          <w:b/>
          <w:bCs/>
          <w:color w:val="375623"/>
        </w:rPr>
        <w:t xml:space="preserve">Option E — </w:t>
      </w:r>
      <w:r>
        <w:t xml:space="preserve">E — CORRECT. The </w:t>
      </w:r>
      <w:proofErr w:type="spellStart"/>
      <w:r>
        <w:t>Streamlit</w:t>
      </w:r>
      <w:proofErr w:type="spellEnd"/>
      <w:r>
        <w:t xml:space="preserve"> document explicitly recommends: "Cache results in </w:t>
      </w:r>
      <w:proofErr w:type="spellStart"/>
      <w:r>
        <w:t>Streamlit</w:t>
      </w:r>
      <w:proofErr w:type="spellEnd"/>
      <w:r>
        <w:t xml:space="preserve"> with @</w:t>
      </w:r>
      <w:proofErr w:type="gramStart"/>
      <w:r>
        <w:t>st.cache</w:t>
      </w:r>
      <w:proofErr w:type="gramEnd"/>
      <w:r>
        <w:t>_data for repeat queries — reduces repeated warehouse consumption." The document cites this as a primary best practice for controlling compute costs when multiple users access the same dashboard data.</w:t>
      </w:r>
    </w:p>
    <w:p w14:paraId="2588D251" w14:textId="77777777" w:rsidR="006A70D7" w:rsidRDefault="006A70D7">
      <w:pPr>
        <w:spacing w:before="60" w:after="60"/>
      </w:pPr>
    </w:p>
    <w:p w14:paraId="4CA3CD43" w14:textId="2340C4D0" w:rsidR="006A70D7" w:rsidRDefault="00000000" w:rsidP="00DD3CEA">
      <w:pPr>
        <w:spacing w:before="80" w:after="80"/>
      </w:pPr>
      <w:r>
        <w:rPr>
          <w:b/>
          <w:bCs/>
        </w:rPr>
        <w:lastRenderedPageBreak/>
        <w:t xml:space="preserve">Concepts Tested: </w:t>
      </w:r>
      <w:proofErr w:type="spellStart"/>
      <w:r>
        <w:t>Streamlit</w:t>
      </w:r>
      <w:proofErr w:type="spellEnd"/>
      <w:r>
        <w:t xml:space="preserve"> Python-only development </w:t>
      </w:r>
      <w:proofErr w:type="gramStart"/>
      <w:r>
        <w:t>model  |</w:t>
      </w:r>
      <w:proofErr w:type="gramEnd"/>
      <w:r>
        <w:t xml:space="preserve">  Warehouse requirement for </w:t>
      </w:r>
      <w:proofErr w:type="spellStart"/>
      <w:r>
        <w:t>Streamlit</w:t>
      </w:r>
      <w:proofErr w:type="spellEnd"/>
      <w:r>
        <w:t xml:space="preserve"> </w:t>
      </w:r>
      <w:proofErr w:type="gramStart"/>
      <w:r>
        <w:t>apps  |</w:t>
      </w:r>
      <w:proofErr w:type="gramEnd"/>
      <w:r>
        <w:t xml:space="preserve">  Automatic credential-free connection inside </w:t>
      </w:r>
      <w:proofErr w:type="gramStart"/>
      <w:r>
        <w:t>Snowflake  |</w:t>
      </w:r>
      <w:proofErr w:type="gramEnd"/>
      <w:r>
        <w:t xml:space="preserve">  </w:t>
      </w:r>
      <w:proofErr w:type="spellStart"/>
      <w:r>
        <w:t>Streamlit</w:t>
      </w:r>
      <w:proofErr w:type="spellEnd"/>
      <w:r>
        <w:t xml:space="preserve"> warehouse credit </w:t>
      </w:r>
      <w:proofErr w:type="gramStart"/>
      <w:r>
        <w:t>billing  |</w:t>
      </w:r>
      <w:proofErr w:type="gramEnd"/>
      <w:r>
        <w:t xml:space="preserve">  @</w:t>
      </w:r>
      <w:proofErr w:type="gramStart"/>
      <w:r>
        <w:t>st.cache</w:t>
      </w:r>
      <w:proofErr w:type="gramEnd"/>
      <w:r>
        <w:t>_data for query cost reduction</w:t>
      </w:r>
    </w:p>
    <w:p w14:paraId="3CB0DE3D" w14:textId="77777777" w:rsidR="00DD3CEA" w:rsidRDefault="00DD3CEA" w:rsidP="00DD3CEA">
      <w:pPr>
        <w:pBdr>
          <w:bottom w:val="single" w:sz="4" w:space="1" w:color="auto"/>
        </w:pBdr>
        <w:spacing w:before="80" w:after="80"/>
      </w:pPr>
    </w:p>
    <w:p w14:paraId="6681FBC2" w14:textId="77777777" w:rsidR="006A70D7" w:rsidRDefault="00000000">
      <w:pPr>
        <w:pStyle w:val="Heading2"/>
      </w:pPr>
      <w:r>
        <w:rPr>
          <w:color w:val="2E75B6"/>
        </w:rPr>
        <w:t>Question 9 — Answer &amp; Explanations</w:t>
      </w:r>
    </w:p>
    <w:p w14:paraId="6F5BC32C" w14:textId="77777777" w:rsidR="006A70D7" w:rsidRDefault="00000000">
      <w:pPr>
        <w:spacing w:before="80" w:after="80"/>
      </w:pPr>
      <w:r>
        <w:rPr>
          <w:b/>
          <w:bCs/>
        </w:rPr>
        <w:t xml:space="preserve">Scenario: </w:t>
      </w:r>
    </w:p>
    <w:p w14:paraId="2E5B7196" w14:textId="77777777" w:rsidR="006A70D7" w:rsidRDefault="00000000">
      <w:pPr>
        <w:spacing w:before="80" w:after="80"/>
      </w:pPr>
      <w:r>
        <w:rPr>
          <w:color w:val="000000"/>
        </w:rPr>
        <w:t>A data engineer is setting up a schema evolution pipeline. They have a customer data table that initially has 6 columns. Over the next 3 months, the source system will add new columns and occasionally remove columns from the CSV files being sent. The engineer enables ENABLE_SCHEMA_EVOLUTION = TRUE on the table and uses MATCH_BY_COLUMN_NAME = CASE_INSENSITIVE in the COPY INTO command.</w:t>
      </w:r>
    </w:p>
    <w:p w14:paraId="0521520D" w14:textId="77777777" w:rsidR="006A70D7" w:rsidRDefault="006A70D7">
      <w:pPr>
        <w:spacing w:before="60" w:after="60"/>
      </w:pPr>
    </w:p>
    <w:p w14:paraId="6A5565EE" w14:textId="77777777" w:rsidR="006A70D7" w:rsidRDefault="00000000">
      <w:pPr>
        <w:spacing w:before="80" w:after="80"/>
      </w:pPr>
      <w:r>
        <w:rPr>
          <w:b/>
          <w:bCs/>
        </w:rPr>
        <w:t xml:space="preserve">Question: </w:t>
      </w:r>
      <w:r>
        <w:t xml:space="preserve">Which of the following statements about Snowflake schema evolution </w:t>
      </w:r>
      <w:proofErr w:type="spellStart"/>
      <w:r>
        <w:t>behavior</w:t>
      </w:r>
      <w:proofErr w:type="spellEnd"/>
      <w:r>
        <w:t xml:space="preserve"> are CORRECT?</w:t>
      </w:r>
    </w:p>
    <w:p w14:paraId="693457EA" w14:textId="77777777" w:rsidR="006A70D7" w:rsidRDefault="006A70D7">
      <w:pPr>
        <w:spacing w:before="60" w:after="60"/>
      </w:pPr>
    </w:p>
    <w:p w14:paraId="181DA0E6" w14:textId="77777777" w:rsidR="006A70D7" w:rsidRDefault="00000000">
      <w:pPr>
        <w:spacing w:before="80" w:after="80"/>
      </w:pPr>
      <w:r>
        <w:rPr>
          <w:b/>
          <w:bCs/>
        </w:rPr>
        <w:t>Options (with correctness):</w:t>
      </w:r>
    </w:p>
    <w:p w14:paraId="43B258D1" w14:textId="77777777" w:rsidR="006A70D7" w:rsidRDefault="00000000">
      <w:pPr>
        <w:spacing w:before="80" w:after="80"/>
        <w:ind w:left="720"/>
      </w:pPr>
      <w:r>
        <w:rPr>
          <w:b/>
          <w:bCs/>
          <w:color w:val="375623"/>
        </w:rPr>
        <w:t>✓ A. When a new column appears in an incoming CSV file that does not exist in the target table, Snowflake automatically issues an internal ALTER TABLE ADD COLUMN command and adds the new column as VARCHAR to the table's metadata — without rewriting any existing micro-partitions.</w:t>
      </w:r>
    </w:p>
    <w:p w14:paraId="2C062BC9" w14:textId="77777777" w:rsidR="006A70D7" w:rsidRDefault="00000000">
      <w:pPr>
        <w:spacing w:before="80" w:after="80"/>
        <w:ind w:left="720"/>
      </w:pPr>
      <w:r>
        <w:rPr>
          <w:color w:val="C00000"/>
        </w:rPr>
        <w:t>✗ B. When a column that exists in the target table is missing from the incoming CSV file, Snowflake automatically drops that column from the table to keep it in sync with the source file.</w:t>
      </w:r>
    </w:p>
    <w:p w14:paraId="03CA7A0B" w14:textId="77777777" w:rsidR="006A70D7" w:rsidRDefault="00000000">
      <w:pPr>
        <w:spacing w:before="80" w:after="80"/>
        <w:ind w:left="720"/>
      </w:pPr>
      <w:r>
        <w:rPr>
          <w:b/>
          <w:bCs/>
          <w:color w:val="375623"/>
        </w:rPr>
        <w:t>✓ C. Existing micro-partitions that were created before a new column was added via schema evolution will return NULL values for that new column when queried, because those older partitions do not contain data for the column.</w:t>
      </w:r>
    </w:p>
    <w:p w14:paraId="09B89812" w14:textId="77777777" w:rsidR="006A70D7" w:rsidRDefault="00000000">
      <w:pPr>
        <w:spacing w:before="80" w:after="80"/>
        <w:ind w:left="720"/>
      </w:pPr>
      <w:r>
        <w:rPr>
          <w:b/>
          <w:bCs/>
          <w:color w:val="375623"/>
        </w:rPr>
        <w:t>✓ D. Schema evolution in Snowflake works with COPY INTO commands. It does NOT work with INSERT statements or MERGE statements — those do not trigger automatic schema evolution even if new columns are present in the source.</w:t>
      </w:r>
    </w:p>
    <w:p w14:paraId="09AE9421" w14:textId="77777777" w:rsidR="006A70D7" w:rsidRDefault="00000000">
      <w:pPr>
        <w:spacing w:before="80" w:after="80"/>
        <w:ind w:left="720"/>
      </w:pPr>
      <w:r>
        <w:rPr>
          <w:b/>
          <w:bCs/>
          <w:color w:val="375623"/>
        </w:rPr>
        <w:t>✓ E. With MATCH_BY_COLUMN_NAME = CASE_INSENSITIVE, column mapping between the source file and the target table is done by column name (case-insensitively), not by column position. This means columns can be added, removed, or reordered in the source file without corrupting data in existing columns.</w:t>
      </w:r>
    </w:p>
    <w:p w14:paraId="09756233" w14:textId="77777777" w:rsidR="006A70D7" w:rsidRDefault="006A70D7">
      <w:pPr>
        <w:spacing w:before="60" w:after="60"/>
      </w:pPr>
    </w:p>
    <w:p w14:paraId="7744F872" w14:textId="77777777" w:rsidR="006A70D7" w:rsidRDefault="00000000">
      <w:pPr>
        <w:spacing w:before="80" w:after="120"/>
      </w:pPr>
      <w:r>
        <w:rPr>
          <w:b/>
          <w:bCs/>
          <w:color w:val="C00000"/>
          <w:sz w:val="24"/>
          <w:szCs w:val="24"/>
        </w:rPr>
        <w:t>✅ Correct Answers: A, C, D, E</w:t>
      </w:r>
    </w:p>
    <w:p w14:paraId="2BFC16EA" w14:textId="77777777" w:rsidR="006A70D7" w:rsidRDefault="006A70D7">
      <w:pPr>
        <w:spacing w:before="60" w:after="60"/>
      </w:pPr>
    </w:p>
    <w:p w14:paraId="0107DF43" w14:textId="77777777" w:rsidR="006A70D7" w:rsidRDefault="00000000">
      <w:pPr>
        <w:spacing w:before="80" w:after="80"/>
      </w:pPr>
      <w:r>
        <w:rPr>
          <w:b/>
          <w:bCs/>
        </w:rPr>
        <w:t>Detailed Explanations:</w:t>
      </w:r>
    </w:p>
    <w:p w14:paraId="260CAF0F" w14:textId="77777777" w:rsidR="006A70D7" w:rsidRDefault="00000000">
      <w:pPr>
        <w:spacing w:before="100" w:after="80"/>
        <w:ind w:left="360"/>
      </w:pPr>
      <w:r>
        <w:rPr>
          <w:b/>
          <w:bCs/>
          <w:color w:val="375623"/>
        </w:rPr>
        <w:t xml:space="preserve">Option A — </w:t>
      </w:r>
      <w:r>
        <w:t>A — CORRECT. The Day 6 document explicitly describes this process: "For each missing column, Snowflake generates an internal ALTER TABLE … ADD COLUMN command in metadata. New columns are added as TEXT (VARCHAR) by default." And crucially: "Snowflake does not rewrite existing micro-partitions. Instead, it updates the table metadata." This is documented as a metadata-only, zero-cost operation.</w:t>
      </w:r>
    </w:p>
    <w:p w14:paraId="4FA4A240" w14:textId="77777777" w:rsidR="006A70D7" w:rsidRDefault="00000000">
      <w:pPr>
        <w:spacing w:before="100" w:after="80"/>
        <w:ind w:left="360"/>
      </w:pPr>
      <w:r>
        <w:rPr>
          <w:b/>
          <w:bCs/>
          <w:color w:val="C00000"/>
        </w:rPr>
        <w:lastRenderedPageBreak/>
        <w:t xml:space="preserve">Option B — </w:t>
      </w:r>
      <w:r>
        <w:t>B — INCORRECT. The Day 6 document explicitly states: "Snowflake does not drop columns automatically. Those target columns just get NULL values for new rows. You must manage cleanup yourself if you truly want to drop unused columns." This is also listed as a key limitation: "Cannot remove or rename columns automatically." Schema evolution only adds columns — it never removes them.</w:t>
      </w:r>
    </w:p>
    <w:p w14:paraId="79F14162" w14:textId="77777777" w:rsidR="006A70D7" w:rsidRDefault="00000000">
      <w:pPr>
        <w:spacing w:before="100" w:after="80"/>
        <w:ind w:left="360"/>
      </w:pPr>
      <w:r>
        <w:rPr>
          <w:b/>
          <w:bCs/>
          <w:color w:val="375623"/>
        </w:rPr>
        <w:t xml:space="preserve">Option C — </w:t>
      </w:r>
      <w:r>
        <w:t xml:space="preserve">C — CORRECT. The Day 6 document's micro-partition impact section states: "Old micro-partitions simply don't have this column. Internally, when a query asks for that column in old partitions, Snowflake injects NULLs on the fly (since older partitions didn't store values for that column). New micro-partitions (created after schema change) will store the actual data." This is a critical </w:t>
      </w:r>
      <w:proofErr w:type="spellStart"/>
      <w:r>
        <w:t>behavior</w:t>
      </w:r>
      <w:proofErr w:type="spellEnd"/>
      <w:r>
        <w:t xml:space="preserve"> to understand for data consumers.</w:t>
      </w:r>
    </w:p>
    <w:p w14:paraId="376643BD" w14:textId="77777777" w:rsidR="006A70D7" w:rsidRDefault="00000000">
      <w:pPr>
        <w:spacing w:before="100" w:after="80"/>
        <w:ind w:left="360"/>
      </w:pPr>
      <w:r>
        <w:rPr>
          <w:b/>
          <w:bCs/>
          <w:color w:val="375623"/>
        </w:rPr>
        <w:t xml:space="preserve">Option D — </w:t>
      </w:r>
      <w:r>
        <w:t xml:space="preserve">D — CORRECT. The Day 6 summary table explicitly lists under "Key Limitation": "Works only with COPY INTO, not INSERT, MERGE, or </w:t>
      </w:r>
      <w:proofErr w:type="spellStart"/>
      <w:r>
        <w:t>Snowpipe</w:t>
      </w:r>
      <w:proofErr w:type="spellEnd"/>
      <w:r>
        <w:t xml:space="preserve"> Streaming." This is a fundamental constraint of schema evolution — it is tied to the COPY INTO (batch file loading) mechanism, not to SQL DML operations.</w:t>
      </w:r>
    </w:p>
    <w:p w14:paraId="69417C4E" w14:textId="77777777" w:rsidR="006A70D7" w:rsidRDefault="00000000">
      <w:pPr>
        <w:spacing w:before="100" w:after="80"/>
        <w:ind w:left="360"/>
      </w:pPr>
      <w:r>
        <w:rPr>
          <w:b/>
          <w:bCs/>
          <w:color w:val="375623"/>
        </w:rPr>
        <w:t xml:space="preserve">Option E — </w:t>
      </w:r>
      <w:r>
        <w:t>E — CORRECT. The Day 6 document states: "The MATCH_BY_COLUMN_NAME option tells Snowflake to match source columns to target columns by name rather than by ordinal position. This is essential because schema evolution adds columns that may appear in different positions across different file versions." Case-insensitive name matching handles source system column naming variations.</w:t>
      </w:r>
    </w:p>
    <w:p w14:paraId="104AA397" w14:textId="77777777" w:rsidR="006A70D7" w:rsidRDefault="006A70D7">
      <w:pPr>
        <w:spacing w:before="60" w:after="60"/>
      </w:pPr>
    </w:p>
    <w:p w14:paraId="1A7296DF" w14:textId="77777777" w:rsidR="006A70D7" w:rsidRDefault="00000000">
      <w:pPr>
        <w:spacing w:before="80" w:after="80"/>
      </w:pPr>
      <w:r>
        <w:rPr>
          <w:b/>
          <w:bCs/>
        </w:rPr>
        <w:t xml:space="preserve">Concepts Tested: </w:t>
      </w:r>
      <w:r>
        <w:t>Schema evolution adds columns as VARCHAR metadata-</w:t>
      </w:r>
      <w:proofErr w:type="gramStart"/>
      <w:r>
        <w:t>only  |</w:t>
      </w:r>
      <w:proofErr w:type="gramEnd"/>
      <w:r>
        <w:t xml:space="preserve">  Schema evolution never drops columns — NULL for </w:t>
      </w:r>
      <w:proofErr w:type="gramStart"/>
      <w:r>
        <w:t>missing  |</w:t>
      </w:r>
      <w:proofErr w:type="gramEnd"/>
      <w:r>
        <w:t xml:space="preserve">  Older micro-partitions return NULL for new </w:t>
      </w:r>
      <w:proofErr w:type="gramStart"/>
      <w:r>
        <w:t>columns  |</w:t>
      </w:r>
      <w:proofErr w:type="gramEnd"/>
      <w:r>
        <w:t xml:space="preserve">  Schema evolution limited to COPY INTO </w:t>
      </w:r>
      <w:proofErr w:type="gramStart"/>
      <w:r>
        <w:t>only  |</w:t>
      </w:r>
      <w:proofErr w:type="gramEnd"/>
      <w:r>
        <w:t xml:space="preserve">  MATCH_BY_COLUMN_NAME name-based vs position-based matching</w:t>
      </w:r>
    </w:p>
    <w:p w14:paraId="727860BC" w14:textId="77777777" w:rsidR="00444C30" w:rsidRDefault="00444C30" w:rsidP="00444C30">
      <w:pPr>
        <w:pBdr>
          <w:bottom w:val="single" w:sz="4" w:space="1" w:color="auto"/>
        </w:pBdr>
        <w:spacing w:before="80" w:after="80"/>
      </w:pPr>
    </w:p>
    <w:p w14:paraId="263B9B7D" w14:textId="77777777" w:rsidR="006A70D7" w:rsidRDefault="00000000">
      <w:pPr>
        <w:pStyle w:val="Heading2"/>
      </w:pPr>
      <w:r>
        <w:rPr>
          <w:color w:val="2E75B6"/>
        </w:rPr>
        <w:t>Question 10 — Answer &amp; Explanations</w:t>
      </w:r>
    </w:p>
    <w:p w14:paraId="4E039E4A" w14:textId="77777777" w:rsidR="006A70D7" w:rsidRDefault="00000000">
      <w:pPr>
        <w:spacing w:before="80" w:after="80"/>
      </w:pPr>
      <w:r>
        <w:rPr>
          <w:b/>
          <w:bCs/>
        </w:rPr>
        <w:t xml:space="preserve">Scenario: </w:t>
      </w:r>
    </w:p>
    <w:p w14:paraId="7BDC4B54" w14:textId="77777777" w:rsidR="006A70D7" w:rsidRDefault="00000000">
      <w:pPr>
        <w:spacing w:before="80" w:after="80"/>
      </w:pPr>
      <w:r>
        <w:rPr>
          <w:color w:val="000000"/>
        </w:rPr>
        <w:t>A Snowflake administrator is reviewing their account's storage costs and notices unexpectedly high bills. They investigate and find: (1) Several large tables were dropped last week but storage costs haven't decreased, (2) Some important production tables have DATA_RETENTION_TIME_IN_DAYS = 90, (3) An ETL team has been creating large intermediate tables as permanent tables instead of transient tables. The admin wants to understand how Snowflake storage billing works and how to reduce costs.</w:t>
      </w:r>
    </w:p>
    <w:p w14:paraId="4D42DC89" w14:textId="77777777" w:rsidR="006A70D7" w:rsidRDefault="006A70D7">
      <w:pPr>
        <w:spacing w:before="60" w:after="60"/>
      </w:pPr>
    </w:p>
    <w:p w14:paraId="191359E6" w14:textId="77777777" w:rsidR="006A70D7" w:rsidRDefault="00000000">
      <w:pPr>
        <w:spacing w:before="80" w:after="80"/>
      </w:pPr>
      <w:r>
        <w:rPr>
          <w:b/>
          <w:bCs/>
        </w:rPr>
        <w:t xml:space="preserve">Question: </w:t>
      </w:r>
      <w:r>
        <w:t>Which of the following statements about Snowflake storage billing and cost optimization are CORRECT?</w:t>
      </w:r>
    </w:p>
    <w:p w14:paraId="166C9623" w14:textId="77777777" w:rsidR="006A70D7" w:rsidRDefault="006A70D7">
      <w:pPr>
        <w:spacing w:before="60" w:after="60"/>
      </w:pPr>
    </w:p>
    <w:p w14:paraId="5EC87E6D" w14:textId="77777777" w:rsidR="006A70D7" w:rsidRDefault="00000000">
      <w:pPr>
        <w:spacing w:before="80" w:after="80"/>
      </w:pPr>
      <w:r>
        <w:rPr>
          <w:b/>
          <w:bCs/>
        </w:rPr>
        <w:t>Options (with correctness):</w:t>
      </w:r>
    </w:p>
    <w:p w14:paraId="4CA700E6" w14:textId="77777777" w:rsidR="006A70D7" w:rsidRDefault="00000000">
      <w:pPr>
        <w:spacing w:before="80" w:after="80"/>
        <w:ind w:left="720"/>
      </w:pPr>
      <w:r>
        <w:rPr>
          <w:b/>
          <w:bCs/>
          <w:color w:val="375623"/>
        </w:rPr>
        <w:t>✓ A. When a permanent table is dropped, Snowflake continues billing for its storage for up to 7 days after the drop (the Fail-Safe period). During this time, the data is retained for disaster recovery by Snowflake but cannot be accessed by the user directly.</w:t>
      </w:r>
    </w:p>
    <w:p w14:paraId="3DDA6793" w14:textId="77777777" w:rsidR="006A70D7" w:rsidRDefault="00000000">
      <w:pPr>
        <w:spacing w:before="80" w:after="80"/>
        <w:ind w:left="720"/>
      </w:pPr>
      <w:r>
        <w:rPr>
          <w:b/>
          <w:bCs/>
          <w:color w:val="375623"/>
        </w:rPr>
        <w:t xml:space="preserve">✓ B. Setting DATA_RETENTION_TIME_IN_DAYS = 90 on a high-churn table (one with frequent INSERT/UPDATE/DELETE operations) can significantly increase </w:t>
      </w:r>
      <w:r>
        <w:rPr>
          <w:b/>
          <w:bCs/>
          <w:color w:val="375623"/>
        </w:rPr>
        <w:lastRenderedPageBreak/>
        <w:t>storage costs because changed micro-partitions are retained for 90 days to support Time Travel queries.</w:t>
      </w:r>
    </w:p>
    <w:p w14:paraId="7EC43B14" w14:textId="77777777" w:rsidR="006A70D7" w:rsidRDefault="00000000">
      <w:pPr>
        <w:spacing w:before="80" w:after="80"/>
        <w:ind w:left="720"/>
      </w:pPr>
      <w:r>
        <w:rPr>
          <w:b/>
          <w:bCs/>
          <w:color w:val="375623"/>
        </w:rPr>
        <w:t>✓ C. Replacing intermediate ETL permanent tables with transient tables will eliminate the 7-day Fail-Safe storage overhead, reducing storage costs for data that can be reproduced from upstream sources.</w:t>
      </w:r>
    </w:p>
    <w:p w14:paraId="491B75D0" w14:textId="77777777" w:rsidR="006A70D7" w:rsidRDefault="00000000">
      <w:pPr>
        <w:spacing w:before="80" w:after="80"/>
        <w:ind w:left="720"/>
      </w:pPr>
      <w:r>
        <w:rPr>
          <w:color w:val="C00000"/>
        </w:rPr>
        <w:t>✗ D. Time Travel storage is billed separately and at a premium rate (3x higher than active data storage). The longer the Time Travel retention, the more expensive per-TB the billing becomes.</w:t>
      </w:r>
    </w:p>
    <w:p w14:paraId="3D8376AB" w14:textId="77777777" w:rsidR="006A70D7" w:rsidRDefault="00000000">
      <w:pPr>
        <w:spacing w:before="80" w:after="80"/>
        <w:ind w:left="720"/>
      </w:pPr>
      <w:r>
        <w:rPr>
          <w:b/>
          <w:bCs/>
          <w:color w:val="375623"/>
        </w:rPr>
        <w:t>✓ E. Setting DATA_RETENTION_TIME_IN_DAYS = 0 on a permanent table disables Time Travel for that table but does NOT eliminate Fail-Safe. The 7-day Fail-Safe period remains regardless of the retention setting on permanent tables.</w:t>
      </w:r>
    </w:p>
    <w:p w14:paraId="776C4A3F" w14:textId="77777777" w:rsidR="006A70D7" w:rsidRDefault="006A70D7">
      <w:pPr>
        <w:spacing w:before="60" w:after="60"/>
      </w:pPr>
    </w:p>
    <w:p w14:paraId="106941B5" w14:textId="77777777" w:rsidR="006A70D7" w:rsidRDefault="00000000">
      <w:pPr>
        <w:spacing w:before="80" w:after="120"/>
      </w:pPr>
      <w:r>
        <w:rPr>
          <w:b/>
          <w:bCs/>
          <w:color w:val="C00000"/>
          <w:sz w:val="24"/>
          <w:szCs w:val="24"/>
        </w:rPr>
        <w:t>✅ Correct Answers: A, B, C, E</w:t>
      </w:r>
    </w:p>
    <w:p w14:paraId="310A891B" w14:textId="77777777" w:rsidR="006A70D7" w:rsidRDefault="006A70D7">
      <w:pPr>
        <w:spacing w:before="60" w:after="60"/>
      </w:pPr>
    </w:p>
    <w:p w14:paraId="7C3AAE2A" w14:textId="77777777" w:rsidR="006A70D7" w:rsidRDefault="00000000">
      <w:pPr>
        <w:spacing w:before="80" w:after="80"/>
      </w:pPr>
      <w:r>
        <w:rPr>
          <w:b/>
          <w:bCs/>
        </w:rPr>
        <w:t>Detailed Explanations:</w:t>
      </w:r>
    </w:p>
    <w:p w14:paraId="72388DE5" w14:textId="77777777" w:rsidR="006A70D7" w:rsidRDefault="00000000">
      <w:pPr>
        <w:spacing w:before="100" w:after="80"/>
        <w:ind w:left="360"/>
      </w:pPr>
      <w:r>
        <w:rPr>
          <w:b/>
          <w:bCs/>
          <w:color w:val="375623"/>
        </w:rPr>
        <w:t xml:space="preserve">Option A — </w:t>
      </w:r>
      <w:r>
        <w:t>A — CORRECT. The Day 1 and Day 7 training documents explain the Fail-Safe period: "After Time Travel expires, data enters a 7-day Fail-Safe period (Enterprise). This is a disaster recovery mechanism maintained by Snowflake — you cannot self-serve access Fail-Safe data; Snowflake Support must recover it." Storage billing continues through this window — dropped tables are not immediately freed from billing.</w:t>
      </w:r>
    </w:p>
    <w:p w14:paraId="7EA88824" w14:textId="77777777" w:rsidR="006A70D7" w:rsidRDefault="00000000">
      <w:pPr>
        <w:spacing w:before="100" w:after="80"/>
        <w:ind w:left="360"/>
      </w:pPr>
      <w:r>
        <w:rPr>
          <w:b/>
          <w:bCs/>
          <w:color w:val="375623"/>
        </w:rPr>
        <w:t xml:space="preserve">Option B — </w:t>
      </w:r>
      <w:r>
        <w:t>B — CORRECT. The Day 1 document warns: "For high-DML tables (AUDIT_LOG receiving millions of updates/deletes), many old micro-partitions are retained. With 90-day retention and high churn, effective storage multipliers of 2x–10x are realistic." The Day 7 document notes: "Forgetting that Fail-Safe adds 7 days of storage cost beyond Time Travel" and "Setting DATA_RETENTION_TIME_IN_DAYS = 90 on all tables — this significantly increases storage costs" as common mistakes.</w:t>
      </w:r>
    </w:p>
    <w:p w14:paraId="227BDA52" w14:textId="77777777" w:rsidR="006A70D7" w:rsidRDefault="00000000">
      <w:pPr>
        <w:spacing w:before="100" w:after="80"/>
        <w:ind w:left="360"/>
      </w:pPr>
      <w:r>
        <w:rPr>
          <w:b/>
          <w:bCs/>
          <w:color w:val="375623"/>
        </w:rPr>
        <w:t xml:space="preserve">Option C — </w:t>
      </w:r>
      <w:r>
        <w:t>C — CORRECT. The Day 7 document explicitly states transient tables have "No Fail-Safe protection" and are "ideal for data that needs to survive beyond a session but is reproducible from upstream sources — such as ETL staging layers." The Day 1 document confirms: "Transient tables do not have a 7-day Fail-Safe period (they have 0-day Fail-Safe)." Switching ETL permanent tables to transient directly eliminates 7-day Fail-Safe storage cost for reproducible data.</w:t>
      </w:r>
    </w:p>
    <w:p w14:paraId="04733E67" w14:textId="77777777" w:rsidR="006A70D7" w:rsidRDefault="00000000">
      <w:pPr>
        <w:spacing w:before="100" w:after="80"/>
        <w:ind w:left="360"/>
      </w:pPr>
      <w:r>
        <w:rPr>
          <w:b/>
          <w:bCs/>
          <w:color w:val="C00000"/>
        </w:rPr>
        <w:t xml:space="preserve">Option D — </w:t>
      </w:r>
      <w:r>
        <w:t>D — INCORRECT. The Day 1 document states Time Travel and all Snowflake storage (active, Time Travel, Fail-Safe) is "billed at the same per-TB rate as active storage." There is no premium rate for Time Travel storage. The billing rate is uniform — the cost increase from longer retention comes from the VOLUME of historical data retained, not from a higher per-TB rate.</w:t>
      </w:r>
    </w:p>
    <w:p w14:paraId="542DBB40" w14:textId="77777777" w:rsidR="006A70D7" w:rsidRDefault="00000000">
      <w:pPr>
        <w:spacing w:before="100" w:after="80"/>
        <w:ind w:left="360"/>
      </w:pPr>
      <w:r>
        <w:rPr>
          <w:b/>
          <w:bCs/>
          <w:color w:val="375623"/>
        </w:rPr>
        <w:t xml:space="preserve">Option E — </w:t>
      </w:r>
      <w:r>
        <w:t>E — CORRECT. The Day 7 document's quiz answer confirms: "Can you disable Fail-Safe on a permanent table? Answer: No, Fail-Safe is always 7 days for permanent tables." Setting DATA_RETENTION_TIME_IN_DAYS = 0 removes Time Travel capability but the 7-day Fail-Safe is "non-configurable, Snowflake-managed" and always present on permanent tables regardless of retention settings.</w:t>
      </w:r>
    </w:p>
    <w:p w14:paraId="79756B2D" w14:textId="77777777" w:rsidR="006A70D7" w:rsidRDefault="006A70D7">
      <w:pPr>
        <w:spacing w:before="60" w:after="60"/>
      </w:pPr>
    </w:p>
    <w:p w14:paraId="289D90E4" w14:textId="77777777" w:rsidR="006A70D7" w:rsidRDefault="00000000">
      <w:pPr>
        <w:spacing w:before="80" w:after="80"/>
      </w:pPr>
      <w:r>
        <w:rPr>
          <w:b/>
          <w:bCs/>
        </w:rPr>
        <w:lastRenderedPageBreak/>
        <w:t xml:space="preserve">Concepts Tested: </w:t>
      </w:r>
      <w:r>
        <w:t xml:space="preserve">Fail-Safe 7-day post-drop </w:t>
      </w:r>
      <w:proofErr w:type="gramStart"/>
      <w:r>
        <w:t>billing  |</w:t>
      </w:r>
      <w:proofErr w:type="gramEnd"/>
      <w:r>
        <w:t xml:space="preserve">  High-churn tables and 90-day retention cost </w:t>
      </w:r>
      <w:proofErr w:type="gramStart"/>
      <w:r>
        <w:t>multiplier  |</w:t>
      </w:r>
      <w:proofErr w:type="gramEnd"/>
      <w:r>
        <w:t xml:space="preserve">  Transient table Fail-Safe elimination for ETL cost </w:t>
      </w:r>
      <w:proofErr w:type="gramStart"/>
      <w:r>
        <w:t>saving  |</w:t>
      </w:r>
      <w:proofErr w:type="gramEnd"/>
      <w:r>
        <w:t xml:space="preserve">  Uniform storage billing rate for all </w:t>
      </w:r>
      <w:proofErr w:type="gramStart"/>
      <w:r>
        <w:t>tiers  |</w:t>
      </w:r>
      <w:proofErr w:type="gramEnd"/>
      <w:r>
        <w:t xml:space="preserve">  DATA_RETENTION=0 removes Time Travel but not Fail-Safe</w:t>
      </w:r>
    </w:p>
    <w:p w14:paraId="36B87100" w14:textId="77777777" w:rsidR="00115245" w:rsidRDefault="00115245" w:rsidP="00115245">
      <w:pPr>
        <w:pBdr>
          <w:bottom w:val="single" w:sz="4" w:space="1" w:color="auto"/>
        </w:pBdr>
        <w:spacing w:before="80" w:after="80"/>
      </w:pPr>
    </w:p>
    <w:p w14:paraId="384D0010" w14:textId="56E8F0E4" w:rsidR="00DD1EA4" w:rsidRDefault="00DD1EA4" w:rsidP="00DD1EA4">
      <w:pPr>
        <w:pStyle w:val="Heading2"/>
      </w:pPr>
      <w:r>
        <w:rPr>
          <w:color w:val="2E75B6"/>
          <w:sz w:val="26"/>
          <w:szCs w:val="26"/>
        </w:rPr>
        <w:t>Question 1</w:t>
      </w:r>
      <w:r w:rsidR="00612693">
        <w:rPr>
          <w:color w:val="2E75B6"/>
          <w:sz w:val="26"/>
          <w:szCs w:val="26"/>
        </w:rPr>
        <w:t>1</w:t>
      </w:r>
      <w:r>
        <w:rPr>
          <w:color w:val="2E75B6"/>
          <w:sz w:val="26"/>
          <w:szCs w:val="26"/>
        </w:rPr>
        <w:t xml:space="preserve"> — Answer &amp; Explanations</w:t>
      </w:r>
    </w:p>
    <w:p w14:paraId="7D084258" w14:textId="77777777" w:rsidR="00DD1EA4" w:rsidRDefault="00DD1EA4" w:rsidP="00DD1EA4">
      <w:pPr>
        <w:spacing w:before="120" w:after="60"/>
      </w:pPr>
      <w:r>
        <w:rPr>
          <w:b/>
          <w:bCs/>
        </w:rPr>
        <w:t xml:space="preserve">Scenario: </w:t>
      </w:r>
    </w:p>
    <w:p w14:paraId="40E636AF" w14:textId="77777777" w:rsidR="00DD1EA4" w:rsidRDefault="00DD1EA4" w:rsidP="00DD1EA4">
      <w:pPr>
        <w:spacing w:before="60" w:after="60"/>
      </w:pPr>
      <w:r>
        <w:rPr>
          <w:color w:val="000000"/>
        </w:rPr>
        <w:t xml:space="preserve">A data engineer is debugging a production MERGE statement that runs nightly to </w:t>
      </w:r>
      <w:proofErr w:type="spellStart"/>
      <w:r>
        <w:rPr>
          <w:color w:val="000000"/>
        </w:rPr>
        <w:t>upsert</w:t>
      </w:r>
      <w:proofErr w:type="spellEnd"/>
      <w:r>
        <w:rPr>
          <w:color w:val="000000"/>
        </w:rPr>
        <w:t xml:space="preserve"> 2 million rows from STAGING into TARGET. The MERGE uses EVENT_ID as the join key. The engineer observes non-deterministic results: some nights duplicate rows appear in TARGET. An analysis shows that STAGING occasionally contains duplicate EVENT_IDs from upstream pipeline issues.</w:t>
      </w:r>
    </w:p>
    <w:p w14:paraId="5ACCB635" w14:textId="77777777" w:rsidR="00DD1EA4" w:rsidRDefault="00DD1EA4" w:rsidP="00DD1EA4">
      <w:r>
        <w:br/>
      </w:r>
    </w:p>
    <w:p w14:paraId="7A76F8E6" w14:textId="77777777" w:rsidR="00DD1EA4" w:rsidRDefault="00DD1EA4" w:rsidP="00DD1EA4">
      <w:pPr>
        <w:spacing w:before="120" w:after="60"/>
      </w:pPr>
      <w:r>
        <w:rPr>
          <w:b/>
          <w:bCs/>
        </w:rPr>
        <w:t xml:space="preserve">Question: </w:t>
      </w:r>
      <w:r>
        <w:t xml:space="preserve">Which of the following statements CORRECTLY describe the MERGE </w:t>
      </w:r>
      <w:proofErr w:type="spellStart"/>
      <w:r>
        <w:t>behavior</w:t>
      </w:r>
      <w:proofErr w:type="spellEnd"/>
      <w:r>
        <w:t xml:space="preserve"> and mitigation strategies in this scenario? (Select all that apply)</w:t>
      </w:r>
    </w:p>
    <w:p w14:paraId="4137941A" w14:textId="77777777" w:rsidR="00DD1EA4" w:rsidRDefault="00DD1EA4" w:rsidP="00DD1EA4">
      <w:r>
        <w:br/>
      </w:r>
    </w:p>
    <w:p w14:paraId="0C398FBA" w14:textId="77777777" w:rsidR="00DD1EA4" w:rsidRDefault="00DD1EA4" w:rsidP="00DD1EA4">
      <w:pPr>
        <w:spacing w:before="120" w:after="60"/>
      </w:pPr>
      <w:r>
        <w:rPr>
          <w:b/>
          <w:bCs/>
        </w:rPr>
        <w:t>Options:</w:t>
      </w:r>
    </w:p>
    <w:p w14:paraId="174B83BA" w14:textId="77777777" w:rsidR="00DD1EA4" w:rsidRDefault="00DD1EA4" w:rsidP="00DD1EA4">
      <w:pPr>
        <w:spacing w:before="80" w:after="80"/>
        <w:ind w:left="720"/>
      </w:pPr>
      <w:r>
        <w:rPr>
          <w:rFonts w:ascii="Segoe UI Symbol" w:hAnsi="Segoe UI Symbol" w:cs="Segoe UI Symbol"/>
          <w:color w:val="C00000"/>
        </w:rPr>
        <w:t>✗</w:t>
      </w:r>
      <w:r>
        <w:rPr>
          <w:color w:val="C00000"/>
        </w:rPr>
        <w:t xml:space="preserve"> A. When the STAGING table (source) contains multiple rows with the same EVENT_ID, Snowflake's MERGE statement raises an error: "multiple rows in source match a single target row." This is MERGE's default protection against non-determinism.</w:t>
      </w:r>
    </w:p>
    <w:p w14:paraId="4709300A" w14:textId="77777777" w:rsidR="00DD1EA4" w:rsidRDefault="00DD1EA4" w:rsidP="00DD1EA4">
      <w:pPr>
        <w:spacing w:before="80" w:after="80"/>
        <w:ind w:left="720"/>
      </w:pPr>
      <w:r>
        <w:rPr>
          <w:rFonts w:ascii="Segoe UI Symbol" w:hAnsi="Segoe UI Symbol" w:cs="Segoe UI Symbol"/>
          <w:b/>
          <w:bCs/>
          <w:color w:val="375623"/>
        </w:rPr>
        <w:t>✓</w:t>
      </w:r>
      <w:r>
        <w:rPr>
          <w:b/>
          <w:bCs/>
          <w:color w:val="375623"/>
        </w:rPr>
        <w:t xml:space="preserve"> B. Snowflake's MERGE does NOT error on duplicate source rows matching the same target row — it applies the WHEN MATCHED clause multiple times to the same target row, resulting in non-deterministic updates or multiple inserts depending on the MERGE clause structure.</w:t>
      </w:r>
    </w:p>
    <w:p w14:paraId="4684D5AF" w14:textId="77777777" w:rsidR="00DD1EA4" w:rsidRDefault="00DD1EA4" w:rsidP="00DD1EA4">
      <w:pPr>
        <w:spacing w:before="80" w:after="80"/>
        <w:ind w:left="720"/>
      </w:pPr>
      <w:r>
        <w:rPr>
          <w:rFonts w:ascii="Segoe UI Symbol" w:hAnsi="Segoe UI Symbol" w:cs="Segoe UI Symbol"/>
          <w:b/>
          <w:bCs/>
          <w:color w:val="375623"/>
        </w:rPr>
        <w:t>✓</w:t>
      </w:r>
      <w:r>
        <w:rPr>
          <w:b/>
          <w:bCs/>
          <w:color w:val="375623"/>
        </w:rPr>
        <w:t xml:space="preserve"> C. Adding a QUALIFY ROW_</w:t>
      </w:r>
      <w:proofErr w:type="gramStart"/>
      <w:r>
        <w:rPr>
          <w:b/>
          <w:bCs/>
          <w:color w:val="375623"/>
        </w:rPr>
        <w:t>NUMBER(</w:t>
      </w:r>
      <w:proofErr w:type="gramEnd"/>
      <w:r>
        <w:rPr>
          <w:b/>
          <w:bCs/>
          <w:color w:val="375623"/>
        </w:rPr>
        <w:t xml:space="preserve">) OVER (PARTITION BY EVENT_ID ORDER BY CREATED_AT DESC) = 1 deduplication step in the MERGE source subquery will ensure at most one source row per EVENT_ID, preventing non-deterministic MERGE </w:t>
      </w:r>
      <w:proofErr w:type="spellStart"/>
      <w:r>
        <w:rPr>
          <w:b/>
          <w:bCs/>
          <w:color w:val="375623"/>
        </w:rPr>
        <w:t>behavior</w:t>
      </w:r>
      <w:proofErr w:type="spellEnd"/>
      <w:r>
        <w:rPr>
          <w:b/>
          <w:bCs/>
          <w:color w:val="375623"/>
        </w:rPr>
        <w:t>.</w:t>
      </w:r>
    </w:p>
    <w:p w14:paraId="7106838C" w14:textId="77777777" w:rsidR="00DD1EA4" w:rsidRDefault="00DD1EA4" w:rsidP="00DD1EA4">
      <w:pPr>
        <w:spacing w:before="80" w:after="80"/>
        <w:ind w:left="720"/>
      </w:pPr>
      <w:r>
        <w:rPr>
          <w:rFonts w:ascii="Segoe UI Symbol" w:hAnsi="Segoe UI Symbol" w:cs="Segoe UI Symbol"/>
          <w:color w:val="C00000"/>
        </w:rPr>
        <w:t>✗</w:t>
      </w:r>
      <w:r>
        <w:rPr>
          <w:color w:val="C00000"/>
        </w:rPr>
        <w:t xml:space="preserve"> D. Wrapping the MERGE in an explicit transaction (BEGIN TRANSACTION ... COMMIT) provides ACID guarantees and prevents duplicate rows from appearing in TARGET even when STAGING has duplicate EVENT_IDs.</w:t>
      </w:r>
    </w:p>
    <w:p w14:paraId="21F17E0F" w14:textId="77777777" w:rsidR="00DD1EA4" w:rsidRDefault="00DD1EA4" w:rsidP="00DD1EA4">
      <w:pPr>
        <w:spacing w:before="80" w:after="80"/>
        <w:ind w:left="720"/>
      </w:pPr>
      <w:r>
        <w:rPr>
          <w:rFonts w:ascii="Segoe UI Symbol" w:hAnsi="Segoe UI Symbol" w:cs="Segoe UI Symbol"/>
          <w:b/>
          <w:bCs/>
          <w:color w:val="375623"/>
        </w:rPr>
        <w:t>✓</w:t>
      </w:r>
      <w:r>
        <w:rPr>
          <w:b/>
          <w:bCs/>
          <w:color w:val="375623"/>
        </w:rPr>
        <w:t xml:space="preserve"> E. The WHEN NOT MATCHED clause in a MERGE can cause row duplication in TARGET if multiple source rows with the same EVENT_ID find no match in TARGET — each will independently insert a new row into TARGET.</w:t>
      </w:r>
    </w:p>
    <w:p w14:paraId="487DC404" w14:textId="77777777" w:rsidR="00DD1EA4" w:rsidRDefault="00DD1EA4" w:rsidP="00DD1EA4">
      <w:pPr>
        <w:spacing w:before="80" w:after="80"/>
        <w:ind w:left="720"/>
      </w:pPr>
      <w:r>
        <w:rPr>
          <w:rFonts w:ascii="Segoe UI Symbol" w:hAnsi="Segoe UI Symbol" w:cs="Segoe UI Symbol"/>
          <w:b/>
          <w:bCs/>
          <w:color w:val="375623"/>
        </w:rPr>
        <w:t>✓</w:t>
      </w:r>
      <w:r>
        <w:rPr>
          <w:b/>
          <w:bCs/>
          <w:color w:val="375623"/>
        </w:rPr>
        <w:t xml:space="preserve"> F. Switching from MERGE to an INSERT OVERWRITE pattern (truncate TARGET and reload from STAGING) would eliminate duplicate-merge issues but sacrifices the incremental </w:t>
      </w:r>
      <w:proofErr w:type="spellStart"/>
      <w:r>
        <w:rPr>
          <w:b/>
          <w:bCs/>
          <w:color w:val="375623"/>
        </w:rPr>
        <w:t>upsert</w:t>
      </w:r>
      <w:proofErr w:type="spellEnd"/>
      <w:r>
        <w:rPr>
          <w:b/>
          <w:bCs/>
          <w:color w:val="375623"/>
        </w:rPr>
        <w:t xml:space="preserve"> semantics and requires full table reload cost.</w:t>
      </w:r>
    </w:p>
    <w:p w14:paraId="1BD59AA2" w14:textId="77777777" w:rsidR="00DD1EA4" w:rsidRDefault="00DD1EA4" w:rsidP="00DD1EA4">
      <w:r>
        <w:br/>
      </w:r>
    </w:p>
    <w:p w14:paraId="6C99EFC6" w14:textId="77777777" w:rsidR="00DD1EA4" w:rsidRDefault="00DD1EA4" w:rsidP="00DD1EA4">
      <w:pPr>
        <w:spacing w:before="80" w:after="80"/>
      </w:pPr>
      <w:r>
        <w:rPr>
          <w:b/>
          <w:bCs/>
          <w:color w:val="C00000"/>
        </w:rPr>
        <w:t>Correct Answers: B, C, E, F</w:t>
      </w:r>
    </w:p>
    <w:p w14:paraId="68905E3C" w14:textId="77777777" w:rsidR="00DD1EA4" w:rsidRDefault="00DD1EA4" w:rsidP="00DD1EA4">
      <w:r>
        <w:br/>
      </w:r>
    </w:p>
    <w:p w14:paraId="057C25CD" w14:textId="77777777" w:rsidR="00DD1EA4" w:rsidRDefault="00DD1EA4" w:rsidP="00DD1EA4">
      <w:pPr>
        <w:spacing w:before="120" w:after="60"/>
      </w:pPr>
      <w:r>
        <w:rPr>
          <w:b/>
          <w:bCs/>
        </w:rPr>
        <w:lastRenderedPageBreak/>
        <w:t>Detailed Explanations:</w:t>
      </w:r>
    </w:p>
    <w:p w14:paraId="06C2E292" w14:textId="77777777" w:rsidR="00DD1EA4" w:rsidRDefault="00DD1EA4" w:rsidP="00DD1EA4">
      <w:pPr>
        <w:spacing w:before="100" w:after="60"/>
        <w:ind w:left="360"/>
      </w:pPr>
      <w:r>
        <w:rPr>
          <w:b/>
          <w:bCs/>
          <w:color w:val="C00000"/>
        </w:rPr>
        <w:t xml:space="preserve">Option A — </w:t>
      </w:r>
      <w:r>
        <w:t xml:space="preserve">A — INCORRECT. Unlike some databases (e.g., SQL Server raises error for non-deterministic MERGE), Snowflake's MERGE does NOT raise an error for duplicate source rows matching the same target row. This is a critical Snowflake-specific </w:t>
      </w:r>
      <w:proofErr w:type="spellStart"/>
      <w:r>
        <w:t>behavior</w:t>
      </w:r>
      <w:proofErr w:type="spellEnd"/>
      <w:r>
        <w:t xml:space="preserve"> difference. Snowflake silently processes multiple source matches, leading to non-deterministic results — whichever matched row's action is processed last "wins" for WHEN MATCHED updates.</w:t>
      </w:r>
    </w:p>
    <w:p w14:paraId="7D7ABE3F" w14:textId="77777777" w:rsidR="00DD1EA4" w:rsidRDefault="00DD1EA4" w:rsidP="00DD1EA4">
      <w:pPr>
        <w:spacing w:before="100" w:after="60"/>
        <w:ind w:left="360"/>
      </w:pPr>
      <w:r>
        <w:rPr>
          <w:b/>
          <w:bCs/>
          <w:color w:val="375623"/>
        </w:rPr>
        <w:t xml:space="preserve">Option B — </w:t>
      </w:r>
      <w:r>
        <w:t>B — CORRECT. Snowflake MERGE will apply the WHEN MATCHED UPDATE to the same target row multiple times (once per matching source row) in an indeterminate order. The final state of the target row depends on processing order, which is non-deterministic in a distributed MPP system. For WHEN NOT MATCHED INSERT, each unmatched source row inserts independently, creating duplicates.</w:t>
      </w:r>
    </w:p>
    <w:p w14:paraId="68E17477" w14:textId="77777777" w:rsidR="00DD1EA4" w:rsidRDefault="00DD1EA4" w:rsidP="00DD1EA4">
      <w:pPr>
        <w:spacing w:before="100" w:after="60"/>
        <w:ind w:left="360"/>
      </w:pPr>
      <w:r>
        <w:rPr>
          <w:b/>
          <w:bCs/>
          <w:color w:val="375623"/>
        </w:rPr>
        <w:t xml:space="preserve">Option C — </w:t>
      </w:r>
      <w:r>
        <w:t>C — CORRECT. Pre-deduplicating the source using QUALIFY ROW_</w:t>
      </w:r>
      <w:proofErr w:type="gramStart"/>
      <w:r>
        <w:t>NUMBER(</w:t>
      </w:r>
      <w:proofErr w:type="gramEnd"/>
      <w:r>
        <w:t xml:space="preserve">) = 1 before the MERGE is the standard remediation. This ensures exactly one source row per EVENT_ID participates in the MERGE, eliminating non-deterministic multi-match scenarios. This is a production best practice for all MERGE-based </w:t>
      </w:r>
      <w:proofErr w:type="spellStart"/>
      <w:r>
        <w:t>upsert</w:t>
      </w:r>
      <w:proofErr w:type="spellEnd"/>
      <w:r>
        <w:t xml:space="preserve"> patterns.</w:t>
      </w:r>
    </w:p>
    <w:p w14:paraId="2C3DE38E" w14:textId="77777777" w:rsidR="00DD1EA4" w:rsidRDefault="00DD1EA4" w:rsidP="00DD1EA4">
      <w:pPr>
        <w:spacing w:before="100" w:after="60"/>
        <w:ind w:left="360"/>
      </w:pPr>
      <w:r>
        <w:rPr>
          <w:b/>
          <w:bCs/>
          <w:color w:val="C00000"/>
        </w:rPr>
        <w:t xml:space="preserve">Option D — </w:t>
      </w:r>
      <w:r>
        <w:t xml:space="preserve">D — INCORRECT. Explicit transactions in Snowflake (BEGIN/COMMIT) provide ACID semantics for transaction atomicity — either all changes commit or none do. However, they do NOT prevent non-deterministic MERGE </w:t>
      </w:r>
      <w:proofErr w:type="spellStart"/>
      <w:r>
        <w:t>behavior</w:t>
      </w:r>
      <w:proofErr w:type="spellEnd"/>
      <w:r>
        <w:t xml:space="preserve"> caused by duplicate source rows. The transaction scope does not deduplicate source data before the MERGE engine processes it.</w:t>
      </w:r>
    </w:p>
    <w:p w14:paraId="5D4F8EC2" w14:textId="77777777" w:rsidR="00DD1EA4" w:rsidRDefault="00DD1EA4" w:rsidP="00DD1EA4">
      <w:pPr>
        <w:spacing w:before="100" w:after="60"/>
        <w:ind w:left="360"/>
      </w:pPr>
      <w:r>
        <w:rPr>
          <w:b/>
          <w:bCs/>
          <w:color w:val="375623"/>
        </w:rPr>
        <w:t xml:space="preserve">Option E — </w:t>
      </w:r>
      <w:r>
        <w:t xml:space="preserve">E — CORRECT. This is the core of the duplication issue. If STAGING has 3 rows with EVENT_ID = 'X' and TARGET </w:t>
      </w:r>
      <w:proofErr w:type="gramStart"/>
      <w:r>
        <w:t>has</w:t>
      </w:r>
      <w:proofErr w:type="gramEnd"/>
      <w:r>
        <w:t xml:space="preserve"> no row with EVENT_ID = 'X', the WHEN NOT MATCHED clause will INSERT all 3 rows (each independently "not matched"), creating 3 copies in TARGET. This is why source deduplication is mandatory before MERGE.</w:t>
      </w:r>
    </w:p>
    <w:p w14:paraId="50248FF4" w14:textId="77777777" w:rsidR="00DD1EA4" w:rsidRDefault="00DD1EA4" w:rsidP="00DD1EA4">
      <w:pPr>
        <w:spacing w:before="100" w:after="60"/>
        <w:ind w:left="360"/>
      </w:pPr>
      <w:r>
        <w:rPr>
          <w:b/>
          <w:bCs/>
          <w:color w:val="375623"/>
        </w:rPr>
        <w:t xml:space="preserve">Option F — </w:t>
      </w:r>
      <w:r>
        <w:t>F — CORRECT. An alternative to MERGE is TRUNCATE + INSERT (or INSERT OVERWRITE). This pattern avoids merge non-determinism entirely by replacing the full target dataset with the deduplicated source. The trade-off is that it requires loading the full table every cycle (not incremental), increasing warehouse credit usage and potentially causing longer load windows.</w:t>
      </w:r>
    </w:p>
    <w:p w14:paraId="25B35790" w14:textId="77777777" w:rsidR="00DD1EA4" w:rsidRDefault="00DD1EA4" w:rsidP="00DD1EA4">
      <w:r>
        <w:br/>
      </w:r>
    </w:p>
    <w:p w14:paraId="6C32F392" w14:textId="77777777" w:rsidR="00DD1EA4" w:rsidRDefault="00DD1EA4" w:rsidP="00DD1EA4">
      <w:pPr>
        <w:spacing w:before="120" w:after="60"/>
      </w:pPr>
      <w:r>
        <w:rPr>
          <w:b/>
          <w:bCs/>
        </w:rPr>
        <w:t xml:space="preserve">Concepts Tested: </w:t>
      </w:r>
      <w:r>
        <w:t xml:space="preserve">Snowflake MERGE non-determinism with duplicate sources | WHEN NOT MATCHED insert duplication | Source deduplication before MERGE | ACID transaction scope vs MERGE </w:t>
      </w:r>
      <w:proofErr w:type="spellStart"/>
      <w:r>
        <w:t>behavior</w:t>
      </w:r>
      <w:proofErr w:type="spellEnd"/>
      <w:r>
        <w:t xml:space="preserve"> | INSERT OVERWRITE as MERGE alternative | QUALIFY for pre-MERGE deduplication</w:t>
      </w:r>
    </w:p>
    <w:p w14:paraId="7A9B7981" w14:textId="77777777" w:rsidR="00DD1EA4" w:rsidRDefault="00DD1EA4" w:rsidP="00DD1EA4">
      <w:pPr>
        <w:pBdr>
          <w:bottom w:val="single" w:sz="4" w:space="1" w:color="auto"/>
        </w:pBdr>
        <w:spacing w:before="120" w:after="60"/>
      </w:pPr>
    </w:p>
    <w:p w14:paraId="7BA366C7" w14:textId="58E66006" w:rsidR="00DD1EA4" w:rsidRDefault="00DD1EA4" w:rsidP="00DD1EA4">
      <w:pPr>
        <w:pStyle w:val="Heading2"/>
      </w:pPr>
      <w:r>
        <w:rPr>
          <w:color w:val="2E75B6"/>
          <w:sz w:val="26"/>
          <w:szCs w:val="26"/>
        </w:rPr>
        <w:t>Question 1</w:t>
      </w:r>
      <w:r>
        <w:rPr>
          <w:color w:val="2E75B6"/>
          <w:sz w:val="26"/>
          <w:szCs w:val="26"/>
        </w:rPr>
        <w:t>2</w:t>
      </w:r>
      <w:r>
        <w:rPr>
          <w:color w:val="2E75B6"/>
          <w:sz w:val="26"/>
          <w:szCs w:val="26"/>
        </w:rPr>
        <w:t xml:space="preserve"> — Answer &amp; Explanations</w:t>
      </w:r>
    </w:p>
    <w:p w14:paraId="46AAE1FE" w14:textId="77777777" w:rsidR="00DD1EA4" w:rsidRDefault="00DD1EA4" w:rsidP="00DD1EA4">
      <w:pPr>
        <w:spacing w:before="120" w:after="60"/>
      </w:pPr>
      <w:r>
        <w:rPr>
          <w:b/>
          <w:bCs/>
        </w:rPr>
        <w:t xml:space="preserve">Scenario: </w:t>
      </w:r>
    </w:p>
    <w:p w14:paraId="24ACB74D" w14:textId="77777777" w:rsidR="00DD1EA4" w:rsidRDefault="00DD1EA4" w:rsidP="00DD1EA4">
      <w:pPr>
        <w:spacing w:before="60" w:after="60"/>
      </w:pPr>
      <w:r>
        <w:rPr>
          <w:color w:val="000000"/>
        </w:rPr>
        <w:t xml:space="preserve">An architect evaluates migrating a workload from native Snowflake tables to Snowflake-managed Iceberg tables with an external volume on S3. The workload includes: (1) Heavy Time Travel queries up to 30 days, (2) Automatic Clustering on ORDER_DATE, (3) Row Access Policies on REGION column, (4) Dynamic Data Masking on SSN column, (5) Streams for CDC, </w:t>
      </w:r>
      <w:r>
        <w:rPr>
          <w:color w:val="000000"/>
        </w:rPr>
        <w:lastRenderedPageBreak/>
        <w:t>(6) Cross-region replication. The architect needs to understand current Snowflake Iceberg table limitations.</w:t>
      </w:r>
    </w:p>
    <w:p w14:paraId="1100B947" w14:textId="77777777" w:rsidR="00DD1EA4" w:rsidRDefault="00DD1EA4" w:rsidP="00DD1EA4">
      <w:r>
        <w:br/>
      </w:r>
    </w:p>
    <w:p w14:paraId="63D08406" w14:textId="77777777" w:rsidR="00DD1EA4" w:rsidRDefault="00DD1EA4" w:rsidP="00DD1EA4">
      <w:pPr>
        <w:spacing w:before="120" w:after="60"/>
      </w:pPr>
      <w:r>
        <w:rPr>
          <w:b/>
          <w:bCs/>
        </w:rPr>
        <w:t xml:space="preserve">Question: </w:t>
      </w:r>
      <w:r>
        <w:t>Which of the following features are SUPPORTED on Snowflake-managed Iceberg tables as of current Snowflake documentation? (Select all that apply)</w:t>
      </w:r>
    </w:p>
    <w:p w14:paraId="5165D2F7" w14:textId="77777777" w:rsidR="00DD1EA4" w:rsidRDefault="00DD1EA4" w:rsidP="00DD1EA4">
      <w:r>
        <w:br/>
      </w:r>
    </w:p>
    <w:p w14:paraId="4A5B2014" w14:textId="77777777" w:rsidR="00DD1EA4" w:rsidRDefault="00DD1EA4" w:rsidP="00DD1EA4">
      <w:pPr>
        <w:spacing w:before="120" w:after="60"/>
      </w:pPr>
      <w:r>
        <w:rPr>
          <w:b/>
          <w:bCs/>
        </w:rPr>
        <w:t>Options:</w:t>
      </w:r>
    </w:p>
    <w:p w14:paraId="24EA6AA5" w14:textId="77777777" w:rsidR="00DD1EA4" w:rsidRDefault="00DD1EA4" w:rsidP="00DD1EA4">
      <w:pPr>
        <w:spacing w:before="80" w:after="80"/>
        <w:ind w:left="720"/>
      </w:pPr>
      <w:r>
        <w:rPr>
          <w:rFonts w:ascii="Segoe UI Symbol" w:hAnsi="Segoe UI Symbol" w:cs="Segoe UI Symbol"/>
          <w:color w:val="C00000"/>
        </w:rPr>
        <w:t>✗</w:t>
      </w:r>
      <w:r>
        <w:rPr>
          <w:color w:val="C00000"/>
        </w:rPr>
        <w:t xml:space="preserve"> A. Time Travel with up to 90-day retention (Enterprise edition).</w:t>
      </w:r>
    </w:p>
    <w:p w14:paraId="500A0B71" w14:textId="77777777" w:rsidR="00DD1EA4" w:rsidRDefault="00DD1EA4" w:rsidP="00DD1EA4">
      <w:pPr>
        <w:spacing w:before="80" w:after="80"/>
        <w:ind w:left="720"/>
      </w:pPr>
      <w:r>
        <w:rPr>
          <w:rFonts w:ascii="Segoe UI Symbol" w:hAnsi="Segoe UI Symbol" w:cs="Segoe UI Symbol"/>
          <w:color w:val="C00000"/>
        </w:rPr>
        <w:t>✗</w:t>
      </w:r>
      <w:r>
        <w:rPr>
          <w:color w:val="C00000"/>
        </w:rPr>
        <w:t xml:space="preserve"> B. Automatic Clustering using defined clustering keys.</w:t>
      </w:r>
    </w:p>
    <w:p w14:paraId="2C65BD2D" w14:textId="77777777" w:rsidR="00DD1EA4" w:rsidRDefault="00DD1EA4" w:rsidP="00DD1EA4">
      <w:pPr>
        <w:spacing w:before="80" w:after="80"/>
        <w:ind w:left="720"/>
      </w:pPr>
      <w:r>
        <w:rPr>
          <w:rFonts w:ascii="Segoe UI Symbol" w:hAnsi="Segoe UI Symbol" w:cs="Segoe UI Symbol"/>
          <w:color w:val="C00000"/>
        </w:rPr>
        <w:t>✗</w:t>
      </w:r>
      <w:r>
        <w:rPr>
          <w:color w:val="C00000"/>
        </w:rPr>
        <w:t xml:space="preserve"> C. Streams for Change Data Capture (CDC) on Iceberg tables.</w:t>
      </w:r>
    </w:p>
    <w:p w14:paraId="561739FE" w14:textId="77777777" w:rsidR="00DD1EA4" w:rsidRDefault="00DD1EA4" w:rsidP="00DD1EA4">
      <w:pPr>
        <w:spacing w:before="80" w:after="80"/>
        <w:ind w:left="720"/>
      </w:pPr>
      <w:r>
        <w:rPr>
          <w:rFonts w:ascii="Segoe UI Symbol" w:hAnsi="Segoe UI Symbol" w:cs="Segoe UI Symbol"/>
          <w:b/>
          <w:bCs/>
          <w:color w:val="375623"/>
        </w:rPr>
        <w:t>✓</w:t>
      </w:r>
      <w:r>
        <w:rPr>
          <w:b/>
          <w:bCs/>
          <w:color w:val="375623"/>
        </w:rPr>
        <w:t xml:space="preserve"> D. Dynamic Data Masking policies applied to columns.</w:t>
      </w:r>
    </w:p>
    <w:p w14:paraId="5418AC86" w14:textId="77777777" w:rsidR="00DD1EA4" w:rsidRDefault="00DD1EA4" w:rsidP="00DD1EA4">
      <w:pPr>
        <w:spacing w:before="80" w:after="80"/>
        <w:ind w:left="720"/>
      </w:pPr>
      <w:r>
        <w:rPr>
          <w:rFonts w:ascii="Segoe UI Symbol" w:hAnsi="Segoe UI Symbol" w:cs="Segoe UI Symbol"/>
          <w:b/>
          <w:bCs/>
          <w:color w:val="375623"/>
        </w:rPr>
        <w:t>✓</w:t>
      </w:r>
      <w:r>
        <w:rPr>
          <w:b/>
          <w:bCs/>
          <w:color w:val="375623"/>
        </w:rPr>
        <w:t xml:space="preserve"> E. Row Access Policies applied to the table.</w:t>
      </w:r>
    </w:p>
    <w:p w14:paraId="519F760F" w14:textId="77777777" w:rsidR="00DD1EA4" w:rsidRDefault="00DD1EA4" w:rsidP="00DD1EA4">
      <w:pPr>
        <w:spacing w:before="80" w:after="80"/>
        <w:ind w:left="720"/>
      </w:pPr>
      <w:r>
        <w:rPr>
          <w:rFonts w:ascii="Segoe UI Symbol" w:hAnsi="Segoe UI Symbol" w:cs="Segoe UI Symbol"/>
          <w:color w:val="C00000"/>
        </w:rPr>
        <w:t>✗</w:t>
      </w:r>
      <w:r>
        <w:rPr>
          <w:color w:val="C00000"/>
        </w:rPr>
        <w:t xml:space="preserve"> F. Cross-region database replication of Iceberg tables via Replication Groups.</w:t>
      </w:r>
    </w:p>
    <w:p w14:paraId="6D80EE12" w14:textId="77777777" w:rsidR="00DD1EA4" w:rsidRDefault="00DD1EA4" w:rsidP="00DD1EA4">
      <w:r>
        <w:br/>
      </w:r>
    </w:p>
    <w:p w14:paraId="063A1377" w14:textId="77777777" w:rsidR="00DD1EA4" w:rsidRDefault="00DD1EA4" w:rsidP="00DD1EA4">
      <w:pPr>
        <w:spacing w:before="80" w:after="80"/>
      </w:pPr>
      <w:r>
        <w:rPr>
          <w:b/>
          <w:bCs/>
          <w:color w:val="C00000"/>
        </w:rPr>
        <w:t>Correct Answers: D, E</w:t>
      </w:r>
    </w:p>
    <w:p w14:paraId="7D09777F" w14:textId="77777777" w:rsidR="00DD1EA4" w:rsidRDefault="00DD1EA4" w:rsidP="00DD1EA4">
      <w:r>
        <w:br/>
      </w:r>
    </w:p>
    <w:p w14:paraId="6F3A36F9" w14:textId="77777777" w:rsidR="00DD1EA4" w:rsidRDefault="00DD1EA4" w:rsidP="00DD1EA4">
      <w:pPr>
        <w:spacing w:before="120" w:after="60"/>
      </w:pPr>
      <w:r>
        <w:rPr>
          <w:b/>
          <w:bCs/>
        </w:rPr>
        <w:t>Detailed Explanations:</w:t>
      </w:r>
    </w:p>
    <w:p w14:paraId="275BE7C5" w14:textId="77777777" w:rsidR="00DD1EA4" w:rsidRDefault="00DD1EA4" w:rsidP="00DD1EA4">
      <w:pPr>
        <w:spacing w:before="100" w:after="60"/>
        <w:ind w:left="360"/>
      </w:pPr>
      <w:r>
        <w:rPr>
          <w:b/>
          <w:bCs/>
          <w:color w:val="C00000"/>
        </w:rPr>
        <w:t xml:space="preserve">Option A — </w:t>
      </w:r>
      <w:r>
        <w:t>A — INCORRECT (as of documented limitations). Snowflake-managed Iceberg tables support a limited Time Travel retention compared to native tables. The full 90-day Time Travel of Enterprise edition native tables is NOT available on Iceberg tables. Iceberg table Time Travel is limited and tied to the Iceberg snapshot metadata, not Snowflake's native micro-partition retention mechanism.</w:t>
      </w:r>
    </w:p>
    <w:p w14:paraId="0BD7270B" w14:textId="77777777" w:rsidR="00DD1EA4" w:rsidRDefault="00DD1EA4" w:rsidP="00DD1EA4">
      <w:pPr>
        <w:spacing w:before="100" w:after="60"/>
        <w:ind w:left="360"/>
      </w:pPr>
      <w:r>
        <w:rPr>
          <w:b/>
          <w:bCs/>
          <w:color w:val="C00000"/>
        </w:rPr>
        <w:t xml:space="preserve">Option B — </w:t>
      </w:r>
      <w:r>
        <w:t xml:space="preserve">B — INCORRECT. Automatic Clustering (the Snowflake background </w:t>
      </w:r>
      <w:proofErr w:type="spellStart"/>
      <w:r>
        <w:t>reclustering</w:t>
      </w:r>
      <w:proofErr w:type="spellEnd"/>
      <w:r>
        <w:t xml:space="preserve"> service) is NOT supported on Iceberg tables. Iceberg tables are stored in open format on external volumes, and Snowflake's automatic </w:t>
      </w:r>
      <w:proofErr w:type="spellStart"/>
      <w:r>
        <w:t>reclustering</w:t>
      </w:r>
      <w:proofErr w:type="spellEnd"/>
      <w:r>
        <w:t xml:space="preserve"> service cannot reorganize Iceberg-format files the same way it reorganizes native micro-partitions. Manual sorting during write is possible but the continuous automatic clustering service is not available.</w:t>
      </w:r>
    </w:p>
    <w:p w14:paraId="5801867E" w14:textId="77777777" w:rsidR="00DD1EA4" w:rsidRDefault="00DD1EA4" w:rsidP="00DD1EA4">
      <w:pPr>
        <w:spacing w:before="100" w:after="60"/>
        <w:ind w:left="360"/>
      </w:pPr>
      <w:r>
        <w:rPr>
          <w:b/>
          <w:bCs/>
          <w:color w:val="C00000"/>
        </w:rPr>
        <w:t xml:space="preserve">Option C — </w:t>
      </w:r>
      <w:r>
        <w:t>C — INCORRECT. Streams for CDC are NOT supported on Iceberg tables. Snowflake Streams rely on the native micro-partition change tracking mechanism (CHANGE_TRACKING metadata). Since Iceberg tables use open-format Parquet on external storage and have different metadata semantics, the Streams change tracking infrastructure cannot be applied to them.</w:t>
      </w:r>
    </w:p>
    <w:p w14:paraId="4D918423" w14:textId="77777777" w:rsidR="00DD1EA4" w:rsidRDefault="00DD1EA4" w:rsidP="00DD1EA4">
      <w:pPr>
        <w:spacing w:before="100" w:after="60"/>
        <w:ind w:left="360"/>
      </w:pPr>
      <w:r>
        <w:rPr>
          <w:b/>
          <w:bCs/>
          <w:color w:val="375623"/>
        </w:rPr>
        <w:t xml:space="preserve">Option D — </w:t>
      </w:r>
      <w:r>
        <w:t>D — CORRECT. Dynamic Data Masking policies CAN be applied to Snowflake-managed Iceberg table columns. Masking policies are enforced by the Cloud Services layer at query time, which works regardless of whether the underlying storage is native or Iceberg format.</w:t>
      </w:r>
    </w:p>
    <w:p w14:paraId="62870FED" w14:textId="77777777" w:rsidR="00DD1EA4" w:rsidRDefault="00DD1EA4" w:rsidP="00DD1EA4">
      <w:pPr>
        <w:spacing w:before="100" w:after="60"/>
        <w:ind w:left="360"/>
      </w:pPr>
      <w:r>
        <w:rPr>
          <w:b/>
          <w:bCs/>
          <w:color w:val="375623"/>
        </w:rPr>
        <w:lastRenderedPageBreak/>
        <w:t xml:space="preserve">Option E — </w:t>
      </w:r>
      <w:r>
        <w:t>E — CORRECT. Row Access Policies CAN be applied to Snowflake-managed Iceberg tables. Like masking policies, RAPs are enforced at the Cloud Services / query execution layer and are agnostic to the underlying storage format.</w:t>
      </w:r>
    </w:p>
    <w:p w14:paraId="727ACF6F" w14:textId="77777777" w:rsidR="00DD1EA4" w:rsidRDefault="00DD1EA4" w:rsidP="00DD1EA4">
      <w:pPr>
        <w:spacing w:before="100" w:after="60"/>
        <w:ind w:left="360"/>
      </w:pPr>
      <w:r>
        <w:rPr>
          <w:b/>
          <w:bCs/>
          <w:color w:val="C00000"/>
        </w:rPr>
        <w:t xml:space="preserve">Option F — </w:t>
      </w:r>
      <w:r>
        <w:t>F — INCORRECT. Cross-region replication of Iceberg tables via Snowflake Replication Groups is NOT fully supported in the same way as native tables. The external volume (S3 bucket) is a separately managed infrastructure resource outside Snowflake's replication mechanism. Replicating an Iceberg table requires coordinating both Snowflake metadata replication AND the underlying S3 data independently, making standard Replication Group-based cross-region DR significantly more complex and not natively handled the same way as native table replication.</w:t>
      </w:r>
    </w:p>
    <w:p w14:paraId="6C74DB72" w14:textId="77777777" w:rsidR="00DD1EA4" w:rsidRDefault="00DD1EA4" w:rsidP="00DD1EA4">
      <w:r>
        <w:br/>
      </w:r>
    </w:p>
    <w:p w14:paraId="70ABE408" w14:textId="7E8CBA84" w:rsidR="00391054" w:rsidRDefault="00DD1EA4" w:rsidP="00DD1EA4">
      <w:pPr>
        <w:spacing w:before="120" w:after="60"/>
      </w:pPr>
      <w:r>
        <w:rPr>
          <w:b/>
          <w:bCs/>
        </w:rPr>
        <w:t xml:space="preserve">Concepts Tested: </w:t>
      </w:r>
      <w:r>
        <w:t>Iceberg table feature limitations | Time Travel on Iceberg | Clustering on Iceberg tables | Streams on Iceberg tables | Governance policies on Iceberg | Iceberg replication limitations | Native vs Iceberg table capability matrix</w:t>
      </w:r>
    </w:p>
    <w:p w14:paraId="744773BB" w14:textId="77777777" w:rsidR="00391054" w:rsidRDefault="00391054" w:rsidP="00391054">
      <w:pPr>
        <w:pBdr>
          <w:bottom w:val="single" w:sz="4" w:space="1" w:color="auto"/>
        </w:pBdr>
      </w:pPr>
    </w:p>
    <w:p w14:paraId="2DCD5872" w14:textId="259C1A5B" w:rsidR="00C76559" w:rsidRDefault="00C76559" w:rsidP="00C76559">
      <w:pPr>
        <w:pStyle w:val="Heading2"/>
      </w:pPr>
      <w:r>
        <w:rPr>
          <w:color w:val="2E75B6"/>
          <w:sz w:val="26"/>
          <w:szCs w:val="26"/>
        </w:rPr>
        <w:t>Question 1</w:t>
      </w:r>
      <w:r w:rsidR="00391054">
        <w:rPr>
          <w:color w:val="2E75B6"/>
          <w:sz w:val="26"/>
          <w:szCs w:val="26"/>
        </w:rPr>
        <w:t>3</w:t>
      </w:r>
      <w:r>
        <w:rPr>
          <w:color w:val="2E75B6"/>
          <w:sz w:val="26"/>
          <w:szCs w:val="26"/>
        </w:rPr>
        <w:t xml:space="preserve"> — Answer &amp; Explanations</w:t>
      </w:r>
    </w:p>
    <w:p w14:paraId="39C6E921" w14:textId="77777777" w:rsidR="00C76559" w:rsidRDefault="00C76559" w:rsidP="00C76559">
      <w:pPr>
        <w:spacing w:before="120" w:after="60"/>
      </w:pPr>
      <w:r>
        <w:rPr>
          <w:b/>
          <w:bCs/>
        </w:rPr>
        <w:t xml:space="preserve">Scenario: </w:t>
      </w:r>
    </w:p>
    <w:p w14:paraId="1EEA570E" w14:textId="77777777" w:rsidR="00C76559" w:rsidRDefault="00C76559" w:rsidP="00C76559">
      <w:pPr>
        <w:spacing w:before="60" w:after="60"/>
      </w:pPr>
      <w:r>
        <w:rPr>
          <w:color w:val="000000"/>
        </w:rPr>
        <w:t xml:space="preserve">An architect reviews a Snowflake cost report and finds that storage costs have been unexpectedly high for several months. Investigation reveals: (1) A large table AUDIT_LOG has DATA_RETENTION_TIME_IN_DAYS = 90, (2) Several large tables were dropped 45 days ago and have not been </w:t>
      </w:r>
      <w:proofErr w:type="spellStart"/>
      <w:r>
        <w:rPr>
          <w:color w:val="000000"/>
        </w:rPr>
        <w:t>undroppable</w:t>
      </w:r>
      <w:proofErr w:type="spellEnd"/>
      <w:r>
        <w:rPr>
          <w:color w:val="000000"/>
        </w:rPr>
        <w:t>, (3) Several TB of data were loaded into TRANSIENT tables 30 days ago. The architect needs to understand Snowflake storage billing mechanics.</w:t>
      </w:r>
    </w:p>
    <w:p w14:paraId="1F1A732E" w14:textId="77777777" w:rsidR="00C76559" w:rsidRDefault="00C76559" w:rsidP="00C76559">
      <w:r>
        <w:br/>
      </w:r>
    </w:p>
    <w:p w14:paraId="54C15CF0" w14:textId="77777777" w:rsidR="00C76559" w:rsidRDefault="00C76559" w:rsidP="00C76559">
      <w:pPr>
        <w:spacing w:before="120" w:after="60"/>
      </w:pPr>
      <w:r>
        <w:rPr>
          <w:b/>
          <w:bCs/>
        </w:rPr>
        <w:t xml:space="preserve">Question: </w:t>
      </w:r>
      <w:r>
        <w:t xml:space="preserve">Which of the following statements CORRECTLY describe Snowflake storage billing </w:t>
      </w:r>
      <w:proofErr w:type="spellStart"/>
      <w:r>
        <w:t>behavior</w:t>
      </w:r>
      <w:proofErr w:type="spellEnd"/>
      <w:r>
        <w:t xml:space="preserve"> relevant to this scenario? (Select all that apply)</w:t>
      </w:r>
    </w:p>
    <w:p w14:paraId="191749FE" w14:textId="77777777" w:rsidR="00C76559" w:rsidRDefault="00C76559" w:rsidP="00C76559">
      <w:r>
        <w:br/>
      </w:r>
    </w:p>
    <w:p w14:paraId="2D7E50D8" w14:textId="77777777" w:rsidR="00C76559" w:rsidRDefault="00C76559" w:rsidP="00C76559">
      <w:pPr>
        <w:spacing w:before="120" w:after="60"/>
      </w:pPr>
      <w:r>
        <w:rPr>
          <w:b/>
          <w:bCs/>
        </w:rPr>
        <w:t>Options:</w:t>
      </w:r>
    </w:p>
    <w:p w14:paraId="61F03174" w14:textId="77777777" w:rsidR="00C76559" w:rsidRDefault="00C76559" w:rsidP="00C76559">
      <w:pPr>
        <w:spacing w:before="80" w:after="80"/>
        <w:ind w:left="720"/>
      </w:pPr>
      <w:r>
        <w:rPr>
          <w:rFonts w:ascii="Segoe UI Symbol" w:hAnsi="Segoe UI Symbol" w:cs="Segoe UI Symbol"/>
          <w:color w:val="C00000"/>
        </w:rPr>
        <w:t>✗</w:t>
      </w:r>
      <w:r>
        <w:rPr>
          <w:color w:val="C00000"/>
        </w:rPr>
        <w:t xml:space="preserve"> A. The AUDIT_LOG table with 90-day retention is billing for up to 90 days of historical versions on top of current storage, because Time Travel stores complete data versions for each DML operation within the retention window.</w:t>
      </w:r>
    </w:p>
    <w:p w14:paraId="56A617D0"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B. Tables dropped 45 days ago are billing for Time Travel storage (up to the original table's retention period) AND an additional 7-day Fail-Safe period for Enterprise edition. After the combined window expires, the storage is released.</w:t>
      </w:r>
    </w:p>
    <w:p w14:paraId="3CEC7D40"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C. TRANSIENT tables do not have a 7-day Fail-Safe period (they have 0-day Fail-Safe) and have a maximum Time Travel of 1 day, making them significantly cheaper for temporary large datasets than permanent tables.</w:t>
      </w:r>
    </w:p>
    <w:p w14:paraId="578DCF4C"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D. Time Travel storage is billed at the same per-TB rate as active storage. The 90-day retention on AUDIT_LOG means up to 90 copies of changed micro-partitions may be retained simultaneously, which can multiply effective storage by 2x–10x for high-churn tables.</w:t>
      </w:r>
    </w:p>
    <w:p w14:paraId="765688A6" w14:textId="77777777" w:rsidR="00C76559" w:rsidRDefault="00C76559" w:rsidP="00C76559">
      <w:pPr>
        <w:spacing w:before="80" w:after="80"/>
        <w:ind w:left="720"/>
      </w:pPr>
      <w:r>
        <w:rPr>
          <w:rFonts w:ascii="Segoe UI Symbol" w:hAnsi="Segoe UI Symbol" w:cs="Segoe UI Symbol"/>
          <w:color w:val="C00000"/>
        </w:rPr>
        <w:lastRenderedPageBreak/>
        <w:t>✗</w:t>
      </w:r>
      <w:r>
        <w:rPr>
          <w:color w:val="C00000"/>
        </w:rPr>
        <w:t xml:space="preserve"> E. Fail-Safe storage for dropped permanent tables is user-accessible and </w:t>
      </w:r>
      <w:proofErr w:type="spellStart"/>
      <w:r>
        <w:rPr>
          <w:color w:val="C00000"/>
        </w:rPr>
        <w:t>queryable</w:t>
      </w:r>
      <w:proofErr w:type="spellEnd"/>
      <w:r>
        <w:rPr>
          <w:color w:val="C00000"/>
        </w:rPr>
        <w:t xml:space="preserve"> during the 7-day window, so teams can retrieve data as needed without contacting Snowflake Support.</w:t>
      </w:r>
    </w:p>
    <w:p w14:paraId="70C533AD" w14:textId="77777777" w:rsidR="00C76559" w:rsidRDefault="00C76559" w:rsidP="00C76559">
      <w:pPr>
        <w:spacing w:before="80" w:after="80"/>
        <w:ind w:left="720"/>
      </w:pPr>
      <w:r>
        <w:rPr>
          <w:rFonts w:ascii="Segoe UI Symbol" w:hAnsi="Segoe UI Symbol" w:cs="Segoe UI Symbol"/>
          <w:color w:val="C00000"/>
        </w:rPr>
        <w:t>✗</w:t>
      </w:r>
      <w:r>
        <w:rPr>
          <w:color w:val="C00000"/>
        </w:rPr>
        <w:t xml:space="preserve"> F. Setting DATA_RETENTION_TIME_IN_DAYS = 0 on tables eliminates both Time Travel AND Fail-Safe storage, providing the maximum storage cost reduction at the expense of all recovery capabilities.</w:t>
      </w:r>
    </w:p>
    <w:p w14:paraId="585C58ED" w14:textId="77777777" w:rsidR="00C76559" w:rsidRDefault="00C76559" w:rsidP="00C76559">
      <w:r>
        <w:br/>
      </w:r>
    </w:p>
    <w:p w14:paraId="69CC5748" w14:textId="77777777" w:rsidR="00C76559" w:rsidRDefault="00C76559" w:rsidP="00C76559">
      <w:pPr>
        <w:spacing w:before="80" w:after="80"/>
      </w:pPr>
      <w:r>
        <w:rPr>
          <w:b/>
          <w:bCs/>
          <w:color w:val="C00000"/>
        </w:rPr>
        <w:t>Correct Answers: B, C, D</w:t>
      </w:r>
    </w:p>
    <w:p w14:paraId="5F3D6788" w14:textId="77777777" w:rsidR="00C76559" w:rsidRDefault="00C76559" w:rsidP="00C76559">
      <w:r>
        <w:br/>
      </w:r>
    </w:p>
    <w:p w14:paraId="51B9A858" w14:textId="77777777" w:rsidR="00C76559" w:rsidRDefault="00C76559" w:rsidP="00C76559">
      <w:pPr>
        <w:spacing w:before="120" w:after="60"/>
      </w:pPr>
      <w:r>
        <w:rPr>
          <w:b/>
          <w:bCs/>
        </w:rPr>
        <w:t>Detailed Explanations:</w:t>
      </w:r>
    </w:p>
    <w:p w14:paraId="5A7C0CF0" w14:textId="77777777" w:rsidR="00C76559" w:rsidRDefault="00C76559" w:rsidP="00C76559">
      <w:pPr>
        <w:spacing w:before="100" w:after="60"/>
        <w:ind w:left="360"/>
      </w:pPr>
      <w:r>
        <w:rPr>
          <w:b/>
          <w:bCs/>
          <w:color w:val="C00000"/>
        </w:rPr>
        <w:t xml:space="preserve">Option A — </w:t>
      </w:r>
      <w:r>
        <w:t>A — INCORRECT. Time Travel does NOT store complete data copies per DML operation. Snowflake's micro-partition immutability means that when DML occurs, NEW micro-partitions are created and OLD ones are retained for Time Travel. It is not version-based like a full snapshot per transaction; rather, changed micro-partitions are retained. The wording "90 days of historical versions on top of current storage" is misleading — the overhead depends on churn rate, not a fixed multiplier.</w:t>
      </w:r>
    </w:p>
    <w:p w14:paraId="64092C46" w14:textId="77777777" w:rsidR="00C76559" w:rsidRDefault="00C76559" w:rsidP="00C76559">
      <w:pPr>
        <w:spacing w:before="100" w:after="60"/>
        <w:ind w:left="360"/>
      </w:pPr>
      <w:r>
        <w:rPr>
          <w:b/>
          <w:bCs/>
          <w:color w:val="375623"/>
        </w:rPr>
        <w:t xml:space="preserve">Option B — </w:t>
      </w:r>
      <w:r>
        <w:t>B — CORRECT. For Enterprise edition, a dropped permanent table's storage is held for: (Time Travel retention period) + (7-day Fail-Safe). If the table had 90-day retention and was dropped 45 days ago, it still has ~45 days of Time Travel retention remaining PLUS the full 7-day Fail-Safe after Time Travel expires. Storage billing continues until both windows expire.</w:t>
      </w:r>
    </w:p>
    <w:p w14:paraId="4EF47882" w14:textId="77777777" w:rsidR="00C76559" w:rsidRDefault="00C76559" w:rsidP="00C76559">
      <w:pPr>
        <w:spacing w:before="100" w:after="60"/>
        <w:ind w:left="360"/>
      </w:pPr>
      <w:r>
        <w:rPr>
          <w:b/>
          <w:bCs/>
          <w:color w:val="375623"/>
        </w:rPr>
        <w:t xml:space="preserve">Option C — </w:t>
      </w:r>
      <w:r>
        <w:t>C — CORRECT. TRANSIENT tables explicitly have 0-day Fail-Safe (no Fail-Safe period) and a maximum of 1 day of Time Travel. This makes them ideal for staging/intermediate tables where recovery is not needed and cost minimization is the priority. This is a documented Snowflake table type characteristic.</w:t>
      </w:r>
    </w:p>
    <w:p w14:paraId="13BFEF77" w14:textId="77777777" w:rsidR="00C76559" w:rsidRDefault="00C76559" w:rsidP="00C76559">
      <w:pPr>
        <w:spacing w:before="100" w:after="60"/>
        <w:ind w:left="360"/>
      </w:pPr>
      <w:r>
        <w:rPr>
          <w:b/>
          <w:bCs/>
          <w:color w:val="375623"/>
        </w:rPr>
        <w:t xml:space="preserve">Option D — </w:t>
      </w:r>
      <w:r>
        <w:t>D — CORRECT. Snowflake bills all retained storage (active + Time Travel + Fail-Safe) at the same per-TB-month rate. For high-DML tables (AUDIT_LOG receiving millions of updates/deletes), many old micro-partitions are retained. With 90-day retention and high churn, effective storage multipliers of 2x–10x are realistic and are a known cost trap for architects.</w:t>
      </w:r>
    </w:p>
    <w:p w14:paraId="455272B6" w14:textId="77777777" w:rsidR="00C76559" w:rsidRDefault="00C76559" w:rsidP="00C76559">
      <w:pPr>
        <w:spacing w:before="100" w:after="60"/>
        <w:ind w:left="360"/>
      </w:pPr>
      <w:r>
        <w:rPr>
          <w:b/>
          <w:bCs/>
          <w:color w:val="C00000"/>
        </w:rPr>
        <w:t xml:space="preserve">Option E — </w:t>
      </w:r>
      <w:r>
        <w:t>E — INCORRECT. Fail-Safe data is NOT user-accessible. Fail-Safe is a Snowflake-internal disaster recovery mechanism. Users cannot query Fail-Safe data directly; recovery requires opening a Snowflake Support case. This is a critical distinction between Time Travel (user-accessible) and Fail-Safe (Support-only).</w:t>
      </w:r>
    </w:p>
    <w:p w14:paraId="070778BA" w14:textId="77777777" w:rsidR="00C76559" w:rsidRDefault="00C76559" w:rsidP="00C76559">
      <w:pPr>
        <w:spacing w:before="100" w:after="60"/>
        <w:ind w:left="360"/>
      </w:pPr>
      <w:r>
        <w:rPr>
          <w:b/>
          <w:bCs/>
          <w:color w:val="C00000"/>
        </w:rPr>
        <w:t xml:space="preserve">Option F — </w:t>
      </w:r>
      <w:r>
        <w:t>F — INCORRECT. Setting DATA_RETENTION_TIME_IN_DAYS = 0 eliminates Time Travel but does NOT eliminate Fail-Safe for permanent tables. Permanent tables always have a 7-day Fail-Safe regardless of the retention setting. Only TRANSIENT and TEMPORARY tables have 0-day Fail-Safe.</w:t>
      </w:r>
    </w:p>
    <w:p w14:paraId="44AF2B6C" w14:textId="77777777" w:rsidR="00C76559" w:rsidRDefault="00C76559" w:rsidP="00C76559">
      <w:r>
        <w:br/>
      </w:r>
    </w:p>
    <w:p w14:paraId="0F219C63" w14:textId="77777777" w:rsidR="00C76559" w:rsidRDefault="00C76559" w:rsidP="00C76559">
      <w:pPr>
        <w:spacing w:before="120" w:after="60"/>
      </w:pPr>
      <w:r>
        <w:rPr>
          <w:b/>
          <w:bCs/>
        </w:rPr>
        <w:t xml:space="preserve">Concepts Tested: </w:t>
      </w:r>
      <w:r>
        <w:t xml:space="preserve">Time Travel storage billing mechanics | Fail-Safe billing </w:t>
      </w:r>
      <w:proofErr w:type="spellStart"/>
      <w:r>
        <w:t>behavior</w:t>
      </w:r>
      <w:proofErr w:type="spellEnd"/>
      <w:r>
        <w:t xml:space="preserve"> | Dropped table storage retention | Transient table cost advantages | Data retention vs Fail-Safe independence | Storage cost multiplier for high-churn tables</w:t>
      </w:r>
    </w:p>
    <w:p w14:paraId="11486A96" w14:textId="77777777" w:rsidR="00853CA2" w:rsidRDefault="00853CA2" w:rsidP="00853CA2">
      <w:pPr>
        <w:pBdr>
          <w:bottom w:val="single" w:sz="4" w:space="1" w:color="auto"/>
        </w:pBdr>
        <w:spacing w:before="120" w:after="60"/>
      </w:pPr>
    </w:p>
    <w:p w14:paraId="564C7C57" w14:textId="375CA801" w:rsidR="00C76559" w:rsidRDefault="00C76559" w:rsidP="00C76559">
      <w:pPr>
        <w:pStyle w:val="Heading2"/>
      </w:pPr>
      <w:r>
        <w:rPr>
          <w:color w:val="2E75B6"/>
          <w:sz w:val="26"/>
          <w:szCs w:val="26"/>
        </w:rPr>
        <w:t>Question 1</w:t>
      </w:r>
      <w:r w:rsidR="00853CA2">
        <w:rPr>
          <w:color w:val="2E75B6"/>
          <w:sz w:val="26"/>
          <w:szCs w:val="26"/>
        </w:rPr>
        <w:t>4</w:t>
      </w:r>
      <w:r>
        <w:rPr>
          <w:color w:val="2E75B6"/>
          <w:sz w:val="26"/>
          <w:szCs w:val="26"/>
        </w:rPr>
        <w:t xml:space="preserve"> — Answer &amp; Explanations</w:t>
      </w:r>
    </w:p>
    <w:p w14:paraId="4F4AEDA5" w14:textId="77777777" w:rsidR="00C76559" w:rsidRDefault="00C76559" w:rsidP="00C76559">
      <w:pPr>
        <w:spacing w:before="120" w:after="60"/>
      </w:pPr>
      <w:r>
        <w:rPr>
          <w:b/>
          <w:bCs/>
        </w:rPr>
        <w:t xml:space="preserve">Scenario: </w:t>
      </w:r>
    </w:p>
    <w:p w14:paraId="088BBD32" w14:textId="77777777" w:rsidR="00C76559" w:rsidRDefault="00C76559" w:rsidP="00C76559">
      <w:pPr>
        <w:spacing w:before="60" w:after="60"/>
      </w:pPr>
      <w:r>
        <w:rPr>
          <w:color w:val="000000"/>
        </w:rPr>
        <w:t xml:space="preserve">A data engineer writes the following SQL to deduplicate a large event log using window functions:    SELECT *   FROM </w:t>
      </w:r>
      <w:proofErr w:type="gramStart"/>
      <w:r>
        <w:rPr>
          <w:color w:val="000000"/>
        </w:rPr>
        <w:t xml:space="preserve">(  </w:t>
      </w:r>
      <w:proofErr w:type="gramEnd"/>
      <w:r>
        <w:rPr>
          <w:color w:val="000000"/>
        </w:rPr>
        <w:t xml:space="preserve">   SELECT *,            ROW_</w:t>
      </w:r>
      <w:proofErr w:type="gramStart"/>
      <w:r>
        <w:rPr>
          <w:color w:val="000000"/>
        </w:rPr>
        <w:t>NUMBER(</w:t>
      </w:r>
      <w:proofErr w:type="gramEnd"/>
      <w:r>
        <w:rPr>
          <w:color w:val="000000"/>
        </w:rPr>
        <w:t xml:space="preserve">) OVER (PARTITION BY EVENT_ID ORDER BY CREATED_AT DESC) AS </w:t>
      </w:r>
      <w:proofErr w:type="spellStart"/>
      <w:r>
        <w:rPr>
          <w:color w:val="000000"/>
        </w:rPr>
        <w:t>rn</w:t>
      </w:r>
      <w:proofErr w:type="spellEnd"/>
      <w:r>
        <w:rPr>
          <w:color w:val="000000"/>
        </w:rPr>
        <w:t xml:space="preserve">     FROM EVENT_LOG </w:t>
      </w:r>
      <w:proofErr w:type="gramStart"/>
      <w:r>
        <w:rPr>
          <w:color w:val="000000"/>
        </w:rPr>
        <w:t xml:space="preserve">  )</w:t>
      </w:r>
      <w:proofErr w:type="gramEnd"/>
      <w:r>
        <w:rPr>
          <w:color w:val="000000"/>
        </w:rPr>
        <w:t xml:space="preserve"> t   WHERE </w:t>
      </w:r>
      <w:proofErr w:type="spellStart"/>
      <w:r>
        <w:rPr>
          <w:color w:val="000000"/>
        </w:rPr>
        <w:t>rn</w:t>
      </w:r>
      <w:proofErr w:type="spellEnd"/>
      <w:r>
        <w:rPr>
          <w:color w:val="000000"/>
        </w:rPr>
        <w:t xml:space="preserve"> = </w:t>
      </w:r>
      <w:proofErr w:type="gramStart"/>
      <w:r>
        <w:rPr>
          <w:color w:val="000000"/>
        </w:rPr>
        <w:t>1;  A</w:t>
      </w:r>
      <w:proofErr w:type="gramEnd"/>
      <w:r>
        <w:rPr>
          <w:color w:val="000000"/>
        </w:rPr>
        <w:t xml:space="preserve"> senior architect reviews the code and suggests using QUALIFY instead. The engineer also notices that </w:t>
      </w:r>
      <w:proofErr w:type="gramStart"/>
      <w:r>
        <w:rPr>
          <w:color w:val="000000"/>
        </w:rPr>
        <w:t>RANK(</w:t>
      </w:r>
      <w:proofErr w:type="gramEnd"/>
      <w:r>
        <w:rPr>
          <w:color w:val="000000"/>
        </w:rPr>
        <w:t>) sometimes produces different row counts than ROW_</w:t>
      </w:r>
      <w:proofErr w:type="gramStart"/>
      <w:r>
        <w:rPr>
          <w:color w:val="000000"/>
        </w:rPr>
        <w:t>NUMBER(</w:t>
      </w:r>
      <w:proofErr w:type="gramEnd"/>
      <w:r>
        <w:rPr>
          <w:color w:val="000000"/>
        </w:rPr>
        <w:t>) for the same deduplication use case.</w:t>
      </w:r>
    </w:p>
    <w:p w14:paraId="73E5CA01" w14:textId="77777777" w:rsidR="00C76559" w:rsidRDefault="00C76559" w:rsidP="00C76559">
      <w:r>
        <w:br/>
      </w:r>
    </w:p>
    <w:p w14:paraId="518373F6" w14:textId="77777777" w:rsidR="00C76559" w:rsidRDefault="00C76559" w:rsidP="00C76559">
      <w:pPr>
        <w:spacing w:before="120" w:after="60"/>
      </w:pPr>
      <w:r>
        <w:rPr>
          <w:b/>
          <w:bCs/>
        </w:rPr>
        <w:t xml:space="preserve">Question: </w:t>
      </w:r>
      <w:r>
        <w:t xml:space="preserve">Which of the following statements are CORRECT about this SQL pattern and Snowflake window function </w:t>
      </w:r>
      <w:proofErr w:type="spellStart"/>
      <w:r>
        <w:t>behavior</w:t>
      </w:r>
      <w:proofErr w:type="spellEnd"/>
      <w:r>
        <w:t>? (Select all that apply)</w:t>
      </w:r>
    </w:p>
    <w:p w14:paraId="3B0477EA" w14:textId="77777777" w:rsidR="00C76559" w:rsidRDefault="00C76559" w:rsidP="00C76559">
      <w:r>
        <w:br/>
      </w:r>
    </w:p>
    <w:p w14:paraId="357913CA" w14:textId="77777777" w:rsidR="00C76559" w:rsidRDefault="00C76559" w:rsidP="00C76559">
      <w:pPr>
        <w:spacing w:before="120" w:after="60"/>
      </w:pPr>
      <w:r>
        <w:rPr>
          <w:b/>
          <w:bCs/>
        </w:rPr>
        <w:t>Options:</w:t>
      </w:r>
    </w:p>
    <w:p w14:paraId="00F906AD"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A. Replacing the outer WHERE </w:t>
      </w:r>
      <w:proofErr w:type="spellStart"/>
      <w:r>
        <w:rPr>
          <w:b/>
          <w:bCs/>
          <w:color w:val="375623"/>
        </w:rPr>
        <w:t>rn</w:t>
      </w:r>
      <w:proofErr w:type="spellEnd"/>
      <w:r>
        <w:rPr>
          <w:b/>
          <w:bCs/>
          <w:color w:val="375623"/>
        </w:rPr>
        <w:t xml:space="preserve"> = 1 filter with QUALIFY ROW_</w:t>
      </w:r>
      <w:proofErr w:type="gramStart"/>
      <w:r>
        <w:rPr>
          <w:b/>
          <w:bCs/>
          <w:color w:val="375623"/>
        </w:rPr>
        <w:t>NUMBER(</w:t>
      </w:r>
      <w:proofErr w:type="gramEnd"/>
      <w:r>
        <w:rPr>
          <w:b/>
          <w:bCs/>
          <w:color w:val="375623"/>
        </w:rPr>
        <w:t>) OVER (PARTITION BY EVENT_ID ORDER BY CREATED_AT DESC) = 1 is functionally equivalent and typically cleaner — QUALIFY filters window function results in a single query level without a subquery.</w:t>
      </w:r>
    </w:p>
    <w:p w14:paraId="6C81C99A"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B. Using </w:t>
      </w:r>
      <w:proofErr w:type="gramStart"/>
      <w:r>
        <w:rPr>
          <w:b/>
          <w:bCs/>
          <w:color w:val="375623"/>
        </w:rPr>
        <w:t>RANK(</w:t>
      </w:r>
      <w:proofErr w:type="gramEnd"/>
      <w:r>
        <w:rPr>
          <w:b/>
          <w:bCs/>
          <w:color w:val="375623"/>
        </w:rPr>
        <w:t>) instead of ROW_</w:t>
      </w:r>
      <w:proofErr w:type="gramStart"/>
      <w:r>
        <w:rPr>
          <w:b/>
          <w:bCs/>
          <w:color w:val="375623"/>
        </w:rPr>
        <w:t>NUMBER(</w:t>
      </w:r>
      <w:proofErr w:type="gramEnd"/>
      <w:r>
        <w:rPr>
          <w:b/>
          <w:bCs/>
          <w:color w:val="375623"/>
        </w:rPr>
        <w:t xml:space="preserve">) for deduplication can return MULTIPLE rows per EVENT_ID when two events share the same CREATED_AT timestamp, because </w:t>
      </w:r>
      <w:proofErr w:type="gramStart"/>
      <w:r>
        <w:rPr>
          <w:b/>
          <w:bCs/>
          <w:color w:val="375623"/>
        </w:rPr>
        <w:t>RANK(</w:t>
      </w:r>
      <w:proofErr w:type="gramEnd"/>
      <w:r>
        <w:rPr>
          <w:b/>
          <w:bCs/>
          <w:color w:val="375623"/>
        </w:rPr>
        <w:t>) assigns the same rank to tied values.</w:t>
      </w:r>
    </w:p>
    <w:p w14:paraId="4A1FFFF9" w14:textId="77777777" w:rsidR="00C76559" w:rsidRDefault="00C76559" w:rsidP="00C76559">
      <w:pPr>
        <w:spacing w:before="80" w:after="80"/>
        <w:ind w:left="720"/>
      </w:pPr>
      <w:r>
        <w:rPr>
          <w:rFonts w:ascii="Segoe UI Symbol" w:hAnsi="Segoe UI Symbol" w:cs="Segoe UI Symbol"/>
          <w:color w:val="C00000"/>
        </w:rPr>
        <w:t>✗</w:t>
      </w:r>
      <w:r>
        <w:rPr>
          <w:color w:val="C00000"/>
        </w:rPr>
        <w:t xml:space="preserve"> C. ROW_</w:t>
      </w:r>
      <w:proofErr w:type="gramStart"/>
      <w:r>
        <w:rPr>
          <w:color w:val="C00000"/>
        </w:rPr>
        <w:t>NUMBER(</w:t>
      </w:r>
      <w:proofErr w:type="gramEnd"/>
      <w:r>
        <w:rPr>
          <w:color w:val="C00000"/>
        </w:rPr>
        <w:t>) guarantees exactly one row per partition group regardless of ties, but the specific row chosen among ties is deterministic because Snowflake sorts tied rows by internal row ID as a tiebreaker.</w:t>
      </w:r>
    </w:p>
    <w:p w14:paraId="48ABCF8B" w14:textId="77777777" w:rsidR="00C76559" w:rsidRDefault="00C76559" w:rsidP="00C76559">
      <w:pPr>
        <w:spacing w:before="80" w:after="80"/>
        <w:ind w:left="720"/>
      </w:pPr>
      <w:r>
        <w:rPr>
          <w:rFonts w:ascii="Segoe UI Symbol" w:hAnsi="Segoe UI Symbol" w:cs="Segoe UI Symbol"/>
          <w:color w:val="C00000"/>
        </w:rPr>
        <w:t>✗</w:t>
      </w:r>
      <w:r>
        <w:rPr>
          <w:color w:val="C00000"/>
        </w:rPr>
        <w:t xml:space="preserve"> D. QUALIFY can only be used with window functions — it cannot filter on aggregation results from GROUP BY queries.</w:t>
      </w:r>
    </w:p>
    <w:p w14:paraId="0245EA68"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E. DENSE_</w:t>
      </w:r>
      <w:proofErr w:type="gramStart"/>
      <w:r>
        <w:rPr>
          <w:b/>
          <w:bCs/>
          <w:color w:val="375623"/>
        </w:rPr>
        <w:t>RANK(</w:t>
      </w:r>
      <w:proofErr w:type="gramEnd"/>
      <w:r>
        <w:rPr>
          <w:b/>
          <w:bCs/>
          <w:color w:val="375623"/>
        </w:rPr>
        <w:t xml:space="preserve">) would produce fewer distinct rank values than </w:t>
      </w:r>
      <w:proofErr w:type="gramStart"/>
      <w:r>
        <w:rPr>
          <w:b/>
          <w:bCs/>
          <w:color w:val="375623"/>
        </w:rPr>
        <w:t>RANK(</w:t>
      </w:r>
      <w:proofErr w:type="gramEnd"/>
      <w:r>
        <w:rPr>
          <w:b/>
          <w:bCs/>
          <w:color w:val="375623"/>
        </w:rPr>
        <w:t>) for the same partition when ties exist, but both would potentially return multiple rows with rank = 1 when used for deduplication on tied CREATED_AT values.</w:t>
      </w:r>
    </w:p>
    <w:p w14:paraId="4F3E4244"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F. The subquery pattern (inner SELECT with ROW_NUMBER alias, outer WHERE </w:t>
      </w:r>
      <w:proofErr w:type="spellStart"/>
      <w:r>
        <w:rPr>
          <w:b/>
          <w:bCs/>
          <w:color w:val="375623"/>
        </w:rPr>
        <w:t>rn</w:t>
      </w:r>
      <w:proofErr w:type="spellEnd"/>
      <w:r>
        <w:rPr>
          <w:b/>
          <w:bCs/>
          <w:color w:val="375623"/>
        </w:rPr>
        <w:t xml:space="preserve"> = 1) is semantically identical to QUALIFY but may have different execution plans in Snowflake's query optimizer, occasionally resulting in different performance profiles.</w:t>
      </w:r>
    </w:p>
    <w:p w14:paraId="2281042C" w14:textId="77777777" w:rsidR="00C76559" w:rsidRDefault="00C76559" w:rsidP="00C76559">
      <w:r>
        <w:br/>
      </w:r>
    </w:p>
    <w:p w14:paraId="4A89D1D1" w14:textId="77777777" w:rsidR="00C76559" w:rsidRDefault="00C76559" w:rsidP="00C76559">
      <w:pPr>
        <w:spacing w:before="80" w:after="80"/>
      </w:pPr>
      <w:r>
        <w:rPr>
          <w:b/>
          <w:bCs/>
          <w:color w:val="C00000"/>
        </w:rPr>
        <w:t>Correct Answers: A, B, E, F</w:t>
      </w:r>
    </w:p>
    <w:p w14:paraId="244323DB" w14:textId="77777777" w:rsidR="00C76559" w:rsidRDefault="00C76559" w:rsidP="00C76559">
      <w:r>
        <w:br/>
      </w:r>
    </w:p>
    <w:p w14:paraId="3EC355BC" w14:textId="77777777" w:rsidR="00C76559" w:rsidRDefault="00C76559" w:rsidP="00C76559">
      <w:pPr>
        <w:spacing w:before="120" w:after="60"/>
      </w:pPr>
      <w:r>
        <w:rPr>
          <w:b/>
          <w:bCs/>
        </w:rPr>
        <w:t>Detailed Explanations:</w:t>
      </w:r>
    </w:p>
    <w:p w14:paraId="66BCEA95" w14:textId="77777777" w:rsidR="00C76559" w:rsidRDefault="00C76559" w:rsidP="00C76559">
      <w:pPr>
        <w:spacing w:before="100" w:after="60"/>
        <w:ind w:left="360"/>
      </w:pPr>
      <w:r>
        <w:rPr>
          <w:b/>
          <w:bCs/>
          <w:color w:val="375623"/>
        </w:rPr>
        <w:t xml:space="preserve">Option A — </w:t>
      </w:r>
      <w:r>
        <w:t xml:space="preserve">A — CORRECT. QUALIFY is a Snowflake-specific (and now more broadly supported) clause that filters window function results directly, eliminating the need for a </w:t>
      </w:r>
      <w:r>
        <w:lastRenderedPageBreak/>
        <w:t>subquery. SELECT *, ROW_</w:t>
      </w:r>
      <w:proofErr w:type="gramStart"/>
      <w:r>
        <w:t>NUMBER(</w:t>
      </w:r>
      <w:proofErr w:type="gramEnd"/>
      <w:r>
        <w:t xml:space="preserve">) OVER (...) AS </w:t>
      </w:r>
      <w:proofErr w:type="spellStart"/>
      <w:r>
        <w:t>rn</w:t>
      </w:r>
      <w:proofErr w:type="spellEnd"/>
      <w:r>
        <w:t xml:space="preserve"> FROM t QUALIFY </w:t>
      </w:r>
      <w:proofErr w:type="spellStart"/>
      <w:r>
        <w:t>rn</w:t>
      </w:r>
      <w:proofErr w:type="spellEnd"/>
      <w:r>
        <w:t xml:space="preserve"> = 1 is functionally equivalent to the subquery pattern and is the recommended idiomatic Snowflake pattern for this use case.</w:t>
      </w:r>
    </w:p>
    <w:p w14:paraId="7880356F" w14:textId="77777777" w:rsidR="00C76559" w:rsidRDefault="00C76559" w:rsidP="00C76559">
      <w:pPr>
        <w:spacing w:before="100" w:after="60"/>
        <w:ind w:left="360"/>
      </w:pPr>
      <w:r>
        <w:rPr>
          <w:b/>
          <w:bCs/>
          <w:color w:val="375623"/>
        </w:rPr>
        <w:t xml:space="preserve">Option B — </w:t>
      </w:r>
      <w:r>
        <w:t xml:space="preserve">B — CORRECT. </w:t>
      </w:r>
      <w:proofErr w:type="gramStart"/>
      <w:r>
        <w:t>RANK(</w:t>
      </w:r>
      <w:proofErr w:type="gramEnd"/>
      <w:r>
        <w:t xml:space="preserve">) assigns the same rank value to rows that are tied on the ORDER BY expression. If two events have identical CREATED_AT values within the same EVENT_ID partition, both receive </w:t>
      </w:r>
      <w:proofErr w:type="gramStart"/>
      <w:r>
        <w:t>RANK(</w:t>
      </w:r>
      <w:proofErr w:type="gramEnd"/>
      <w:r>
        <w:t xml:space="preserve">) = 1. Filtering WHERE rank = 1 then returns both rows — failing the deduplication goal. This is a critical difference between </w:t>
      </w:r>
      <w:proofErr w:type="gramStart"/>
      <w:r>
        <w:t>RANK(</w:t>
      </w:r>
      <w:proofErr w:type="gramEnd"/>
      <w:r>
        <w:t>) and ROW_</w:t>
      </w:r>
      <w:proofErr w:type="gramStart"/>
      <w:r>
        <w:t>NUMBER(</w:t>
      </w:r>
      <w:proofErr w:type="gramEnd"/>
      <w:r>
        <w:t>) for deduplication patterns.</w:t>
      </w:r>
    </w:p>
    <w:p w14:paraId="698EE553" w14:textId="77777777" w:rsidR="00C76559" w:rsidRDefault="00C76559" w:rsidP="00C76559">
      <w:pPr>
        <w:spacing w:before="100" w:after="60"/>
        <w:ind w:left="360"/>
      </w:pPr>
      <w:r>
        <w:rPr>
          <w:b/>
          <w:bCs/>
          <w:color w:val="C00000"/>
        </w:rPr>
        <w:t xml:space="preserve">Option C — </w:t>
      </w:r>
      <w:r>
        <w:t>C — INCORRECT. ROW_</w:t>
      </w:r>
      <w:proofErr w:type="gramStart"/>
      <w:r>
        <w:t>NUMBER(</w:t>
      </w:r>
      <w:proofErr w:type="gramEnd"/>
      <w:r>
        <w:t xml:space="preserve">) guarantees exactly one row per partition group, but the specific row chosen among ties is NOT deterministic or guaranteed in Snowflake (or in the SQL standard). Snowflake's distributed MPP execution means tie-breaking order among equal ORDER BY values is non-deterministic unless additional tiebreaker columns are added to the ORDER BY clause. The statement about "internal row ID tiebreaker" is not documented Snowflake </w:t>
      </w:r>
      <w:proofErr w:type="spellStart"/>
      <w:r>
        <w:t>behavior</w:t>
      </w:r>
      <w:proofErr w:type="spellEnd"/>
      <w:r>
        <w:t>.</w:t>
      </w:r>
    </w:p>
    <w:p w14:paraId="2A0080B0" w14:textId="77777777" w:rsidR="00C76559" w:rsidRDefault="00C76559" w:rsidP="00C76559">
      <w:pPr>
        <w:spacing w:before="100" w:after="60"/>
        <w:ind w:left="360"/>
      </w:pPr>
      <w:r>
        <w:rPr>
          <w:b/>
          <w:bCs/>
          <w:color w:val="C00000"/>
        </w:rPr>
        <w:t xml:space="preserve">Option D — </w:t>
      </w:r>
      <w:r>
        <w:t xml:space="preserve">D — INCORRECT. QUALIFY is specifically designed for window functions, but the claim that it "cannot filter aggregation results" is a matter of SQL layer semantics. QUALIFY filters post-window computation. For GROUP BY aggregations, you use HAVING. The statement is true but misleadingly worded as a limitation — it is actually correct by design. However, this is fully expected SQL </w:t>
      </w:r>
      <w:proofErr w:type="spellStart"/>
      <w:r>
        <w:t>behavior</w:t>
      </w:r>
      <w:proofErr w:type="spellEnd"/>
      <w:r>
        <w:t>, not a Snowflake quirk.</w:t>
      </w:r>
    </w:p>
    <w:p w14:paraId="7055AA1D" w14:textId="77777777" w:rsidR="00C76559" w:rsidRDefault="00C76559" w:rsidP="00C76559">
      <w:pPr>
        <w:spacing w:before="100" w:after="60"/>
        <w:ind w:left="360"/>
      </w:pPr>
      <w:r>
        <w:rPr>
          <w:b/>
          <w:bCs/>
          <w:color w:val="375623"/>
        </w:rPr>
        <w:t xml:space="preserve">Option E — </w:t>
      </w:r>
      <w:r>
        <w:t>E — CORRECT. DENSE_</w:t>
      </w:r>
      <w:proofErr w:type="gramStart"/>
      <w:r>
        <w:t>RANK(</w:t>
      </w:r>
      <w:proofErr w:type="gramEnd"/>
      <w:r>
        <w:t xml:space="preserve">) differs from </w:t>
      </w:r>
      <w:proofErr w:type="gramStart"/>
      <w:r>
        <w:t>RANK(</w:t>
      </w:r>
      <w:proofErr w:type="gramEnd"/>
      <w:r>
        <w:t xml:space="preserve">) in that it does not leave gaps in the rank sequence after ties (RANK: 1,1,3; DENSE_RANK: 1,1,2). However, for deduplication, both </w:t>
      </w:r>
      <w:proofErr w:type="gramStart"/>
      <w:r>
        <w:t>RANK(</w:t>
      </w:r>
      <w:proofErr w:type="gramEnd"/>
      <w:r>
        <w:t>) = 1 and DENSE_</w:t>
      </w:r>
      <w:proofErr w:type="gramStart"/>
      <w:r>
        <w:t>RANK(</w:t>
      </w:r>
      <w:proofErr w:type="gramEnd"/>
      <w:r>
        <w:t>) = 1 with ties would return multiple rows. The distinction between RANK and DENSE_RANK is in the sequence after the tie, not in whether ties share rank = 1.</w:t>
      </w:r>
    </w:p>
    <w:p w14:paraId="216C13FF" w14:textId="77777777" w:rsidR="00C76559" w:rsidRDefault="00C76559" w:rsidP="00C76559">
      <w:pPr>
        <w:spacing w:before="100" w:after="60"/>
        <w:ind w:left="360"/>
      </w:pPr>
      <w:r>
        <w:rPr>
          <w:b/>
          <w:bCs/>
          <w:color w:val="375623"/>
        </w:rPr>
        <w:t xml:space="preserve">Option F — </w:t>
      </w:r>
      <w:r>
        <w:t xml:space="preserve">F — CORRECT. While semantically equivalent, the subquery pattern and QUALIFY may produce different logical query plans in Snowflake's optimizer. Some configurations may optimize QUALIFY more aggressively (avoiding a full </w:t>
      </w:r>
      <w:proofErr w:type="spellStart"/>
      <w:r>
        <w:t>sort+subquery</w:t>
      </w:r>
      <w:proofErr w:type="spellEnd"/>
      <w:r>
        <w:t xml:space="preserve"> materialization), while the subquery pattern may be executed differently. For very large tables, this can produce measurable performance differences — QUALIFY is generally preferred for this reason.</w:t>
      </w:r>
    </w:p>
    <w:p w14:paraId="4A47E20C" w14:textId="77777777" w:rsidR="00C76559" w:rsidRDefault="00C76559" w:rsidP="00C76559">
      <w:r>
        <w:br/>
      </w:r>
    </w:p>
    <w:p w14:paraId="0538C6FF" w14:textId="71336777" w:rsidR="00C76559" w:rsidRDefault="00C76559" w:rsidP="008F6112">
      <w:pPr>
        <w:spacing w:before="120" w:after="60"/>
      </w:pPr>
      <w:r>
        <w:rPr>
          <w:b/>
          <w:bCs/>
        </w:rPr>
        <w:t xml:space="preserve">Concepts Tested: </w:t>
      </w:r>
      <w:r>
        <w:t xml:space="preserve">QUALIFY clause | ROW_NUMBER vs RANK vs DENSE_RANK deduplication </w:t>
      </w:r>
      <w:proofErr w:type="spellStart"/>
      <w:r>
        <w:t>behavior</w:t>
      </w:r>
      <w:proofErr w:type="spellEnd"/>
      <w:r>
        <w:t xml:space="preserve"> | Window function tie-breaking non-determinism | Subquery vs QUALIFY plan differences | Snowflake-specific SQL extensions</w:t>
      </w:r>
    </w:p>
    <w:p w14:paraId="357B3DE7" w14:textId="77777777" w:rsidR="008F6112" w:rsidRDefault="008F6112" w:rsidP="008F6112">
      <w:pPr>
        <w:pBdr>
          <w:bottom w:val="single" w:sz="4" w:space="1" w:color="auto"/>
        </w:pBdr>
        <w:spacing w:before="120" w:after="60"/>
      </w:pPr>
    </w:p>
    <w:p w14:paraId="6E36D3C4" w14:textId="711296E3" w:rsidR="00C76559" w:rsidRDefault="00C76559" w:rsidP="00C76559">
      <w:pPr>
        <w:pStyle w:val="Heading2"/>
      </w:pPr>
      <w:r>
        <w:rPr>
          <w:color w:val="2E75B6"/>
          <w:sz w:val="26"/>
          <w:szCs w:val="26"/>
        </w:rPr>
        <w:t>Question 1</w:t>
      </w:r>
      <w:r w:rsidR="008F6112">
        <w:rPr>
          <w:color w:val="2E75B6"/>
          <w:sz w:val="26"/>
          <w:szCs w:val="26"/>
        </w:rPr>
        <w:t>5</w:t>
      </w:r>
      <w:r>
        <w:rPr>
          <w:color w:val="2E75B6"/>
          <w:sz w:val="26"/>
          <w:szCs w:val="26"/>
        </w:rPr>
        <w:t xml:space="preserve"> — Answer &amp; Explanations</w:t>
      </w:r>
    </w:p>
    <w:p w14:paraId="4866E9B5" w14:textId="77777777" w:rsidR="00C76559" w:rsidRDefault="00C76559" w:rsidP="00C76559">
      <w:pPr>
        <w:spacing w:before="120" w:after="60"/>
      </w:pPr>
      <w:r>
        <w:rPr>
          <w:b/>
          <w:bCs/>
        </w:rPr>
        <w:t xml:space="preserve">Scenario: </w:t>
      </w:r>
    </w:p>
    <w:p w14:paraId="2F20A6FC" w14:textId="77777777" w:rsidR="00C76559" w:rsidRDefault="00C76559" w:rsidP="00C76559">
      <w:pPr>
        <w:spacing w:before="60" w:after="60"/>
      </w:pPr>
      <w:r>
        <w:rPr>
          <w:color w:val="000000"/>
        </w:rPr>
        <w:t>A large global company has Snowflake accounts in AWS us-east-1 (primary) and AWS eu-west-1 (secondary) configured as a Replication Group for Business Continuity. They also use Dynamic Data Masking and Row Access Policies extensively in the primary account. A failover test is initiated where the eu-west-1 account is promoted to primary.</w:t>
      </w:r>
    </w:p>
    <w:p w14:paraId="12B2F069" w14:textId="77777777" w:rsidR="00C76559" w:rsidRDefault="00C76559" w:rsidP="00C76559">
      <w:r>
        <w:br/>
      </w:r>
    </w:p>
    <w:p w14:paraId="75BD9DF8" w14:textId="77777777" w:rsidR="00C76559" w:rsidRDefault="00C76559" w:rsidP="00C76559">
      <w:pPr>
        <w:spacing w:before="120" w:after="60"/>
      </w:pPr>
      <w:r>
        <w:rPr>
          <w:b/>
          <w:bCs/>
        </w:rPr>
        <w:lastRenderedPageBreak/>
        <w:t xml:space="preserve">Question: </w:t>
      </w:r>
      <w:r>
        <w:t xml:space="preserve">Which of the following statements CORRECTLY describe replication and failover </w:t>
      </w:r>
      <w:proofErr w:type="spellStart"/>
      <w:r>
        <w:t>behavior</w:t>
      </w:r>
      <w:proofErr w:type="spellEnd"/>
      <w:r>
        <w:t xml:space="preserve"> in this scenario? (Select all that apply)</w:t>
      </w:r>
    </w:p>
    <w:p w14:paraId="06622B48" w14:textId="77777777" w:rsidR="00C76559" w:rsidRDefault="00C76559" w:rsidP="00C76559">
      <w:r>
        <w:br/>
      </w:r>
    </w:p>
    <w:p w14:paraId="7F232A1E" w14:textId="77777777" w:rsidR="00C76559" w:rsidRDefault="00C76559" w:rsidP="00C76559">
      <w:pPr>
        <w:spacing w:before="120" w:after="60"/>
      </w:pPr>
      <w:r>
        <w:rPr>
          <w:b/>
          <w:bCs/>
        </w:rPr>
        <w:t>Options:</w:t>
      </w:r>
    </w:p>
    <w:p w14:paraId="0313AD40"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A. Dynamic Data Masking policies and Row Access Policies are NOT replicated as part of standard Database Replication. Only table data and schema objects are replicated — governance policies must be manually re-created or managed via a separate replication group that includes the GOVERNANCE_POLICIES object type.</w:t>
      </w:r>
    </w:p>
    <w:p w14:paraId="24EA168A"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B. During failover promotion, the secondary account (eu-west-1) becomes read-write. Queries issued during the replication lag window (the time between the last successful replication sync and the failover) may reflect a state that is seconds to minutes behind the primary.</w:t>
      </w:r>
    </w:p>
    <w:p w14:paraId="436F7F02" w14:textId="77777777" w:rsidR="00C76559" w:rsidRDefault="00C76559" w:rsidP="00C76559">
      <w:pPr>
        <w:spacing w:before="80" w:after="80"/>
        <w:ind w:left="720"/>
      </w:pPr>
      <w:r>
        <w:rPr>
          <w:rFonts w:ascii="Segoe UI Symbol" w:hAnsi="Segoe UI Symbol" w:cs="Segoe UI Symbol"/>
          <w:color w:val="C00000"/>
        </w:rPr>
        <w:t>✗</w:t>
      </w:r>
      <w:r>
        <w:rPr>
          <w:color w:val="C00000"/>
        </w:rPr>
        <w:t xml:space="preserve"> C. After failover, the original primary account (us-east-1) automatically becomes the new secondary and begins replicating from eu-west-1 with zero configuration required.</w:t>
      </w:r>
    </w:p>
    <w:p w14:paraId="27683629" w14:textId="77777777" w:rsidR="00C76559" w:rsidRDefault="00C76559" w:rsidP="00C76559">
      <w:pPr>
        <w:spacing w:before="80" w:after="80"/>
        <w:ind w:left="720"/>
      </w:pPr>
      <w:r>
        <w:rPr>
          <w:rFonts w:ascii="Segoe UI Symbol" w:hAnsi="Segoe UI Symbol" w:cs="Segoe UI Symbol"/>
          <w:color w:val="C00000"/>
        </w:rPr>
        <w:t>✗</w:t>
      </w:r>
      <w:r>
        <w:rPr>
          <w:color w:val="C00000"/>
        </w:rPr>
        <w:t xml:space="preserve"> D. Virtual Warehouses are replicated as part of the Replication Group and are immediately available in the secondary account at failover with the same configuration as the primary.</w:t>
      </w:r>
    </w:p>
    <w:p w14:paraId="63F292D7"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E. Failover Groups in Snowflake support replication of multiple object types including databases, integrations, and network policies. However, users and roles are NOT replicated by default and must be managed separately.</w:t>
      </w:r>
    </w:p>
    <w:p w14:paraId="6BF83B0A" w14:textId="77777777" w:rsidR="00C76559" w:rsidRDefault="00C76559" w:rsidP="00C76559">
      <w:pPr>
        <w:spacing w:before="80" w:after="80"/>
        <w:ind w:left="720"/>
      </w:pPr>
      <w:r>
        <w:rPr>
          <w:rFonts w:ascii="Segoe UI Symbol" w:hAnsi="Segoe UI Symbol" w:cs="Segoe UI Symbol"/>
          <w:b/>
          <w:bCs/>
          <w:color w:val="375623"/>
        </w:rPr>
        <w:t>✓</w:t>
      </w:r>
      <w:r>
        <w:rPr>
          <w:b/>
          <w:bCs/>
          <w:color w:val="375623"/>
        </w:rPr>
        <w:t xml:space="preserve"> F. Replication in Snowflake uses delta replication (only changed micro-partitions since the last sync are transferred), not full table snapshots, making it bandwidth-efficient even for multi-TB databases.</w:t>
      </w:r>
    </w:p>
    <w:p w14:paraId="2CFDCEEB" w14:textId="77777777" w:rsidR="00C76559" w:rsidRDefault="00C76559" w:rsidP="00C76559">
      <w:r>
        <w:br/>
      </w:r>
    </w:p>
    <w:p w14:paraId="1FF7D096" w14:textId="77777777" w:rsidR="00C76559" w:rsidRDefault="00C76559" w:rsidP="00C76559">
      <w:pPr>
        <w:spacing w:before="80" w:after="80"/>
      </w:pPr>
      <w:r>
        <w:rPr>
          <w:b/>
          <w:bCs/>
          <w:color w:val="C00000"/>
        </w:rPr>
        <w:t>Correct Answers: A, B, E, F</w:t>
      </w:r>
    </w:p>
    <w:p w14:paraId="0109BB59" w14:textId="77777777" w:rsidR="00C76559" w:rsidRDefault="00C76559" w:rsidP="00C76559">
      <w:r>
        <w:br/>
      </w:r>
    </w:p>
    <w:p w14:paraId="6D65094A" w14:textId="77777777" w:rsidR="00C76559" w:rsidRDefault="00C76559" w:rsidP="00C76559">
      <w:pPr>
        <w:spacing w:before="120" w:after="60"/>
      </w:pPr>
      <w:r>
        <w:rPr>
          <w:b/>
          <w:bCs/>
        </w:rPr>
        <w:t>Detailed Explanations:</w:t>
      </w:r>
    </w:p>
    <w:p w14:paraId="5822526B" w14:textId="77777777" w:rsidR="00C76559" w:rsidRDefault="00C76559" w:rsidP="00C76559">
      <w:pPr>
        <w:spacing w:before="100" w:after="60"/>
        <w:ind w:left="360"/>
      </w:pPr>
      <w:r>
        <w:rPr>
          <w:b/>
          <w:bCs/>
          <w:color w:val="375623"/>
        </w:rPr>
        <w:t xml:space="preserve">Option A — </w:t>
      </w:r>
      <w:r>
        <w:t>A — CORRECT. By default, Snowflake Database Replication replicates table data and schema objects. Governance objects (masking policies, row access policies) require explicit inclusion in a Replication Group with object type GOVERNANCE_POLICIES specified. Without this, the secondary account will not have masking/RAP policies, leaving replicated data unprotected after failover.</w:t>
      </w:r>
    </w:p>
    <w:p w14:paraId="37C0C5E3" w14:textId="77777777" w:rsidR="00C76559" w:rsidRDefault="00C76559" w:rsidP="00C76559">
      <w:pPr>
        <w:spacing w:before="100" w:after="60"/>
        <w:ind w:left="360"/>
      </w:pPr>
      <w:r>
        <w:rPr>
          <w:b/>
          <w:bCs/>
          <w:color w:val="375623"/>
        </w:rPr>
        <w:t xml:space="preserve">Option B — </w:t>
      </w:r>
      <w:r>
        <w:t>B — CORRECT. Snowflake replication is asynchronous. The secondary account is synchronized at configurable intervals. At any point, there is a replication lag equal to time since last sync. After failover, if business occurred in the primary during the lag window, those transactions are not present in the newly promoted primary — data loss in that lag window is possible.</w:t>
      </w:r>
    </w:p>
    <w:p w14:paraId="79746855" w14:textId="77777777" w:rsidR="00C76559" w:rsidRDefault="00C76559" w:rsidP="00C76559">
      <w:pPr>
        <w:spacing w:before="100" w:after="60"/>
        <w:ind w:left="360"/>
      </w:pPr>
      <w:r>
        <w:rPr>
          <w:b/>
          <w:bCs/>
          <w:color w:val="C00000"/>
        </w:rPr>
        <w:t xml:space="preserve">Option C — </w:t>
      </w:r>
      <w:r>
        <w:t xml:space="preserve">C — INCORRECT. After a failover, the roles of primary and secondary swap, but this does NOT happen automatically with zero configuration in all scenarios. The original primary needs to be explicitly converted to a secondary replica. Snowflake requires specific </w:t>
      </w:r>
      <w:r>
        <w:lastRenderedPageBreak/>
        <w:t>ALTER commands to demote the original primary and configure it as the new secondary replica.</w:t>
      </w:r>
    </w:p>
    <w:p w14:paraId="01D3810A" w14:textId="77777777" w:rsidR="00C76559" w:rsidRDefault="00C76559" w:rsidP="00C76559">
      <w:pPr>
        <w:spacing w:before="100" w:after="60"/>
        <w:ind w:left="360"/>
      </w:pPr>
      <w:r>
        <w:rPr>
          <w:b/>
          <w:bCs/>
          <w:color w:val="C00000"/>
        </w:rPr>
        <w:t xml:space="preserve">Option D — </w:t>
      </w:r>
      <w:r>
        <w:t>D — INCORRECT. Virtual Warehouses are NOT replicated as part of Replication Groups. Warehouses are account-level objects tied to compute configuration and must be manually created in the secondary account. This is a common misconception — data replication ≠ full account replication.</w:t>
      </w:r>
    </w:p>
    <w:p w14:paraId="2A0A0F5C" w14:textId="77777777" w:rsidR="00C76559" w:rsidRDefault="00C76559" w:rsidP="00C76559">
      <w:pPr>
        <w:spacing w:before="100" w:after="60"/>
        <w:ind w:left="360"/>
      </w:pPr>
      <w:r>
        <w:rPr>
          <w:b/>
          <w:bCs/>
          <w:color w:val="375623"/>
        </w:rPr>
        <w:t xml:space="preserve">Option E — </w:t>
      </w:r>
      <w:r>
        <w:t xml:space="preserve">E — CORRECT. Failover Groups support multiple object types. Users and roles require explicit inclusion (ACCOUNT_PARAMETERS, RESOURCE_MONITORS, WAREHOUSES, DATABASES, INTEGRATIONS, NETWORK_POLICIES, SECURITY_INTEGRATIONS can be included, but the exact </w:t>
      </w:r>
      <w:proofErr w:type="spellStart"/>
      <w:r>
        <w:t>behavior</w:t>
      </w:r>
      <w:proofErr w:type="spellEnd"/>
      <w:r>
        <w:t xml:space="preserve"> varies). Users and roles are NOT included by default in database-level replication groups — they require specific security/RBAC replication setup.</w:t>
      </w:r>
    </w:p>
    <w:p w14:paraId="5EFC1523" w14:textId="77777777" w:rsidR="00C76559" w:rsidRDefault="00C76559" w:rsidP="00C76559">
      <w:pPr>
        <w:spacing w:before="100" w:after="60"/>
        <w:ind w:left="360"/>
      </w:pPr>
      <w:r>
        <w:rPr>
          <w:b/>
          <w:bCs/>
          <w:color w:val="375623"/>
        </w:rPr>
        <w:t xml:space="preserve">Option F — </w:t>
      </w:r>
      <w:r>
        <w:t>F — CORRECT. Snowflake replication uses delta replication at the micro-partition level — only modified or new micro-partitions since the last replication cycle are transferred. This is efficient because Snowflake's immutable micro-partition architecture makes changed data easy to identify and isolate, avoiding full table rescan transfers.</w:t>
      </w:r>
    </w:p>
    <w:p w14:paraId="07C3D2F5" w14:textId="77777777" w:rsidR="00C76559" w:rsidRDefault="00C76559" w:rsidP="00C76559">
      <w:r>
        <w:br/>
      </w:r>
    </w:p>
    <w:p w14:paraId="7E80C26A" w14:textId="77777777" w:rsidR="00C76559" w:rsidRDefault="00C76559" w:rsidP="00C76559">
      <w:pPr>
        <w:spacing w:before="120" w:after="60"/>
      </w:pPr>
      <w:r>
        <w:rPr>
          <w:b/>
          <w:bCs/>
        </w:rPr>
        <w:t xml:space="preserve">Concepts Tested: </w:t>
      </w:r>
      <w:r>
        <w:t>Replication Group object type coverage | Governance policy replication gap | Replication lag and RPO implications | Failover promotion steps | Warehouse non-replication | Delta micro-partition replication mechanics</w:t>
      </w:r>
    </w:p>
    <w:p w14:paraId="25D910A3" w14:textId="77777777" w:rsidR="007C5A58" w:rsidRDefault="007C5A58" w:rsidP="007C5A58">
      <w:pPr>
        <w:pBdr>
          <w:bottom w:val="single" w:sz="4" w:space="1" w:color="auto"/>
        </w:pBdr>
      </w:pPr>
    </w:p>
    <w:p w14:paraId="1BB4163D" w14:textId="3B96E825" w:rsidR="007C5A58" w:rsidRDefault="007C5A58" w:rsidP="007C5A58">
      <w:pPr>
        <w:pStyle w:val="Heading2"/>
      </w:pPr>
      <w:r>
        <w:rPr>
          <w:color w:val="2E75B6"/>
          <w:sz w:val="26"/>
          <w:szCs w:val="26"/>
        </w:rPr>
        <w:t xml:space="preserve">Question </w:t>
      </w:r>
      <w:r>
        <w:rPr>
          <w:color w:val="2E75B6"/>
          <w:sz w:val="26"/>
          <w:szCs w:val="26"/>
        </w:rPr>
        <w:t>16</w:t>
      </w:r>
      <w:r>
        <w:rPr>
          <w:color w:val="2E75B6"/>
          <w:sz w:val="26"/>
          <w:szCs w:val="26"/>
        </w:rPr>
        <w:t xml:space="preserve"> — Answer &amp; Explanations</w:t>
      </w:r>
    </w:p>
    <w:p w14:paraId="66C5F3AE" w14:textId="77777777" w:rsidR="007C5A58" w:rsidRDefault="007C5A58" w:rsidP="007C5A58">
      <w:pPr>
        <w:spacing w:before="120" w:after="60"/>
      </w:pPr>
      <w:r>
        <w:rPr>
          <w:b/>
          <w:bCs/>
        </w:rPr>
        <w:t xml:space="preserve">Scenario: </w:t>
      </w:r>
    </w:p>
    <w:p w14:paraId="53224C07" w14:textId="77777777" w:rsidR="007C5A58" w:rsidRDefault="007C5A58" w:rsidP="007C5A58">
      <w:pPr>
        <w:spacing w:before="60" w:after="60"/>
      </w:pPr>
      <w:r>
        <w:rPr>
          <w:color w:val="000000"/>
        </w:rPr>
        <w:t>A data engineering team runs a high-volume analytical workload on a LARGE warehouse. The warehouse has AUTO_SUSPEND = 60 (seconds) and AUTO_RESUME = TRUE. The team observes that many queries run significantly slower than expected. Query profiles show high "Remote Disk I/O" and very low "Local Disk Cache" hit rates. The team also observes the warehouse suspends and resumes multiple times per hour between short bursts of queries.</w:t>
      </w:r>
    </w:p>
    <w:p w14:paraId="65CB7F02" w14:textId="77777777" w:rsidR="007C5A58" w:rsidRDefault="007C5A58" w:rsidP="007C5A58">
      <w:r>
        <w:br/>
      </w:r>
    </w:p>
    <w:p w14:paraId="4AD46118" w14:textId="77777777" w:rsidR="007C5A58" w:rsidRDefault="007C5A58" w:rsidP="007C5A58">
      <w:pPr>
        <w:spacing w:before="120" w:after="60"/>
      </w:pPr>
      <w:r>
        <w:rPr>
          <w:b/>
          <w:bCs/>
        </w:rPr>
        <w:t xml:space="preserve">Question: </w:t>
      </w:r>
      <w:r>
        <w:t>Which of the following correctly explain the performance degradation AND valid configuration remediation strategies? (Select all that apply)</w:t>
      </w:r>
    </w:p>
    <w:p w14:paraId="509DA8BD" w14:textId="77777777" w:rsidR="007C5A58" w:rsidRDefault="007C5A58" w:rsidP="007C5A58">
      <w:r>
        <w:br/>
      </w:r>
    </w:p>
    <w:p w14:paraId="4B5F3E64" w14:textId="77777777" w:rsidR="007C5A58" w:rsidRDefault="007C5A58" w:rsidP="007C5A58">
      <w:pPr>
        <w:spacing w:before="120" w:after="60"/>
      </w:pPr>
      <w:r>
        <w:rPr>
          <w:b/>
          <w:bCs/>
        </w:rPr>
        <w:t>Options:</w:t>
      </w:r>
    </w:p>
    <w:p w14:paraId="1FE9531A"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A. The frequent suspend/resume cycle clears the warehouse's local SSD cache on each suspension, meaning every resume requires re-fetching data from remote cloud storage (S3/ADLS/GCS) — explaining the high Remote Disk I/O.</w:t>
      </w:r>
    </w:p>
    <w:p w14:paraId="5525DEF1"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B. Increasing AUTO_SUSPEND to 600–900 seconds would allow the warehouse cache to persist across short idle windows, improving cache hit rates for repeated queries on the same data.</w:t>
      </w:r>
    </w:p>
    <w:p w14:paraId="28E69CDE" w14:textId="77777777" w:rsidR="007C5A58" w:rsidRDefault="007C5A58" w:rsidP="007C5A58">
      <w:pPr>
        <w:spacing w:before="80" w:after="80"/>
        <w:ind w:left="720"/>
      </w:pPr>
      <w:r>
        <w:rPr>
          <w:rFonts w:ascii="Segoe UI Symbol" w:hAnsi="Segoe UI Symbol" w:cs="Segoe UI Symbol"/>
          <w:color w:val="C00000"/>
        </w:rPr>
        <w:t>✗</w:t>
      </w:r>
      <w:r>
        <w:rPr>
          <w:color w:val="C00000"/>
        </w:rPr>
        <w:t xml:space="preserve"> C. The result cache in the Cloud Services layer is also cleared on warehouse suspension, which compounds the performance degradation observed.</w:t>
      </w:r>
    </w:p>
    <w:p w14:paraId="321CB7E8" w14:textId="77777777" w:rsidR="007C5A58" w:rsidRDefault="007C5A58" w:rsidP="007C5A58">
      <w:pPr>
        <w:spacing w:before="80" w:after="80"/>
        <w:ind w:left="720"/>
      </w:pPr>
      <w:r>
        <w:rPr>
          <w:rFonts w:ascii="Segoe UI Symbol" w:hAnsi="Segoe UI Symbol" w:cs="Segoe UI Symbol"/>
          <w:color w:val="C00000"/>
        </w:rPr>
        <w:lastRenderedPageBreak/>
        <w:t>✗</w:t>
      </w:r>
      <w:r>
        <w:rPr>
          <w:color w:val="C00000"/>
        </w:rPr>
        <w:t xml:space="preserve"> D. Enabling the multi-cluster warehouse mode on the LARGE warehouse would solve the cache-miss issue because additional clusters share a unified SSD cache pool.</w:t>
      </w:r>
    </w:p>
    <w:p w14:paraId="12C80F28"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E. Increasing the warehouse size from LARGE to X-LARGE would increase the SSD cache capacity (more nodes = more total cache), improving cache hit rates for large datasets that exceed LARGE warehouse cache capacity.</w:t>
      </w:r>
    </w:p>
    <w:p w14:paraId="1FFA3D23"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F. Setting AUTO_SUSPEND to 0 (never auto-suspend) while using a Resource Monitor with a CREDIT_QUOTA threshold is a cost-controlled way to preserve cache for high-frequency analytical workloads.</w:t>
      </w:r>
    </w:p>
    <w:p w14:paraId="5E0825C1" w14:textId="77777777" w:rsidR="007C5A58" w:rsidRDefault="007C5A58" w:rsidP="007C5A58">
      <w:r>
        <w:br/>
      </w:r>
    </w:p>
    <w:p w14:paraId="799D463C" w14:textId="77777777" w:rsidR="007C5A58" w:rsidRDefault="007C5A58" w:rsidP="007C5A58">
      <w:pPr>
        <w:spacing w:before="80" w:after="80"/>
      </w:pPr>
      <w:r>
        <w:rPr>
          <w:b/>
          <w:bCs/>
          <w:color w:val="C00000"/>
        </w:rPr>
        <w:t>Correct Answers: A, B, E, F</w:t>
      </w:r>
    </w:p>
    <w:p w14:paraId="219C65EF" w14:textId="77777777" w:rsidR="007C5A58" w:rsidRDefault="007C5A58" w:rsidP="007C5A58">
      <w:r>
        <w:br/>
      </w:r>
    </w:p>
    <w:p w14:paraId="07FF384D" w14:textId="77777777" w:rsidR="007C5A58" w:rsidRDefault="007C5A58" w:rsidP="007C5A58">
      <w:pPr>
        <w:spacing w:before="120" w:after="60"/>
      </w:pPr>
      <w:r>
        <w:rPr>
          <w:b/>
          <w:bCs/>
        </w:rPr>
        <w:t>Detailed Explanations:</w:t>
      </w:r>
    </w:p>
    <w:p w14:paraId="651F9778" w14:textId="77777777" w:rsidR="007C5A58" w:rsidRDefault="007C5A58" w:rsidP="007C5A58">
      <w:pPr>
        <w:spacing w:before="100" w:after="60"/>
        <w:ind w:left="360"/>
      </w:pPr>
      <w:r>
        <w:rPr>
          <w:b/>
          <w:bCs/>
          <w:color w:val="375623"/>
        </w:rPr>
        <w:t xml:space="preserve">Option A — </w:t>
      </w:r>
      <w:r>
        <w:t>A — CORRECT. The warehouse-level (local) SSD cache stores recently accessed micro-partition data. When a warehouse suspends, all cache is cleared. On resume, the warehouse starts cold — every data access goes to remote object storage. With AUTO_SUSPEND = 60 and burst query patterns, the warehouse suspends between bursts and resumes cold for each burst, explaining 100% Remote Disk I/O.</w:t>
      </w:r>
    </w:p>
    <w:p w14:paraId="0802CAF6" w14:textId="77777777" w:rsidR="007C5A58" w:rsidRDefault="007C5A58" w:rsidP="007C5A58">
      <w:pPr>
        <w:spacing w:before="100" w:after="60"/>
        <w:ind w:left="360"/>
      </w:pPr>
      <w:r>
        <w:rPr>
          <w:b/>
          <w:bCs/>
          <w:color w:val="375623"/>
        </w:rPr>
        <w:t xml:space="preserve">Option B — </w:t>
      </w:r>
      <w:r>
        <w:t>B — CORRECT. Extending AUTO_SUSPEND gives the warehouse more idle time before clearing cache. For workloads with 5–</w:t>
      </w:r>
      <w:proofErr w:type="gramStart"/>
      <w:r>
        <w:t>15 minute</w:t>
      </w:r>
      <w:proofErr w:type="gramEnd"/>
      <w:r>
        <w:t xml:space="preserve"> gaps between query bursts, setting AUTO_SUSPEND = 600–900 allows cache to persist between bursts, dramatically improving hit rates. This is a standard tuning recommendation for analytical workloads.</w:t>
      </w:r>
    </w:p>
    <w:p w14:paraId="6E30F636" w14:textId="77777777" w:rsidR="007C5A58" w:rsidRDefault="007C5A58" w:rsidP="007C5A58">
      <w:pPr>
        <w:spacing w:before="100" w:after="60"/>
        <w:ind w:left="360"/>
      </w:pPr>
      <w:r>
        <w:rPr>
          <w:b/>
          <w:bCs/>
          <w:color w:val="C00000"/>
        </w:rPr>
        <w:t xml:space="preserve">Option C — </w:t>
      </w:r>
      <w:r>
        <w:t>C — INCORRECT. The Result Cache lives in the Cloud Services layer, not in the virtual warehouse. It is NOT cleared on warehouse suspension. The Result Cache stores complete query results for 24 hours regardless of warehouse state. This is a key distinction between the three cache layers: only the warehouse (local) cache is affected by suspend/resume cycles.</w:t>
      </w:r>
    </w:p>
    <w:p w14:paraId="67627452" w14:textId="77777777" w:rsidR="007C5A58" w:rsidRDefault="007C5A58" w:rsidP="007C5A58">
      <w:pPr>
        <w:spacing w:before="100" w:after="60"/>
        <w:ind w:left="360"/>
      </w:pPr>
      <w:r>
        <w:rPr>
          <w:b/>
          <w:bCs/>
          <w:color w:val="C00000"/>
        </w:rPr>
        <w:t xml:space="preserve">Option D — </w:t>
      </w:r>
      <w:r>
        <w:t>D — INCORRECT. Multi-cluster warehouses add compute clusters to handle concurrency — each cluster has its own independent SSD cache. Clusters do NOT share a unified cache pool. Adding more clusters for a single-user sequential workload does not improve cache hit rates and may actually worsen them if data is spread across multiple cache instances.</w:t>
      </w:r>
    </w:p>
    <w:p w14:paraId="47154D9F" w14:textId="77777777" w:rsidR="007C5A58" w:rsidRDefault="007C5A58" w:rsidP="007C5A58">
      <w:pPr>
        <w:spacing w:before="100" w:after="60"/>
        <w:ind w:left="360"/>
      </w:pPr>
      <w:r>
        <w:rPr>
          <w:b/>
          <w:bCs/>
          <w:color w:val="375623"/>
        </w:rPr>
        <w:t xml:space="preserve">Option E — </w:t>
      </w:r>
      <w:r>
        <w:t>E — CORRECT. Larger warehouse sizes have proportionally more compute nodes and therefore more aggregate SSD cache capacity. If the working dataset exceeds the LARGE warehouse's cache (e.g., repeatedly scanning more data than fits in LARGE's aggregate SSD), upgrading to X-LARGE increases the cache pool. This trades higher per-hour credit cost for improved cache hit rates.</w:t>
      </w:r>
    </w:p>
    <w:p w14:paraId="174FB2D1" w14:textId="77777777" w:rsidR="007C5A58" w:rsidRDefault="007C5A58" w:rsidP="007C5A58">
      <w:pPr>
        <w:spacing w:before="100" w:after="60"/>
        <w:ind w:left="360"/>
      </w:pPr>
      <w:r>
        <w:rPr>
          <w:b/>
          <w:bCs/>
          <w:color w:val="375623"/>
        </w:rPr>
        <w:t xml:space="preserve">Option F — </w:t>
      </w:r>
      <w:r>
        <w:t>F — CORRECT. Disabling auto-suspend keeps the warehouse running and preserves its cache. The cost risk is managed by a Resource Monitor configured with credit quotas and notification/suspend actions. This is a valid production pattern for caching-sensitive, high-frequency analytical workloads where cache warmth is critical to SLA.</w:t>
      </w:r>
    </w:p>
    <w:p w14:paraId="678BBE89" w14:textId="77777777" w:rsidR="007C5A58" w:rsidRDefault="007C5A58" w:rsidP="007C5A58">
      <w:r>
        <w:br/>
      </w:r>
    </w:p>
    <w:p w14:paraId="771979F7" w14:textId="77777777" w:rsidR="007C5A58" w:rsidRDefault="007C5A58" w:rsidP="007C5A58">
      <w:pPr>
        <w:spacing w:before="120" w:after="60"/>
      </w:pPr>
      <w:r>
        <w:rPr>
          <w:b/>
          <w:bCs/>
        </w:rPr>
        <w:lastRenderedPageBreak/>
        <w:t xml:space="preserve">Concepts Tested: </w:t>
      </w:r>
      <w:r>
        <w:t xml:space="preserve">Warehouse local SSD cache lifecycle | Auto-suspend impact on cache | Three cache layers distinction | </w:t>
      </w:r>
      <w:proofErr w:type="gramStart"/>
      <w:r>
        <w:t>Multi-cluster</w:t>
      </w:r>
      <w:proofErr w:type="gramEnd"/>
      <w:r>
        <w:t xml:space="preserve"> warehouse cache isolation | Warehouse size and cache capacity | Resource Monitor for cost control</w:t>
      </w:r>
    </w:p>
    <w:p w14:paraId="3331AF50" w14:textId="77777777" w:rsidR="007C5A58" w:rsidRDefault="007C5A58" w:rsidP="007C5A58">
      <w:pPr>
        <w:pBdr>
          <w:bottom w:val="single" w:sz="4" w:space="1" w:color="auto"/>
        </w:pBdr>
        <w:spacing w:before="120" w:after="60"/>
      </w:pPr>
    </w:p>
    <w:p w14:paraId="603DC332" w14:textId="5DD5065F" w:rsidR="007C5A58" w:rsidRDefault="007C5A58" w:rsidP="007C5A58">
      <w:pPr>
        <w:pStyle w:val="Heading2"/>
      </w:pPr>
      <w:r>
        <w:rPr>
          <w:color w:val="2E75B6"/>
          <w:sz w:val="26"/>
          <w:szCs w:val="26"/>
        </w:rPr>
        <w:t xml:space="preserve">Question </w:t>
      </w:r>
      <w:r>
        <w:rPr>
          <w:color w:val="2E75B6"/>
          <w:sz w:val="26"/>
          <w:szCs w:val="26"/>
        </w:rPr>
        <w:t>17</w:t>
      </w:r>
      <w:r>
        <w:rPr>
          <w:color w:val="2E75B6"/>
          <w:sz w:val="26"/>
          <w:szCs w:val="26"/>
        </w:rPr>
        <w:t xml:space="preserve"> — Answer &amp; Explanations</w:t>
      </w:r>
    </w:p>
    <w:p w14:paraId="3C763081" w14:textId="77777777" w:rsidR="007C5A58" w:rsidRDefault="007C5A58" w:rsidP="007C5A58">
      <w:pPr>
        <w:spacing w:before="120" w:after="60"/>
      </w:pPr>
      <w:r>
        <w:rPr>
          <w:b/>
          <w:bCs/>
        </w:rPr>
        <w:t xml:space="preserve">Scenario: </w:t>
      </w:r>
    </w:p>
    <w:p w14:paraId="1D2F8873" w14:textId="77777777" w:rsidR="007C5A58" w:rsidRDefault="007C5A58" w:rsidP="007C5A58">
      <w:pPr>
        <w:spacing w:before="60" w:after="60"/>
      </w:pPr>
      <w:r>
        <w:rPr>
          <w:color w:val="000000"/>
        </w:rPr>
        <w:t xml:space="preserve">A company using Snowflake Enterprise edition needs to meet the following requirements: (1) Data scientists must see real SSNs only when using role DS_ROLE, (2) Finance users must never see SSNs regardless of role, (3) Compliance officers using COMPLIANCE_ROLE must see SSNs, (4) A Row Access Policy must ensure each REGION manager only sees rows for their own region. The architect designs:    CREATE OR REPLACE ROW ACCESS POLICY </w:t>
      </w:r>
      <w:proofErr w:type="spellStart"/>
      <w:r>
        <w:rPr>
          <w:color w:val="000000"/>
        </w:rPr>
        <w:t>region_policy</w:t>
      </w:r>
      <w:proofErr w:type="spellEnd"/>
      <w:r>
        <w:rPr>
          <w:color w:val="000000"/>
        </w:rPr>
        <w:t xml:space="preserve"> AS (</w:t>
      </w:r>
      <w:proofErr w:type="spellStart"/>
      <w:r>
        <w:rPr>
          <w:color w:val="000000"/>
        </w:rPr>
        <w:t>region_col</w:t>
      </w:r>
      <w:proofErr w:type="spellEnd"/>
      <w:r>
        <w:rPr>
          <w:color w:val="000000"/>
        </w:rPr>
        <w:t xml:space="preserve"> </w:t>
      </w:r>
      <w:proofErr w:type="gramStart"/>
      <w:r>
        <w:rPr>
          <w:color w:val="000000"/>
        </w:rPr>
        <w:t xml:space="preserve">VARCHAR)   </w:t>
      </w:r>
      <w:proofErr w:type="gramEnd"/>
      <w:r>
        <w:rPr>
          <w:color w:val="000000"/>
        </w:rPr>
        <w:t>RETURNS BOOLEAN -&gt;     CURRENT_</w:t>
      </w:r>
      <w:proofErr w:type="gramStart"/>
      <w:r>
        <w:rPr>
          <w:color w:val="000000"/>
        </w:rPr>
        <w:t>ROLE(</w:t>
      </w:r>
      <w:proofErr w:type="gramEnd"/>
      <w:r>
        <w:rPr>
          <w:color w:val="000000"/>
        </w:rPr>
        <w:t xml:space="preserve">) = 'ACCOUNTADMIN'     OR EXISTS </w:t>
      </w:r>
      <w:proofErr w:type="gramStart"/>
      <w:r>
        <w:rPr>
          <w:color w:val="000000"/>
        </w:rPr>
        <w:t xml:space="preserve">(  </w:t>
      </w:r>
      <w:proofErr w:type="gramEnd"/>
      <w:r>
        <w:rPr>
          <w:color w:val="000000"/>
        </w:rPr>
        <w:t xml:space="preserve">     SELECT 1 FROM MANAGER_REGION_MAP       WHERE </w:t>
      </w:r>
      <w:proofErr w:type="spellStart"/>
      <w:r>
        <w:rPr>
          <w:color w:val="000000"/>
        </w:rPr>
        <w:t>manager_role</w:t>
      </w:r>
      <w:proofErr w:type="spellEnd"/>
      <w:r>
        <w:rPr>
          <w:color w:val="000000"/>
        </w:rPr>
        <w:t xml:space="preserve"> = CURRENT_</w:t>
      </w:r>
      <w:proofErr w:type="gramStart"/>
      <w:r>
        <w:rPr>
          <w:color w:val="000000"/>
        </w:rPr>
        <w:t>ROLE(</w:t>
      </w:r>
      <w:proofErr w:type="gramEnd"/>
      <w:r>
        <w:rPr>
          <w:color w:val="000000"/>
        </w:rPr>
        <w:t xml:space="preserve">)       AND region = </w:t>
      </w:r>
      <w:proofErr w:type="spellStart"/>
      <w:r>
        <w:rPr>
          <w:color w:val="000000"/>
        </w:rPr>
        <w:t>region_col</w:t>
      </w:r>
      <w:proofErr w:type="spellEnd"/>
      <w:r>
        <w:rPr>
          <w:color w:val="000000"/>
        </w:rPr>
        <w:t xml:space="preserve">   </w:t>
      </w:r>
      <w:proofErr w:type="gramStart"/>
      <w:r>
        <w:rPr>
          <w:color w:val="000000"/>
        </w:rPr>
        <w:t xml:space="preserve">  )</w:t>
      </w:r>
      <w:proofErr w:type="gramEnd"/>
      <w:r>
        <w:rPr>
          <w:color w:val="000000"/>
        </w:rPr>
        <w:t xml:space="preserve">;    ALTER TABLE SALES_DATA ADD ROW ACCESS POLICY </w:t>
      </w:r>
      <w:proofErr w:type="spellStart"/>
      <w:r>
        <w:rPr>
          <w:color w:val="000000"/>
        </w:rPr>
        <w:t>region_policy</w:t>
      </w:r>
      <w:proofErr w:type="spellEnd"/>
      <w:r>
        <w:rPr>
          <w:color w:val="000000"/>
        </w:rPr>
        <w:t xml:space="preserve"> ON (REGION);</w:t>
      </w:r>
    </w:p>
    <w:p w14:paraId="43927779" w14:textId="77777777" w:rsidR="007C5A58" w:rsidRDefault="007C5A58" w:rsidP="007C5A58">
      <w:r>
        <w:br/>
      </w:r>
    </w:p>
    <w:p w14:paraId="64FE32AC" w14:textId="77777777" w:rsidR="007C5A58" w:rsidRDefault="007C5A58" w:rsidP="007C5A58">
      <w:pPr>
        <w:spacing w:before="120" w:after="60"/>
      </w:pPr>
      <w:r>
        <w:rPr>
          <w:b/>
          <w:bCs/>
        </w:rPr>
        <w:t xml:space="preserve">Question: </w:t>
      </w:r>
      <w:r>
        <w:t>Which of the following statements identify DESIGN FLAWS, security gaps, or correct architectural observations about this implementation? (Select all that apply)</w:t>
      </w:r>
    </w:p>
    <w:p w14:paraId="06EAE8E6" w14:textId="77777777" w:rsidR="007C5A58" w:rsidRDefault="007C5A58" w:rsidP="007C5A58">
      <w:r>
        <w:br/>
      </w:r>
    </w:p>
    <w:p w14:paraId="7CF56F0E" w14:textId="77777777" w:rsidR="007C5A58" w:rsidRDefault="007C5A58" w:rsidP="007C5A58">
      <w:pPr>
        <w:spacing w:before="120" w:after="60"/>
      </w:pPr>
      <w:r>
        <w:rPr>
          <w:b/>
          <w:bCs/>
        </w:rPr>
        <w:t>Options:</w:t>
      </w:r>
    </w:p>
    <w:p w14:paraId="6EB2726E"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A. The row access policy correctly handles all region-based filtering. The subquery against MANAGER_REGION_MAP will be evaluated per row, which may significantly degrade query performance on large tables.</w:t>
      </w:r>
    </w:p>
    <w:p w14:paraId="4EDCDA06"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B. The CURRENT_</w:t>
      </w:r>
      <w:proofErr w:type="gramStart"/>
      <w:r>
        <w:rPr>
          <w:b/>
          <w:bCs/>
          <w:color w:val="375623"/>
        </w:rPr>
        <w:t>ROLE(</w:t>
      </w:r>
      <w:proofErr w:type="gramEnd"/>
      <w:r>
        <w:rPr>
          <w:b/>
          <w:bCs/>
          <w:color w:val="375623"/>
        </w:rPr>
        <w:t>) = 'ACCOUNTADMIN' exception in the row access policy creates a security bypass: anyone who can assume ACCOUNTADMIN can see all rows regardless of region assignment — violating least privilege for compliance use cases.</w:t>
      </w:r>
    </w:p>
    <w:p w14:paraId="09A4FFF6"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C. Row access policies and masking policies are evaluated independently. The Row Access Policy filters which rows are returned; Masking Policies then apply to the columns of the returned rows. There is no interaction or conflict between the two.</w:t>
      </w:r>
    </w:p>
    <w:p w14:paraId="19FC2370"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D. The Row Access Policy references the MANAGER_REGION_MAP table directly in the policy body. If MANAGER_REGION_MAP is later dropped, all queries on SALES_DATA will fail with an error until the policy is updated.</w:t>
      </w:r>
    </w:p>
    <w:p w14:paraId="78E83376" w14:textId="77777777" w:rsidR="007C5A58" w:rsidRDefault="007C5A58" w:rsidP="007C5A58">
      <w:pPr>
        <w:spacing w:before="80" w:after="80"/>
        <w:ind w:left="720"/>
      </w:pPr>
      <w:r>
        <w:rPr>
          <w:rFonts w:ascii="Segoe UI Symbol" w:hAnsi="Segoe UI Symbol" w:cs="Segoe UI Symbol"/>
          <w:color w:val="C00000"/>
        </w:rPr>
        <w:t>✗</w:t>
      </w:r>
      <w:r>
        <w:rPr>
          <w:color w:val="C00000"/>
        </w:rPr>
        <w:t xml:space="preserve"> E. Multiple row access policies can be stacked on the same table column, and Snowflake will apply AND logic across all policies to determine row visibility.</w:t>
      </w:r>
    </w:p>
    <w:p w14:paraId="7F0B2369" w14:textId="77777777" w:rsidR="007C5A58" w:rsidRDefault="007C5A58" w:rsidP="007C5A58">
      <w:pPr>
        <w:spacing w:before="80" w:after="80"/>
        <w:ind w:left="720"/>
      </w:pPr>
      <w:r>
        <w:rPr>
          <w:rFonts w:ascii="Segoe UI Symbol" w:hAnsi="Segoe UI Symbol" w:cs="Segoe UI Symbol"/>
          <w:color w:val="C00000"/>
        </w:rPr>
        <w:t>✗</w:t>
      </w:r>
      <w:r>
        <w:rPr>
          <w:color w:val="C00000"/>
        </w:rPr>
        <w:t xml:space="preserve"> F. The architect should replace CURRENT_</w:t>
      </w:r>
      <w:proofErr w:type="gramStart"/>
      <w:r>
        <w:rPr>
          <w:color w:val="C00000"/>
        </w:rPr>
        <w:t>ROLE(</w:t>
      </w:r>
      <w:proofErr w:type="gramEnd"/>
      <w:r>
        <w:rPr>
          <w:color w:val="C00000"/>
        </w:rPr>
        <w:t>) with IS_ROLE_IN_</w:t>
      </w:r>
      <w:proofErr w:type="gramStart"/>
      <w:r>
        <w:rPr>
          <w:color w:val="C00000"/>
        </w:rPr>
        <w:t>SESSION(</w:t>
      </w:r>
      <w:proofErr w:type="gramEnd"/>
      <w:r>
        <w:rPr>
          <w:color w:val="C00000"/>
        </w:rPr>
        <w:t>) in the row access policy to ensure role hierarchy inheritance is respected — users with parent roles of DS_ROLE would also be evaluated correctly.</w:t>
      </w:r>
    </w:p>
    <w:p w14:paraId="695A6290" w14:textId="77777777" w:rsidR="007C5A58" w:rsidRDefault="007C5A58" w:rsidP="007C5A58">
      <w:r>
        <w:br/>
      </w:r>
    </w:p>
    <w:p w14:paraId="4B840C0C" w14:textId="77777777" w:rsidR="007C5A58" w:rsidRDefault="007C5A58" w:rsidP="007C5A58">
      <w:pPr>
        <w:spacing w:before="80" w:after="80"/>
      </w:pPr>
      <w:r>
        <w:rPr>
          <w:b/>
          <w:bCs/>
          <w:color w:val="C00000"/>
        </w:rPr>
        <w:lastRenderedPageBreak/>
        <w:t>Correct Answers: A, B, C, D</w:t>
      </w:r>
    </w:p>
    <w:p w14:paraId="23CF0B1E" w14:textId="77777777" w:rsidR="007C5A58" w:rsidRDefault="007C5A58" w:rsidP="007C5A58">
      <w:r>
        <w:br/>
      </w:r>
    </w:p>
    <w:p w14:paraId="58EA40CF" w14:textId="77777777" w:rsidR="007C5A58" w:rsidRDefault="007C5A58" w:rsidP="007C5A58">
      <w:pPr>
        <w:spacing w:before="120" w:after="60"/>
      </w:pPr>
      <w:r>
        <w:rPr>
          <w:b/>
          <w:bCs/>
        </w:rPr>
        <w:t>Detailed Explanations:</w:t>
      </w:r>
    </w:p>
    <w:p w14:paraId="2DC526E8" w14:textId="77777777" w:rsidR="007C5A58" w:rsidRDefault="007C5A58" w:rsidP="007C5A58">
      <w:pPr>
        <w:spacing w:before="100" w:after="60"/>
        <w:ind w:left="360"/>
      </w:pPr>
      <w:r>
        <w:rPr>
          <w:b/>
          <w:bCs/>
          <w:color w:val="375623"/>
        </w:rPr>
        <w:t xml:space="preserve">Option A — </w:t>
      </w:r>
      <w:r>
        <w:t>A — CORRECT. Row access policies with correlated subqueries (EXISTS/IN against lookup tables) are evaluated per row at query runtime. On a multi-billion-row SALES_DATA table, this subquery evaluation can be extremely expensive, causing full table scans with row-level policy overhead. The architect should benchmark and consider caching the role-region mapping or using a flattened approach.</w:t>
      </w:r>
    </w:p>
    <w:p w14:paraId="7F7266B9" w14:textId="77777777" w:rsidR="007C5A58" w:rsidRDefault="007C5A58" w:rsidP="007C5A58">
      <w:pPr>
        <w:spacing w:before="100" w:after="60"/>
        <w:ind w:left="360"/>
      </w:pPr>
      <w:r>
        <w:rPr>
          <w:b/>
          <w:bCs/>
          <w:color w:val="375623"/>
        </w:rPr>
        <w:t xml:space="preserve">Option B — </w:t>
      </w:r>
      <w:r>
        <w:t>B — CORRECT. The ACCOUNTADMIN bypass is a security design flaw. In regulated environments (HIPAA, GDPR), even administrators should not have unrestricted access to all rows without justification. This violates the principle of least privilege. The policy should not include blanket admin bypasses for compliance-mandated row access controls.</w:t>
      </w:r>
    </w:p>
    <w:p w14:paraId="62DBBC3E" w14:textId="77777777" w:rsidR="007C5A58" w:rsidRDefault="007C5A58" w:rsidP="007C5A58">
      <w:pPr>
        <w:spacing w:before="100" w:after="60"/>
        <w:ind w:left="360"/>
      </w:pPr>
      <w:r>
        <w:rPr>
          <w:b/>
          <w:bCs/>
          <w:color w:val="375623"/>
        </w:rPr>
        <w:t xml:space="preserve">Option C — </w:t>
      </w:r>
      <w:r>
        <w:t>C — CORRECT. Row access policies operate at the row-filtering layer (post-FROM, pre-SELECT column evaluation conceptually). Masking policies operate at the column value layer. Snowflake applies them independently: RAP determines which rows are visible, masking policies determine which column values are revealed. They do not conflict and compose cleanly.</w:t>
      </w:r>
    </w:p>
    <w:p w14:paraId="22D18C3D" w14:textId="77777777" w:rsidR="007C5A58" w:rsidRDefault="007C5A58" w:rsidP="007C5A58">
      <w:pPr>
        <w:spacing w:before="100" w:after="60"/>
        <w:ind w:left="360"/>
      </w:pPr>
      <w:r>
        <w:rPr>
          <w:b/>
          <w:bCs/>
          <w:color w:val="375623"/>
        </w:rPr>
        <w:t xml:space="preserve">Option D — </w:t>
      </w:r>
      <w:r>
        <w:t>D — CORRECT. Row access policies reference external objects (tables) in their body. If MANAGER_REGION_MAP is dropped, the policy body references a non-existent table, causing a runtime error for any query on SALES_DATA that invokes the policy. This is a dependency management risk in policy design.</w:t>
      </w:r>
    </w:p>
    <w:p w14:paraId="5BFDC159" w14:textId="77777777" w:rsidR="007C5A58" w:rsidRDefault="007C5A58" w:rsidP="007C5A58">
      <w:pPr>
        <w:spacing w:before="100" w:after="60"/>
        <w:ind w:left="360"/>
      </w:pPr>
      <w:r>
        <w:rPr>
          <w:b/>
          <w:bCs/>
          <w:color w:val="C00000"/>
        </w:rPr>
        <w:t xml:space="preserve">Option E — </w:t>
      </w:r>
      <w:r>
        <w:t xml:space="preserve">E — INCORRECT. Snowflake enforces a hard constraint: only ONE row access policy can be applied to a given table at a time (as of the documented </w:t>
      </w:r>
      <w:proofErr w:type="spellStart"/>
      <w:r>
        <w:t>behavior</w:t>
      </w:r>
      <w:proofErr w:type="spellEnd"/>
      <w:r>
        <w:t>). Unlike some other databases, you cannot stack multiple RAPs on the same object. This is a key limitation that architects must work around by building composite logic into a single policy.</w:t>
      </w:r>
    </w:p>
    <w:p w14:paraId="30EF4E39" w14:textId="77777777" w:rsidR="007C5A58" w:rsidRDefault="007C5A58" w:rsidP="007C5A58">
      <w:pPr>
        <w:spacing w:before="100" w:after="60"/>
        <w:ind w:left="360"/>
      </w:pPr>
      <w:r>
        <w:rPr>
          <w:b/>
          <w:bCs/>
          <w:color w:val="C00000"/>
        </w:rPr>
        <w:t xml:space="preserve">Option F — </w:t>
      </w:r>
      <w:r>
        <w:t>F — INCORRECT. IS_ROLE_IN_</w:t>
      </w:r>
      <w:proofErr w:type="gramStart"/>
      <w:r>
        <w:t>SESSION(</w:t>
      </w:r>
      <w:proofErr w:type="gramEnd"/>
      <w:r>
        <w:t>) checks whether a role is active anywhere in the session hierarchy (primary + secondary roles), while CURRENT_</w:t>
      </w:r>
      <w:proofErr w:type="gramStart"/>
      <w:r>
        <w:t>ROLE(</w:t>
      </w:r>
      <w:proofErr w:type="gramEnd"/>
      <w:r>
        <w:t>) returns only the active primary role. Whether to use IS_ROLE_IN_</w:t>
      </w:r>
      <w:proofErr w:type="gramStart"/>
      <w:r>
        <w:t>SESSION(</w:t>
      </w:r>
      <w:proofErr w:type="gramEnd"/>
      <w:r>
        <w:t>) depends on the security requirement. For strict per-primary-role access control, CURRENT_</w:t>
      </w:r>
      <w:proofErr w:type="gramStart"/>
      <w:r>
        <w:t>ROLE(</w:t>
      </w:r>
      <w:proofErr w:type="gramEnd"/>
      <w:r>
        <w:t>) is intentional, not a flaw. Replacing it blindly could loosen access control unintentionally if secondary roles include broader-access roles.</w:t>
      </w:r>
    </w:p>
    <w:p w14:paraId="6798A0D8" w14:textId="77777777" w:rsidR="007C5A58" w:rsidRDefault="007C5A58" w:rsidP="007C5A58">
      <w:r>
        <w:br/>
      </w:r>
    </w:p>
    <w:p w14:paraId="655F6AE3" w14:textId="77777777" w:rsidR="007C5A58" w:rsidRDefault="007C5A58" w:rsidP="007C5A58">
      <w:pPr>
        <w:spacing w:before="120" w:after="60"/>
      </w:pPr>
      <w:r>
        <w:rPr>
          <w:b/>
          <w:bCs/>
        </w:rPr>
        <w:t xml:space="preserve">Concepts Tested: </w:t>
      </w:r>
      <w:r>
        <w:t>Row access policy design | Subquery performance in RAP | ACCOUNTADMIN bypass anti-pattern | RAP vs masking policy interaction | One RAP per table limitation | CURRENT_ROLE vs IS_ROLE_IN_SESSION</w:t>
      </w:r>
    </w:p>
    <w:p w14:paraId="0EFB7521" w14:textId="77777777" w:rsidR="007C5A58" w:rsidRDefault="007C5A58" w:rsidP="007C5A58">
      <w:pPr>
        <w:pBdr>
          <w:bottom w:val="single" w:sz="4" w:space="1" w:color="auto"/>
        </w:pBdr>
        <w:spacing w:before="120" w:after="60"/>
      </w:pPr>
    </w:p>
    <w:p w14:paraId="7D125F6D" w14:textId="411AC8D2" w:rsidR="007C5A58" w:rsidRDefault="007C5A58" w:rsidP="007C5A58">
      <w:pPr>
        <w:pStyle w:val="Heading2"/>
      </w:pPr>
      <w:r>
        <w:rPr>
          <w:color w:val="2E75B6"/>
          <w:sz w:val="26"/>
          <w:szCs w:val="26"/>
        </w:rPr>
        <w:t>Question 1</w:t>
      </w:r>
      <w:r>
        <w:rPr>
          <w:color w:val="2E75B6"/>
          <w:sz w:val="26"/>
          <w:szCs w:val="26"/>
        </w:rPr>
        <w:t>8</w:t>
      </w:r>
      <w:r>
        <w:rPr>
          <w:color w:val="2E75B6"/>
          <w:sz w:val="26"/>
          <w:szCs w:val="26"/>
        </w:rPr>
        <w:t xml:space="preserve"> — Answer &amp; Explanations</w:t>
      </w:r>
    </w:p>
    <w:p w14:paraId="44E3D3B4" w14:textId="77777777" w:rsidR="007C5A58" w:rsidRDefault="007C5A58" w:rsidP="007C5A58">
      <w:pPr>
        <w:spacing w:before="120" w:after="60"/>
      </w:pPr>
      <w:r>
        <w:rPr>
          <w:b/>
          <w:bCs/>
        </w:rPr>
        <w:t xml:space="preserve">Scenario: </w:t>
      </w:r>
    </w:p>
    <w:p w14:paraId="733D8B03" w14:textId="77777777" w:rsidR="007C5A58" w:rsidRDefault="007C5A58" w:rsidP="007C5A58">
      <w:pPr>
        <w:spacing w:before="60" w:after="60"/>
      </w:pPr>
      <w:r>
        <w:rPr>
          <w:color w:val="000000"/>
        </w:rPr>
        <w:t>A company stores PII data in Snowflake and uses Zero-Copy Cloning extensively. A developer runs:    CREATE DATABASE DEV_DB CLONE PROD_</w:t>
      </w:r>
      <w:proofErr w:type="gramStart"/>
      <w:r>
        <w:rPr>
          <w:color w:val="000000"/>
        </w:rPr>
        <w:t>DB;  The</w:t>
      </w:r>
      <w:proofErr w:type="gramEnd"/>
      <w:r>
        <w:rPr>
          <w:color w:val="000000"/>
        </w:rPr>
        <w:t xml:space="preserve"> PROD_DB has Dynamic Data </w:t>
      </w:r>
      <w:r>
        <w:rPr>
          <w:color w:val="000000"/>
        </w:rPr>
        <w:lastRenderedPageBreak/>
        <w:t>Masking policies and Row Access Policies on multiple tables. The developer is using role DEV_ROLE which does not have PHI_ADMIN or COMPLIANCE_ROLE. The dev team then discovers they can see unmasked SSNs in DEV_DB.</w:t>
      </w:r>
    </w:p>
    <w:p w14:paraId="1B0ADE24" w14:textId="77777777" w:rsidR="007C5A58" w:rsidRDefault="007C5A58" w:rsidP="007C5A58">
      <w:r>
        <w:br/>
      </w:r>
    </w:p>
    <w:p w14:paraId="0AF8BBDC" w14:textId="77777777" w:rsidR="007C5A58" w:rsidRDefault="007C5A58" w:rsidP="007C5A58">
      <w:pPr>
        <w:spacing w:before="120" w:after="60"/>
      </w:pPr>
      <w:r>
        <w:rPr>
          <w:b/>
          <w:bCs/>
        </w:rPr>
        <w:t xml:space="preserve">Question: </w:t>
      </w:r>
      <w:r>
        <w:t xml:space="preserve">Which of the following correctly explain this security </w:t>
      </w:r>
      <w:proofErr w:type="spellStart"/>
      <w:r>
        <w:t>behavior</w:t>
      </w:r>
      <w:proofErr w:type="spellEnd"/>
      <w:r>
        <w:t xml:space="preserve"> and appropriate mitigations? (Select all that apply)</w:t>
      </w:r>
    </w:p>
    <w:p w14:paraId="034BA3EB" w14:textId="77777777" w:rsidR="007C5A58" w:rsidRDefault="007C5A58" w:rsidP="007C5A58">
      <w:r>
        <w:br/>
      </w:r>
    </w:p>
    <w:p w14:paraId="07DC1C4E" w14:textId="77777777" w:rsidR="007C5A58" w:rsidRDefault="007C5A58" w:rsidP="007C5A58">
      <w:pPr>
        <w:spacing w:before="120" w:after="60"/>
      </w:pPr>
      <w:r>
        <w:rPr>
          <w:b/>
          <w:bCs/>
        </w:rPr>
        <w:t>Options:</w:t>
      </w:r>
    </w:p>
    <w:p w14:paraId="22369D14"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A. Zero-Copy Clones in Snowflake do NOT clone security policies (masking policies, row access policies). The cloned database shares micro-partitions with the source but the policy bindings on tables are not replicated, leaving data unprotected.</w:t>
      </w:r>
    </w:p>
    <w:p w14:paraId="2434D057" w14:textId="77777777" w:rsidR="007C5A58" w:rsidRDefault="007C5A58" w:rsidP="007C5A58">
      <w:pPr>
        <w:spacing w:before="80" w:after="80"/>
        <w:ind w:left="720"/>
      </w:pPr>
      <w:r>
        <w:rPr>
          <w:rFonts w:ascii="Segoe UI Symbol" w:hAnsi="Segoe UI Symbol" w:cs="Segoe UI Symbol"/>
          <w:color w:val="C00000"/>
        </w:rPr>
        <w:t>✗</w:t>
      </w:r>
      <w:r>
        <w:rPr>
          <w:color w:val="C00000"/>
        </w:rPr>
        <w:t xml:space="preserve"> B. The cloned database inherits all masking and row access policies from the source. The issue is that DEV_ROLE was automatically granted OWNERSHIP of DEV_DB upon clone creation, and OWNERSHIP bypasses masking policies.</w:t>
      </w:r>
    </w:p>
    <w:p w14:paraId="19295A29"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C. A correct mitigation is to immediately apply the same masking and row access policies to DEV_DB after clone creation, or to create DEV_DB from a sanitized (already-masked) snapshot rather than directly cloning PROD_DB.</w:t>
      </w:r>
    </w:p>
    <w:p w14:paraId="627489BB" w14:textId="77777777" w:rsidR="007C5A58" w:rsidRDefault="007C5A58" w:rsidP="007C5A58">
      <w:pPr>
        <w:spacing w:before="80" w:after="80"/>
        <w:ind w:left="720"/>
      </w:pPr>
      <w:r>
        <w:rPr>
          <w:rFonts w:ascii="Segoe UI Symbol" w:hAnsi="Segoe UI Symbol" w:cs="Segoe UI Symbol"/>
          <w:color w:val="C00000"/>
        </w:rPr>
        <w:t>✗</w:t>
      </w:r>
      <w:r>
        <w:rPr>
          <w:color w:val="C00000"/>
        </w:rPr>
        <w:t xml:space="preserve"> D. Granting MANAGE GRANTS to DEV_ROLE on DEV_DB would retroactively apply the masking policies because MANAGE GRANTS triggers policy re-evaluation across all attached objects.</w:t>
      </w:r>
    </w:p>
    <w:p w14:paraId="2BD4C149" w14:textId="77777777" w:rsidR="007C5A58" w:rsidRDefault="007C5A58" w:rsidP="007C5A58">
      <w:pPr>
        <w:spacing w:before="80" w:after="80"/>
        <w:ind w:left="720"/>
      </w:pPr>
      <w:r>
        <w:rPr>
          <w:rFonts w:ascii="Segoe UI Symbol" w:hAnsi="Segoe UI Symbol" w:cs="Segoe UI Symbol"/>
          <w:b/>
          <w:bCs/>
          <w:color w:val="375623"/>
        </w:rPr>
        <w:t>✓</w:t>
      </w:r>
      <w:r>
        <w:rPr>
          <w:b/>
          <w:bCs/>
          <w:color w:val="375623"/>
        </w:rPr>
        <w:t xml:space="preserve"> E. An alternative architectural mitigation is to enforce cloning of PROD_DB only via a controlled pipeline (e.g., a stored procedure run by SYSADMIN) that immediately re-applies governance policies post-clone before DEV_ROLE is granted access.</w:t>
      </w:r>
    </w:p>
    <w:p w14:paraId="1C07D05C" w14:textId="77777777" w:rsidR="007C5A58" w:rsidRDefault="007C5A58" w:rsidP="007C5A58">
      <w:pPr>
        <w:spacing w:before="80" w:after="80"/>
        <w:ind w:left="720"/>
      </w:pPr>
      <w:r>
        <w:rPr>
          <w:rFonts w:ascii="Segoe UI Symbol" w:hAnsi="Segoe UI Symbol" w:cs="Segoe UI Symbol"/>
          <w:color w:val="C00000"/>
        </w:rPr>
        <w:t>✗</w:t>
      </w:r>
      <w:r>
        <w:rPr>
          <w:color w:val="C00000"/>
        </w:rPr>
        <w:t xml:space="preserve"> F. Masking policies that use IS_ROLE_IN_</w:t>
      </w:r>
      <w:proofErr w:type="gramStart"/>
      <w:r>
        <w:rPr>
          <w:color w:val="C00000"/>
        </w:rPr>
        <w:t>SESSION(</w:t>
      </w:r>
      <w:proofErr w:type="gramEnd"/>
      <w:r>
        <w:rPr>
          <w:color w:val="C00000"/>
        </w:rPr>
        <w:t>) instead of CURRENT_</w:t>
      </w:r>
      <w:proofErr w:type="gramStart"/>
      <w:r>
        <w:rPr>
          <w:color w:val="C00000"/>
        </w:rPr>
        <w:t>ROLE(</w:t>
      </w:r>
      <w:proofErr w:type="gramEnd"/>
      <w:r>
        <w:rPr>
          <w:color w:val="C00000"/>
        </w:rPr>
        <w:t>) in their conditions would have prevented the unmasked access in the cloned database automatically, without any post-clone remediation.</w:t>
      </w:r>
    </w:p>
    <w:p w14:paraId="72D10DCB" w14:textId="77777777" w:rsidR="007C5A58" w:rsidRDefault="007C5A58" w:rsidP="007C5A58">
      <w:r>
        <w:br/>
      </w:r>
    </w:p>
    <w:p w14:paraId="590B23AC" w14:textId="77777777" w:rsidR="007C5A58" w:rsidRDefault="007C5A58" w:rsidP="007C5A58">
      <w:pPr>
        <w:spacing w:before="80" w:after="80"/>
      </w:pPr>
      <w:r>
        <w:rPr>
          <w:b/>
          <w:bCs/>
          <w:color w:val="C00000"/>
        </w:rPr>
        <w:t>Correct Answers: A, C, E</w:t>
      </w:r>
    </w:p>
    <w:p w14:paraId="1B64724D" w14:textId="77777777" w:rsidR="007C5A58" w:rsidRDefault="007C5A58" w:rsidP="007C5A58">
      <w:r>
        <w:br/>
      </w:r>
    </w:p>
    <w:p w14:paraId="7781AE44" w14:textId="77777777" w:rsidR="007C5A58" w:rsidRDefault="007C5A58" w:rsidP="007C5A58">
      <w:pPr>
        <w:spacing w:before="120" w:after="60"/>
      </w:pPr>
      <w:r>
        <w:rPr>
          <w:b/>
          <w:bCs/>
        </w:rPr>
        <w:t>Detailed Explanations:</w:t>
      </w:r>
    </w:p>
    <w:p w14:paraId="45074CAE" w14:textId="77777777" w:rsidR="007C5A58" w:rsidRDefault="007C5A58" w:rsidP="007C5A58">
      <w:pPr>
        <w:spacing w:before="100" w:after="60"/>
        <w:ind w:left="360"/>
      </w:pPr>
      <w:r>
        <w:rPr>
          <w:b/>
          <w:bCs/>
          <w:color w:val="375623"/>
        </w:rPr>
        <w:t xml:space="preserve">Option A — </w:t>
      </w:r>
      <w:r>
        <w:t xml:space="preserve">A — CORRECT. This is documented Snowflake </w:t>
      </w:r>
      <w:proofErr w:type="spellStart"/>
      <w:r>
        <w:t>behavior</w:t>
      </w:r>
      <w:proofErr w:type="spellEnd"/>
      <w:r>
        <w:t>. Zero-Copy Cloning copies the table structure and shares the underlying micro-partitions (COW mechanics) but does NOT clone masking policy bindings, row access policy bindings, or governance policy objects. Policy definitions exist as separate objects in the source database/schema and their bindings to table columns are not carried over to the clone.</w:t>
      </w:r>
    </w:p>
    <w:p w14:paraId="4415914B" w14:textId="77777777" w:rsidR="007C5A58" w:rsidRDefault="007C5A58" w:rsidP="007C5A58">
      <w:pPr>
        <w:spacing w:before="100" w:after="60"/>
        <w:ind w:left="360"/>
      </w:pPr>
      <w:r>
        <w:rPr>
          <w:b/>
          <w:bCs/>
          <w:color w:val="C00000"/>
        </w:rPr>
        <w:t xml:space="preserve">Option B — </w:t>
      </w:r>
      <w:r>
        <w:t xml:space="preserve">B — INCORRECT. The clone does not automatically inherit masking policies (as stated in A). The statement that OWNERSHIP bypasses masking policies is also incorrect. OWNERSHIP on a table means the role can manage the table object, but </w:t>
      </w:r>
      <w:r>
        <w:lastRenderedPageBreak/>
        <w:t>masking policies are enforced by the Cloud Services layer during query execution and apply to OWNERSHIP roles as well — unless the policy explicitly exempts them.</w:t>
      </w:r>
    </w:p>
    <w:p w14:paraId="0A73BB2C" w14:textId="77777777" w:rsidR="007C5A58" w:rsidRDefault="007C5A58" w:rsidP="007C5A58">
      <w:pPr>
        <w:spacing w:before="100" w:after="60"/>
        <w:ind w:left="360"/>
      </w:pPr>
      <w:r>
        <w:rPr>
          <w:b/>
          <w:bCs/>
          <w:color w:val="375623"/>
        </w:rPr>
        <w:t xml:space="preserve">Option C — </w:t>
      </w:r>
      <w:r>
        <w:t>C — CORRECT. The two correct mitigations are: (1) post-clone, re-apply masking/RAP policies to DEV_DB immediately, or (2) architect the workflow so development databases are created from pre-masked data exports (or views exposing masked columns), never by direct PROD clone.</w:t>
      </w:r>
    </w:p>
    <w:p w14:paraId="14E0410F" w14:textId="77777777" w:rsidR="007C5A58" w:rsidRDefault="007C5A58" w:rsidP="007C5A58">
      <w:pPr>
        <w:spacing w:before="100" w:after="60"/>
        <w:ind w:left="360"/>
      </w:pPr>
      <w:r>
        <w:rPr>
          <w:b/>
          <w:bCs/>
          <w:color w:val="C00000"/>
        </w:rPr>
        <w:t xml:space="preserve">Option D — </w:t>
      </w:r>
      <w:r>
        <w:t>D — INCORRECT. MANAGE GRANTS is a privilege that allows a role to grant/revoke privileges on behalf of others. It has no relationship to masking policy evaluation or automatic policy re-application. This option is entirely fabricated and tests whether candidates understand privilege semantics vs. policy semantics.</w:t>
      </w:r>
    </w:p>
    <w:p w14:paraId="7A2C8728" w14:textId="77777777" w:rsidR="007C5A58" w:rsidRDefault="007C5A58" w:rsidP="007C5A58">
      <w:pPr>
        <w:spacing w:before="100" w:after="60"/>
        <w:ind w:left="360"/>
      </w:pPr>
      <w:r>
        <w:rPr>
          <w:b/>
          <w:bCs/>
          <w:color w:val="375623"/>
        </w:rPr>
        <w:t xml:space="preserve">Option E — </w:t>
      </w:r>
      <w:r>
        <w:t>E — CORRECT. A controlled cloning pipeline run by a privileged role (SYSADMIN or a custom governance role) that applies policies before exposing the cloned database to developers is a production-grade governance pattern. This ensures no window exists where PII is accessible without controls.</w:t>
      </w:r>
    </w:p>
    <w:p w14:paraId="1949F7E7" w14:textId="77777777" w:rsidR="007C5A58" w:rsidRDefault="007C5A58" w:rsidP="007C5A58">
      <w:pPr>
        <w:spacing w:before="100" w:after="60"/>
        <w:ind w:left="360"/>
      </w:pPr>
      <w:r>
        <w:rPr>
          <w:b/>
          <w:bCs/>
          <w:color w:val="C00000"/>
        </w:rPr>
        <w:t xml:space="preserve">Option F — </w:t>
      </w:r>
      <w:r>
        <w:t>F — INCORRECT. IS_ROLE_IN_</w:t>
      </w:r>
      <w:proofErr w:type="gramStart"/>
      <w:r>
        <w:t>SESSION(</w:t>
      </w:r>
      <w:proofErr w:type="gramEnd"/>
      <w:r>
        <w:t>) vs CURRENT_</w:t>
      </w:r>
      <w:proofErr w:type="gramStart"/>
      <w:r>
        <w:t>ROLE(</w:t>
      </w:r>
      <w:proofErr w:type="gramEnd"/>
      <w:r>
        <w:t>) affects which roles are evaluated in masking conditions, not whether the policy is applied to the table. Since Zero-Copy Clone does NOT transfer policy bindings regardless of the policy's internal logic, changing IS_ROLE_IN_</w:t>
      </w:r>
      <w:proofErr w:type="gramStart"/>
      <w:r>
        <w:t>SESSION(</w:t>
      </w:r>
      <w:proofErr w:type="gramEnd"/>
      <w:r>
        <w:t>) vs CURRENT_</w:t>
      </w:r>
      <w:proofErr w:type="gramStart"/>
      <w:r>
        <w:t>ROLE(</w:t>
      </w:r>
      <w:proofErr w:type="gramEnd"/>
      <w:r>
        <w:t>) would make no difference — the policy simply wouldn't be attached to the cloned table columns at all.</w:t>
      </w:r>
    </w:p>
    <w:p w14:paraId="45B821D3" w14:textId="77777777" w:rsidR="007C5A58" w:rsidRDefault="007C5A58" w:rsidP="007C5A58">
      <w:r>
        <w:br/>
      </w:r>
    </w:p>
    <w:p w14:paraId="43F66B60" w14:textId="77777777" w:rsidR="007C5A58" w:rsidRDefault="007C5A58" w:rsidP="007C5A58">
      <w:pPr>
        <w:spacing w:before="120" w:after="60"/>
      </w:pPr>
      <w:r>
        <w:rPr>
          <w:b/>
          <w:bCs/>
        </w:rPr>
        <w:t xml:space="preserve">Concepts Tested: </w:t>
      </w:r>
      <w:r>
        <w:t xml:space="preserve">Zero-Copy Clone governance </w:t>
      </w:r>
      <w:proofErr w:type="spellStart"/>
      <w:r>
        <w:t>behavior</w:t>
      </w:r>
      <w:proofErr w:type="spellEnd"/>
      <w:r>
        <w:t xml:space="preserve"> | Policy binding non-inheritance | Clone security gap pattern | </w:t>
      </w:r>
      <w:proofErr w:type="gramStart"/>
      <w:r>
        <w:t>Post-clone</w:t>
      </w:r>
      <w:proofErr w:type="gramEnd"/>
      <w:r>
        <w:t xml:space="preserve"> remediation strategies | OWNERSHIP and masking policy interaction | Controlled cloning pipeline pattern</w:t>
      </w:r>
    </w:p>
    <w:p w14:paraId="489094AC" w14:textId="77777777" w:rsidR="00115245" w:rsidRDefault="00115245" w:rsidP="007C5A58">
      <w:pPr>
        <w:pBdr>
          <w:bottom w:val="single" w:sz="4" w:space="1" w:color="auto"/>
        </w:pBdr>
        <w:spacing w:before="80" w:after="80"/>
      </w:pPr>
    </w:p>
    <w:p w14:paraId="707E3BA9" w14:textId="0AFF1280" w:rsidR="00BF2804" w:rsidRDefault="00BF2804" w:rsidP="00BF2804">
      <w:pPr>
        <w:pStyle w:val="Heading2"/>
      </w:pPr>
      <w:r>
        <w:rPr>
          <w:color w:val="2E75B6"/>
          <w:sz w:val="28"/>
          <w:szCs w:val="28"/>
        </w:rPr>
        <w:t>Question 1</w:t>
      </w:r>
      <w:r w:rsidR="00D75B42">
        <w:rPr>
          <w:color w:val="2E75B6"/>
          <w:sz w:val="28"/>
          <w:szCs w:val="28"/>
        </w:rPr>
        <w:t>9</w:t>
      </w:r>
      <w:r>
        <w:rPr>
          <w:color w:val="2E75B6"/>
          <w:sz w:val="28"/>
          <w:szCs w:val="28"/>
        </w:rPr>
        <w:t xml:space="preserve"> — Detailed Answer &amp; Explanations</w:t>
      </w:r>
    </w:p>
    <w:p w14:paraId="35C3C8BE" w14:textId="77777777" w:rsidR="00BF2804" w:rsidRDefault="00BF2804" w:rsidP="00BF2804">
      <w:pPr>
        <w:spacing w:before="80" w:after="80"/>
      </w:pPr>
      <w:r>
        <w:rPr>
          <w:b/>
          <w:bCs/>
          <w:color w:val="000000"/>
        </w:rPr>
        <w:t xml:space="preserve">Scenario: </w:t>
      </w:r>
    </w:p>
    <w:p w14:paraId="32F8EEBA" w14:textId="77777777" w:rsidR="00BF2804" w:rsidRDefault="00BF2804" w:rsidP="00BF2804">
      <w:pPr>
        <w:spacing w:before="80" w:after="80"/>
      </w:pPr>
      <w:r>
        <w:rPr>
          <w:color w:val="000000"/>
        </w:rPr>
        <w:t>A financial services company ingests daily transaction CSV feeds from 12 regional banking systems into a Snowflake landing table TXNS_RAW. The table was created using CREATE TABLE ... USING TEMPLATE (SELECT ARRAY_AGG(OBJECT_</w:t>
      </w:r>
      <w:proofErr w:type="gramStart"/>
      <w:r>
        <w:rPr>
          <w:color w:val="000000"/>
        </w:rPr>
        <w:t>CONSTRUCT(</w:t>
      </w:r>
      <w:proofErr w:type="gramEnd"/>
      <w:r>
        <w:rPr>
          <w:color w:val="000000"/>
        </w:rPr>
        <w:t>*)) FROM TABLE(INFER_SCHEMA(...))) from the first file, and ENABLE_SCHEMA_EVOLUTION = TRUE is set. One regional system begins including two new columns, BENEFICIARY_TAX_ID (a numeric identifier) and TRANSACTION_NOTES (free-form text), starting from day 15. The team observes that after the first evolving file loads, INFORMATION_SCHEMA.COLUMNS shows both new columns were added as VARCHAR. A downstream transformation table JOIN uses BENEFICIARY_TAX_ID for numeric arithmetic, causing type cast failures.</w:t>
      </w:r>
    </w:p>
    <w:p w14:paraId="12EB16E9" w14:textId="77777777" w:rsidR="00BF2804" w:rsidRDefault="00BF2804" w:rsidP="00BF2804">
      <w:pPr>
        <w:spacing w:before="80" w:after="80"/>
      </w:pPr>
    </w:p>
    <w:p w14:paraId="5FDAAB1B" w14:textId="77777777" w:rsidR="00BF2804" w:rsidRDefault="00BF2804" w:rsidP="00BF2804">
      <w:pPr>
        <w:spacing w:before="80" w:after="80"/>
      </w:pPr>
      <w:r>
        <w:rPr>
          <w:b/>
          <w:bCs/>
          <w:color w:val="000000"/>
        </w:rPr>
        <w:t xml:space="preserve">Question: </w:t>
      </w:r>
      <w:r>
        <w:t xml:space="preserve">Which of the following statements CORRECTLY characterize schema evolution </w:t>
      </w:r>
      <w:proofErr w:type="spellStart"/>
      <w:r>
        <w:t>behavior</w:t>
      </w:r>
      <w:proofErr w:type="spellEnd"/>
      <w:r>
        <w:t xml:space="preserve"> and the correct architectural responses to this scenario?</w:t>
      </w:r>
    </w:p>
    <w:p w14:paraId="62E30911" w14:textId="77777777" w:rsidR="00BF2804" w:rsidRDefault="00BF2804" w:rsidP="00BF2804">
      <w:pPr>
        <w:spacing w:before="80" w:after="80"/>
      </w:pPr>
    </w:p>
    <w:p w14:paraId="3ADFBE59" w14:textId="77777777" w:rsidR="00BF2804" w:rsidRDefault="00BF2804" w:rsidP="00BF2804">
      <w:pPr>
        <w:spacing w:before="80" w:after="80"/>
      </w:pPr>
      <w:r>
        <w:rPr>
          <w:b/>
          <w:bCs/>
          <w:color w:val="000000"/>
        </w:rPr>
        <w:t xml:space="preserve">Options (with correctness): </w:t>
      </w:r>
    </w:p>
    <w:p w14:paraId="349628C3" w14:textId="77777777" w:rsidR="00BF2804" w:rsidRDefault="00BF2804" w:rsidP="00BF2804">
      <w:pPr>
        <w:spacing w:before="80" w:after="80"/>
        <w:ind w:left="720"/>
      </w:pPr>
      <w:r>
        <w:rPr>
          <w:b/>
          <w:bCs/>
          <w:color w:val="375623"/>
        </w:rPr>
        <w:t>✓ A. Schema evolution via COPY INTO automatically adds new columns as VARCHAR for CSV sources because CSV files have no embedded schema metadata, regardless of the actual data values in the file.</w:t>
      </w:r>
    </w:p>
    <w:p w14:paraId="7FA67ECD" w14:textId="77777777" w:rsidR="00BF2804" w:rsidRDefault="00BF2804" w:rsidP="00BF2804">
      <w:pPr>
        <w:spacing w:before="80" w:after="80"/>
        <w:ind w:left="720"/>
      </w:pPr>
      <w:r>
        <w:rPr>
          <w:b/>
          <w:bCs/>
          <w:color w:val="375623"/>
        </w:rPr>
        <w:lastRenderedPageBreak/>
        <w:t>✓ B. The type cast failures can be prevented upstream by switching from CSV to Parquet for the regional feeds, since Parquet's embedded schema metadata allows schema evolution to infer and apply the correct numeric type for BENEFICIARY_TAX_ID.</w:t>
      </w:r>
    </w:p>
    <w:p w14:paraId="315B86FE" w14:textId="77777777" w:rsidR="00BF2804" w:rsidRDefault="00BF2804" w:rsidP="00BF2804">
      <w:pPr>
        <w:spacing w:before="80" w:after="80"/>
        <w:ind w:left="720"/>
      </w:pPr>
      <w:r>
        <w:rPr>
          <w:b/>
          <w:bCs/>
          <w:color w:val="375623"/>
        </w:rPr>
        <w:t>✓ C. Enabling ENABLE_SCHEMA_EVOLUTION = TRUE without also setting MATCH_BY_COLUMN_NAME = CASE_INSENSITIVE on the COPY INTO statement would cause new columns to be matched by ordinal position, potentially loading BENEFICIARY_TAX_ID values into the wrong existing columns.</w:t>
      </w:r>
    </w:p>
    <w:p w14:paraId="1F569651" w14:textId="77777777" w:rsidR="00BF2804" w:rsidRDefault="00BF2804" w:rsidP="00BF2804">
      <w:pPr>
        <w:spacing w:before="80" w:after="80"/>
        <w:ind w:left="720"/>
      </w:pPr>
      <w:r>
        <w:rPr>
          <w:color w:val="C00000"/>
        </w:rPr>
        <w:t>✗ D. The correct remediation for the type issue is to issue ALTER TABLE TXNS_RAW ALTER COLUMN BENEFICIARY_TAX_ID SET DATA TYPE NUMBER after the column is added, then rely on schema evolution to add future columns directly as NUMBER.</w:t>
      </w:r>
    </w:p>
    <w:p w14:paraId="57D1654F" w14:textId="77777777" w:rsidR="00BF2804" w:rsidRDefault="00BF2804" w:rsidP="00BF2804">
      <w:pPr>
        <w:spacing w:before="80" w:after="80"/>
        <w:ind w:left="720"/>
      </w:pPr>
      <w:r>
        <w:rPr>
          <w:b/>
          <w:bCs/>
          <w:color w:val="375623"/>
        </w:rPr>
        <w:t>✓ E. A best practice to prevent wide evolving tables from increasing downstream query cost is to expose reporting tables through stable views that project only the needed columns, while allowing the landing table to evolve freely.</w:t>
      </w:r>
    </w:p>
    <w:p w14:paraId="17287745" w14:textId="77777777" w:rsidR="00BF2804" w:rsidRDefault="00BF2804" w:rsidP="00BF2804">
      <w:pPr>
        <w:spacing w:before="80" w:after="80"/>
      </w:pPr>
    </w:p>
    <w:p w14:paraId="0674574E" w14:textId="77777777" w:rsidR="00BF2804" w:rsidRDefault="00BF2804" w:rsidP="00BF2804">
      <w:pPr>
        <w:spacing w:before="80" w:after="120"/>
      </w:pPr>
      <w:r>
        <w:rPr>
          <w:b/>
          <w:bCs/>
          <w:color w:val="C00000"/>
          <w:sz w:val="24"/>
          <w:szCs w:val="24"/>
        </w:rPr>
        <w:t>✅ Correct Answers: A, B, C, E</w:t>
      </w:r>
    </w:p>
    <w:p w14:paraId="3845F885" w14:textId="77777777" w:rsidR="00BF2804" w:rsidRDefault="00BF2804" w:rsidP="00BF2804">
      <w:pPr>
        <w:spacing w:before="80" w:after="80"/>
      </w:pPr>
    </w:p>
    <w:p w14:paraId="6F5BCE18" w14:textId="77777777" w:rsidR="00BF2804" w:rsidRDefault="00BF2804" w:rsidP="00BF2804">
      <w:pPr>
        <w:spacing w:before="80" w:after="80"/>
      </w:pPr>
      <w:r>
        <w:rPr>
          <w:b/>
          <w:bCs/>
          <w:color w:val="000000"/>
        </w:rPr>
        <w:t>Detailed Explanations:</w:t>
      </w:r>
    </w:p>
    <w:p w14:paraId="2FFE6F5F" w14:textId="77777777" w:rsidR="00BF2804" w:rsidRDefault="00BF2804" w:rsidP="00BF2804">
      <w:pPr>
        <w:spacing w:before="100" w:after="80"/>
        <w:ind w:left="360"/>
      </w:pPr>
      <w:r>
        <w:rPr>
          <w:b/>
          <w:bCs/>
          <w:color w:val="375623"/>
        </w:rPr>
        <w:t xml:space="preserve">Option A — </w:t>
      </w:r>
      <w:r>
        <w:t>A — CORRECT. The Day 6 document explicitly states: "CSV has no schema metadata; all columns default to VARCHAR unless TYPE option is set." Schema evolution for CSV always adds new columns as VARCHAR. This is a known and documented limitation of CSV-based schema evolution versus binary formats.</w:t>
      </w:r>
    </w:p>
    <w:p w14:paraId="4F0364B4" w14:textId="77777777" w:rsidR="00BF2804" w:rsidRDefault="00BF2804" w:rsidP="00BF2804">
      <w:pPr>
        <w:spacing w:before="100" w:after="80"/>
        <w:ind w:left="360"/>
      </w:pPr>
      <w:r>
        <w:rPr>
          <w:b/>
          <w:bCs/>
          <w:color w:val="375623"/>
        </w:rPr>
        <w:t xml:space="preserve">Option B — </w:t>
      </w:r>
      <w:r>
        <w:t>B — CORRECT. The Day 6 document states that Parquet/Avro/ORC have embedded schema metadata, and "Types map directly to Snowflake types; most reliable." Switching to Parquet would provide reliable type inference so BENEFICIARY_TAX_ID would be inferred as a numeric type directly during schema evolution.</w:t>
      </w:r>
    </w:p>
    <w:p w14:paraId="503B3B62" w14:textId="77777777" w:rsidR="00BF2804" w:rsidRDefault="00BF2804" w:rsidP="00BF2804">
      <w:pPr>
        <w:spacing w:before="100" w:after="80"/>
        <w:ind w:left="360"/>
      </w:pPr>
      <w:r>
        <w:rPr>
          <w:b/>
          <w:bCs/>
          <w:color w:val="375623"/>
        </w:rPr>
        <w:t xml:space="preserve">Option C — </w:t>
      </w:r>
      <w:r>
        <w:t>C — CORRECT. The Day 6 document explicitly warns: "Enabling schema evolution but forgetting MATCH_BY_COLUMN_NAME: columns are matched by position, causing data to land in wrong columns." Without MATCH_BY_COLUMN_NAME = CASE_INSENSITIVE, column mapping defaults to ordinal position, which would be catastrophic when new columns appear between existing ones.</w:t>
      </w:r>
    </w:p>
    <w:p w14:paraId="0B621152" w14:textId="77777777" w:rsidR="00BF2804" w:rsidRDefault="00BF2804" w:rsidP="00BF2804">
      <w:pPr>
        <w:spacing w:before="100" w:after="80"/>
        <w:ind w:left="360"/>
      </w:pPr>
      <w:r>
        <w:rPr>
          <w:b/>
          <w:bCs/>
          <w:color w:val="C00000"/>
        </w:rPr>
        <w:t xml:space="preserve">Option D — </w:t>
      </w:r>
      <w:r>
        <w:t>D — INCORRECT. This is a plausible-sounding remediation but contains a false premise. Once a column is added as VARCHAR via schema evolution for CSV, altering it to NUMBER does not change how future schema evolution infers types for that same column from CSV files — the column will continue defaulting to VARCHAR on new additions. More critically, ALTER COLUMN to a narrower or incompatible type on existing VARCHAR data will fail if data cannot be cast. Schema evolution does not "remember" previously corrected types for future files.</w:t>
      </w:r>
    </w:p>
    <w:p w14:paraId="4C3F2DC9" w14:textId="77777777" w:rsidR="00BF2804" w:rsidRDefault="00BF2804" w:rsidP="00BF2804">
      <w:pPr>
        <w:spacing w:before="100" w:after="80"/>
        <w:ind w:left="360"/>
      </w:pPr>
      <w:r>
        <w:rPr>
          <w:b/>
          <w:bCs/>
          <w:color w:val="375623"/>
        </w:rPr>
        <w:t xml:space="preserve">Option E — </w:t>
      </w:r>
      <w:r>
        <w:t>E — CORRECT. The Day 6 document explicitly recommends: "Create reporting views with only 'core' columns. Analysts query stable views, while backend table can evolve freely." This is the documented best practice for combining pipeline flexibility with query stability and cost control.</w:t>
      </w:r>
    </w:p>
    <w:p w14:paraId="2ECC5E4C" w14:textId="77777777" w:rsidR="00BF2804" w:rsidRDefault="00BF2804" w:rsidP="00BF2804">
      <w:pPr>
        <w:spacing w:before="80" w:after="80"/>
      </w:pPr>
    </w:p>
    <w:p w14:paraId="714A611F" w14:textId="77777777" w:rsidR="00BF2804" w:rsidRDefault="00BF2804" w:rsidP="00BF2804">
      <w:pPr>
        <w:spacing w:before="80" w:after="80"/>
      </w:pPr>
      <w:r>
        <w:rPr>
          <w:b/>
          <w:bCs/>
          <w:color w:val="000000"/>
        </w:rPr>
        <w:t xml:space="preserve">Concepts Tested: </w:t>
      </w:r>
      <w:r>
        <w:t xml:space="preserve">Schema evolution CSV type inference </w:t>
      </w:r>
      <w:proofErr w:type="gramStart"/>
      <w:r>
        <w:t>limitation  |</w:t>
      </w:r>
      <w:proofErr w:type="gramEnd"/>
      <w:r>
        <w:t xml:space="preserve">  MATCH_BY_COLUMN_NAME positional vs name-based </w:t>
      </w:r>
      <w:proofErr w:type="gramStart"/>
      <w:r>
        <w:t>matching  |</w:t>
      </w:r>
      <w:proofErr w:type="gramEnd"/>
      <w:r>
        <w:t xml:space="preserve">  Parquet vs CSV type </w:t>
      </w:r>
      <w:r>
        <w:lastRenderedPageBreak/>
        <w:t xml:space="preserve">fidelity in schema </w:t>
      </w:r>
      <w:proofErr w:type="gramStart"/>
      <w:r>
        <w:t>evolution  |</w:t>
      </w:r>
      <w:proofErr w:type="gramEnd"/>
      <w:r>
        <w:t xml:space="preserve">  Stable view pattern over evolving landing </w:t>
      </w:r>
      <w:proofErr w:type="gramStart"/>
      <w:r>
        <w:t>tables  |</w:t>
      </w:r>
      <w:proofErr w:type="gramEnd"/>
      <w:r>
        <w:t xml:space="preserve">  ALTER TABLE type compatibility with evolved VARCHAR columns</w:t>
      </w:r>
    </w:p>
    <w:p w14:paraId="04569FE8" w14:textId="77777777" w:rsidR="002D279E" w:rsidRDefault="002D279E" w:rsidP="002D279E">
      <w:pPr>
        <w:pBdr>
          <w:bottom w:val="single" w:sz="4" w:space="1" w:color="auto"/>
        </w:pBdr>
        <w:spacing w:before="80" w:after="80"/>
      </w:pPr>
    </w:p>
    <w:p w14:paraId="1FE12E6F" w14:textId="3132F573" w:rsidR="00BF2804" w:rsidRDefault="00BF2804" w:rsidP="00BF2804">
      <w:pPr>
        <w:pStyle w:val="Heading2"/>
      </w:pPr>
      <w:r>
        <w:rPr>
          <w:color w:val="2E75B6"/>
          <w:sz w:val="28"/>
          <w:szCs w:val="28"/>
        </w:rPr>
        <w:t>Question 2</w:t>
      </w:r>
      <w:r w:rsidR="00D75B42">
        <w:rPr>
          <w:color w:val="2E75B6"/>
          <w:sz w:val="28"/>
          <w:szCs w:val="28"/>
        </w:rPr>
        <w:t>0</w:t>
      </w:r>
      <w:r>
        <w:rPr>
          <w:color w:val="2E75B6"/>
          <w:sz w:val="28"/>
          <w:szCs w:val="28"/>
        </w:rPr>
        <w:t xml:space="preserve"> — Detailed Answer &amp; Explanations</w:t>
      </w:r>
    </w:p>
    <w:p w14:paraId="1CBF1A0A" w14:textId="77777777" w:rsidR="00BF2804" w:rsidRDefault="00BF2804" w:rsidP="00BF2804">
      <w:pPr>
        <w:spacing w:before="80" w:after="80"/>
      </w:pPr>
      <w:r>
        <w:rPr>
          <w:b/>
          <w:bCs/>
          <w:color w:val="000000"/>
        </w:rPr>
        <w:t xml:space="preserve">Scenario: </w:t>
      </w:r>
    </w:p>
    <w:p w14:paraId="6A56B092" w14:textId="77777777" w:rsidR="00BF2804" w:rsidRDefault="00BF2804" w:rsidP="00BF2804">
      <w:pPr>
        <w:spacing w:before="80" w:after="80"/>
      </w:pPr>
      <w:r>
        <w:rPr>
          <w:color w:val="000000"/>
        </w:rPr>
        <w:t>An enterprise data warehouse team implements an SCD Type 2 pipeline for a DIM_CUSTOMER table. The pipeline uses a JavaScript stored procedure that hashes key attributes, detects changes, expires old rows (IS_CURRENT = FALSE, sets END_DATE), and inserts new rows (IS_CURRENT = TRUE, new surrogate key). A Snowflake Task runs this procedure every hour. A data analyst reports that a report showing "revenue by customer's current region" is producing inflated results after the pipeline ran. Investigation shows some customer rows have IS_CURRENT = TRUE for multiple versions simultaneously — the expiration logic missed rows from one hourly run.</w:t>
      </w:r>
    </w:p>
    <w:p w14:paraId="1AC0C10F" w14:textId="77777777" w:rsidR="00BF2804" w:rsidRDefault="00BF2804" w:rsidP="00BF2804">
      <w:pPr>
        <w:spacing w:before="80" w:after="80"/>
      </w:pPr>
    </w:p>
    <w:p w14:paraId="6FBB2521" w14:textId="77777777" w:rsidR="00BF2804" w:rsidRDefault="00BF2804" w:rsidP="00BF2804">
      <w:pPr>
        <w:spacing w:before="80" w:after="80"/>
      </w:pPr>
      <w:r>
        <w:rPr>
          <w:b/>
          <w:bCs/>
          <w:color w:val="000000"/>
        </w:rPr>
        <w:t xml:space="preserve">Question: </w:t>
      </w:r>
      <w:r>
        <w:t>Which of the following correctly explain the root cause and valid architectural safeguards for this SCD Type 2 pipeline failure?</w:t>
      </w:r>
    </w:p>
    <w:p w14:paraId="798C442B" w14:textId="77777777" w:rsidR="00BF2804" w:rsidRDefault="00BF2804" w:rsidP="00BF2804">
      <w:pPr>
        <w:spacing w:before="80" w:after="80"/>
      </w:pPr>
    </w:p>
    <w:p w14:paraId="15201617" w14:textId="77777777" w:rsidR="00BF2804" w:rsidRDefault="00BF2804" w:rsidP="00BF2804">
      <w:pPr>
        <w:spacing w:before="80" w:after="80"/>
      </w:pPr>
      <w:r>
        <w:rPr>
          <w:b/>
          <w:bCs/>
          <w:color w:val="000000"/>
        </w:rPr>
        <w:t xml:space="preserve">Options (with correctness): </w:t>
      </w:r>
    </w:p>
    <w:p w14:paraId="0AFC3C90" w14:textId="77777777" w:rsidR="00BF2804" w:rsidRDefault="00BF2804" w:rsidP="00BF2804">
      <w:pPr>
        <w:spacing w:before="80" w:after="80"/>
        <w:ind w:left="720"/>
      </w:pPr>
      <w:r>
        <w:rPr>
          <w:b/>
          <w:bCs/>
          <w:color w:val="375623"/>
        </w:rPr>
        <w:t>✓ A. The root cause is that the JavaScript stored procedure's expiration UPDATE and INSERT are not wrapped in an explicit transaction. If the session is interrupted between the UPDATE and INSERT steps, the new row is inserted without the old row being expired, creating dual IS_CURRENT = TRUE rows for the same customer.</w:t>
      </w:r>
    </w:p>
    <w:p w14:paraId="09AC0960" w14:textId="77777777" w:rsidR="00BF2804" w:rsidRDefault="00BF2804" w:rsidP="00BF2804">
      <w:pPr>
        <w:spacing w:before="80" w:after="80"/>
        <w:ind w:left="720"/>
      </w:pPr>
      <w:r>
        <w:rPr>
          <w:color w:val="C00000"/>
        </w:rPr>
        <w:t xml:space="preserve">✗ B. A hash-based change detection approach using </w:t>
      </w:r>
      <w:proofErr w:type="gramStart"/>
      <w:r>
        <w:rPr>
          <w:color w:val="C00000"/>
        </w:rPr>
        <w:t>HASH(</w:t>
      </w:r>
      <w:proofErr w:type="gramEnd"/>
      <w:r>
        <w:rPr>
          <w:color w:val="C00000"/>
        </w:rPr>
        <w:t>*) or MD5 of key columns is inherently unreliable because Snowflake's HASH function is non-deterministic across versions and should be replaced with column-by-column explicit comparisons.</w:t>
      </w:r>
    </w:p>
    <w:p w14:paraId="27F07008" w14:textId="77777777" w:rsidR="00BF2804" w:rsidRDefault="00BF2804" w:rsidP="00BF2804">
      <w:pPr>
        <w:spacing w:before="80" w:after="80"/>
        <w:ind w:left="720"/>
      </w:pPr>
      <w:r>
        <w:rPr>
          <w:b/>
          <w:bCs/>
          <w:color w:val="375623"/>
        </w:rPr>
        <w:t xml:space="preserve">✓ C. The SCD Type 2 pattern requires a surrogate key, effective date (START_DATE), expiry date (END_DATE), and IS_CURRENT flag. A missing or incorrect surrogate key generation (e.g., using </w:t>
      </w:r>
      <w:proofErr w:type="spellStart"/>
      <w:proofErr w:type="gramStart"/>
      <w:r>
        <w:rPr>
          <w:b/>
          <w:bCs/>
          <w:color w:val="375623"/>
        </w:rPr>
        <w:t>sequence.NEXTVAL</w:t>
      </w:r>
      <w:proofErr w:type="spellEnd"/>
      <w:proofErr w:type="gramEnd"/>
      <w:r>
        <w:rPr>
          <w:b/>
          <w:bCs/>
          <w:color w:val="375623"/>
        </w:rPr>
        <w:t xml:space="preserve"> that was not properly incremented) can cause duplicate active rows.</w:t>
      </w:r>
    </w:p>
    <w:p w14:paraId="4E06B9AC" w14:textId="77777777" w:rsidR="00BF2804" w:rsidRDefault="00BF2804" w:rsidP="00BF2804">
      <w:pPr>
        <w:spacing w:before="80" w:after="80"/>
        <w:ind w:left="720"/>
      </w:pPr>
      <w:r>
        <w:rPr>
          <w:b/>
          <w:bCs/>
          <w:color w:val="375623"/>
        </w:rPr>
        <w:t>✓ D. The report is inflated because fact tables join to DIM_CUSTOMER on the natural key (CUSTOMER_ID). When multiple IS_CURRENT = TRUE rows exist for the same CUSTOMER_ID, the join fans out producing duplicate fact row matches and inflated aggregates.</w:t>
      </w:r>
    </w:p>
    <w:p w14:paraId="730DE25C" w14:textId="77777777" w:rsidR="00BF2804" w:rsidRDefault="00BF2804" w:rsidP="00BF2804">
      <w:pPr>
        <w:spacing w:before="80" w:after="80"/>
        <w:ind w:left="720"/>
      </w:pPr>
      <w:r>
        <w:rPr>
          <w:color w:val="C00000"/>
        </w:rPr>
        <w:t>✗ E. Enabling a Snowflake Stream on the DIM_CUSTOMER table would automatically prevent duplicate IS_CURRENT = TRUE rows by enforcing SCD Type 2 constraints at the platform level.</w:t>
      </w:r>
    </w:p>
    <w:p w14:paraId="76B1CC52" w14:textId="77777777" w:rsidR="00BF2804" w:rsidRDefault="00BF2804" w:rsidP="00BF2804">
      <w:pPr>
        <w:spacing w:before="80" w:after="80"/>
      </w:pPr>
    </w:p>
    <w:p w14:paraId="1DF84B05" w14:textId="77777777" w:rsidR="00BF2804" w:rsidRDefault="00BF2804" w:rsidP="00BF2804">
      <w:pPr>
        <w:spacing w:before="80" w:after="120"/>
      </w:pPr>
      <w:r>
        <w:rPr>
          <w:b/>
          <w:bCs/>
          <w:color w:val="C00000"/>
          <w:sz w:val="24"/>
          <w:szCs w:val="24"/>
        </w:rPr>
        <w:t>✅ Correct Answers: A, C, D</w:t>
      </w:r>
    </w:p>
    <w:p w14:paraId="5962C194" w14:textId="77777777" w:rsidR="00BF2804" w:rsidRDefault="00BF2804" w:rsidP="00BF2804">
      <w:pPr>
        <w:spacing w:before="80" w:after="80"/>
      </w:pPr>
    </w:p>
    <w:p w14:paraId="3CA91E89" w14:textId="77777777" w:rsidR="00BF2804" w:rsidRDefault="00BF2804" w:rsidP="00BF2804">
      <w:pPr>
        <w:spacing w:before="80" w:after="80"/>
      </w:pPr>
      <w:r>
        <w:rPr>
          <w:b/>
          <w:bCs/>
          <w:color w:val="000000"/>
        </w:rPr>
        <w:t>Detailed Explanations:</w:t>
      </w:r>
    </w:p>
    <w:p w14:paraId="3F054A75" w14:textId="77777777" w:rsidR="00BF2804" w:rsidRDefault="00BF2804" w:rsidP="00BF2804">
      <w:pPr>
        <w:spacing w:before="100" w:after="80"/>
        <w:ind w:left="360"/>
      </w:pPr>
      <w:r>
        <w:rPr>
          <w:b/>
          <w:bCs/>
          <w:color w:val="375623"/>
        </w:rPr>
        <w:t xml:space="preserve">Option A — </w:t>
      </w:r>
      <w:r>
        <w:t>A — CORRECT. The Day 6 document explicitly states that the SCD Type 2 stored procedure performs: "Expiration of old records (</w:t>
      </w:r>
      <w:proofErr w:type="spellStart"/>
      <w:r>
        <w:t>Is_Current</w:t>
      </w:r>
      <w:proofErr w:type="spellEnd"/>
      <w:r>
        <w:t xml:space="preserve"> = FALSE), Insertion of </w:t>
      </w:r>
      <w:r>
        <w:lastRenderedPageBreak/>
        <w:t>new records (</w:t>
      </w:r>
      <w:proofErr w:type="spellStart"/>
      <w:r>
        <w:t>Is_Current</w:t>
      </w:r>
      <w:proofErr w:type="spellEnd"/>
      <w:r>
        <w:t xml:space="preserve"> = TRUE)." These are two separate DML operations. Without wrapping them in BEGIN TRANSACTION / COMMIT, an interruption between the UPDATE and INSERT leaves the table in an inconsistent state — new row inserted, old row not expired.</w:t>
      </w:r>
    </w:p>
    <w:p w14:paraId="4906386E" w14:textId="77777777" w:rsidR="00BF2804" w:rsidRDefault="00BF2804" w:rsidP="00BF2804">
      <w:pPr>
        <w:spacing w:before="100" w:after="80"/>
        <w:ind w:left="360"/>
      </w:pPr>
      <w:r>
        <w:rPr>
          <w:b/>
          <w:bCs/>
          <w:color w:val="C00000"/>
        </w:rPr>
        <w:t xml:space="preserve">Option B — </w:t>
      </w:r>
      <w:r>
        <w:t xml:space="preserve">B — INCORRECT. This is a plausible but incorrect distractor. Snowflake's </w:t>
      </w:r>
      <w:proofErr w:type="gramStart"/>
      <w:r>
        <w:t>HASH(</w:t>
      </w:r>
      <w:proofErr w:type="gramEnd"/>
      <w:r>
        <w:t>) and HASH_</w:t>
      </w:r>
      <w:proofErr w:type="gramStart"/>
      <w:r>
        <w:t>AGG(</w:t>
      </w:r>
      <w:proofErr w:type="gramEnd"/>
      <w:r>
        <w:t xml:space="preserve">) functions are deterministic for the same input data within a query execution. While column-by-column comparison is more transparent, hash-based change detection is a well-established and valid pattern in Snowflake SCD pipelines. The claim that HASH is "non-deterministic across versions" is not documented </w:t>
      </w:r>
      <w:proofErr w:type="spellStart"/>
      <w:r>
        <w:t>behavior</w:t>
      </w:r>
      <w:proofErr w:type="spellEnd"/>
      <w:r>
        <w:t>.</w:t>
      </w:r>
    </w:p>
    <w:p w14:paraId="0EAFAA35" w14:textId="77777777" w:rsidR="00BF2804" w:rsidRDefault="00BF2804" w:rsidP="00BF2804">
      <w:pPr>
        <w:spacing w:before="100" w:after="80"/>
        <w:ind w:left="360"/>
      </w:pPr>
      <w:r>
        <w:rPr>
          <w:b/>
          <w:bCs/>
          <w:color w:val="375623"/>
        </w:rPr>
        <w:t xml:space="preserve">Option C — </w:t>
      </w:r>
      <w:r>
        <w:t>C — CORRECT. The Day 6 document describes SCD Type 2 design as requiring: "a new surrogate key, effective dates, and current-row indicators." A surrogate key generation failure — for example, a sequence that was not called atomically or was reused — can result in multiple rows sharing the same surrogate key or natural key with IS_CURRENT = TRUE. This is a real production failure mode for SCD implementations.</w:t>
      </w:r>
    </w:p>
    <w:p w14:paraId="0421695B" w14:textId="77777777" w:rsidR="00BF2804" w:rsidRDefault="00BF2804" w:rsidP="00BF2804">
      <w:pPr>
        <w:spacing w:before="100" w:after="80"/>
        <w:ind w:left="360"/>
      </w:pPr>
      <w:r>
        <w:rPr>
          <w:b/>
          <w:bCs/>
          <w:color w:val="375623"/>
        </w:rPr>
        <w:t xml:space="preserve">Option D — </w:t>
      </w:r>
      <w:r>
        <w:t>D — CORRECT. The Day 6 document explains: "Fact tables join to the dimension using the surrogate key, which points to the version of the dimension that was current at the time of the transaction." When the join is incorrectly on natural key (CUSTOMER_ID) and multiple IS_CURRENT = TRUE rows exist, each fact row matches all active dimension rows — creating a Cartesian fan-out and inflated aggregates. This is the classic "dimension explosion" problem from SCD Type 2 implementation errors.</w:t>
      </w:r>
    </w:p>
    <w:p w14:paraId="10D38115" w14:textId="77777777" w:rsidR="00BF2804" w:rsidRDefault="00BF2804" w:rsidP="00BF2804">
      <w:pPr>
        <w:spacing w:before="100" w:after="80"/>
        <w:ind w:left="360"/>
      </w:pPr>
      <w:r>
        <w:rPr>
          <w:b/>
          <w:bCs/>
          <w:color w:val="C00000"/>
        </w:rPr>
        <w:t xml:space="preserve">Option E — </w:t>
      </w:r>
      <w:r>
        <w:t>E — INCORRECT. Snowflake Streams are change data capture objects that track DML changes (INSERT, UPDATE, DELETE) on a source table. They do not enforce any business logic or SCD constraints. A Stream on DIM_CUSTOMER would capture that multiple IS_CURRENT = TRUE rows were inserted, but it cannot prevent or detect the logical inconsistency. Enforcing SCD correctness is the responsibility of the stored procedure logic, not the Stream infrastructure.</w:t>
      </w:r>
    </w:p>
    <w:p w14:paraId="1D0BBEE0" w14:textId="77777777" w:rsidR="00BF2804" w:rsidRDefault="00BF2804" w:rsidP="00BF2804">
      <w:pPr>
        <w:spacing w:before="80" w:after="80"/>
      </w:pPr>
    </w:p>
    <w:p w14:paraId="66A64C59" w14:textId="77777777" w:rsidR="00BF2804" w:rsidRDefault="00BF2804" w:rsidP="00BF2804">
      <w:pPr>
        <w:spacing w:before="80" w:after="80"/>
      </w:pPr>
      <w:r>
        <w:rPr>
          <w:b/>
          <w:bCs/>
          <w:color w:val="000000"/>
        </w:rPr>
        <w:t xml:space="preserve">Concepts Tested: </w:t>
      </w:r>
      <w:r>
        <w:t xml:space="preserve">SCD Type 2 transactional </w:t>
      </w:r>
      <w:proofErr w:type="gramStart"/>
      <w:r>
        <w:t>integrity  |</w:t>
      </w:r>
      <w:proofErr w:type="gramEnd"/>
      <w:r>
        <w:t xml:space="preserve">  Surrogate key generation in SCD </w:t>
      </w:r>
      <w:proofErr w:type="gramStart"/>
      <w:r>
        <w:t>pipelines  |</w:t>
      </w:r>
      <w:proofErr w:type="gramEnd"/>
      <w:r>
        <w:t xml:space="preserve">  Fact-dimension join fan-out from duplicate SCD </w:t>
      </w:r>
      <w:proofErr w:type="gramStart"/>
      <w:r>
        <w:t>rows  |</w:t>
      </w:r>
      <w:proofErr w:type="gramEnd"/>
      <w:r>
        <w:t xml:space="preserve">  JavaScript stored procedure </w:t>
      </w:r>
      <w:proofErr w:type="gramStart"/>
      <w:r>
        <w:t>atomicity  |</w:t>
      </w:r>
      <w:proofErr w:type="gramEnd"/>
      <w:r>
        <w:t xml:space="preserve">  Stream limitations for business logic enforcement</w:t>
      </w:r>
    </w:p>
    <w:p w14:paraId="14CBDC49" w14:textId="2F3DAE0F" w:rsidR="00BF2804" w:rsidRDefault="00BF2804" w:rsidP="009D7816">
      <w:pPr>
        <w:pBdr>
          <w:bottom w:val="single" w:sz="4" w:space="1" w:color="auto"/>
        </w:pBdr>
        <w:spacing w:before="60" w:after="160"/>
      </w:pPr>
    </w:p>
    <w:p w14:paraId="6D8B45E9" w14:textId="6952F995" w:rsidR="00BF2804" w:rsidRDefault="00BF2804" w:rsidP="00BF2804">
      <w:pPr>
        <w:pStyle w:val="Heading2"/>
      </w:pPr>
      <w:r>
        <w:rPr>
          <w:color w:val="2E75B6"/>
          <w:sz w:val="28"/>
          <w:szCs w:val="28"/>
        </w:rPr>
        <w:t xml:space="preserve">Question </w:t>
      </w:r>
      <w:r w:rsidR="009D7816">
        <w:rPr>
          <w:color w:val="2E75B6"/>
          <w:sz w:val="28"/>
          <w:szCs w:val="28"/>
        </w:rPr>
        <w:t>21</w:t>
      </w:r>
      <w:r>
        <w:rPr>
          <w:color w:val="2E75B6"/>
          <w:sz w:val="28"/>
          <w:szCs w:val="28"/>
        </w:rPr>
        <w:t xml:space="preserve"> — Detailed Answer &amp; Explanations</w:t>
      </w:r>
    </w:p>
    <w:p w14:paraId="1305F40F" w14:textId="77777777" w:rsidR="00BF2804" w:rsidRDefault="00BF2804" w:rsidP="00BF2804">
      <w:pPr>
        <w:spacing w:before="80" w:after="80"/>
      </w:pPr>
      <w:r>
        <w:rPr>
          <w:b/>
          <w:bCs/>
          <w:color w:val="000000"/>
        </w:rPr>
        <w:t xml:space="preserve">Scenario: </w:t>
      </w:r>
    </w:p>
    <w:p w14:paraId="66709307" w14:textId="77777777" w:rsidR="00BF2804" w:rsidRDefault="00BF2804" w:rsidP="00BF2804">
      <w:pPr>
        <w:spacing w:before="80" w:after="80"/>
      </w:pPr>
      <w:r>
        <w:rPr>
          <w:color w:val="000000"/>
        </w:rPr>
        <w:t xml:space="preserve">A data engineering team builds a </w:t>
      </w:r>
      <w:proofErr w:type="spellStart"/>
      <w:r>
        <w:rPr>
          <w:color w:val="000000"/>
        </w:rPr>
        <w:t>Streamlit</w:t>
      </w:r>
      <w:proofErr w:type="spellEnd"/>
      <w:r>
        <w:rPr>
          <w:color w:val="000000"/>
        </w:rPr>
        <w:t xml:space="preserve"> in Snowflake application that serves a real-time sales dashboard for 200 concurrent regional managers. The app queries a 500 GB permanent table SALES_FACT using several aggregation queries and is connected to a dedicated MEDIUM virtual warehouse. After 3 weeks in production, the finance team reports a 400% increase in the monthly Snowflake bill. The app uses standard Snowflake connector queries without any caching. The team observes that the warehouse rarely auto-suspends because the WebSocket connections from active browser sessions keep it running continuously.</w:t>
      </w:r>
    </w:p>
    <w:p w14:paraId="07C55A80" w14:textId="77777777" w:rsidR="00BF2804" w:rsidRDefault="00BF2804" w:rsidP="00BF2804">
      <w:pPr>
        <w:spacing w:before="80" w:after="80"/>
      </w:pPr>
    </w:p>
    <w:p w14:paraId="392D83A4" w14:textId="77777777" w:rsidR="00BF2804" w:rsidRDefault="00BF2804" w:rsidP="00BF2804">
      <w:pPr>
        <w:spacing w:before="80" w:after="80"/>
      </w:pPr>
      <w:r>
        <w:rPr>
          <w:b/>
          <w:bCs/>
          <w:color w:val="000000"/>
        </w:rPr>
        <w:t xml:space="preserve">Question: </w:t>
      </w:r>
      <w:r>
        <w:t xml:space="preserve">Which of the following strategies would DIRECTLY reduce the compute cost of this </w:t>
      </w:r>
      <w:proofErr w:type="spellStart"/>
      <w:r>
        <w:t>Streamlit</w:t>
      </w:r>
      <w:proofErr w:type="spellEnd"/>
      <w:r>
        <w:t xml:space="preserve"> in Snowflake deployment?</w:t>
      </w:r>
    </w:p>
    <w:p w14:paraId="22200BB0" w14:textId="77777777" w:rsidR="00BF2804" w:rsidRDefault="00BF2804" w:rsidP="00BF2804">
      <w:pPr>
        <w:spacing w:before="80" w:after="80"/>
      </w:pPr>
    </w:p>
    <w:p w14:paraId="426D2200" w14:textId="77777777" w:rsidR="00BF2804" w:rsidRDefault="00BF2804" w:rsidP="00BF2804">
      <w:pPr>
        <w:spacing w:before="80" w:after="80"/>
      </w:pPr>
      <w:r>
        <w:rPr>
          <w:b/>
          <w:bCs/>
          <w:color w:val="000000"/>
        </w:rPr>
        <w:t xml:space="preserve">Options (with correctness): </w:t>
      </w:r>
    </w:p>
    <w:p w14:paraId="6FBE2347" w14:textId="77777777" w:rsidR="00BF2804" w:rsidRDefault="00BF2804" w:rsidP="00BF2804">
      <w:pPr>
        <w:spacing w:before="80" w:after="80"/>
        <w:ind w:left="720"/>
      </w:pPr>
      <w:r>
        <w:rPr>
          <w:b/>
          <w:bCs/>
          <w:color w:val="375623"/>
        </w:rPr>
        <w:lastRenderedPageBreak/>
        <w:t>✓ A. Using @</w:t>
      </w:r>
      <w:proofErr w:type="gramStart"/>
      <w:r>
        <w:rPr>
          <w:b/>
          <w:bCs/>
          <w:color w:val="375623"/>
        </w:rPr>
        <w:t>st.cache</w:t>
      </w:r>
      <w:proofErr w:type="gramEnd"/>
      <w:r>
        <w:rPr>
          <w:b/>
          <w:bCs/>
          <w:color w:val="375623"/>
        </w:rPr>
        <w:t xml:space="preserve">_data on the </w:t>
      </w:r>
      <w:proofErr w:type="spellStart"/>
      <w:r>
        <w:rPr>
          <w:b/>
          <w:bCs/>
          <w:color w:val="375623"/>
        </w:rPr>
        <w:t>Streamlit</w:t>
      </w:r>
      <w:proofErr w:type="spellEnd"/>
      <w:r>
        <w:rPr>
          <w:b/>
          <w:bCs/>
          <w:color w:val="375623"/>
        </w:rPr>
        <w:t xml:space="preserve"> functions that execute the aggregation queries, so that repeated calls with the same parameters return cached results from the </w:t>
      </w:r>
      <w:proofErr w:type="spellStart"/>
      <w:r>
        <w:rPr>
          <w:b/>
          <w:bCs/>
          <w:color w:val="375623"/>
        </w:rPr>
        <w:t>Streamlit</w:t>
      </w:r>
      <w:proofErr w:type="spellEnd"/>
      <w:r>
        <w:rPr>
          <w:b/>
          <w:bCs/>
          <w:color w:val="375623"/>
        </w:rPr>
        <w:t xml:space="preserve"> layer without re-executing warehouse queries.</w:t>
      </w:r>
    </w:p>
    <w:p w14:paraId="6C5C4D5B" w14:textId="77777777" w:rsidR="00BF2804" w:rsidRDefault="00BF2804" w:rsidP="00BF2804">
      <w:pPr>
        <w:spacing w:before="80" w:after="80"/>
        <w:ind w:left="720"/>
      </w:pPr>
      <w:r>
        <w:rPr>
          <w:b/>
          <w:bCs/>
          <w:color w:val="375623"/>
        </w:rPr>
        <w:t xml:space="preserve">✓ B. Reducing the </w:t>
      </w:r>
      <w:proofErr w:type="spellStart"/>
      <w:r>
        <w:rPr>
          <w:b/>
          <w:bCs/>
          <w:color w:val="375623"/>
        </w:rPr>
        <w:t>Streamlit</w:t>
      </w:r>
      <w:proofErr w:type="spellEnd"/>
      <w:r>
        <w:rPr>
          <w:b/>
          <w:bCs/>
          <w:color w:val="375623"/>
        </w:rPr>
        <w:t xml:space="preserve"> idle session timeout by configuring </w:t>
      </w:r>
      <w:proofErr w:type="spellStart"/>
      <w:r>
        <w:rPr>
          <w:b/>
          <w:bCs/>
          <w:color w:val="375623"/>
        </w:rPr>
        <w:t>streamlitSleepTimeoutMinutes</w:t>
      </w:r>
      <w:proofErr w:type="spellEnd"/>
      <w:r>
        <w:rPr>
          <w:b/>
          <w:bCs/>
          <w:color w:val="375623"/>
        </w:rPr>
        <w:t xml:space="preserve"> in a .</w:t>
      </w:r>
      <w:proofErr w:type="spellStart"/>
      <w:r>
        <w:rPr>
          <w:b/>
          <w:bCs/>
          <w:color w:val="375623"/>
        </w:rPr>
        <w:t>streamlit</w:t>
      </w:r>
      <w:proofErr w:type="spellEnd"/>
      <w:r>
        <w:rPr>
          <w:b/>
          <w:bCs/>
          <w:color w:val="375623"/>
        </w:rPr>
        <w:t>/</w:t>
      </w:r>
      <w:proofErr w:type="spellStart"/>
      <w:r>
        <w:rPr>
          <w:b/>
          <w:bCs/>
          <w:color w:val="375623"/>
        </w:rPr>
        <w:t>config.toml</w:t>
      </w:r>
      <w:proofErr w:type="spellEnd"/>
      <w:r>
        <w:rPr>
          <w:b/>
          <w:bCs/>
          <w:color w:val="375623"/>
        </w:rPr>
        <w:t xml:space="preserve"> file deployed with the app, so the WebSocket connection closes sooner on inactive sessions, allowing the warehouse to auto-suspend.</w:t>
      </w:r>
    </w:p>
    <w:p w14:paraId="2C1091EC" w14:textId="77777777" w:rsidR="00BF2804" w:rsidRDefault="00BF2804" w:rsidP="00BF2804">
      <w:pPr>
        <w:spacing w:before="80" w:after="80"/>
        <w:ind w:left="720"/>
      </w:pPr>
      <w:r>
        <w:rPr>
          <w:color w:val="C00000"/>
        </w:rPr>
        <w:t>✗ C. Switching from Snowflake's result cache to a dedicated Redis external caching layer will eliminate warehouse compute consumption entirely for all dashboard queries.</w:t>
      </w:r>
    </w:p>
    <w:p w14:paraId="12BAD9F0" w14:textId="77777777" w:rsidR="00BF2804" w:rsidRDefault="00BF2804" w:rsidP="00BF2804">
      <w:pPr>
        <w:spacing w:before="80" w:after="80"/>
        <w:ind w:left="720"/>
      </w:pPr>
      <w:r>
        <w:rPr>
          <w:b/>
          <w:bCs/>
          <w:color w:val="375623"/>
        </w:rPr>
        <w:t xml:space="preserve">✓ D. Refactoring dashboard aggregations into a Dynamic Table with a TARGET_LAG matching the freshness requirement (e.g., 15 minutes), and pointing the </w:t>
      </w:r>
      <w:proofErr w:type="spellStart"/>
      <w:r>
        <w:rPr>
          <w:b/>
          <w:bCs/>
          <w:color w:val="375623"/>
        </w:rPr>
        <w:t>Streamlit</w:t>
      </w:r>
      <w:proofErr w:type="spellEnd"/>
      <w:r>
        <w:rPr>
          <w:b/>
          <w:bCs/>
          <w:color w:val="375623"/>
        </w:rPr>
        <w:t xml:space="preserve"> app to query the pre-aggregated Dynamic Table instead of the raw SALES_FACT table.</w:t>
      </w:r>
    </w:p>
    <w:p w14:paraId="25477F71" w14:textId="77777777" w:rsidR="00BF2804" w:rsidRDefault="00BF2804" w:rsidP="00BF2804">
      <w:pPr>
        <w:spacing w:before="80" w:after="80"/>
        <w:ind w:left="720"/>
      </w:pPr>
      <w:r>
        <w:rPr>
          <w:color w:val="C00000"/>
        </w:rPr>
        <w:t xml:space="preserve">✗ E. Splitting the 200 concurrent users across multiple smaller warehouses using </w:t>
      </w:r>
      <w:proofErr w:type="spellStart"/>
      <w:r>
        <w:rPr>
          <w:color w:val="C00000"/>
        </w:rPr>
        <w:t>Streamlit's</w:t>
      </w:r>
      <w:proofErr w:type="spellEnd"/>
      <w:r>
        <w:rPr>
          <w:color w:val="C00000"/>
        </w:rPr>
        <w:t xml:space="preserve"> role-based routing logic ensures each warehouse handles fewer concurrent queries, reducing per-user credit consumption.</w:t>
      </w:r>
    </w:p>
    <w:p w14:paraId="42F0CED1" w14:textId="77777777" w:rsidR="00BF2804" w:rsidRDefault="00BF2804" w:rsidP="00BF2804">
      <w:pPr>
        <w:spacing w:before="80" w:after="80"/>
      </w:pPr>
    </w:p>
    <w:p w14:paraId="2B3B0DAE" w14:textId="77777777" w:rsidR="00BF2804" w:rsidRDefault="00BF2804" w:rsidP="00BF2804">
      <w:pPr>
        <w:spacing w:before="80" w:after="120"/>
      </w:pPr>
      <w:r>
        <w:rPr>
          <w:b/>
          <w:bCs/>
          <w:color w:val="C00000"/>
          <w:sz w:val="24"/>
          <w:szCs w:val="24"/>
        </w:rPr>
        <w:t>✅ Correct Answers: A, B, D</w:t>
      </w:r>
    </w:p>
    <w:p w14:paraId="13889951" w14:textId="77777777" w:rsidR="00BF2804" w:rsidRDefault="00BF2804" w:rsidP="00BF2804">
      <w:pPr>
        <w:spacing w:before="80" w:after="80"/>
      </w:pPr>
    </w:p>
    <w:p w14:paraId="7A6E6860" w14:textId="77777777" w:rsidR="00BF2804" w:rsidRDefault="00BF2804" w:rsidP="00BF2804">
      <w:pPr>
        <w:spacing w:before="80" w:after="80"/>
      </w:pPr>
      <w:r>
        <w:rPr>
          <w:b/>
          <w:bCs/>
          <w:color w:val="000000"/>
        </w:rPr>
        <w:t>Detailed Explanations:</w:t>
      </w:r>
    </w:p>
    <w:p w14:paraId="78A734AA" w14:textId="77777777" w:rsidR="00BF2804" w:rsidRDefault="00BF2804" w:rsidP="00BF2804">
      <w:pPr>
        <w:spacing w:before="100" w:after="80"/>
        <w:ind w:left="360"/>
      </w:pPr>
      <w:r>
        <w:rPr>
          <w:b/>
          <w:bCs/>
          <w:color w:val="375623"/>
        </w:rPr>
        <w:t xml:space="preserve">Option A — </w:t>
      </w:r>
      <w:r>
        <w:t xml:space="preserve">A — CORRECT. The </w:t>
      </w:r>
      <w:proofErr w:type="spellStart"/>
      <w:r>
        <w:t>Streamlit</w:t>
      </w:r>
      <w:proofErr w:type="spellEnd"/>
      <w:r>
        <w:t xml:space="preserve"> in Snowflake document explicitly recommends: "@</w:t>
      </w:r>
      <w:proofErr w:type="spellStart"/>
      <w:proofErr w:type="gramStart"/>
      <w:r>
        <w:t>st.cache</w:t>
      </w:r>
      <w:proofErr w:type="gramEnd"/>
      <w:r>
        <w:t>_data</w:t>
      </w:r>
      <w:proofErr w:type="spellEnd"/>
      <w:r>
        <w:t xml:space="preserve"> for repeat queries — reduces repeated warehouse consumption." With 200 concurrent users viewing the same dashboard, many will fire identical queries. Caching at the </w:t>
      </w:r>
      <w:proofErr w:type="spellStart"/>
      <w:r>
        <w:t>Streamlit</w:t>
      </w:r>
      <w:proofErr w:type="spellEnd"/>
      <w:r>
        <w:t xml:space="preserve"> layer (not just at Snowflake's result cache layer) prevents repeated warehouse submissions, directly cutting compute costs.</w:t>
      </w:r>
    </w:p>
    <w:p w14:paraId="419C5F75" w14:textId="77777777" w:rsidR="00BF2804" w:rsidRDefault="00BF2804" w:rsidP="00BF2804">
      <w:pPr>
        <w:spacing w:before="100" w:after="80"/>
        <w:ind w:left="360"/>
      </w:pPr>
      <w:r>
        <w:rPr>
          <w:b/>
          <w:bCs/>
          <w:color w:val="375623"/>
        </w:rPr>
        <w:t xml:space="preserve">Option B — </w:t>
      </w:r>
      <w:r>
        <w:t xml:space="preserve">B — CORRECT. The </w:t>
      </w:r>
      <w:proofErr w:type="spellStart"/>
      <w:r>
        <w:t>Streamlit</w:t>
      </w:r>
      <w:proofErr w:type="spellEnd"/>
      <w:r>
        <w:t xml:space="preserve"> document explicitly states: "The warehouse remains active while the WebSocket connection (between the user's browser and the </w:t>
      </w:r>
      <w:proofErr w:type="spellStart"/>
      <w:r>
        <w:t>Streamlit</w:t>
      </w:r>
      <w:proofErr w:type="spellEnd"/>
      <w:r>
        <w:t xml:space="preserve"> app) is open; when it's idle (</w:t>
      </w:r>
      <w:proofErr w:type="spellStart"/>
      <w:r>
        <w:t>approx</w:t>
      </w:r>
      <w:proofErr w:type="spellEnd"/>
      <w:r>
        <w:t xml:space="preserve"> ~15 minutes) the connection expires and the warehouse can auto-suspend." It also explicitly documents the fix: "You can adjust the timeout by providing a </w:t>
      </w:r>
      <w:proofErr w:type="spellStart"/>
      <w:proofErr w:type="gramStart"/>
      <w:r>
        <w:t>config.toml</w:t>
      </w:r>
      <w:proofErr w:type="spellEnd"/>
      <w:proofErr w:type="gramEnd"/>
      <w:r>
        <w:t xml:space="preserve"> in the stage (</w:t>
      </w:r>
      <w:proofErr w:type="gramStart"/>
      <w:r>
        <w:t>under .</w:t>
      </w:r>
      <w:proofErr w:type="spellStart"/>
      <w:r>
        <w:t>streamlit</w:t>
      </w:r>
      <w:proofErr w:type="spellEnd"/>
      <w:proofErr w:type="gramEnd"/>
      <w:r>
        <w:t>/) with [</w:t>
      </w:r>
      <w:proofErr w:type="spellStart"/>
      <w:proofErr w:type="gramStart"/>
      <w:r>
        <w:t>snowflake.sleep</w:t>
      </w:r>
      <w:proofErr w:type="spellEnd"/>
      <w:proofErr w:type="gramEnd"/>
      <w:r>
        <w:t xml:space="preserve">] </w:t>
      </w:r>
      <w:proofErr w:type="spellStart"/>
      <w:r>
        <w:t>streamlitSleepTimeoutMinutes</w:t>
      </w:r>
      <w:proofErr w:type="spellEnd"/>
      <w:r>
        <w:t xml:space="preserve"> = X settings." Reducing this timeout for inactive sessions directly reduces warehouse-on time and therefore cost.</w:t>
      </w:r>
    </w:p>
    <w:p w14:paraId="2706F587" w14:textId="77777777" w:rsidR="00BF2804" w:rsidRDefault="00BF2804" w:rsidP="00BF2804">
      <w:pPr>
        <w:spacing w:before="100" w:after="80"/>
        <w:ind w:left="360"/>
      </w:pPr>
      <w:r>
        <w:rPr>
          <w:b/>
          <w:bCs/>
          <w:color w:val="C00000"/>
        </w:rPr>
        <w:t xml:space="preserve">Option C — </w:t>
      </w:r>
      <w:r>
        <w:t xml:space="preserve">C — INCORRECT. Snowflake does not support external caching layers like Redis as a native integration within </w:t>
      </w:r>
      <w:proofErr w:type="spellStart"/>
      <w:r>
        <w:t>Streamlit</w:t>
      </w:r>
      <w:proofErr w:type="spellEnd"/>
      <w:r>
        <w:t xml:space="preserve"> in Snowflake. More importantly, Snowflake's result cache already provides free zero-compute query result serving for identical queries within 24 hours. An external Redis layer would require outbound network calls from within Snowflake, which the </w:t>
      </w:r>
      <w:proofErr w:type="spellStart"/>
      <w:r>
        <w:t>Streamlit</w:t>
      </w:r>
      <w:proofErr w:type="spellEnd"/>
      <w:r>
        <w:t xml:space="preserve"> document notes may be restricted by network policies. This option also misrepresents how query result caching works in the Snowflake + </w:t>
      </w:r>
      <w:proofErr w:type="spellStart"/>
      <w:r>
        <w:t>Streamlit</w:t>
      </w:r>
      <w:proofErr w:type="spellEnd"/>
      <w:r>
        <w:t xml:space="preserve"> context.</w:t>
      </w:r>
    </w:p>
    <w:p w14:paraId="510616B5" w14:textId="77777777" w:rsidR="00BF2804" w:rsidRDefault="00BF2804" w:rsidP="00BF2804">
      <w:pPr>
        <w:spacing w:before="100" w:after="80"/>
        <w:ind w:left="360"/>
      </w:pPr>
      <w:r>
        <w:rPr>
          <w:b/>
          <w:bCs/>
          <w:color w:val="375623"/>
        </w:rPr>
        <w:t xml:space="preserve">Option D — </w:t>
      </w:r>
      <w:r>
        <w:t xml:space="preserve">D — CORRECT. The Day 7 document describes Dynamic Tables as "Snowflake's declarative data pipeline feature" where you "set a target lag" and Snowflake "automatically monitors the source tables and refreshes the dynamic table." Pre-aggregating SALES_FACT into a Dynamic Table with a 15-minute lag means the </w:t>
      </w:r>
      <w:proofErr w:type="spellStart"/>
      <w:r>
        <w:t>Streamlit</w:t>
      </w:r>
      <w:proofErr w:type="spellEnd"/>
      <w:r>
        <w:t xml:space="preserve"> app queries a small, pre-computed result set rather than repeatedly scanning 500 GB. This massively reduces per-query compute cost for the dashboard workload.</w:t>
      </w:r>
    </w:p>
    <w:p w14:paraId="71A1EF59" w14:textId="77777777" w:rsidR="00BF2804" w:rsidRDefault="00BF2804" w:rsidP="00BF2804">
      <w:pPr>
        <w:spacing w:before="100" w:after="80"/>
        <w:ind w:left="360"/>
      </w:pPr>
      <w:r>
        <w:rPr>
          <w:b/>
          <w:bCs/>
          <w:color w:val="C00000"/>
        </w:rPr>
        <w:lastRenderedPageBreak/>
        <w:t xml:space="preserve">Option E — </w:t>
      </w:r>
      <w:r>
        <w:t>E — INCORRECT. Splitting users across multiple warehouses does not reduce per-user credit consumption — it simply distributes the same total workload across more warehouses. Each warehouse still runs the same queries against SALES_FACT. Without caching or pre-aggregation, the total compute consumed remains the same or higher (due to cache cold-start on each warehouse). Multiple smaller warehouses also fragment the warehouse cache, reducing hit rates.</w:t>
      </w:r>
    </w:p>
    <w:p w14:paraId="6C68221D" w14:textId="77777777" w:rsidR="00BF2804" w:rsidRDefault="00BF2804" w:rsidP="00BF2804">
      <w:pPr>
        <w:spacing w:before="80" w:after="80"/>
      </w:pPr>
    </w:p>
    <w:p w14:paraId="71F1AB3E" w14:textId="77777777" w:rsidR="00BF2804" w:rsidRDefault="00BF2804" w:rsidP="00BF2804">
      <w:pPr>
        <w:spacing w:before="80" w:after="80"/>
      </w:pPr>
      <w:r>
        <w:rPr>
          <w:b/>
          <w:bCs/>
          <w:color w:val="000000"/>
        </w:rPr>
        <w:t xml:space="preserve">Concepts Tested: </w:t>
      </w:r>
      <w:proofErr w:type="spellStart"/>
      <w:r>
        <w:t>Streamlit</w:t>
      </w:r>
      <w:proofErr w:type="spellEnd"/>
      <w:r>
        <w:t xml:space="preserve"> </w:t>
      </w:r>
      <w:proofErr w:type="spellStart"/>
      <w:proofErr w:type="gramStart"/>
      <w:r>
        <w:t>st.cache</w:t>
      </w:r>
      <w:proofErr w:type="gramEnd"/>
      <w:r>
        <w:t>_data</w:t>
      </w:r>
      <w:proofErr w:type="spellEnd"/>
      <w:r>
        <w:t xml:space="preserve"> cost </w:t>
      </w:r>
      <w:proofErr w:type="gramStart"/>
      <w:r>
        <w:t>optimization  |</w:t>
      </w:r>
      <w:proofErr w:type="gramEnd"/>
      <w:r>
        <w:t xml:space="preserve">  WebSocket session and warehouse auto-suspend </w:t>
      </w:r>
      <w:proofErr w:type="spellStart"/>
      <w:proofErr w:type="gramStart"/>
      <w:r>
        <w:t>behavior</w:t>
      </w:r>
      <w:proofErr w:type="spellEnd"/>
      <w:r>
        <w:t xml:space="preserve">  |</w:t>
      </w:r>
      <w:proofErr w:type="gramEnd"/>
      <w:r>
        <w:t xml:space="preserve">  </w:t>
      </w:r>
      <w:proofErr w:type="spellStart"/>
      <w:r>
        <w:t>streamlitSleepTimeoutMinutes</w:t>
      </w:r>
      <w:proofErr w:type="spellEnd"/>
      <w:r>
        <w:t xml:space="preserve"> </w:t>
      </w:r>
      <w:proofErr w:type="gramStart"/>
      <w:r>
        <w:t>configuration  |</w:t>
      </w:r>
      <w:proofErr w:type="gramEnd"/>
      <w:r>
        <w:t xml:space="preserve">  Dynamic Table for pre-aggregation cost </w:t>
      </w:r>
      <w:proofErr w:type="gramStart"/>
      <w:r>
        <w:t>reduction  |</w:t>
      </w:r>
      <w:proofErr w:type="gramEnd"/>
      <w:r>
        <w:t xml:space="preserve">  </w:t>
      </w:r>
      <w:proofErr w:type="gramStart"/>
      <w:r>
        <w:t>Multi-warehouse</w:t>
      </w:r>
      <w:proofErr w:type="gramEnd"/>
      <w:r>
        <w:t xml:space="preserve"> concurrency </w:t>
      </w:r>
      <w:proofErr w:type="spellStart"/>
      <w:r>
        <w:t>tradeoffs</w:t>
      </w:r>
      <w:proofErr w:type="spellEnd"/>
    </w:p>
    <w:p w14:paraId="47162342" w14:textId="77777777" w:rsidR="003F1CDE" w:rsidRDefault="003F1CDE" w:rsidP="003F1CDE">
      <w:pPr>
        <w:pBdr>
          <w:bottom w:val="single" w:sz="4" w:space="1" w:color="auto"/>
        </w:pBdr>
        <w:spacing w:before="80" w:after="80"/>
      </w:pPr>
    </w:p>
    <w:p w14:paraId="35CA56C7" w14:textId="5B07E45A" w:rsidR="00BF2804" w:rsidRDefault="00BF2804" w:rsidP="00BF2804">
      <w:pPr>
        <w:pStyle w:val="Heading2"/>
      </w:pPr>
      <w:r>
        <w:rPr>
          <w:color w:val="2E75B6"/>
          <w:sz w:val="28"/>
          <w:szCs w:val="28"/>
        </w:rPr>
        <w:t xml:space="preserve">Question </w:t>
      </w:r>
      <w:r w:rsidR="003F1CDE">
        <w:rPr>
          <w:color w:val="2E75B6"/>
          <w:sz w:val="28"/>
          <w:szCs w:val="28"/>
        </w:rPr>
        <w:t>22</w:t>
      </w:r>
      <w:r>
        <w:rPr>
          <w:color w:val="2E75B6"/>
          <w:sz w:val="28"/>
          <w:szCs w:val="28"/>
        </w:rPr>
        <w:t xml:space="preserve"> — Detailed Answer &amp; Explanations</w:t>
      </w:r>
    </w:p>
    <w:p w14:paraId="2E6FDF32" w14:textId="77777777" w:rsidR="00BF2804" w:rsidRDefault="00BF2804" w:rsidP="00BF2804">
      <w:pPr>
        <w:spacing w:before="80" w:after="80"/>
      </w:pPr>
      <w:r>
        <w:rPr>
          <w:b/>
          <w:bCs/>
          <w:color w:val="000000"/>
        </w:rPr>
        <w:t xml:space="preserve">Scenario: </w:t>
      </w:r>
    </w:p>
    <w:p w14:paraId="14D23EE8" w14:textId="77777777" w:rsidR="00BF2804" w:rsidRDefault="00BF2804" w:rsidP="00BF2804">
      <w:pPr>
        <w:spacing w:before="80" w:after="80"/>
      </w:pPr>
      <w:r>
        <w:rPr>
          <w:color w:val="000000"/>
        </w:rPr>
        <w:t>An architect evaluates table type selection for a new enterprise data platform. The requirements are: (R1) A customer master table requiring point-in-time query capability for compliance audits going back 60 days. (R2) An ETL intermediate results table that processes 50 GB daily, is reproducible from source, and must minimize storage costs while persisting across pipeline runs. (R3) A real-time application serving 10,000 single-row lookups per second with sub-5ms latency requirements alongside analytical aggregation queries. (R4) A telemetry logging table for Snowflake application events, ingested through the TELEMETRY schema. The architect must choose the correct table type for each requirement.</w:t>
      </w:r>
    </w:p>
    <w:p w14:paraId="60C41788" w14:textId="77777777" w:rsidR="00BF2804" w:rsidRDefault="00BF2804" w:rsidP="00BF2804">
      <w:pPr>
        <w:spacing w:before="80" w:after="80"/>
      </w:pPr>
    </w:p>
    <w:p w14:paraId="5DC7A0A9" w14:textId="77777777" w:rsidR="00BF2804" w:rsidRDefault="00BF2804" w:rsidP="00BF2804">
      <w:pPr>
        <w:spacing w:before="80" w:after="80"/>
      </w:pPr>
      <w:r>
        <w:rPr>
          <w:b/>
          <w:bCs/>
          <w:color w:val="000000"/>
        </w:rPr>
        <w:t xml:space="preserve">Question: </w:t>
      </w:r>
      <w:r>
        <w:t>Which of the following table type assignments are CORRECT for the stated requirements?</w:t>
      </w:r>
    </w:p>
    <w:p w14:paraId="4E6B4E95" w14:textId="77777777" w:rsidR="00BF2804" w:rsidRDefault="00BF2804" w:rsidP="00BF2804">
      <w:pPr>
        <w:spacing w:before="80" w:after="80"/>
      </w:pPr>
    </w:p>
    <w:p w14:paraId="05B28625" w14:textId="77777777" w:rsidR="00BF2804" w:rsidRDefault="00BF2804" w:rsidP="00BF2804">
      <w:pPr>
        <w:spacing w:before="80" w:after="80"/>
      </w:pPr>
      <w:r>
        <w:rPr>
          <w:b/>
          <w:bCs/>
          <w:color w:val="000000"/>
        </w:rPr>
        <w:t xml:space="preserve">Options (with correctness): </w:t>
      </w:r>
    </w:p>
    <w:p w14:paraId="2CD0EF04" w14:textId="77777777" w:rsidR="00BF2804" w:rsidRDefault="00BF2804" w:rsidP="00BF2804">
      <w:pPr>
        <w:spacing w:before="80" w:after="80"/>
        <w:ind w:left="720"/>
      </w:pPr>
      <w:r>
        <w:rPr>
          <w:b/>
          <w:bCs/>
          <w:color w:val="375623"/>
        </w:rPr>
        <w:t>✓ A. R1 (60-day compliance audit): Permanent table with DATA_RETENTION_TIME_IN_DAYS = 60 on Enterprise Edition is the correct choice, as it supports Time Travel up to 90 days and provides Fail-Safe protection.</w:t>
      </w:r>
    </w:p>
    <w:p w14:paraId="666E416B" w14:textId="77777777" w:rsidR="00BF2804" w:rsidRDefault="00BF2804" w:rsidP="00BF2804">
      <w:pPr>
        <w:spacing w:before="80" w:after="80"/>
        <w:ind w:left="720"/>
      </w:pPr>
      <w:r>
        <w:rPr>
          <w:b/>
          <w:bCs/>
          <w:color w:val="375623"/>
        </w:rPr>
        <w:t>✓ B. R2 (ETL intermediate, reproducible): Transient table is the correct choice because it persists across sessions (unlike temporary), has maximum 1-day Time Travel, and has zero Fail-Safe period — eliminating the 7-day Fail-Safe storage cost of permanent tables.</w:t>
      </w:r>
    </w:p>
    <w:p w14:paraId="2ED0A553" w14:textId="77777777" w:rsidR="00BF2804" w:rsidRDefault="00BF2804" w:rsidP="00BF2804">
      <w:pPr>
        <w:spacing w:before="80" w:after="80"/>
        <w:ind w:left="720"/>
      </w:pPr>
      <w:r>
        <w:rPr>
          <w:color w:val="C00000"/>
        </w:rPr>
        <w:t>✗ C. R3 (10K single-row lookups/sec, sub-5ms): Dynamic table is the correct choice because it auto-refreshes data and its columnar micro-partition storage is optimized for high-concurrency point lookups.</w:t>
      </w:r>
    </w:p>
    <w:p w14:paraId="156339DF" w14:textId="77777777" w:rsidR="00BF2804" w:rsidRDefault="00BF2804" w:rsidP="00BF2804">
      <w:pPr>
        <w:spacing w:before="80" w:after="80"/>
        <w:ind w:left="720"/>
      </w:pPr>
      <w:r>
        <w:rPr>
          <w:b/>
          <w:bCs/>
          <w:color w:val="375623"/>
        </w:rPr>
        <w:t>✓ D. R3 (10K single-row lookups/sec, sub-5ms): Hybrid table (</w:t>
      </w:r>
      <w:proofErr w:type="spellStart"/>
      <w:r>
        <w:rPr>
          <w:b/>
          <w:bCs/>
          <w:color w:val="375623"/>
        </w:rPr>
        <w:t>Unistore</w:t>
      </w:r>
      <w:proofErr w:type="spellEnd"/>
      <w:r>
        <w:rPr>
          <w:b/>
          <w:bCs/>
          <w:color w:val="375623"/>
        </w:rPr>
        <w:t>) is the correct choice because it provides row-level locking and is designed for OLTP-style point lookups alongside OLAP analytical workloads.</w:t>
      </w:r>
    </w:p>
    <w:p w14:paraId="1AAFD5E3" w14:textId="77777777" w:rsidR="00BF2804" w:rsidRDefault="00BF2804" w:rsidP="00BF2804">
      <w:pPr>
        <w:spacing w:before="80" w:after="80"/>
        <w:ind w:left="720"/>
      </w:pPr>
      <w:r>
        <w:rPr>
          <w:b/>
          <w:bCs/>
          <w:color w:val="375623"/>
        </w:rPr>
        <w:t xml:space="preserve">✓ E. R4 (Telemetry logging): Event table is the correct choice, as it is Snowflake's purpose-built table type for telemetry and log ingestion from the Snowflake Native App framework and </w:t>
      </w:r>
      <w:proofErr w:type="spellStart"/>
      <w:r>
        <w:rPr>
          <w:b/>
          <w:bCs/>
          <w:color w:val="375623"/>
        </w:rPr>
        <w:t>OpenTelemetry</w:t>
      </w:r>
      <w:proofErr w:type="spellEnd"/>
      <w:r>
        <w:rPr>
          <w:b/>
          <w:bCs/>
          <w:color w:val="375623"/>
        </w:rPr>
        <w:t xml:space="preserve"> sources.</w:t>
      </w:r>
    </w:p>
    <w:p w14:paraId="66AD2FF1" w14:textId="77777777" w:rsidR="00BF2804" w:rsidRDefault="00BF2804" w:rsidP="00BF2804">
      <w:pPr>
        <w:spacing w:before="80" w:after="80"/>
      </w:pPr>
    </w:p>
    <w:p w14:paraId="1D151F86" w14:textId="77777777" w:rsidR="00BF2804" w:rsidRDefault="00BF2804" w:rsidP="00BF2804">
      <w:pPr>
        <w:spacing w:before="80" w:after="120"/>
      </w:pPr>
      <w:r>
        <w:rPr>
          <w:b/>
          <w:bCs/>
          <w:color w:val="C00000"/>
          <w:sz w:val="24"/>
          <w:szCs w:val="24"/>
        </w:rPr>
        <w:lastRenderedPageBreak/>
        <w:t>✅ Correct Answers: A, B, D, E</w:t>
      </w:r>
    </w:p>
    <w:p w14:paraId="4E670B88" w14:textId="77777777" w:rsidR="00BF2804" w:rsidRDefault="00BF2804" w:rsidP="00BF2804">
      <w:pPr>
        <w:spacing w:before="80" w:after="80"/>
      </w:pPr>
    </w:p>
    <w:p w14:paraId="62322E8E" w14:textId="77777777" w:rsidR="00BF2804" w:rsidRDefault="00BF2804" w:rsidP="00BF2804">
      <w:pPr>
        <w:spacing w:before="80" w:after="80"/>
      </w:pPr>
      <w:r>
        <w:rPr>
          <w:b/>
          <w:bCs/>
          <w:color w:val="000000"/>
        </w:rPr>
        <w:t>Detailed Explanations:</w:t>
      </w:r>
    </w:p>
    <w:p w14:paraId="3A30E8BC" w14:textId="77777777" w:rsidR="00BF2804" w:rsidRDefault="00BF2804" w:rsidP="00BF2804">
      <w:pPr>
        <w:spacing w:before="100" w:after="80"/>
        <w:ind w:left="360"/>
      </w:pPr>
      <w:r>
        <w:rPr>
          <w:b/>
          <w:bCs/>
          <w:color w:val="375623"/>
        </w:rPr>
        <w:t xml:space="preserve">Option A — </w:t>
      </w:r>
      <w:r>
        <w:t>A — CORRECT. The Day 7 document confirms: "Permanent tables: Default Time Travel: 1 day (configurable 0–90 on Enterprise)" and "Fail-Safe: 7 days (non-configurable)." Enterprise Edition allows up to 90 days, so setting DATA_RETENTION_TIME_IN_DAYS = 60 is valid and meets R1's 60-day compliance requirement. The permanent table is the unambiguously correct choice for compliance-grade point-in-time querying.</w:t>
      </w:r>
    </w:p>
    <w:p w14:paraId="015D4466" w14:textId="77777777" w:rsidR="00BF2804" w:rsidRDefault="00BF2804" w:rsidP="00BF2804">
      <w:pPr>
        <w:spacing w:before="100" w:after="80"/>
        <w:ind w:left="360"/>
      </w:pPr>
      <w:r>
        <w:rPr>
          <w:b/>
          <w:bCs/>
          <w:color w:val="375623"/>
        </w:rPr>
        <w:t xml:space="preserve">Option B — </w:t>
      </w:r>
      <w:r>
        <w:t>B — CORRECT. The Day 7 document explicitly states transient tables have "No Fail-Safe protection (unlike permanent tables)" and "Persists across sessions (unlike temporary tables)" and are "ideal for data that needs to survive beyond a session but is reproducible from upstream sources — such as ETL staging layers." This perfectly matches R2: persists across pipeline runs, reproducible, no Fail-Safe = reduced storage cost.</w:t>
      </w:r>
    </w:p>
    <w:p w14:paraId="7215B732" w14:textId="77777777" w:rsidR="00BF2804" w:rsidRDefault="00BF2804" w:rsidP="00BF2804">
      <w:pPr>
        <w:spacing w:before="100" w:after="80"/>
        <w:ind w:left="360"/>
      </w:pPr>
      <w:r>
        <w:rPr>
          <w:b/>
          <w:bCs/>
          <w:color w:val="C00000"/>
        </w:rPr>
        <w:t xml:space="preserve">Option C — </w:t>
      </w:r>
      <w:r>
        <w:t>C — INCORRECT. Dynamic tables are declarative pipeline objects designed for automated data transformations with configurable lag — they are backed by columnar micro-partition storage optimized for analytical scans, NOT for OLTP-style sub-5ms single-row lookups. The Day 7 document describes dynamic tables as: "a SQL query over source tables with a target lag. Snowflake automatically monitors the source tables and refreshes the dynamic table." This is an analytical pattern, not a transactional lookup pattern.</w:t>
      </w:r>
    </w:p>
    <w:p w14:paraId="4621F792" w14:textId="77777777" w:rsidR="00BF2804" w:rsidRDefault="00BF2804" w:rsidP="00BF2804">
      <w:pPr>
        <w:spacing w:before="100" w:after="80"/>
        <w:ind w:left="360"/>
      </w:pPr>
      <w:r>
        <w:rPr>
          <w:b/>
          <w:bCs/>
          <w:color w:val="375623"/>
        </w:rPr>
        <w:t xml:space="preserve">Option D — </w:t>
      </w:r>
      <w:r>
        <w:t>D — CORRECT. The Day 7 document identifies Hybrid tables as "Hybrid Tables (</w:t>
      </w:r>
      <w:proofErr w:type="spellStart"/>
      <w:r>
        <w:t>Unistore</w:t>
      </w:r>
      <w:proofErr w:type="spellEnd"/>
      <w:r>
        <w:t>): OLTP + OLAP Unified" and describes them as providing "row-level locking." Hybrid tables are specifically architected to serve high-concurrency single-row transactional workloads (sub-millisecond to low-millisecond lookups) while also supporting analytical queries — directly matching R3's requirements.</w:t>
      </w:r>
    </w:p>
    <w:p w14:paraId="20236B8A" w14:textId="77777777" w:rsidR="00BF2804" w:rsidRDefault="00BF2804" w:rsidP="00BF2804">
      <w:pPr>
        <w:spacing w:before="100" w:after="80"/>
        <w:ind w:left="360"/>
      </w:pPr>
      <w:r>
        <w:rPr>
          <w:b/>
          <w:bCs/>
          <w:color w:val="375623"/>
        </w:rPr>
        <w:t xml:space="preserve">Option E — </w:t>
      </w:r>
      <w:r>
        <w:t>E — CORRECT. The Day 7 document explicitly lists Event tables as: "Event Tables: Telemetry &amp; Logging" with the description "Telemetry &amp; log ingestion" and places them under the Snowflake internal table category. They are the purpose-built table type for ingesting telemetry events from Snowflake Native Apps and observability pipelines.</w:t>
      </w:r>
    </w:p>
    <w:p w14:paraId="09E15C43" w14:textId="77777777" w:rsidR="00BF2804" w:rsidRDefault="00BF2804" w:rsidP="00BF2804">
      <w:pPr>
        <w:spacing w:before="80" w:after="80"/>
      </w:pPr>
    </w:p>
    <w:p w14:paraId="259D22A0" w14:textId="77777777" w:rsidR="00BF2804" w:rsidRDefault="00BF2804" w:rsidP="00BF2804">
      <w:pPr>
        <w:spacing w:before="80" w:after="80"/>
      </w:pPr>
      <w:r>
        <w:rPr>
          <w:b/>
          <w:bCs/>
          <w:color w:val="000000"/>
        </w:rPr>
        <w:t xml:space="preserve">Concepts Tested: </w:t>
      </w:r>
      <w:r>
        <w:t xml:space="preserve">Table type selection decision </w:t>
      </w:r>
      <w:proofErr w:type="gramStart"/>
      <w:r>
        <w:t>framework  |</w:t>
      </w:r>
      <w:proofErr w:type="gramEnd"/>
      <w:r>
        <w:t xml:space="preserve">  Transient vs permanent Fail-Safe storage cost </w:t>
      </w:r>
      <w:proofErr w:type="gramStart"/>
      <w:r>
        <w:t>difference  |</w:t>
      </w:r>
      <w:proofErr w:type="gramEnd"/>
      <w:r>
        <w:t xml:space="preserve">  Hybrid table OLTP capabilities vs Dynamic table </w:t>
      </w:r>
      <w:proofErr w:type="gramStart"/>
      <w:r>
        <w:t>analytics  |</w:t>
      </w:r>
      <w:proofErr w:type="gramEnd"/>
      <w:r>
        <w:t xml:space="preserve">  Event table telemetry use </w:t>
      </w:r>
      <w:proofErr w:type="gramStart"/>
      <w:r>
        <w:t>case  |</w:t>
      </w:r>
      <w:proofErr w:type="gramEnd"/>
      <w:r>
        <w:t xml:space="preserve">  Enterprise Edition Time Travel limits</w:t>
      </w:r>
    </w:p>
    <w:p w14:paraId="586C93DF" w14:textId="77777777" w:rsidR="007F1096" w:rsidRDefault="007F1096" w:rsidP="007F1096">
      <w:pPr>
        <w:pBdr>
          <w:bottom w:val="single" w:sz="4" w:space="1" w:color="auto"/>
        </w:pBdr>
        <w:spacing w:before="80" w:after="80"/>
      </w:pPr>
    </w:p>
    <w:p w14:paraId="618F4137" w14:textId="267CF031" w:rsidR="00BF2804" w:rsidRDefault="00BF2804" w:rsidP="00BF2804">
      <w:pPr>
        <w:pStyle w:val="Heading2"/>
      </w:pPr>
      <w:r>
        <w:rPr>
          <w:color w:val="2E75B6"/>
          <w:sz w:val="28"/>
          <w:szCs w:val="28"/>
        </w:rPr>
        <w:t xml:space="preserve">Question </w:t>
      </w:r>
      <w:r>
        <w:rPr>
          <w:color w:val="2E75B6"/>
          <w:sz w:val="28"/>
          <w:szCs w:val="28"/>
        </w:rPr>
        <w:t>23</w:t>
      </w:r>
      <w:r>
        <w:rPr>
          <w:color w:val="2E75B6"/>
          <w:sz w:val="28"/>
          <w:szCs w:val="28"/>
        </w:rPr>
        <w:t xml:space="preserve"> — Detailed Answer &amp; Explanations</w:t>
      </w:r>
    </w:p>
    <w:p w14:paraId="4FC5C5E7" w14:textId="77777777" w:rsidR="00BF2804" w:rsidRDefault="00BF2804" w:rsidP="00BF2804">
      <w:pPr>
        <w:spacing w:before="80" w:after="80"/>
      </w:pPr>
      <w:r>
        <w:rPr>
          <w:b/>
          <w:bCs/>
          <w:color w:val="000000"/>
        </w:rPr>
        <w:t xml:space="preserve">Scenario: </w:t>
      </w:r>
    </w:p>
    <w:p w14:paraId="71461079" w14:textId="77777777" w:rsidR="00BF2804" w:rsidRDefault="00BF2804" w:rsidP="00BF2804">
      <w:pPr>
        <w:spacing w:before="80" w:after="80"/>
      </w:pPr>
      <w:r>
        <w:rPr>
          <w:color w:val="000000"/>
        </w:rPr>
        <w:t>A data team builds a Snowflake Iceberg table pipeline with an external volume pointing to an S3 bucket. The table is created using CATALOG = 'SNOWFLAKE' and EXTERNAL_VOLUME = '</w:t>
      </w:r>
      <w:proofErr w:type="spellStart"/>
      <w:r>
        <w:rPr>
          <w:color w:val="000000"/>
        </w:rPr>
        <w:t>iceberg_vol</w:t>
      </w:r>
      <w:proofErr w:type="spellEnd"/>
      <w:r>
        <w:rPr>
          <w:color w:val="000000"/>
        </w:rPr>
        <w:t>'. The team then attempts to create a Snowflake Stream on the Iceberg table for CDC, set up Automatic Clustering on ORDER_DATE, configure a 30-day Time Travel policy, and apply a Dynamic Data Masking policy on the SSN column. They also test zero-copy cloning of the Iceberg table. Finally, a failover test replicates the Iceberg database to a secondary region.</w:t>
      </w:r>
    </w:p>
    <w:p w14:paraId="27F2DED4" w14:textId="77777777" w:rsidR="00BF2804" w:rsidRDefault="00BF2804" w:rsidP="00BF2804">
      <w:pPr>
        <w:spacing w:before="80" w:after="80"/>
      </w:pPr>
    </w:p>
    <w:p w14:paraId="2B5B4202" w14:textId="77777777" w:rsidR="00BF2804" w:rsidRDefault="00BF2804" w:rsidP="00BF2804">
      <w:pPr>
        <w:spacing w:before="80" w:after="80"/>
      </w:pPr>
      <w:r>
        <w:rPr>
          <w:b/>
          <w:bCs/>
          <w:color w:val="000000"/>
        </w:rPr>
        <w:lastRenderedPageBreak/>
        <w:t xml:space="preserve">Question: </w:t>
      </w:r>
      <w:r>
        <w:t>Based on the Iceberg table architecture and the documented limitations from both the Day 8 and Day 7 training materials, which of the following operations are SUPPORTED on Snowflake-managed Iceberg tables?</w:t>
      </w:r>
    </w:p>
    <w:p w14:paraId="67001C25" w14:textId="77777777" w:rsidR="00BF2804" w:rsidRDefault="00BF2804" w:rsidP="00BF2804">
      <w:pPr>
        <w:spacing w:before="80" w:after="80"/>
      </w:pPr>
    </w:p>
    <w:p w14:paraId="0A4493FB" w14:textId="77777777" w:rsidR="00BF2804" w:rsidRDefault="00BF2804" w:rsidP="00BF2804">
      <w:pPr>
        <w:spacing w:before="80" w:after="80"/>
      </w:pPr>
      <w:r>
        <w:rPr>
          <w:b/>
          <w:bCs/>
          <w:color w:val="000000"/>
        </w:rPr>
        <w:t xml:space="preserve">Options (with correctness): </w:t>
      </w:r>
    </w:p>
    <w:p w14:paraId="03EDC42D" w14:textId="77777777" w:rsidR="00BF2804" w:rsidRDefault="00BF2804" w:rsidP="00BF2804">
      <w:pPr>
        <w:spacing w:before="80" w:after="80"/>
        <w:ind w:left="720"/>
      </w:pPr>
      <w:r>
        <w:rPr>
          <w:color w:val="C00000"/>
        </w:rPr>
        <w:t>✗ A. Creating a Snowflake Stream for CDC on the Iceberg table to capture row-level changes via METADATA$ACTION, METADATA$ISUPDATE, and METADATA$ROW_ID columns.</w:t>
      </w:r>
    </w:p>
    <w:p w14:paraId="538BAA78" w14:textId="77777777" w:rsidR="00BF2804" w:rsidRDefault="00BF2804" w:rsidP="00BF2804">
      <w:pPr>
        <w:spacing w:before="80" w:after="80"/>
        <w:ind w:left="720"/>
      </w:pPr>
      <w:r>
        <w:rPr>
          <w:b/>
          <w:bCs/>
          <w:color w:val="375623"/>
        </w:rPr>
        <w:t>✓ B. Applying a Dynamic Data Masking policy to the SSN column of the Iceberg table, which will be enforced at query time by the Cloud Services layer.</w:t>
      </w:r>
    </w:p>
    <w:p w14:paraId="3017994F" w14:textId="77777777" w:rsidR="00BF2804" w:rsidRDefault="00BF2804" w:rsidP="00BF2804">
      <w:pPr>
        <w:spacing w:before="80" w:after="80"/>
        <w:ind w:left="720"/>
      </w:pPr>
      <w:r>
        <w:rPr>
          <w:color w:val="C00000"/>
        </w:rPr>
        <w:t>✗ C. Setting DATA_RETENTION_TIME_IN_DAYS = 30 on the Iceberg table to enable 30-day Time Travel for point-in-time queries using the AT (TIMESTAMP =&gt;) syntax.</w:t>
      </w:r>
    </w:p>
    <w:p w14:paraId="14612BC4" w14:textId="77777777" w:rsidR="00BF2804" w:rsidRDefault="00BF2804" w:rsidP="00BF2804">
      <w:pPr>
        <w:spacing w:before="80" w:after="80"/>
        <w:ind w:left="720"/>
      </w:pPr>
      <w:r>
        <w:rPr>
          <w:color w:val="C00000"/>
        </w:rPr>
        <w:t xml:space="preserve">✗ D. Performing zero-copy cloning (CREATE TABLE </w:t>
      </w:r>
      <w:proofErr w:type="spellStart"/>
      <w:r>
        <w:rPr>
          <w:color w:val="C00000"/>
        </w:rPr>
        <w:t>cloned_table</w:t>
      </w:r>
      <w:proofErr w:type="spellEnd"/>
      <w:r>
        <w:rPr>
          <w:color w:val="C00000"/>
        </w:rPr>
        <w:t xml:space="preserve"> CLONE </w:t>
      </w:r>
      <w:proofErr w:type="spellStart"/>
      <w:r>
        <w:rPr>
          <w:color w:val="C00000"/>
        </w:rPr>
        <w:t>iceberg_table</w:t>
      </w:r>
      <w:proofErr w:type="spellEnd"/>
      <w:r>
        <w:rPr>
          <w:color w:val="C00000"/>
        </w:rPr>
        <w:t>) of the Iceberg table to create an instant, zero-storage-cost copy.</w:t>
      </w:r>
    </w:p>
    <w:p w14:paraId="6ED8BD4A" w14:textId="77777777" w:rsidR="00BF2804" w:rsidRDefault="00BF2804" w:rsidP="00BF2804">
      <w:pPr>
        <w:spacing w:before="80" w:after="80"/>
        <w:ind w:left="720"/>
      </w:pPr>
      <w:r>
        <w:rPr>
          <w:b/>
          <w:bCs/>
          <w:color w:val="375623"/>
        </w:rPr>
        <w:t>✓ E. Creating an EXTERNAL VOLUME pointing to the customer-managed S3 bucket and using it as the storage location for the Iceberg table's data and metadata files.</w:t>
      </w:r>
    </w:p>
    <w:p w14:paraId="0BE2BDD7" w14:textId="77777777" w:rsidR="00BF2804" w:rsidRDefault="00BF2804" w:rsidP="00BF2804">
      <w:pPr>
        <w:spacing w:before="80" w:after="80"/>
      </w:pPr>
    </w:p>
    <w:p w14:paraId="1499A19F" w14:textId="77777777" w:rsidR="00BF2804" w:rsidRDefault="00BF2804" w:rsidP="00BF2804">
      <w:pPr>
        <w:spacing w:before="80" w:after="120"/>
      </w:pPr>
      <w:r>
        <w:rPr>
          <w:b/>
          <w:bCs/>
          <w:color w:val="C00000"/>
          <w:sz w:val="24"/>
          <w:szCs w:val="24"/>
        </w:rPr>
        <w:t>✅ Correct Answers: B, E</w:t>
      </w:r>
    </w:p>
    <w:p w14:paraId="64DA134C" w14:textId="77777777" w:rsidR="00BF2804" w:rsidRDefault="00BF2804" w:rsidP="00BF2804">
      <w:pPr>
        <w:spacing w:before="80" w:after="80"/>
      </w:pPr>
    </w:p>
    <w:p w14:paraId="1D232FD7" w14:textId="77777777" w:rsidR="00BF2804" w:rsidRDefault="00BF2804" w:rsidP="00BF2804">
      <w:pPr>
        <w:spacing w:before="80" w:after="80"/>
      </w:pPr>
      <w:r>
        <w:rPr>
          <w:b/>
          <w:bCs/>
          <w:color w:val="000000"/>
        </w:rPr>
        <w:t>Detailed Explanations:</w:t>
      </w:r>
    </w:p>
    <w:p w14:paraId="69EF0DCA" w14:textId="77777777" w:rsidR="00BF2804" w:rsidRDefault="00BF2804" w:rsidP="00BF2804">
      <w:pPr>
        <w:spacing w:before="100" w:after="80"/>
        <w:ind w:left="360"/>
      </w:pPr>
      <w:r>
        <w:rPr>
          <w:b/>
          <w:bCs/>
          <w:color w:val="C00000"/>
        </w:rPr>
        <w:t xml:space="preserve">Option A — </w:t>
      </w:r>
      <w:r>
        <w:t>A — INCORRECT. The Day 7 document's stream compatibility table documents that Streams are NOT supported on Iceberg tables. Streams rely on Snowflake's native micro-partition change-tracking metadata mechanism. Iceberg tables store data in open-format Parquet files on external S3 storage with Iceberg-format metadata — they do not use Snowflake's internal micro-partition METADATA$ tracking infrastructure. Therefore, CDC via Snowflake Streams is not available on Iceberg tables.</w:t>
      </w:r>
    </w:p>
    <w:p w14:paraId="12F0F18D" w14:textId="77777777" w:rsidR="00BF2804" w:rsidRDefault="00BF2804" w:rsidP="00BF2804">
      <w:pPr>
        <w:spacing w:before="100" w:after="80"/>
        <w:ind w:left="360"/>
      </w:pPr>
      <w:r>
        <w:rPr>
          <w:b/>
          <w:bCs/>
          <w:color w:val="375623"/>
        </w:rPr>
        <w:t xml:space="preserve">Option B — </w:t>
      </w:r>
      <w:r>
        <w:t>B — CORRECT. Dynamic Data Masking policies are enforced by the Cloud Services layer at query time. They are applied to column values as they are returned to the user, regardless of the underlying storage format. The Day 7 table confirms Iceberg tables use "External (customer-managed)" storage but masking policies operate independently at the query execution layer. Governance policies (masking, row access policies) are compatible with Snowflake-managed Iceberg tables.</w:t>
      </w:r>
    </w:p>
    <w:p w14:paraId="406F68AB" w14:textId="77777777" w:rsidR="00BF2804" w:rsidRDefault="00BF2804" w:rsidP="00BF2804">
      <w:pPr>
        <w:spacing w:before="100" w:after="80"/>
        <w:ind w:left="360"/>
      </w:pPr>
      <w:r>
        <w:rPr>
          <w:b/>
          <w:bCs/>
          <w:color w:val="C00000"/>
        </w:rPr>
        <w:t xml:space="preserve">Option C — </w:t>
      </w:r>
      <w:r>
        <w:t>C — INCORRECT. The Day 7 table explicitly shows that Iceberg tables have "None" for Time Travel. Iceberg tables use Iceberg snapshot-based metadata for historical querying, not Snowflake's native micro-partition Time Travel mechanism. Setting DATA_RETENTION_TIME_IN_DAYS on an Iceberg table in the traditional Snowflake sense is not applicable — and full 30-day Time Travel as available on permanent tables is not supported.</w:t>
      </w:r>
    </w:p>
    <w:p w14:paraId="0D0F35AD" w14:textId="77777777" w:rsidR="00BF2804" w:rsidRDefault="00BF2804" w:rsidP="00BF2804">
      <w:pPr>
        <w:spacing w:before="100" w:after="80"/>
        <w:ind w:left="360"/>
      </w:pPr>
      <w:r>
        <w:rPr>
          <w:b/>
          <w:bCs/>
          <w:color w:val="C00000"/>
        </w:rPr>
        <w:t xml:space="preserve">Option D — </w:t>
      </w:r>
      <w:r>
        <w:t xml:space="preserve">D — INCORRECT. Zero-copy cloning relies on Snowflake's native micro-partition copy-on-write mechanism within Snowflake-managed internal storage. Iceberg tables store data externally in customer-managed S3 as Parquet files. Snowflake cannot perform a zero-copy clone of externally managed Iceberg format files — the copy-on-write </w:t>
      </w:r>
      <w:r>
        <w:lastRenderedPageBreak/>
        <w:t>metadata pointer mechanism is internal to Snowflake's storage engine. The Day 7 table shows no cloning support for Iceberg tables.</w:t>
      </w:r>
    </w:p>
    <w:p w14:paraId="1B8AE140" w14:textId="77777777" w:rsidR="00BF2804" w:rsidRDefault="00BF2804" w:rsidP="00BF2804">
      <w:pPr>
        <w:spacing w:before="100" w:after="80"/>
        <w:ind w:left="360"/>
      </w:pPr>
      <w:r>
        <w:rPr>
          <w:b/>
          <w:bCs/>
          <w:color w:val="375623"/>
        </w:rPr>
        <w:t xml:space="preserve">Option E — </w:t>
      </w:r>
      <w:r>
        <w:t>E — CORRECT. The Day 8 document's entire hands-on lab is built around this pattern. The first step is: "Create External Volume: External Volumes hold the File data and table metadata, all in customer-supplied storage." The lab explicitly demonstrates CREATE EXTERNAL VOLUME pointing to an S3 bucket and then CREATE ICEBERG TABLE with EXTERNAL_VOLUME = '...' and CATALOG = 'SNOWFLAKE'. This is the foundational, supported architecture for Snowflake-managed Iceberg tables.</w:t>
      </w:r>
    </w:p>
    <w:p w14:paraId="39F01EF4" w14:textId="77777777" w:rsidR="00BF2804" w:rsidRDefault="00BF2804" w:rsidP="00BF2804">
      <w:pPr>
        <w:spacing w:before="80" w:after="80"/>
      </w:pPr>
    </w:p>
    <w:p w14:paraId="4BE05427" w14:textId="77777777" w:rsidR="00BF2804" w:rsidRDefault="00BF2804" w:rsidP="00BF2804">
      <w:pPr>
        <w:spacing w:before="80" w:after="80"/>
      </w:pPr>
      <w:r>
        <w:rPr>
          <w:b/>
          <w:bCs/>
          <w:color w:val="000000"/>
        </w:rPr>
        <w:t xml:space="preserve">Concepts Tested: </w:t>
      </w:r>
      <w:r>
        <w:t xml:space="preserve">Iceberg table supported vs unsupported </w:t>
      </w:r>
      <w:proofErr w:type="gramStart"/>
      <w:r>
        <w:t>operations  |</w:t>
      </w:r>
      <w:proofErr w:type="gramEnd"/>
      <w:r>
        <w:t xml:space="preserve">  Stream incompatibility with Iceberg </w:t>
      </w:r>
      <w:proofErr w:type="gramStart"/>
      <w:r>
        <w:t>tables  |</w:t>
      </w:r>
      <w:proofErr w:type="gramEnd"/>
      <w:r>
        <w:t xml:space="preserve">  Dynamic Data Masking governance on </w:t>
      </w:r>
      <w:proofErr w:type="gramStart"/>
      <w:r>
        <w:t>Iceberg  |</w:t>
      </w:r>
      <w:proofErr w:type="gramEnd"/>
      <w:r>
        <w:t xml:space="preserve">  Zero-copy clone limitation for external </w:t>
      </w:r>
      <w:proofErr w:type="gramStart"/>
      <w:r>
        <w:t>storage  |</w:t>
      </w:r>
      <w:proofErr w:type="gramEnd"/>
      <w:r>
        <w:t xml:space="preserve">  External Volume as foundational Iceberg architecture </w:t>
      </w:r>
      <w:proofErr w:type="gramStart"/>
      <w:r>
        <w:t>component  |</w:t>
      </w:r>
      <w:proofErr w:type="gramEnd"/>
      <w:r>
        <w:t xml:space="preserve">  Iceberg Time Travel vs native Snowflake Time Travel</w:t>
      </w:r>
    </w:p>
    <w:p w14:paraId="6292C0D0" w14:textId="77777777" w:rsidR="000A7AAF" w:rsidRDefault="000A7AAF" w:rsidP="000A7AAF">
      <w:pPr>
        <w:pBdr>
          <w:bottom w:val="single" w:sz="4" w:space="1" w:color="auto"/>
        </w:pBdr>
        <w:spacing w:before="80" w:after="80"/>
      </w:pPr>
    </w:p>
    <w:p w14:paraId="5312AF1E" w14:textId="17BC4C1E" w:rsidR="007E3442" w:rsidRDefault="007E3442" w:rsidP="007E3442">
      <w:pPr>
        <w:pStyle w:val="Heading2"/>
      </w:pPr>
      <w:r>
        <w:rPr>
          <w:color w:val="2E75B6"/>
          <w:sz w:val="28"/>
          <w:szCs w:val="28"/>
        </w:rPr>
        <w:t xml:space="preserve">Question </w:t>
      </w:r>
      <w:r w:rsidR="00F017C0">
        <w:rPr>
          <w:color w:val="2E75B6"/>
          <w:sz w:val="28"/>
          <w:szCs w:val="28"/>
        </w:rPr>
        <w:t>24</w:t>
      </w:r>
      <w:r>
        <w:rPr>
          <w:color w:val="2E75B6"/>
          <w:sz w:val="28"/>
          <w:szCs w:val="28"/>
        </w:rPr>
        <w:t xml:space="preserve"> — Detailed Answer &amp; Explanations</w:t>
      </w:r>
    </w:p>
    <w:p w14:paraId="0ED4FB07" w14:textId="77777777" w:rsidR="007E3442" w:rsidRDefault="007E3442" w:rsidP="007E3442">
      <w:pPr>
        <w:spacing w:before="80" w:after="80"/>
      </w:pPr>
      <w:r>
        <w:rPr>
          <w:b/>
          <w:bCs/>
          <w:color w:val="000000"/>
        </w:rPr>
        <w:t xml:space="preserve">Scenario: </w:t>
      </w:r>
    </w:p>
    <w:p w14:paraId="1BAEE8F4" w14:textId="77777777" w:rsidR="007E3442" w:rsidRDefault="007E3442" w:rsidP="007E3442">
      <w:pPr>
        <w:spacing w:before="80" w:after="80"/>
      </w:pPr>
      <w:r>
        <w:rPr>
          <w:color w:val="000000"/>
        </w:rPr>
        <w:t xml:space="preserve">An architect designs a Snowpark-based data transformation pipeline. The pipeline reads from a large Snowflake table using a Snowpark </w:t>
      </w:r>
      <w:proofErr w:type="spellStart"/>
      <w:r>
        <w:rPr>
          <w:color w:val="000000"/>
        </w:rPr>
        <w:t>DataFrame</w:t>
      </w:r>
      <w:proofErr w:type="spellEnd"/>
      <w:r>
        <w:rPr>
          <w:color w:val="000000"/>
        </w:rPr>
        <w:t>, applies several transformations (filters, joins, aggregations), and writes to a target table. A colleague suggests that lazy evaluation in Snowpark means all transformations are executed in Python on the Snowflake warehouse nodes. Another architect suggests that the transformations should be written as stored procedures rather than Snowpark session code to leverage pushdown. The data engineering team observes that their Snowpark code performs slower than equivalent SQL for the same transformations.</w:t>
      </w:r>
    </w:p>
    <w:p w14:paraId="202B8EF7" w14:textId="77777777" w:rsidR="007E3442" w:rsidRDefault="007E3442" w:rsidP="007E3442">
      <w:pPr>
        <w:spacing w:before="80" w:after="80"/>
      </w:pPr>
    </w:p>
    <w:p w14:paraId="421867A8" w14:textId="77777777" w:rsidR="007E3442" w:rsidRDefault="007E3442" w:rsidP="007E3442">
      <w:pPr>
        <w:spacing w:before="80" w:after="80"/>
      </w:pPr>
      <w:r>
        <w:rPr>
          <w:b/>
          <w:bCs/>
          <w:color w:val="000000"/>
        </w:rPr>
        <w:t xml:space="preserve">Question: </w:t>
      </w:r>
      <w:r>
        <w:t>Which of the following statements about Snowpark's execution model, pushdown optimization, and performance characteristics are CORRECT?</w:t>
      </w:r>
    </w:p>
    <w:p w14:paraId="3D4D6E46" w14:textId="77777777" w:rsidR="007E3442" w:rsidRDefault="007E3442" w:rsidP="007E3442">
      <w:pPr>
        <w:spacing w:before="80" w:after="80"/>
      </w:pPr>
    </w:p>
    <w:p w14:paraId="5E8C4FE4" w14:textId="77777777" w:rsidR="007E3442" w:rsidRDefault="007E3442" w:rsidP="007E3442">
      <w:pPr>
        <w:spacing w:before="80" w:after="80"/>
      </w:pPr>
      <w:r>
        <w:rPr>
          <w:b/>
          <w:bCs/>
          <w:color w:val="000000"/>
        </w:rPr>
        <w:t xml:space="preserve">Options (with correctness): </w:t>
      </w:r>
    </w:p>
    <w:p w14:paraId="47E1BD36" w14:textId="77777777" w:rsidR="007E3442" w:rsidRDefault="007E3442" w:rsidP="007E3442">
      <w:pPr>
        <w:spacing w:before="80" w:after="80"/>
        <w:ind w:left="720"/>
      </w:pPr>
      <w:r>
        <w:rPr>
          <w:b/>
          <w:bCs/>
          <w:color w:val="375623"/>
        </w:rPr>
        <w:t xml:space="preserve">✓ A. Snowpark uses lazy evaluation: </w:t>
      </w:r>
      <w:proofErr w:type="spellStart"/>
      <w:r>
        <w:rPr>
          <w:b/>
          <w:bCs/>
          <w:color w:val="375623"/>
        </w:rPr>
        <w:t>DataFrame</w:t>
      </w:r>
      <w:proofErr w:type="spellEnd"/>
      <w:r>
        <w:rPr>
          <w:b/>
          <w:bCs/>
          <w:color w:val="375623"/>
        </w:rPr>
        <w:t xml:space="preserve"> transformations (filter, join, select, </w:t>
      </w:r>
      <w:proofErr w:type="spellStart"/>
      <w:r>
        <w:rPr>
          <w:b/>
          <w:bCs/>
          <w:color w:val="375623"/>
        </w:rPr>
        <w:t>groupBy</w:t>
      </w:r>
      <w:proofErr w:type="spellEnd"/>
      <w:r>
        <w:rPr>
          <w:b/>
          <w:bCs/>
          <w:color w:val="375623"/>
        </w:rPr>
        <w:t>) build a logical query plan but do not execute until an action (collect, show, write) is triggered — at which point the entire plan is submitted to Snowflake's query engine as a single SQL query.</w:t>
      </w:r>
    </w:p>
    <w:p w14:paraId="3A24A339" w14:textId="77777777" w:rsidR="007E3442" w:rsidRDefault="007E3442" w:rsidP="007E3442">
      <w:pPr>
        <w:spacing w:before="80" w:after="80"/>
        <w:ind w:left="720"/>
      </w:pPr>
      <w:r>
        <w:rPr>
          <w:b/>
          <w:bCs/>
          <w:color w:val="375623"/>
        </w:rPr>
        <w:t xml:space="preserve">✓ B. Snowpark's pushdown optimization means that transformations expressed as Snowpark </w:t>
      </w:r>
      <w:proofErr w:type="spellStart"/>
      <w:r>
        <w:rPr>
          <w:b/>
          <w:bCs/>
          <w:color w:val="375623"/>
        </w:rPr>
        <w:t>DataFrame</w:t>
      </w:r>
      <w:proofErr w:type="spellEnd"/>
      <w:r>
        <w:rPr>
          <w:b/>
          <w:bCs/>
          <w:color w:val="375623"/>
        </w:rPr>
        <w:t xml:space="preserve"> operations are compiled to SQL and executed entirely within Snowflake's compute engine (the virtual warehouse), not in a Python runtime on the client or warehouse worker nodes.</w:t>
      </w:r>
    </w:p>
    <w:p w14:paraId="2A969D0C" w14:textId="77777777" w:rsidR="007E3442" w:rsidRDefault="007E3442" w:rsidP="007E3442">
      <w:pPr>
        <w:spacing w:before="80" w:after="80"/>
        <w:ind w:left="720"/>
      </w:pPr>
      <w:r>
        <w:rPr>
          <w:color w:val="C00000"/>
        </w:rPr>
        <w:t xml:space="preserve">✗ C. If the Snowpark code performs slower than equivalent SQL for the same transformations, it typically indicates that the </w:t>
      </w:r>
      <w:proofErr w:type="spellStart"/>
      <w:r>
        <w:rPr>
          <w:color w:val="C00000"/>
        </w:rPr>
        <w:t>DataFrame</w:t>
      </w:r>
      <w:proofErr w:type="spellEnd"/>
      <w:r>
        <w:rPr>
          <w:color w:val="C00000"/>
        </w:rPr>
        <w:t xml:space="preserve"> API is pulling raw data into the Python client runtime for processing rather than pushing the plan to Snowflake.</w:t>
      </w:r>
    </w:p>
    <w:p w14:paraId="6F1398F1" w14:textId="77777777" w:rsidR="007E3442" w:rsidRDefault="007E3442" w:rsidP="007E3442">
      <w:pPr>
        <w:spacing w:before="80" w:after="80"/>
        <w:ind w:left="720"/>
      </w:pPr>
      <w:r>
        <w:rPr>
          <w:b/>
          <w:bCs/>
          <w:color w:val="375623"/>
        </w:rPr>
        <w:t>✓ D. Writing a Snowpark transformation as a stored procedure (Snowpark stored proc in Python) guarantees better performance than a client-side Snowpark session because stored procedures execute entirely server-side with zero network transfer of intermediate results.</w:t>
      </w:r>
    </w:p>
    <w:p w14:paraId="5DDF4F9C" w14:textId="77777777" w:rsidR="007E3442" w:rsidRDefault="007E3442" w:rsidP="007E3442">
      <w:pPr>
        <w:spacing w:before="80" w:after="80"/>
        <w:ind w:left="720"/>
      </w:pPr>
      <w:r>
        <w:rPr>
          <w:color w:val="C00000"/>
        </w:rPr>
        <w:lastRenderedPageBreak/>
        <w:t xml:space="preserve">✗ E. Snowpark </w:t>
      </w:r>
      <w:proofErr w:type="spellStart"/>
      <w:r>
        <w:rPr>
          <w:color w:val="C00000"/>
        </w:rPr>
        <w:t>DataFrames</w:t>
      </w:r>
      <w:proofErr w:type="spellEnd"/>
      <w:r>
        <w:rPr>
          <w:color w:val="C00000"/>
        </w:rPr>
        <w:t xml:space="preserve"> support all Python </w:t>
      </w:r>
      <w:proofErr w:type="gramStart"/>
      <w:r>
        <w:rPr>
          <w:color w:val="C00000"/>
        </w:rPr>
        <w:t>pandas</w:t>
      </w:r>
      <w:proofErr w:type="gramEnd"/>
      <w:r>
        <w:rPr>
          <w:color w:val="C00000"/>
        </w:rPr>
        <w:t xml:space="preserve"> operations natively because Snowpark's execution engine translates </w:t>
      </w:r>
      <w:proofErr w:type="gramStart"/>
      <w:r>
        <w:rPr>
          <w:color w:val="C00000"/>
        </w:rPr>
        <w:t>pandas</w:t>
      </w:r>
      <w:proofErr w:type="gramEnd"/>
      <w:r>
        <w:rPr>
          <w:color w:val="C00000"/>
        </w:rPr>
        <w:t xml:space="preserve"> method calls into Snowflake SQL pushdown operations automatically.</w:t>
      </w:r>
    </w:p>
    <w:p w14:paraId="5AFDE977" w14:textId="77777777" w:rsidR="007E3442" w:rsidRDefault="007E3442" w:rsidP="007E3442">
      <w:pPr>
        <w:spacing w:before="80" w:after="80"/>
      </w:pPr>
    </w:p>
    <w:p w14:paraId="59F2533E" w14:textId="77777777" w:rsidR="007E3442" w:rsidRDefault="007E3442" w:rsidP="007E3442">
      <w:pPr>
        <w:spacing w:before="80" w:after="120"/>
      </w:pPr>
      <w:r>
        <w:rPr>
          <w:b/>
          <w:bCs/>
          <w:color w:val="C00000"/>
          <w:sz w:val="24"/>
          <w:szCs w:val="24"/>
        </w:rPr>
        <w:t>✅ Correct Answers: A, B, D</w:t>
      </w:r>
    </w:p>
    <w:p w14:paraId="407069A2" w14:textId="77777777" w:rsidR="007E3442" w:rsidRDefault="007E3442" w:rsidP="007E3442">
      <w:pPr>
        <w:spacing w:before="80" w:after="80"/>
      </w:pPr>
    </w:p>
    <w:p w14:paraId="33914C36" w14:textId="77777777" w:rsidR="007E3442" w:rsidRDefault="007E3442" w:rsidP="007E3442">
      <w:pPr>
        <w:spacing w:before="80" w:after="80"/>
      </w:pPr>
      <w:r>
        <w:rPr>
          <w:b/>
          <w:bCs/>
          <w:color w:val="000000"/>
        </w:rPr>
        <w:t>Detailed Explanations:</w:t>
      </w:r>
    </w:p>
    <w:p w14:paraId="68257DB8" w14:textId="77777777" w:rsidR="007E3442" w:rsidRDefault="007E3442" w:rsidP="007E3442">
      <w:pPr>
        <w:spacing w:before="100" w:after="80"/>
        <w:ind w:left="360"/>
      </w:pPr>
      <w:r>
        <w:rPr>
          <w:b/>
          <w:bCs/>
          <w:color w:val="375623"/>
        </w:rPr>
        <w:t xml:space="preserve">Option A — </w:t>
      </w:r>
      <w:r>
        <w:t>A — CORRECT. The Day 6 document explicitly describes Snowpark as using a "lazy evaluation model" and "pushdown optimization." Lazy evaluation means: "</w:t>
      </w:r>
      <w:proofErr w:type="spellStart"/>
      <w:r>
        <w:t>DataFrame</w:t>
      </w:r>
      <w:proofErr w:type="spellEnd"/>
      <w:r>
        <w:t xml:space="preserve"> transformations build a logical query plan but do not execute until an action is triggered." This is the fundamental execution model that allows Snowpark to batch the entire transformation chain into a single SQL query rather than executing step-by-step.</w:t>
      </w:r>
    </w:p>
    <w:p w14:paraId="0154EE57" w14:textId="77777777" w:rsidR="007E3442" w:rsidRDefault="007E3442" w:rsidP="007E3442">
      <w:pPr>
        <w:spacing w:before="100" w:after="80"/>
        <w:ind w:left="360"/>
      </w:pPr>
      <w:r>
        <w:rPr>
          <w:b/>
          <w:bCs/>
          <w:color w:val="375623"/>
        </w:rPr>
        <w:t xml:space="preserve">Option B — </w:t>
      </w:r>
      <w:r>
        <w:t>B — CORRECT. The Day 6 document describes Snowpark's "pushdown optimization" as the mechanism by which "Python, Java, and Scala code executes directly inside the Snowflake engine." The Day 6 document describes Snowpark as allowing "programmatic data engineering" with "full pushdown optimization" — meaning transformation logic is compiled to SQL and executed by Snowflake's virtual warehouse, not in a Python interpreter.</w:t>
      </w:r>
    </w:p>
    <w:p w14:paraId="324821B3" w14:textId="77777777" w:rsidR="007E3442" w:rsidRDefault="007E3442" w:rsidP="007E3442">
      <w:pPr>
        <w:spacing w:before="100" w:after="80"/>
        <w:ind w:left="360"/>
      </w:pPr>
      <w:r>
        <w:rPr>
          <w:b/>
          <w:bCs/>
          <w:color w:val="C00000"/>
        </w:rPr>
        <w:t xml:space="preserve">Option C — </w:t>
      </w:r>
      <w:r>
        <w:t xml:space="preserve">C — INCORRECT. This is a plausible distractor. Snowpark's lazy evaluation and pushdown architecture means </w:t>
      </w:r>
      <w:proofErr w:type="spellStart"/>
      <w:r>
        <w:t>DataFrame</w:t>
      </w:r>
      <w:proofErr w:type="spellEnd"/>
      <w:r>
        <w:t xml:space="preserve"> operations are NOT pulling data into Python for processing — they are building a query plan that Snowflake executes server-side. If performance is slower than SQL, it is more likely due to inefficient query plan generation by the </w:t>
      </w:r>
      <w:proofErr w:type="spellStart"/>
      <w:r>
        <w:t>DataFrame</w:t>
      </w:r>
      <w:proofErr w:type="spellEnd"/>
      <w:r>
        <w:t xml:space="preserve"> API (extra subquery layers, suboptimal join ordering hints) rather than data being pulled to the client. The fundamental claim that raw data is being pulled to Python contradicts Snowpark's core pushdown model.</w:t>
      </w:r>
    </w:p>
    <w:p w14:paraId="14419C4F" w14:textId="77777777" w:rsidR="007E3442" w:rsidRDefault="007E3442" w:rsidP="007E3442">
      <w:pPr>
        <w:spacing w:before="100" w:after="80"/>
        <w:ind w:left="360"/>
      </w:pPr>
      <w:r>
        <w:rPr>
          <w:b/>
          <w:bCs/>
          <w:color w:val="375623"/>
        </w:rPr>
        <w:t xml:space="preserve">Option D — </w:t>
      </w:r>
      <w:r>
        <w:t xml:space="preserve">D — CORRECT. The Day 6 document explicitly states Snowpark "allows Python, Java, and Scala code to execute directly inside the Snowflake engine." A Snowpark stored procedure runs server-side within Snowflake, eliminating network round-trips for intermediate results. A client-side Snowpark session, while still using pushdown for individual </w:t>
      </w:r>
      <w:proofErr w:type="spellStart"/>
      <w:r>
        <w:t>DataFrames</w:t>
      </w:r>
      <w:proofErr w:type="spellEnd"/>
      <w:r>
        <w:t>, still has network overhead for action triggers and session state. Server-side stored procedures execute the full plan in-engine with zero intermediate data transfer.</w:t>
      </w:r>
    </w:p>
    <w:p w14:paraId="34163E3B" w14:textId="77777777" w:rsidR="007E3442" w:rsidRDefault="007E3442" w:rsidP="007E3442">
      <w:pPr>
        <w:spacing w:before="100" w:after="80"/>
        <w:ind w:left="360"/>
      </w:pPr>
      <w:r>
        <w:rPr>
          <w:b/>
          <w:bCs/>
          <w:color w:val="C00000"/>
        </w:rPr>
        <w:t xml:space="preserve">Option E — </w:t>
      </w:r>
      <w:r>
        <w:t xml:space="preserve">E — INCORRECT. Snowpark does NOT natively translate all </w:t>
      </w:r>
      <w:proofErr w:type="gramStart"/>
      <w:r>
        <w:t>pandas</w:t>
      </w:r>
      <w:proofErr w:type="gramEnd"/>
      <w:r>
        <w:t xml:space="preserve"> operations to SQL pushdown. The Day 6 document describes Snowpark as providing a </w:t>
      </w:r>
      <w:proofErr w:type="spellStart"/>
      <w:r>
        <w:t>DataFrame</w:t>
      </w:r>
      <w:proofErr w:type="spellEnd"/>
      <w:r>
        <w:t xml:space="preserve"> API for Python, Java, and Scala — but this is Snowpark's own </w:t>
      </w:r>
      <w:proofErr w:type="spellStart"/>
      <w:r>
        <w:t>DataFrame</w:t>
      </w:r>
      <w:proofErr w:type="spellEnd"/>
      <w:r>
        <w:t xml:space="preserve"> API, not pandas. While Snowpark offers a pandas-compatible API (Snowpark pandas, also called Modin on Snowflake), it does not automatically translate arbitrary </w:t>
      </w:r>
      <w:proofErr w:type="gramStart"/>
      <w:r>
        <w:t>pandas</w:t>
      </w:r>
      <w:proofErr w:type="gramEnd"/>
      <w:r>
        <w:t xml:space="preserve"> method calls. Claiming "all Python </w:t>
      </w:r>
      <w:proofErr w:type="gramStart"/>
      <w:r>
        <w:t>pandas</w:t>
      </w:r>
      <w:proofErr w:type="gramEnd"/>
      <w:r>
        <w:t xml:space="preserve"> operations" are supported natively is false and a well-known source of confusion for Snowpark users.</w:t>
      </w:r>
    </w:p>
    <w:p w14:paraId="545E301E" w14:textId="77777777" w:rsidR="007E3442" w:rsidRDefault="007E3442" w:rsidP="007E3442">
      <w:pPr>
        <w:spacing w:before="80" w:after="80"/>
      </w:pPr>
    </w:p>
    <w:p w14:paraId="3C68C674" w14:textId="77777777" w:rsidR="007E3442" w:rsidRDefault="007E3442" w:rsidP="007E3442">
      <w:pPr>
        <w:spacing w:before="80" w:after="80"/>
      </w:pPr>
      <w:r>
        <w:rPr>
          <w:b/>
          <w:bCs/>
          <w:color w:val="000000"/>
        </w:rPr>
        <w:t xml:space="preserve">Concepts Tested: </w:t>
      </w:r>
      <w:r>
        <w:t xml:space="preserve">Snowpark lazy evaluation </w:t>
      </w:r>
      <w:proofErr w:type="gramStart"/>
      <w:r>
        <w:t>model  |</w:t>
      </w:r>
      <w:proofErr w:type="gramEnd"/>
      <w:r>
        <w:t xml:space="preserve">  Pushdown optimization — server-side </w:t>
      </w:r>
      <w:proofErr w:type="gramStart"/>
      <w:r>
        <w:t>execution  |</w:t>
      </w:r>
      <w:proofErr w:type="gramEnd"/>
      <w:r>
        <w:t xml:space="preserve">  Client-side vs stored procedure Snowpark </w:t>
      </w:r>
      <w:proofErr w:type="gramStart"/>
      <w:r>
        <w:t>execution  |</w:t>
      </w:r>
      <w:proofErr w:type="gramEnd"/>
      <w:r>
        <w:t xml:space="preserve">  Snowpark </w:t>
      </w:r>
      <w:proofErr w:type="spellStart"/>
      <w:r>
        <w:t>DataFrame</w:t>
      </w:r>
      <w:proofErr w:type="spellEnd"/>
      <w:r>
        <w:t xml:space="preserve"> vs pandas API </w:t>
      </w:r>
      <w:proofErr w:type="gramStart"/>
      <w:r>
        <w:t>distinction  |</w:t>
      </w:r>
      <w:proofErr w:type="gramEnd"/>
      <w:r>
        <w:t xml:space="preserve">  Query plan compilation for </w:t>
      </w:r>
      <w:proofErr w:type="spellStart"/>
      <w:r>
        <w:t>DataFrame</w:t>
      </w:r>
      <w:proofErr w:type="spellEnd"/>
      <w:r>
        <w:t xml:space="preserve"> operations</w:t>
      </w:r>
    </w:p>
    <w:p w14:paraId="1EB09C66" w14:textId="77777777" w:rsidR="007E3442" w:rsidRDefault="007E3442" w:rsidP="007E3442">
      <w:pPr>
        <w:pBdr>
          <w:bottom w:val="single" w:sz="4" w:space="1" w:color="auto"/>
        </w:pBdr>
        <w:spacing w:before="80" w:after="80"/>
      </w:pPr>
    </w:p>
    <w:p w14:paraId="435F760D" w14:textId="47A837BF" w:rsidR="007E3442" w:rsidRDefault="007E3442" w:rsidP="007E3442">
      <w:pPr>
        <w:pStyle w:val="Heading2"/>
      </w:pPr>
      <w:r>
        <w:rPr>
          <w:color w:val="2E75B6"/>
          <w:sz w:val="28"/>
          <w:szCs w:val="28"/>
        </w:rPr>
        <w:t xml:space="preserve">Question </w:t>
      </w:r>
      <w:r>
        <w:rPr>
          <w:color w:val="2E75B6"/>
          <w:sz w:val="28"/>
          <w:szCs w:val="28"/>
        </w:rPr>
        <w:t>25</w:t>
      </w:r>
      <w:r>
        <w:rPr>
          <w:color w:val="2E75B6"/>
          <w:sz w:val="28"/>
          <w:szCs w:val="28"/>
        </w:rPr>
        <w:t xml:space="preserve"> — Detailed Answer &amp; Explanations</w:t>
      </w:r>
    </w:p>
    <w:p w14:paraId="4040BB59" w14:textId="77777777" w:rsidR="007E3442" w:rsidRDefault="007E3442" w:rsidP="007E3442">
      <w:pPr>
        <w:spacing w:before="80" w:after="80"/>
      </w:pPr>
      <w:r>
        <w:rPr>
          <w:b/>
          <w:bCs/>
          <w:color w:val="000000"/>
        </w:rPr>
        <w:lastRenderedPageBreak/>
        <w:t xml:space="preserve">Scenario: </w:t>
      </w:r>
    </w:p>
    <w:p w14:paraId="0E600B05" w14:textId="77777777" w:rsidR="007E3442" w:rsidRDefault="007E3442" w:rsidP="007E3442">
      <w:pPr>
        <w:spacing w:before="80" w:after="80"/>
      </w:pPr>
      <w:r>
        <w:rPr>
          <w:color w:val="000000"/>
        </w:rPr>
        <w:t xml:space="preserve">A data governance architect is deploying a </w:t>
      </w:r>
      <w:proofErr w:type="spellStart"/>
      <w:r>
        <w:rPr>
          <w:color w:val="000000"/>
        </w:rPr>
        <w:t>Streamlit</w:t>
      </w:r>
      <w:proofErr w:type="spellEnd"/>
      <w:r>
        <w:rPr>
          <w:color w:val="000000"/>
        </w:rPr>
        <w:t xml:space="preserve"> in Snowflake application for a regulated financial institution. The application must: (1) Allow analysts to see only their regional data (row-level security), (2) Mask SSN columns for all users except COMPLIANCE_ROLE, (3) Prevent the app from accessing external APIs or third-party services due to data residency requirements, (4) Ensure the app's warehouse auto-suspends when users close their browsers to control costs. The team debates whether the app's database role should be set to a high-privilege role for ease of development.</w:t>
      </w:r>
    </w:p>
    <w:p w14:paraId="15936F73" w14:textId="77777777" w:rsidR="007E3442" w:rsidRDefault="007E3442" w:rsidP="007E3442">
      <w:pPr>
        <w:spacing w:before="80" w:after="80"/>
      </w:pPr>
    </w:p>
    <w:p w14:paraId="54273DD5" w14:textId="77777777" w:rsidR="007E3442" w:rsidRDefault="007E3442" w:rsidP="007E3442">
      <w:pPr>
        <w:spacing w:before="80" w:after="80"/>
      </w:pPr>
      <w:r>
        <w:rPr>
          <w:b/>
          <w:bCs/>
          <w:color w:val="000000"/>
        </w:rPr>
        <w:t xml:space="preserve">Question: </w:t>
      </w:r>
      <w:r>
        <w:t xml:space="preserve">Which of the following statements about </w:t>
      </w:r>
      <w:proofErr w:type="spellStart"/>
      <w:r>
        <w:t>Streamlit</w:t>
      </w:r>
      <w:proofErr w:type="spellEnd"/>
      <w:r>
        <w:t xml:space="preserve"> in Snowflake's security model, RBAC integration, and operational </w:t>
      </w:r>
      <w:proofErr w:type="spellStart"/>
      <w:r>
        <w:t>behavior</w:t>
      </w:r>
      <w:proofErr w:type="spellEnd"/>
      <w:r>
        <w:t xml:space="preserve"> are CORRECT?</w:t>
      </w:r>
    </w:p>
    <w:p w14:paraId="007BF0EB" w14:textId="77777777" w:rsidR="007E3442" w:rsidRDefault="007E3442" w:rsidP="007E3442">
      <w:pPr>
        <w:spacing w:before="80" w:after="80"/>
      </w:pPr>
    </w:p>
    <w:p w14:paraId="2DD6275C" w14:textId="77777777" w:rsidR="007E3442" w:rsidRDefault="007E3442" w:rsidP="007E3442">
      <w:pPr>
        <w:spacing w:before="80" w:after="80"/>
      </w:pPr>
      <w:r>
        <w:rPr>
          <w:b/>
          <w:bCs/>
          <w:color w:val="000000"/>
        </w:rPr>
        <w:t xml:space="preserve">Options (with correctness): </w:t>
      </w:r>
    </w:p>
    <w:p w14:paraId="0BB0D2E9" w14:textId="77777777" w:rsidR="007E3442" w:rsidRDefault="007E3442" w:rsidP="007E3442">
      <w:pPr>
        <w:spacing w:before="80" w:after="80"/>
        <w:ind w:left="720"/>
      </w:pPr>
      <w:r>
        <w:rPr>
          <w:b/>
          <w:bCs/>
          <w:color w:val="375623"/>
        </w:rPr>
        <w:t xml:space="preserve">✓ A. </w:t>
      </w:r>
      <w:proofErr w:type="spellStart"/>
      <w:r>
        <w:rPr>
          <w:b/>
          <w:bCs/>
          <w:color w:val="375623"/>
        </w:rPr>
        <w:t>Streamlit</w:t>
      </w:r>
      <w:proofErr w:type="spellEnd"/>
      <w:r>
        <w:rPr>
          <w:b/>
          <w:bCs/>
          <w:color w:val="375623"/>
        </w:rPr>
        <w:t xml:space="preserve"> in Snowflake apps run under the app owner's role by default when deployed within Snowflake — queries executed by the app inherit the privileges of this role, and Snowflake's RBAC (including Row Access Policies and Dynamic Data Masking) applies to all data accessed by the app.</w:t>
      </w:r>
    </w:p>
    <w:p w14:paraId="1997F57F" w14:textId="77777777" w:rsidR="007E3442" w:rsidRDefault="007E3442" w:rsidP="007E3442">
      <w:pPr>
        <w:spacing w:before="80" w:after="80"/>
        <w:ind w:left="720"/>
      </w:pPr>
      <w:r>
        <w:rPr>
          <w:color w:val="C00000"/>
        </w:rPr>
        <w:t xml:space="preserve">✗ B. Setting the </w:t>
      </w:r>
      <w:proofErr w:type="spellStart"/>
      <w:r>
        <w:rPr>
          <w:color w:val="C00000"/>
        </w:rPr>
        <w:t>Streamlit</w:t>
      </w:r>
      <w:proofErr w:type="spellEnd"/>
      <w:r>
        <w:rPr>
          <w:color w:val="C00000"/>
        </w:rPr>
        <w:t xml:space="preserve"> app's warehouse to auto-suspend after the WebSocket connection idles will not reduce cost for the scenario described, because </w:t>
      </w:r>
      <w:proofErr w:type="spellStart"/>
      <w:r>
        <w:rPr>
          <w:color w:val="C00000"/>
        </w:rPr>
        <w:t>Streamlit</w:t>
      </w:r>
      <w:proofErr w:type="spellEnd"/>
      <w:r>
        <w:rPr>
          <w:color w:val="C00000"/>
        </w:rPr>
        <w:t xml:space="preserve"> apps maintain a persistent keep-alive heartbeat that prevents warehouse auto-suspend regardless of session configuration.</w:t>
      </w:r>
    </w:p>
    <w:p w14:paraId="75B1D7D9" w14:textId="77777777" w:rsidR="007E3442" w:rsidRDefault="007E3442" w:rsidP="007E3442">
      <w:pPr>
        <w:spacing w:before="80" w:after="80"/>
        <w:ind w:left="720"/>
      </w:pPr>
      <w:r>
        <w:rPr>
          <w:b/>
          <w:bCs/>
          <w:color w:val="375623"/>
        </w:rPr>
        <w:t xml:space="preserve">✓ C. External network calls (e.g., to a third-party REST API) from within a </w:t>
      </w:r>
      <w:proofErr w:type="spellStart"/>
      <w:r>
        <w:rPr>
          <w:b/>
          <w:bCs/>
          <w:color w:val="375623"/>
        </w:rPr>
        <w:t>Streamlit</w:t>
      </w:r>
      <w:proofErr w:type="spellEnd"/>
      <w:r>
        <w:rPr>
          <w:b/>
          <w:bCs/>
          <w:color w:val="375623"/>
        </w:rPr>
        <w:t xml:space="preserve"> in Snowflake app may be restricted depending on the Snowflake account's network policy configuration, making it feasible to enforce data residency by restricting outbound network access.</w:t>
      </w:r>
    </w:p>
    <w:p w14:paraId="42B285B2" w14:textId="77777777" w:rsidR="007E3442" w:rsidRDefault="007E3442" w:rsidP="007E3442">
      <w:pPr>
        <w:spacing w:before="80" w:after="80"/>
        <w:ind w:left="720"/>
      </w:pPr>
      <w:r>
        <w:rPr>
          <w:b/>
          <w:bCs/>
          <w:color w:val="375623"/>
        </w:rPr>
        <w:t xml:space="preserve">✓ D. Using a high-privilege role (e.g., ACCOUNTADMIN or SYSADMIN) as the </w:t>
      </w:r>
      <w:proofErr w:type="spellStart"/>
      <w:r>
        <w:rPr>
          <w:b/>
          <w:bCs/>
          <w:color w:val="375623"/>
        </w:rPr>
        <w:t>Streamlit</w:t>
      </w:r>
      <w:proofErr w:type="spellEnd"/>
      <w:r>
        <w:rPr>
          <w:b/>
          <w:bCs/>
          <w:color w:val="375623"/>
        </w:rPr>
        <w:t xml:space="preserve"> app's owner role is an anti-pattern because all 200+ analysts using the app would inherit ACCOUNTADMIN-level data access through the app's queries, bypassing row-level and column-level security policies.</w:t>
      </w:r>
    </w:p>
    <w:p w14:paraId="55BFE870" w14:textId="77777777" w:rsidR="007E3442" w:rsidRDefault="007E3442" w:rsidP="007E3442">
      <w:pPr>
        <w:spacing w:before="80" w:after="80"/>
        <w:ind w:left="720"/>
      </w:pPr>
      <w:r>
        <w:rPr>
          <w:color w:val="C00000"/>
        </w:rPr>
        <w:t>✗ E. The @</w:t>
      </w:r>
      <w:proofErr w:type="gramStart"/>
      <w:r>
        <w:rPr>
          <w:color w:val="C00000"/>
        </w:rPr>
        <w:t>st.cache</w:t>
      </w:r>
      <w:proofErr w:type="gramEnd"/>
      <w:r>
        <w:rPr>
          <w:color w:val="C00000"/>
        </w:rPr>
        <w:t xml:space="preserve">_data decorator in </w:t>
      </w:r>
      <w:proofErr w:type="spellStart"/>
      <w:r>
        <w:rPr>
          <w:color w:val="C00000"/>
        </w:rPr>
        <w:t>Streamlit</w:t>
      </w:r>
      <w:proofErr w:type="spellEnd"/>
      <w:r>
        <w:rPr>
          <w:color w:val="C00000"/>
        </w:rPr>
        <w:t xml:space="preserve"> caches query results in the user's browser session memory, which means cached data is encrypted end-to-end and persists securely across user sessions for up to 24 hours.</w:t>
      </w:r>
    </w:p>
    <w:p w14:paraId="3E44E44F" w14:textId="77777777" w:rsidR="007E3442" w:rsidRDefault="007E3442" w:rsidP="007E3442">
      <w:pPr>
        <w:spacing w:before="80" w:after="80"/>
      </w:pPr>
    </w:p>
    <w:p w14:paraId="73F77972" w14:textId="77777777" w:rsidR="007E3442" w:rsidRDefault="007E3442" w:rsidP="007E3442">
      <w:pPr>
        <w:spacing w:before="80" w:after="120"/>
      </w:pPr>
      <w:r>
        <w:rPr>
          <w:b/>
          <w:bCs/>
          <w:color w:val="C00000"/>
          <w:sz w:val="24"/>
          <w:szCs w:val="24"/>
        </w:rPr>
        <w:t>✅ Correct Answers: A, C, D</w:t>
      </w:r>
    </w:p>
    <w:p w14:paraId="77FB06F1" w14:textId="77777777" w:rsidR="007E3442" w:rsidRDefault="007E3442" w:rsidP="007E3442">
      <w:pPr>
        <w:spacing w:before="80" w:after="80"/>
      </w:pPr>
    </w:p>
    <w:p w14:paraId="7446478E" w14:textId="77777777" w:rsidR="007E3442" w:rsidRDefault="007E3442" w:rsidP="007E3442">
      <w:pPr>
        <w:spacing w:before="80" w:after="80"/>
      </w:pPr>
      <w:r>
        <w:rPr>
          <w:b/>
          <w:bCs/>
          <w:color w:val="000000"/>
        </w:rPr>
        <w:t>Detailed Explanations:</w:t>
      </w:r>
    </w:p>
    <w:p w14:paraId="4734041A" w14:textId="77777777" w:rsidR="007E3442" w:rsidRDefault="007E3442" w:rsidP="007E3442">
      <w:pPr>
        <w:spacing w:before="100" w:after="80"/>
        <w:ind w:left="360"/>
      </w:pPr>
      <w:r>
        <w:rPr>
          <w:b/>
          <w:bCs/>
          <w:color w:val="375623"/>
        </w:rPr>
        <w:t xml:space="preserve">Option A — </w:t>
      </w:r>
      <w:r>
        <w:t xml:space="preserve">A — CORRECT. The </w:t>
      </w:r>
      <w:proofErr w:type="spellStart"/>
      <w:r>
        <w:t>Streamlit</w:t>
      </w:r>
      <w:proofErr w:type="spellEnd"/>
      <w:r>
        <w:t xml:space="preserve"> in Snowflake document states: "When an app is running in </w:t>
      </w:r>
      <w:proofErr w:type="spellStart"/>
      <w:r>
        <w:t>Streamlit</w:t>
      </w:r>
      <w:proofErr w:type="spellEnd"/>
      <w:r>
        <w:t xml:space="preserve"> in Snowflake, </w:t>
      </w:r>
      <w:proofErr w:type="spellStart"/>
      <w:proofErr w:type="gramStart"/>
      <w:r>
        <w:t>st.connection</w:t>
      </w:r>
      <w:proofErr w:type="spellEnd"/>
      <w:proofErr w:type="gramEnd"/>
      <w:r>
        <w:t>('snowflake') connects automatically using the app owner's role without further configuration." And: "apps run under Snowflake roles; you can use Snowflake RBAC to control who sees or runs an app." Snowflake's full security stack (RBAC, Row Access Policies, Masking Policies) applies to all queries executed through the app's connection.</w:t>
      </w:r>
    </w:p>
    <w:p w14:paraId="318E3A7B" w14:textId="77777777" w:rsidR="007E3442" w:rsidRDefault="007E3442" w:rsidP="007E3442">
      <w:pPr>
        <w:spacing w:before="100" w:after="80"/>
        <w:ind w:left="360"/>
      </w:pPr>
      <w:r>
        <w:rPr>
          <w:b/>
          <w:bCs/>
          <w:color w:val="C00000"/>
        </w:rPr>
        <w:t xml:space="preserve">Option B — </w:t>
      </w:r>
      <w:r>
        <w:t xml:space="preserve">B — INCORRECT. The document explicitly states: "The warehouse remains active while the WebSocket connection (between the user's browser and the </w:t>
      </w:r>
      <w:proofErr w:type="spellStart"/>
      <w:r>
        <w:t>Streamlit</w:t>
      </w:r>
      <w:proofErr w:type="spellEnd"/>
      <w:r>
        <w:t xml:space="preserve"> app) </w:t>
      </w:r>
      <w:r>
        <w:lastRenderedPageBreak/>
        <w:t>is open; when it's idle (</w:t>
      </w:r>
      <w:proofErr w:type="spellStart"/>
      <w:r>
        <w:t>approx</w:t>
      </w:r>
      <w:proofErr w:type="spellEnd"/>
      <w:r>
        <w:t xml:space="preserve"> ~15 minutes) the connection expires and the warehouse can auto-suspend." There is no documented "persistent keep-alive heartbeat" that prevents auto-suspend. The idle timeout is configurable via </w:t>
      </w:r>
      <w:proofErr w:type="spellStart"/>
      <w:r>
        <w:t>streamlitSleepTimeoutMinutes</w:t>
      </w:r>
      <w:proofErr w:type="spellEnd"/>
      <w:r>
        <w:t xml:space="preserve"> and the warehouse WILL auto-suspend after idle connection timeout.</w:t>
      </w:r>
    </w:p>
    <w:p w14:paraId="38663CC7" w14:textId="77777777" w:rsidR="007E3442" w:rsidRDefault="007E3442" w:rsidP="007E3442">
      <w:pPr>
        <w:spacing w:before="100" w:after="80"/>
        <w:ind w:left="360"/>
      </w:pPr>
      <w:r>
        <w:rPr>
          <w:b/>
          <w:bCs/>
          <w:color w:val="375623"/>
        </w:rPr>
        <w:t xml:space="preserve">Option C — </w:t>
      </w:r>
      <w:r>
        <w:t xml:space="preserve">C — CORRECT. The </w:t>
      </w:r>
      <w:proofErr w:type="spellStart"/>
      <w:r>
        <w:t>Streamlit</w:t>
      </w:r>
      <w:proofErr w:type="spellEnd"/>
      <w:r>
        <w:t xml:space="preserve"> document explicitly notes: "External network calls: depending on Snowflake account/network policy, outbound network calls may be restricted — affects calling external APIs from inside the app." This confirms that network policies can restrict outbound API calls, making data residency enforcement feasible through standard Snowflake account-level network policy configuration.</w:t>
      </w:r>
    </w:p>
    <w:p w14:paraId="45366BB2" w14:textId="77777777" w:rsidR="007E3442" w:rsidRDefault="007E3442" w:rsidP="007E3442">
      <w:pPr>
        <w:spacing w:before="100" w:after="80"/>
        <w:ind w:left="360"/>
      </w:pPr>
      <w:r>
        <w:rPr>
          <w:b/>
          <w:bCs/>
          <w:color w:val="375623"/>
        </w:rPr>
        <w:t xml:space="preserve">Option D — </w:t>
      </w:r>
      <w:r>
        <w:t xml:space="preserve">D — CORRECT. The </w:t>
      </w:r>
      <w:proofErr w:type="spellStart"/>
      <w:r>
        <w:t>Streamlit</w:t>
      </w:r>
      <w:proofErr w:type="spellEnd"/>
      <w:r>
        <w:t xml:space="preserve"> document states apps "run under Snowflake roles" and "use Snowflake RBAC to control who sees or runs an app." If the app owner role is ACCOUNTADMIN, all queries executed through the app run with ACCOUNTADMIN privileges — bypassing any Row Access Policies or Data Masking Policies that restrict lower-privilege roles. The Day 2 RBAC document (from the previous set) also warns: "giving ALL users the ACCOUNTADMIN role 'for convenience' is equivalent to giving every employee the master key." The same principle applies to app owner roles.</w:t>
      </w:r>
    </w:p>
    <w:p w14:paraId="53CE577E" w14:textId="77777777" w:rsidR="007E3442" w:rsidRDefault="007E3442" w:rsidP="007E3442">
      <w:pPr>
        <w:spacing w:before="100" w:after="80"/>
        <w:ind w:left="360"/>
      </w:pPr>
      <w:r>
        <w:rPr>
          <w:b/>
          <w:bCs/>
          <w:color w:val="C00000"/>
        </w:rPr>
        <w:t xml:space="preserve">Option E — </w:t>
      </w:r>
      <w:r>
        <w:t>E — INCORRECT. @</w:t>
      </w:r>
      <w:proofErr w:type="gramStart"/>
      <w:r>
        <w:t>st.cache</w:t>
      </w:r>
      <w:proofErr w:type="gramEnd"/>
      <w:r>
        <w:t xml:space="preserve">_data is a </w:t>
      </w:r>
      <w:proofErr w:type="spellStart"/>
      <w:r>
        <w:t>Streamlit</w:t>
      </w:r>
      <w:proofErr w:type="spellEnd"/>
      <w:r>
        <w:t xml:space="preserve">-layer caching mechanism that caches query results in the </w:t>
      </w:r>
      <w:proofErr w:type="spellStart"/>
      <w:r>
        <w:t>Streamlit</w:t>
      </w:r>
      <w:proofErr w:type="spellEnd"/>
      <w:r>
        <w:t xml:space="preserve"> server-side process memory (not the user's browser). It is scoped to the app session, not persisted across user sessions, and has a configurable TTL (not a fixed 24 hours). The claim about "encrypted end-to-end persistence across user sessions for 24 hours" misrepresents how @</w:t>
      </w:r>
      <w:proofErr w:type="gramStart"/>
      <w:r>
        <w:t>st.cache</w:t>
      </w:r>
      <w:proofErr w:type="gramEnd"/>
      <w:r>
        <w:t>_data works — it is a server-side in-memory cache, not a browser-side or cross-session storage mechanism.</w:t>
      </w:r>
    </w:p>
    <w:p w14:paraId="2DFF4FB8" w14:textId="77777777" w:rsidR="007E3442" w:rsidRDefault="007E3442" w:rsidP="007E3442">
      <w:pPr>
        <w:spacing w:before="80" w:after="80"/>
      </w:pPr>
    </w:p>
    <w:p w14:paraId="31C6D3CE" w14:textId="2F37AAA4" w:rsidR="00115245" w:rsidRDefault="007E3442">
      <w:pPr>
        <w:spacing w:before="80" w:after="80"/>
      </w:pPr>
      <w:r>
        <w:rPr>
          <w:b/>
          <w:bCs/>
          <w:color w:val="000000"/>
        </w:rPr>
        <w:t xml:space="preserve">Concepts Tested: </w:t>
      </w:r>
      <w:proofErr w:type="spellStart"/>
      <w:r>
        <w:t>Streamlit</w:t>
      </w:r>
      <w:proofErr w:type="spellEnd"/>
      <w:r>
        <w:t xml:space="preserve"> app owner role and RBAC </w:t>
      </w:r>
      <w:proofErr w:type="gramStart"/>
      <w:r>
        <w:t>inheritance  |</w:t>
      </w:r>
      <w:proofErr w:type="gramEnd"/>
      <w:r>
        <w:t xml:space="preserve">  WebSocket idle timeout and warehouse auto-</w:t>
      </w:r>
      <w:proofErr w:type="gramStart"/>
      <w:r>
        <w:t>suspend  |</w:t>
      </w:r>
      <w:proofErr w:type="gramEnd"/>
      <w:r>
        <w:t xml:space="preserve">  Network policy enforcement for data </w:t>
      </w:r>
      <w:proofErr w:type="gramStart"/>
      <w:r>
        <w:t>residency  |</w:t>
      </w:r>
      <w:proofErr w:type="gramEnd"/>
      <w:r>
        <w:t xml:space="preserve">  Anti-pattern: high-privilege app owner </w:t>
      </w:r>
      <w:proofErr w:type="gramStart"/>
      <w:r>
        <w:t>role  |</w:t>
      </w:r>
      <w:proofErr w:type="gramEnd"/>
      <w:r>
        <w:t xml:space="preserve">  </w:t>
      </w:r>
      <w:proofErr w:type="spellStart"/>
      <w:proofErr w:type="gramStart"/>
      <w:r>
        <w:t>st.cache</w:t>
      </w:r>
      <w:proofErr w:type="gramEnd"/>
      <w:r>
        <w:t>_data</w:t>
      </w:r>
      <w:proofErr w:type="spellEnd"/>
      <w:r>
        <w:t xml:space="preserve"> server-side caching vs browser-side misconception</w:t>
      </w:r>
    </w:p>
    <w:sectPr w:rsidR="001152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E2975"/>
    <w:multiLevelType w:val="hybridMultilevel"/>
    <w:tmpl w:val="346CA3CE"/>
    <w:lvl w:ilvl="0" w:tplc="C50E2BF0">
      <w:start w:val="1"/>
      <w:numFmt w:val="bullet"/>
      <w:lvlText w:val="●"/>
      <w:lvlJc w:val="left"/>
      <w:pPr>
        <w:ind w:left="720" w:hanging="360"/>
      </w:pPr>
    </w:lvl>
    <w:lvl w:ilvl="1" w:tplc="1D1AC4B6">
      <w:start w:val="1"/>
      <w:numFmt w:val="bullet"/>
      <w:lvlText w:val="○"/>
      <w:lvlJc w:val="left"/>
      <w:pPr>
        <w:ind w:left="1440" w:hanging="360"/>
      </w:pPr>
    </w:lvl>
    <w:lvl w:ilvl="2" w:tplc="0BCCDAC4">
      <w:start w:val="1"/>
      <w:numFmt w:val="bullet"/>
      <w:lvlText w:val="■"/>
      <w:lvlJc w:val="left"/>
      <w:pPr>
        <w:ind w:left="2160" w:hanging="360"/>
      </w:pPr>
    </w:lvl>
    <w:lvl w:ilvl="3" w:tplc="51D6EAF0">
      <w:start w:val="1"/>
      <w:numFmt w:val="bullet"/>
      <w:lvlText w:val="●"/>
      <w:lvlJc w:val="left"/>
      <w:pPr>
        <w:ind w:left="2880" w:hanging="360"/>
      </w:pPr>
    </w:lvl>
    <w:lvl w:ilvl="4" w:tplc="A5FC42F4">
      <w:start w:val="1"/>
      <w:numFmt w:val="bullet"/>
      <w:lvlText w:val="○"/>
      <w:lvlJc w:val="left"/>
      <w:pPr>
        <w:ind w:left="3600" w:hanging="360"/>
      </w:pPr>
    </w:lvl>
    <w:lvl w:ilvl="5" w:tplc="1D30458C">
      <w:start w:val="1"/>
      <w:numFmt w:val="bullet"/>
      <w:lvlText w:val="■"/>
      <w:lvlJc w:val="left"/>
      <w:pPr>
        <w:ind w:left="4320" w:hanging="360"/>
      </w:pPr>
    </w:lvl>
    <w:lvl w:ilvl="6" w:tplc="981ABCA4">
      <w:start w:val="1"/>
      <w:numFmt w:val="bullet"/>
      <w:lvlText w:val="●"/>
      <w:lvlJc w:val="left"/>
      <w:pPr>
        <w:ind w:left="5040" w:hanging="360"/>
      </w:pPr>
    </w:lvl>
    <w:lvl w:ilvl="7" w:tplc="795A0A1E">
      <w:start w:val="1"/>
      <w:numFmt w:val="bullet"/>
      <w:lvlText w:val="●"/>
      <w:lvlJc w:val="left"/>
      <w:pPr>
        <w:ind w:left="5760" w:hanging="360"/>
      </w:pPr>
    </w:lvl>
    <w:lvl w:ilvl="8" w:tplc="92AA22EE">
      <w:start w:val="1"/>
      <w:numFmt w:val="bullet"/>
      <w:lvlText w:val="●"/>
      <w:lvlJc w:val="left"/>
      <w:pPr>
        <w:ind w:left="6480" w:hanging="360"/>
      </w:pPr>
    </w:lvl>
  </w:abstractNum>
  <w:num w:numId="1" w16cid:durableId="69738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0D7"/>
    <w:rsid w:val="000552F2"/>
    <w:rsid w:val="000A7AAF"/>
    <w:rsid w:val="000B4E3F"/>
    <w:rsid w:val="00115245"/>
    <w:rsid w:val="002C2E55"/>
    <w:rsid w:val="002D279E"/>
    <w:rsid w:val="00391054"/>
    <w:rsid w:val="003F1CDE"/>
    <w:rsid w:val="00444C30"/>
    <w:rsid w:val="00612693"/>
    <w:rsid w:val="00650884"/>
    <w:rsid w:val="006A70D7"/>
    <w:rsid w:val="00785F40"/>
    <w:rsid w:val="007A70EC"/>
    <w:rsid w:val="007C5A58"/>
    <w:rsid w:val="007E3442"/>
    <w:rsid w:val="007F1096"/>
    <w:rsid w:val="00853CA2"/>
    <w:rsid w:val="008E13FA"/>
    <w:rsid w:val="008F6112"/>
    <w:rsid w:val="009D7816"/>
    <w:rsid w:val="00AD470A"/>
    <w:rsid w:val="00B82968"/>
    <w:rsid w:val="00BF2804"/>
    <w:rsid w:val="00C76559"/>
    <w:rsid w:val="00D75B42"/>
    <w:rsid w:val="00D92200"/>
    <w:rsid w:val="00DD1EA4"/>
    <w:rsid w:val="00DD3CEA"/>
    <w:rsid w:val="00EA0DA8"/>
    <w:rsid w:val="00F0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E017"/>
  <w15:docId w15:val="{974288DC-6CAD-4532-9B74-050A5128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4"/>
      <w:szCs w:val="34"/>
    </w:rPr>
  </w:style>
  <w:style w:type="paragraph" w:styleId="Heading2">
    <w:name w:val="heading 2"/>
    <w:uiPriority w:val="9"/>
    <w:unhideWhenUsed/>
    <w:qFormat/>
    <w:pPr>
      <w:spacing w:before="240" w:after="120"/>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40</Pages>
  <Words>15844</Words>
  <Characters>90314</Characters>
  <Application>Microsoft Office Word</Application>
  <DocSecurity>0</DocSecurity>
  <Lines>752</Lines>
  <Paragraphs>211</Paragraphs>
  <ScaleCrop>false</ScaleCrop>
  <Company/>
  <LinksUpToDate>false</LinksUpToDate>
  <CharactersWithSpaces>105947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31</cp:revision>
  <dcterms:created xsi:type="dcterms:W3CDTF">2026-05-30T07:49:00Z</dcterms:created>
  <dcterms:modified xsi:type="dcterms:W3CDTF">2026-05-31T03:42:00Z</dcterms:modified>
</cp:coreProperties>
</file>