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64CDA" w14:textId="77777777" w:rsidR="009D4B43" w:rsidRDefault="009D4B43">
      <w:pPr>
        <w:spacing w:before="1400"/>
        <w:jc w:val="center"/>
        <w:rPr>
          <w:b/>
          <w:bCs/>
          <w:color w:val="1F3864"/>
          <w:sz w:val="56"/>
          <w:szCs w:val="56"/>
        </w:rPr>
      </w:pPr>
    </w:p>
    <w:p w14:paraId="39C308BC" w14:textId="77777777" w:rsidR="009D4B43" w:rsidRDefault="009D4B43">
      <w:pPr>
        <w:spacing w:before="1400"/>
        <w:jc w:val="center"/>
        <w:rPr>
          <w:b/>
          <w:bCs/>
          <w:color w:val="1F3864"/>
          <w:sz w:val="56"/>
          <w:szCs w:val="56"/>
        </w:rPr>
      </w:pPr>
    </w:p>
    <w:p w14:paraId="5FAF3995" w14:textId="00BEFB80" w:rsidR="005172FD" w:rsidRDefault="00000000">
      <w:pPr>
        <w:spacing w:before="1400"/>
        <w:jc w:val="center"/>
      </w:pPr>
      <w:r>
        <w:rPr>
          <w:b/>
          <w:bCs/>
          <w:color w:val="1F3864"/>
          <w:sz w:val="56"/>
          <w:szCs w:val="56"/>
        </w:rPr>
        <w:t>SNOWFLAKE</w:t>
      </w:r>
    </w:p>
    <w:p w14:paraId="6040E72A" w14:textId="77777777" w:rsidR="005172FD" w:rsidRDefault="00000000">
      <w:pPr>
        <w:jc w:val="center"/>
      </w:pPr>
      <w:r>
        <w:rPr>
          <w:color w:val="2E75B6"/>
          <w:sz w:val="26"/>
          <w:szCs w:val="26"/>
        </w:rPr>
        <w:t xml:space="preserve">Data Sharing • </w:t>
      </w:r>
      <w:proofErr w:type="spellStart"/>
      <w:r>
        <w:rPr>
          <w:color w:val="2E75B6"/>
          <w:sz w:val="26"/>
          <w:szCs w:val="26"/>
        </w:rPr>
        <w:t>Catalog</w:t>
      </w:r>
      <w:proofErr w:type="spellEnd"/>
      <w:r>
        <w:rPr>
          <w:color w:val="2E75B6"/>
          <w:sz w:val="26"/>
          <w:szCs w:val="26"/>
        </w:rPr>
        <w:t xml:space="preserve"> &amp; Discovery • Marketplace</w:t>
      </w:r>
    </w:p>
    <w:p w14:paraId="1EC70379" w14:textId="6E2B126C" w:rsidR="005172FD" w:rsidRDefault="005172FD">
      <w:pPr>
        <w:spacing w:after="80"/>
        <w:jc w:val="center"/>
      </w:pPr>
    </w:p>
    <w:p w14:paraId="53DCF5CC" w14:textId="38BE0DFA" w:rsidR="005172FD" w:rsidRDefault="00000000">
      <w:pPr>
        <w:spacing w:after="40"/>
        <w:jc w:val="center"/>
      </w:pPr>
      <w:r>
        <w:rPr>
          <w:color w:val="595959"/>
          <w:sz w:val="22"/>
          <w:szCs w:val="22"/>
        </w:rPr>
        <w:t xml:space="preserve">  Hands-On Enabled</w:t>
      </w:r>
    </w:p>
    <w:p w14:paraId="7AE50711" w14:textId="77777777" w:rsidR="005172FD" w:rsidRDefault="00000000">
      <w:r>
        <w:br w:type="page"/>
      </w:r>
    </w:p>
    <w:p w14:paraId="67F81672" w14:textId="5B932591" w:rsidR="005172FD" w:rsidRDefault="00000000" w:rsidP="00107AE1">
      <w:pPr>
        <w:pStyle w:val="Heading1"/>
      </w:pPr>
      <w:bookmarkStart w:id="0" w:name="_Toc231334788"/>
      <w:r>
        <w:lastRenderedPageBreak/>
        <w:t xml:space="preserve">1. </w:t>
      </w:r>
      <w:bookmarkStart w:id="1" w:name="_Toc231334789"/>
      <w:bookmarkEnd w:id="0"/>
      <w:r>
        <w:t>Key Learning Objectives</w:t>
      </w:r>
      <w:bookmarkEnd w:id="1"/>
    </w:p>
    <w:p w14:paraId="3381F160" w14:textId="77777777" w:rsidR="005172FD" w:rsidRDefault="00000000">
      <w:pPr>
        <w:pStyle w:val="ListParagraph"/>
        <w:numPr>
          <w:ilvl w:val="0"/>
          <w:numId w:val="2"/>
        </w:numPr>
        <w:spacing w:after="40"/>
      </w:pPr>
      <w:r>
        <w:t>Explain Snowflake's secure-data-sharing model and articulate why it removes ETL, storage duplication, and data staleness from cross-organisation data exchange.</w:t>
      </w:r>
    </w:p>
    <w:p w14:paraId="1B15C12D" w14:textId="77777777" w:rsidR="005172FD" w:rsidRDefault="00000000">
      <w:pPr>
        <w:pStyle w:val="ListParagraph"/>
        <w:numPr>
          <w:ilvl w:val="0"/>
          <w:numId w:val="2"/>
        </w:numPr>
        <w:spacing w:after="40"/>
      </w:pPr>
      <w:r>
        <w:t>Build an internal share end to end: database, tables, secure views, share object, grants, and consumer-side mounting.</w:t>
      </w:r>
    </w:p>
    <w:p w14:paraId="2CA091E6" w14:textId="77777777" w:rsidR="005172FD" w:rsidRDefault="00000000">
      <w:pPr>
        <w:pStyle w:val="ListParagraph"/>
        <w:numPr>
          <w:ilvl w:val="0"/>
          <w:numId w:val="2"/>
        </w:numPr>
        <w:spacing w:after="40"/>
      </w:pPr>
      <w:r>
        <w:t>Differentiate a direct share, a reader account, and a listing, and choose the correct mechanism for a given consumer.</w:t>
      </w:r>
    </w:p>
    <w:p w14:paraId="2709E106" w14:textId="77777777" w:rsidR="005172FD" w:rsidRDefault="00000000">
      <w:pPr>
        <w:pStyle w:val="ListParagraph"/>
        <w:numPr>
          <w:ilvl w:val="0"/>
          <w:numId w:val="2"/>
        </w:numPr>
        <w:spacing w:after="40"/>
      </w:pPr>
      <w:r>
        <w:t>Describe cross-region and cross-cloud sharing and the role of replication / auto-</w:t>
      </w:r>
      <w:proofErr w:type="spellStart"/>
      <w:r>
        <w:t>fulfillment</w:t>
      </w:r>
      <w:proofErr w:type="spellEnd"/>
      <w:r>
        <w:t>.</w:t>
      </w:r>
    </w:p>
    <w:p w14:paraId="410A6D0F" w14:textId="77777777" w:rsidR="005172FD" w:rsidRDefault="00000000">
      <w:pPr>
        <w:pStyle w:val="ListParagraph"/>
        <w:numPr>
          <w:ilvl w:val="0"/>
          <w:numId w:val="2"/>
        </w:numPr>
        <w:spacing w:after="40"/>
      </w:pPr>
      <w:r>
        <w:t xml:space="preserve">Use the Horizon </w:t>
      </w:r>
      <w:proofErr w:type="spellStart"/>
      <w:r>
        <w:t>Catalog</w:t>
      </w:r>
      <w:proofErr w:type="spellEnd"/>
      <w:r>
        <w:t xml:space="preserve"> for universal search, object tagging, sensitive-data classification, access history, and lineage.</w:t>
      </w:r>
    </w:p>
    <w:p w14:paraId="4806B609" w14:textId="77777777" w:rsidR="005172FD" w:rsidRDefault="00000000">
      <w:pPr>
        <w:pStyle w:val="ListParagraph"/>
        <w:numPr>
          <w:ilvl w:val="0"/>
          <w:numId w:val="2"/>
        </w:numPr>
        <w:spacing w:after="40"/>
      </w:pPr>
      <w:r>
        <w:t>Publish a data product as a listing and consume Marketplace data, including the cost and governance implications for both parties.</w:t>
      </w:r>
    </w:p>
    <w:p w14:paraId="44824C17" w14:textId="77777777" w:rsidR="005172FD" w:rsidRDefault="00000000">
      <w:pPr>
        <w:pStyle w:val="ListParagraph"/>
        <w:numPr>
          <w:ilvl w:val="0"/>
          <w:numId w:val="2"/>
        </w:numPr>
        <w:spacing w:after="40"/>
      </w:pPr>
      <w:r>
        <w:t>Explain the architecture and privacy controls of Snowflake Data Clean Rooms and identify suitable collaboration scenarios.</w:t>
      </w:r>
    </w:p>
    <w:p w14:paraId="55ADD982" w14:textId="77777777" w:rsidR="005172FD" w:rsidRDefault="00000000">
      <w:pPr>
        <w:pStyle w:val="Heading2"/>
      </w:pPr>
      <w:bookmarkStart w:id="2" w:name="_Toc231334790"/>
      <w:r>
        <w:t>Concepts to Emphasise Throughout</w:t>
      </w:r>
      <w:bookmarkEnd w:id="2"/>
    </w:p>
    <w:p w14:paraId="097E3130" w14:textId="77777777" w:rsidR="005172FD" w:rsidRDefault="00000000">
      <w:pPr>
        <w:pStyle w:val="ListParagraph"/>
        <w:numPr>
          <w:ilvl w:val="0"/>
          <w:numId w:val="2"/>
        </w:numPr>
        <w:spacing w:after="40"/>
      </w:pPr>
      <w:r>
        <w:rPr>
          <w:b/>
          <w:bCs/>
        </w:rPr>
        <w:t xml:space="preserve">No-copy sharing: </w:t>
      </w:r>
      <w:r>
        <w:t>a share references objects by metadata; consumers see live data and pay for their own compute.</w:t>
      </w:r>
    </w:p>
    <w:p w14:paraId="4931B390" w14:textId="77777777" w:rsidR="005172FD" w:rsidRDefault="00000000">
      <w:pPr>
        <w:pStyle w:val="ListParagraph"/>
        <w:numPr>
          <w:ilvl w:val="0"/>
          <w:numId w:val="2"/>
        </w:numPr>
        <w:spacing w:after="40"/>
      </w:pPr>
      <w:r>
        <w:rPr>
          <w:b/>
          <w:bCs/>
        </w:rPr>
        <w:t xml:space="preserve">Provider vs. consumer: </w:t>
      </w:r>
      <w:r>
        <w:t>almost every feature has two sides; always ask the class which side they are on.</w:t>
      </w:r>
    </w:p>
    <w:p w14:paraId="12C26CD6" w14:textId="77777777" w:rsidR="005172FD" w:rsidRDefault="00000000">
      <w:pPr>
        <w:pStyle w:val="ListParagraph"/>
        <w:numPr>
          <w:ilvl w:val="0"/>
          <w:numId w:val="2"/>
        </w:numPr>
        <w:spacing w:after="40"/>
      </w:pPr>
      <w:r>
        <w:rPr>
          <w:b/>
          <w:bCs/>
        </w:rPr>
        <w:t xml:space="preserve">Secure views and UDFs: </w:t>
      </w:r>
      <w:r>
        <w:t>the only safe way to expose a subset of data — they hide the underlying definition and enforce row/column logic.</w:t>
      </w:r>
    </w:p>
    <w:p w14:paraId="47D61932" w14:textId="77777777" w:rsidR="005172FD" w:rsidRDefault="00000000">
      <w:pPr>
        <w:pStyle w:val="ListParagraph"/>
        <w:numPr>
          <w:ilvl w:val="0"/>
          <w:numId w:val="2"/>
        </w:numPr>
        <w:spacing w:after="40"/>
      </w:pPr>
      <w:r>
        <w:rPr>
          <w:b/>
          <w:bCs/>
        </w:rPr>
        <w:t xml:space="preserve">Same-region by default: </w:t>
      </w:r>
      <w:r>
        <w:t>direct sharing works within one region and cloud; crossing a boundary needs replication or auto-</w:t>
      </w:r>
      <w:proofErr w:type="spellStart"/>
      <w:r>
        <w:t>fulfillment</w:t>
      </w:r>
      <w:proofErr w:type="spellEnd"/>
      <w:r>
        <w:t>.</w:t>
      </w:r>
    </w:p>
    <w:p w14:paraId="7B9169A1" w14:textId="77777777" w:rsidR="005172FD" w:rsidRDefault="00000000">
      <w:pPr>
        <w:pStyle w:val="ListParagraph"/>
        <w:numPr>
          <w:ilvl w:val="0"/>
          <w:numId w:val="2"/>
        </w:numPr>
        <w:spacing w:after="40"/>
      </w:pPr>
      <w:r>
        <w:rPr>
          <w:b/>
          <w:bCs/>
        </w:rPr>
        <w:t xml:space="preserve">Governance is not optional: </w:t>
      </w:r>
      <w:r>
        <w:t>tagging, classification, masking, and access history are what make sharing safe at enterprise scale.</w:t>
      </w:r>
    </w:p>
    <w:p w14:paraId="148E36DC" w14:textId="77777777" w:rsidR="005172FD" w:rsidRDefault="00000000">
      <w:r>
        <w:br w:type="page"/>
      </w:r>
    </w:p>
    <w:p w14:paraId="2EDB42A8" w14:textId="15802EC8" w:rsidR="005172FD" w:rsidRDefault="00000000">
      <w:pPr>
        <w:pStyle w:val="Heading1"/>
      </w:pPr>
      <w:bookmarkStart w:id="3" w:name="_Toc231334791"/>
      <w:r>
        <w:lastRenderedPageBreak/>
        <w:t xml:space="preserve">2. Detailed Agenda </w:t>
      </w:r>
      <w:bookmarkEnd w:id="3"/>
    </w:p>
    <w:p w14:paraId="596ACB34" w14:textId="69836536" w:rsidR="005172FD" w:rsidRDefault="00000000">
      <w:pPr>
        <w:pStyle w:val="Heading2"/>
      </w:pPr>
      <w:bookmarkStart w:id="4" w:name="_Toc231334792"/>
      <w:r>
        <w:t xml:space="preserve">Time Allocation </w:t>
      </w:r>
      <w:bookmarkEnd w:id="4"/>
    </w:p>
    <w:tbl>
      <w:tblPr>
        <w:tblW w:w="9360" w:type="dxa"/>
        <w:tblBorders>
          <w:top w:val="single" w:sz="2" w:space="0" w:color="B7C3D0"/>
          <w:left w:val="single" w:sz="2" w:space="0" w:color="B7C3D0"/>
          <w:bottom w:val="single" w:sz="2" w:space="0" w:color="B7C3D0"/>
          <w:right w:val="single" w:sz="2" w:space="0" w:color="B7C3D0"/>
          <w:insideH w:val="single" w:sz="2" w:space="0" w:color="B7C3D0"/>
          <w:insideV w:val="single" w:sz="2" w:space="0" w:color="B7C3D0"/>
        </w:tblBorders>
        <w:tblCellMar>
          <w:left w:w="10" w:type="dxa"/>
          <w:right w:w="10" w:type="dxa"/>
        </w:tblCellMar>
        <w:tblLook w:val="04A0" w:firstRow="1" w:lastRow="0" w:firstColumn="1" w:lastColumn="0" w:noHBand="0" w:noVBand="1"/>
      </w:tblPr>
      <w:tblGrid>
        <w:gridCol w:w="4560"/>
        <w:gridCol w:w="1600"/>
        <w:gridCol w:w="1600"/>
        <w:gridCol w:w="1600"/>
      </w:tblGrid>
      <w:tr w:rsidR="005172FD" w14:paraId="2E39BF6E" w14:textId="77777777">
        <w:tblPrEx>
          <w:tblCellMar>
            <w:top w:w="0" w:type="dxa"/>
            <w:bottom w:w="0" w:type="dxa"/>
          </w:tblCellMar>
        </w:tblPrEx>
        <w:trPr>
          <w:tblHeader/>
        </w:trPr>
        <w:tc>
          <w:tcPr>
            <w:tcW w:w="4560" w:type="dxa"/>
            <w:shd w:val="clear" w:color="auto" w:fill="1F3864"/>
            <w:tcMar>
              <w:top w:w="80" w:type="dxa"/>
              <w:left w:w="120" w:type="dxa"/>
              <w:bottom w:w="80" w:type="dxa"/>
              <w:right w:w="120" w:type="dxa"/>
            </w:tcMar>
            <w:vAlign w:val="center"/>
          </w:tcPr>
          <w:p w14:paraId="71026CB8" w14:textId="77777777" w:rsidR="005172FD" w:rsidRDefault="00000000">
            <w:r>
              <w:rPr>
                <w:b/>
                <w:bCs/>
                <w:color w:val="FFFFFF"/>
                <w:sz w:val="19"/>
                <w:szCs w:val="19"/>
              </w:rPr>
              <w:t>Theme</w:t>
            </w:r>
          </w:p>
        </w:tc>
        <w:tc>
          <w:tcPr>
            <w:tcW w:w="1600" w:type="dxa"/>
            <w:shd w:val="clear" w:color="auto" w:fill="1F3864"/>
            <w:tcMar>
              <w:top w:w="80" w:type="dxa"/>
              <w:left w:w="120" w:type="dxa"/>
              <w:bottom w:w="80" w:type="dxa"/>
              <w:right w:w="120" w:type="dxa"/>
            </w:tcMar>
            <w:vAlign w:val="center"/>
          </w:tcPr>
          <w:p w14:paraId="0511BF17" w14:textId="77777777" w:rsidR="005172FD" w:rsidRDefault="00000000">
            <w:r>
              <w:rPr>
                <w:b/>
                <w:bCs/>
                <w:color w:val="FFFFFF"/>
                <w:sz w:val="19"/>
                <w:szCs w:val="19"/>
              </w:rPr>
              <w:t>Theory</w:t>
            </w:r>
          </w:p>
        </w:tc>
        <w:tc>
          <w:tcPr>
            <w:tcW w:w="1600" w:type="dxa"/>
            <w:shd w:val="clear" w:color="auto" w:fill="1F3864"/>
            <w:tcMar>
              <w:top w:w="80" w:type="dxa"/>
              <w:left w:w="120" w:type="dxa"/>
              <w:bottom w:w="80" w:type="dxa"/>
              <w:right w:w="120" w:type="dxa"/>
            </w:tcMar>
            <w:vAlign w:val="center"/>
          </w:tcPr>
          <w:p w14:paraId="14DC8CBB" w14:textId="77777777" w:rsidR="005172FD" w:rsidRDefault="00000000">
            <w:r>
              <w:rPr>
                <w:b/>
                <w:bCs/>
                <w:color w:val="FFFFFF"/>
                <w:sz w:val="19"/>
                <w:szCs w:val="19"/>
              </w:rPr>
              <w:t>Lab</w:t>
            </w:r>
          </w:p>
        </w:tc>
        <w:tc>
          <w:tcPr>
            <w:tcW w:w="1600" w:type="dxa"/>
            <w:shd w:val="clear" w:color="auto" w:fill="1F3864"/>
            <w:tcMar>
              <w:top w:w="80" w:type="dxa"/>
              <w:left w:w="120" w:type="dxa"/>
              <w:bottom w:w="80" w:type="dxa"/>
              <w:right w:w="120" w:type="dxa"/>
            </w:tcMar>
            <w:vAlign w:val="center"/>
          </w:tcPr>
          <w:p w14:paraId="6C0F9E53" w14:textId="77777777" w:rsidR="005172FD" w:rsidRDefault="00000000">
            <w:r>
              <w:rPr>
                <w:b/>
                <w:bCs/>
                <w:color w:val="FFFFFF"/>
                <w:sz w:val="19"/>
                <w:szCs w:val="19"/>
              </w:rPr>
              <w:t>Total</w:t>
            </w:r>
          </w:p>
        </w:tc>
      </w:tr>
      <w:tr w:rsidR="005172FD" w14:paraId="6B91193F" w14:textId="77777777">
        <w:tblPrEx>
          <w:tblCellMar>
            <w:top w:w="0" w:type="dxa"/>
            <w:bottom w:w="0" w:type="dxa"/>
          </w:tblCellMar>
        </w:tblPrEx>
        <w:tc>
          <w:tcPr>
            <w:tcW w:w="4560" w:type="dxa"/>
            <w:shd w:val="clear" w:color="auto" w:fill="FFFFFF"/>
            <w:tcMar>
              <w:top w:w="70" w:type="dxa"/>
              <w:left w:w="120" w:type="dxa"/>
              <w:bottom w:w="70" w:type="dxa"/>
              <w:right w:w="120" w:type="dxa"/>
            </w:tcMar>
            <w:vAlign w:val="center"/>
          </w:tcPr>
          <w:p w14:paraId="78719A60" w14:textId="77777777" w:rsidR="005172FD" w:rsidRDefault="00000000">
            <w:r>
              <w:rPr>
                <w:sz w:val="18"/>
                <w:szCs w:val="18"/>
              </w:rPr>
              <w:t>Secure Data Sharing (internal + external)</w:t>
            </w:r>
          </w:p>
        </w:tc>
        <w:tc>
          <w:tcPr>
            <w:tcW w:w="1600" w:type="dxa"/>
            <w:shd w:val="clear" w:color="auto" w:fill="FFFFFF"/>
            <w:tcMar>
              <w:top w:w="70" w:type="dxa"/>
              <w:left w:w="120" w:type="dxa"/>
              <w:bottom w:w="70" w:type="dxa"/>
              <w:right w:w="120" w:type="dxa"/>
            </w:tcMar>
            <w:vAlign w:val="center"/>
          </w:tcPr>
          <w:p w14:paraId="393C56A7" w14:textId="77777777" w:rsidR="005172FD" w:rsidRDefault="00000000">
            <w:r>
              <w:rPr>
                <w:sz w:val="18"/>
                <w:szCs w:val="18"/>
              </w:rPr>
              <w:t>27 min</w:t>
            </w:r>
          </w:p>
        </w:tc>
        <w:tc>
          <w:tcPr>
            <w:tcW w:w="1600" w:type="dxa"/>
            <w:shd w:val="clear" w:color="auto" w:fill="FFFFFF"/>
            <w:tcMar>
              <w:top w:w="70" w:type="dxa"/>
              <w:left w:w="120" w:type="dxa"/>
              <w:bottom w:w="70" w:type="dxa"/>
              <w:right w:w="120" w:type="dxa"/>
            </w:tcMar>
            <w:vAlign w:val="center"/>
          </w:tcPr>
          <w:p w14:paraId="5AD50F38" w14:textId="77777777" w:rsidR="005172FD" w:rsidRDefault="00000000">
            <w:r>
              <w:rPr>
                <w:sz w:val="18"/>
                <w:szCs w:val="18"/>
              </w:rPr>
              <w:t>27 min</w:t>
            </w:r>
          </w:p>
        </w:tc>
        <w:tc>
          <w:tcPr>
            <w:tcW w:w="1600" w:type="dxa"/>
            <w:shd w:val="clear" w:color="auto" w:fill="FFFFFF"/>
            <w:tcMar>
              <w:top w:w="70" w:type="dxa"/>
              <w:left w:w="120" w:type="dxa"/>
              <w:bottom w:w="70" w:type="dxa"/>
              <w:right w:w="120" w:type="dxa"/>
            </w:tcMar>
            <w:vAlign w:val="center"/>
          </w:tcPr>
          <w:p w14:paraId="3AB5CD48" w14:textId="77777777" w:rsidR="005172FD" w:rsidRDefault="00000000">
            <w:r>
              <w:rPr>
                <w:sz w:val="18"/>
                <w:szCs w:val="18"/>
              </w:rPr>
              <w:t>54 min</w:t>
            </w:r>
          </w:p>
        </w:tc>
      </w:tr>
      <w:tr w:rsidR="005172FD" w14:paraId="54580B41" w14:textId="77777777">
        <w:tblPrEx>
          <w:tblCellMar>
            <w:top w:w="0" w:type="dxa"/>
            <w:bottom w:w="0" w:type="dxa"/>
          </w:tblCellMar>
        </w:tblPrEx>
        <w:tc>
          <w:tcPr>
            <w:tcW w:w="4560" w:type="dxa"/>
            <w:shd w:val="clear" w:color="auto" w:fill="EEF3F9"/>
            <w:tcMar>
              <w:top w:w="70" w:type="dxa"/>
              <w:left w:w="120" w:type="dxa"/>
              <w:bottom w:w="70" w:type="dxa"/>
              <w:right w:w="120" w:type="dxa"/>
            </w:tcMar>
            <w:vAlign w:val="center"/>
          </w:tcPr>
          <w:p w14:paraId="38827AC7" w14:textId="77777777" w:rsidR="005172FD" w:rsidRDefault="00000000">
            <w:r>
              <w:rPr>
                <w:sz w:val="18"/>
                <w:szCs w:val="18"/>
              </w:rPr>
              <w:t>Snowflake Marketplace</w:t>
            </w:r>
          </w:p>
        </w:tc>
        <w:tc>
          <w:tcPr>
            <w:tcW w:w="1600" w:type="dxa"/>
            <w:shd w:val="clear" w:color="auto" w:fill="EEF3F9"/>
            <w:tcMar>
              <w:top w:w="70" w:type="dxa"/>
              <w:left w:w="120" w:type="dxa"/>
              <w:bottom w:w="70" w:type="dxa"/>
              <w:right w:w="120" w:type="dxa"/>
            </w:tcMar>
            <w:vAlign w:val="center"/>
          </w:tcPr>
          <w:p w14:paraId="00ACE58F" w14:textId="77777777" w:rsidR="005172FD" w:rsidRDefault="00000000">
            <w:r>
              <w:rPr>
                <w:sz w:val="18"/>
                <w:szCs w:val="18"/>
              </w:rPr>
              <w:t>10 min</w:t>
            </w:r>
          </w:p>
        </w:tc>
        <w:tc>
          <w:tcPr>
            <w:tcW w:w="1600" w:type="dxa"/>
            <w:shd w:val="clear" w:color="auto" w:fill="EEF3F9"/>
            <w:tcMar>
              <w:top w:w="70" w:type="dxa"/>
              <w:left w:w="120" w:type="dxa"/>
              <w:bottom w:w="70" w:type="dxa"/>
              <w:right w:w="120" w:type="dxa"/>
            </w:tcMar>
            <w:vAlign w:val="center"/>
          </w:tcPr>
          <w:p w14:paraId="03EF5A72" w14:textId="77777777" w:rsidR="005172FD" w:rsidRDefault="00000000">
            <w:r>
              <w:rPr>
                <w:sz w:val="18"/>
                <w:szCs w:val="18"/>
              </w:rPr>
              <w:t>8 min</w:t>
            </w:r>
          </w:p>
        </w:tc>
        <w:tc>
          <w:tcPr>
            <w:tcW w:w="1600" w:type="dxa"/>
            <w:shd w:val="clear" w:color="auto" w:fill="EEF3F9"/>
            <w:tcMar>
              <w:top w:w="70" w:type="dxa"/>
              <w:left w:w="120" w:type="dxa"/>
              <w:bottom w:w="70" w:type="dxa"/>
              <w:right w:w="120" w:type="dxa"/>
            </w:tcMar>
            <w:vAlign w:val="center"/>
          </w:tcPr>
          <w:p w14:paraId="106D8370" w14:textId="77777777" w:rsidR="005172FD" w:rsidRDefault="00000000">
            <w:r>
              <w:rPr>
                <w:sz w:val="18"/>
                <w:szCs w:val="18"/>
              </w:rPr>
              <w:t>18 min</w:t>
            </w:r>
          </w:p>
        </w:tc>
      </w:tr>
      <w:tr w:rsidR="005172FD" w14:paraId="7816B596" w14:textId="77777777">
        <w:tblPrEx>
          <w:tblCellMar>
            <w:top w:w="0" w:type="dxa"/>
            <w:bottom w:w="0" w:type="dxa"/>
          </w:tblCellMar>
        </w:tblPrEx>
        <w:tc>
          <w:tcPr>
            <w:tcW w:w="4560" w:type="dxa"/>
            <w:shd w:val="clear" w:color="auto" w:fill="FFFFFF"/>
            <w:tcMar>
              <w:top w:w="70" w:type="dxa"/>
              <w:left w:w="120" w:type="dxa"/>
              <w:bottom w:w="70" w:type="dxa"/>
              <w:right w:w="120" w:type="dxa"/>
            </w:tcMar>
            <w:vAlign w:val="center"/>
          </w:tcPr>
          <w:p w14:paraId="50B49396" w14:textId="77777777" w:rsidR="005172FD" w:rsidRDefault="00000000">
            <w:r>
              <w:rPr>
                <w:sz w:val="18"/>
                <w:szCs w:val="18"/>
              </w:rPr>
              <w:t xml:space="preserve">Horizon </w:t>
            </w:r>
            <w:proofErr w:type="spellStart"/>
            <w:r>
              <w:rPr>
                <w:sz w:val="18"/>
                <w:szCs w:val="18"/>
              </w:rPr>
              <w:t>Catalog</w:t>
            </w:r>
            <w:proofErr w:type="spellEnd"/>
            <w:r>
              <w:rPr>
                <w:sz w:val="18"/>
                <w:szCs w:val="18"/>
              </w:rPr>
              <w:t xml:space="preserve"> &amp; Discovery</w:t>
            </w:r>
          </w:p>
        </w:tc>
        <w:tc>
          <w:tcPr>
            <w:tcW w:w="1600" w:type="dxa"/>
            <w:shd w:val="clear" w:color="auto" w:fill="FFFFFF"/>
            <w:tcMar>
              <w:top w:w="70" w:type="dxa"/>
              <w:left w:w="120" w:type="dxa"/>
              <w:bottom w:w="70" w:type="dxa"/>
              <w:right w:w="120" w:type="dxa"/>
            </w:tcMar>
            <w:vAlign w:val="center"/>
          </w:tcPr>
          <w:p w14:paraId="3A8EBEC7" w14:textId="77777777" w:rsidR="005172FD" w:rsidRDefault="00000000">
            <w:r>
              <w:rPr>
                <w:sz w:val="18"/>
                <w:szCs w:val="18"/>
              </w:rPr>
              <w:t>10 min</w:t>
            </w:r>
          </w:p>
        </w:tc>
        <w:tc>
          <w:tcPr>
            <w:tcW w:w="1600" w:type="dxa"/>
            <w:shd w:val="clear" w:color="auto" w:fill="FFFFFF"/>
            <w:tcMar>
              <w:top w:w="70" w:type="dxa"/>
              <w:left w:w="120" w:type="dxa"/>
              <w:bottom w:w="70" w:type="dxa"/>
              <w:right w:w="120" w:type="dxa"/>
            </w:tcMar>
            <w:vAlign w:val="center"/>
          </w:tcPr>
          <w:p w14:paraId="1139B79B" w14:textId="77777777" w:rsidR="005172FD" w:rsidRDefault="00000000">
            <w:r>
              <w:rPr>
                <w:sz w:val="18"/>
                <w:szCs w:val="18"/>
              </w:rPr>
              <w:t>8 min</w:t>
            </w:r>
          </w:p>
        </w:tc>
        <w:tc>
          <w:tcPr>
            <w:tcW w:w="1600" w:type="dxa"/>
            <w:shd w:val="clear" w:color="auto" w:fill="FFFFFF"/>
            <w:tcMar>
              <w:top w:w="70" w:type="dxa"/>
              <w:left w:w="120" w:type="dxa"/>
              <w:bottom w:w="70" w:type="dxa"/>
              <w:right w:w="120" w:type="dxa"/>
            </w:tcMar>
            <w:vAlign w:val="center"/>
          </w:tcPr>
          <w:p w14:paraId="6E456A95" w14:textId="77777777" w:rsidR="005172FD" w:rsidRDefault="00000000">
            <w:r>
              <w:rPr>
                <w:sz w:val="18"/>
                <w:szCs w:val="18"/>
              </w:rPr>
              <w:t>18 min</w:t>
            </w:r>
          </w:p>
        </w:tc>
      </w:tr>
      <w:tr w:rsidR="005172FD" w14:paraId="0CAA9687" w14:textId="77777777">
        <w:tblPrEx>
          <w:tblCellMar>
            <w:top w:w="0" w:type="dxa"/>
            <w:bottom w:w="0" w:type="dxa"/>
          </w:tblCellMar>
        </w:tblPrEx>
        <w:tc>
          <w:tcPr>
            <w:tcW w:w="4560" w:type="dxa"/>
            <w:shd w:val="clear" w:color="auto" w:fill="EEF3F9"/>
            <w:tcMar>
              <w:top w:w="70" w:type="dxa"/>
              <w:left w:w="120" w:type="dxa"/>
              <w:bottom w:w="70" w:type="dxa"/>
              <w:right w:w="120" w:type="dxa"/>
            </w:tcMar>
            <w:vAlign w:val="center"/>
          </w:tcPr>
          <w:p w14:paraId="1A412538" w14:textId="77777777" w:rsidR="005172FD" w:rsidRDefault="00000000">
            <w:r>
              <w:rPr>
                <w:sz w:val="18"/>
                <w:szCs w:val="18"/>
              </w:rPr>
              <w:t>Data Clean Rooms</w:t>
            </w:r>
          </w:p>
        </w:tc>
        <w:tc>
          <w:tcPr>
            <w:tcW w:w="1600" w:type="dxa"/>
            <w:shd w:val="clear" w:color="auto" w:fill="EEF3F9"/>
            <w:tcMar>
              <w:top w:w="70" w:type="dxa"/>
              <w:left w:w="120" w:type="dxa"/>
              <w:bottom w:w="70" w:type="dxa"/>
              <w:right w:w="120" w:type="dxa"/>
            </w:tcMar>
            <w:vAlign w:val="center"/>
          </w:tcPr>
          <w:p w14:paraId="503D9435" w14:textId="77777777" w:rsidR="005172FD" w:rsidRDefault="00000000">
            <w:r>
              <w:rPr>
                <w:sz w:val="18"/>
                <w:szCs w:val="18"/>
              </w:rPr>
              <w:t>9 min</w:t>
            </w:r>
          </w:p>
        </w:tc>
        <w:tc>
          <w:tcPr>
            <w:tcW w:w="1600" w:type="dxa"/>
            <w:shd w:val="clear" w:color="auto" w:fill="EEF3F9"/>
            <w:tcMar>
              <w:top w:w="70" w:type="dxa"/>
              <w:left w:w="120" w:type="dxa"/>
              <w:bottom w:w="70" w:type="dxa"/>
              <w:right w:w="120" w:type="dxa"/>
            </w:tcMar>
            <w:vAlign w:val="center"/>
          </w:tcPr>
          <w:p w14:paraId="656B9E4D" w14:textId="77777777" w:rsidR="005172FD" w:rsidRDefault="00000000">
            <w:r>
              <w:rPr>
                <w:sz w:val="18"/>
                <w:szCs w:val="18"/>
              </w:rPr>
              <w:t>6 min</w:t>
            </w:r>
          </w:p>
        </w:tc>
        <w:tc>
          <w:tcPr>
            <w:tcW w:w="1600" w:type="dxa"/>
            <w:shd w:val="clear" w:color="auto" w:fill="EEF3F9"/>
            <w:tcMar>
              <w:top w:w="70" w:type="dxa"/>
              <w:left w:w="120" w:type="dxa"/>
              <w:bottom w:w="70" w:type="dxa"/>
              <w:right w:w="120" w:type="dxa"/>
            </w:tcMar>
            <w:vAlign w:val="center"/>
          </w:tcPr>
          <w:p w14:paraId="6CA4E323" w14:textId="77777777" w:rsidR="005172FD" w:rsidRDefault="00000000">
            <w:r>
              <w:rPr>
                <w:sz w:val="18"/>
                <w:szCs w:val="18"/>
              </w:rPr>
              <w:t>15 min</w:t>
            </w:r>
          </w:p>
        </w:tc>
      </w:tr>
      <w:tr w:rsidR="005172FD" w14:paraId="465971C4" w14:textId="77777777">
        <w:tblPrEx>
          <w:tblCellMar>
            <w:top w:w="0" w:type="dxa"/>
            <w:bottom w:w="0" w:type="dxa"/>
          </w:tblCellMar>
        </w:tblPrEx>
        <w:tc>
          <w:tcPr>
            <w:tcW w:w="4560" w:type="dxa"/>
            <w:shd w:val="clear" w:color="auto" w:fill="FFFFFF"/>
            <w:tcMar>
              <w:top w:w="70" w:type="dxa"/>
              <w:left w:w="120" w:type="dxa"/>
              <w:bottom w:w="70" w:type="dxa"/>
              <w:right w:w="120" w:type="dxa"/>
            </w:tcMar>
            <w:vAlign w:val="center"/>
          </w:tcPr>
          <w:p w14:paraId="075D603C" w14:textId="77777777" w:rsidR="005172FD" w:rsidRDefault="00000000">
            <w:r>
              <w:rPr>
                <w:sz w:val="18"/>
                <w:szCs w:val="18"/>
              </w:rPr>
              <w:t>Intro, break, wrap-up</w:t>
            </w:r>
          </w:p>
        </w:tc>
        <w:tc>
          <w:tcPr>
            <w:tcW w:w="1600" w:type="dxa"/>
            <w:shd w:val="clear" w:color="auto" w:fill="FFFFFF"/>
            <w:tcMar>
              <w:top w:w="70" w:type="dxa"/>
              <w:left w:w="120" w:type="dxa"/>
              <w:bottom w:w="70" w:type="dxa"/>
              <w:right w:w="120" w:type="dxa"/>
            </w:tcMar>
            <w:vAlign w:val="center"/>
          </w:tcPr>
          <w:p w14:paraId="24419133" w14:textId="77777777" w:rsidR="005172FD" w:rsidRDefault="00000000">
            <w:r>
              <w:rPr>
                <w:sz w:val="18"/>
                <w:szCs w:val="18"/>
              </w:rPr>
              <w:t>—</w:t>
            </w:r>
          </w:p>
        </w:tc>
        <w:tc>
          <w:tcPr>
            <w:tcW w:w="1600" w:type="dxa"/>
            <w:shd w:val="clear" w:color="auto" w:fill="FFFFFF"/>
            <w:tcMar>
              <w:top w:w="70" w:type="dxa"/>
              <w:left w:w="120" w:type="dxa"/>
              <w:bottom w:w="70" w:type="dxa"/>
              <w:right w:w="120" w:type="dxa"/>
            </w:tcMar>
            <w:vAlign w:val="center"/>
          </w:tcPr>
          <w:p w14:paraId="026C1C3C" w14:textId="77777777" w:rsidR="005172FD" w:rsidRDefault="00000000">
            <w:r>
              <w:rPr>
                <w:sz w:val="18"/>
                <w:szCs w:val="18"/>
              </w:rPr>
              <w:t>—</w:t>
            </w:r>
          </w:p>
        </w:tc>
        <w:tc>
          <w:tcPr>
            <w:tcW w:w="1600" w:type="dxa"/>
            <w:shd w:val="clear" w:color="auto" w:fill="FFFFFF"/>
            <w:tcMar>
              <w:top w:w="70" w:type="dxa"/>
              <w:left w:w="120" w:type="dxa"/>
              <w:bottom w:w="70" w:type="dxa"/>
              <w:right w:w="120" w:type="dxa"/>
            </w:tcMar>
            <w:vAlign w:val="center"/>
          </w:tcPr>
          <w:p w14:paraId="0883E0F3" w14:textId="77777777" w:rsidR="005172FD" w:rsidRDefault="00000000">
            <w:r>
              <w:rPr>
                <w:sz w:val="18"/>
                <w:szCs w:val="18"/>
              </w:rPr>
              <w:t>15 min</w:t>
            </w:r>
          </w:p>
        </w:tc>
      </w:tr>
    </w:tbl>
    <w:p w14:paraId="706E5278" w14:textId="77777777" w:rsidR="005172FD" w:rsidRDefault="00000000">
      <w:r>
        <w:br w:type="page"/>
      </w:r>
    </w:p>
    <w:p w14:paraId="535EB430" w14:textId="77777777" w:rsidR="005172FD" w:rsidRDefault="00000000">
      <w:pPr>
        <w:pStyle w:val="Heading1"/>
      </w:pPr>
      <w:bookmarkStart w:id="5" w:name="_Toc231334793"/>
      <w:r>
        <w:lastRenderedPageBreak/>
        <w:t>3. Secure Data Sharing</w:t>
      </w:r>
      <w:bookmarkEnd w:id="5"/>
    </w:p>
    <w:p w14:paraId="7333732C" w14:textId="77777777" w:rsidR="005172FD" w:rsidRDefault="00000000">
      <w:pPr>
        <w:pStyle w:val="Heading2"/>
      </w:pPr>
      <w:bookmarkStart w:id="6" w:name="_Toc231334794"/>
      <w:r>
        <w:t>3.1 Concept Explanation</w:t>
      </w:r>
      <w:bookmarkEnd w:id="6"/>
    </w:p>
    <w:p w14:paraId="17D641BE" w14:textId="77777777" w:rsidR="005172FD" w:rsidRDefault="00000000">
      <w:pPr>
        <w:spacing w:after="100"/>
      </w:pPr>
      <w:r>
        <w:rPr>
          <w:b/>
          <w:bCs/>
          <w:color w:val="1F3864"/>
        </w:rPr>
        <w:t xml:space="preserve">What it is: </w:t>
      </w:r>
      <w:r>
        <w:t>Secure Data Sharing lets a Snowflake account (the provider) grant another account (the consumer) live, read-only access to selected database objects without copying or moving any data. The mechanism is a first-class object called a SHARE that carries grants on databases, schemas, tables, secure views, and secure UDFs.</w:t>
      </w:r>
    </w:p>
    <w:p w14:paraId="11A4D916" w14:textId="77777777" w:rsidR="005172FD" w:rsidRDefault="00000000">
      <w:pPr>
        <w:spacing w:after="100"/>
      </w:pPr>
      <w:r>
        <w:rPr>
          <w:b/>
          <w:bCs/>
          <w:color w:val="1F3864"/>
        </w:rPr>
        <w:t xml:space="preserve">Why it exists: </w:t>
      </w:r>
      <w:r>
        <w:t>Traditional data exchange means exporting files, transferring them, and re-loading them downstream — building and babysitting ETL, paying to store duplicate copies, and living with data that is stale the moment it is sent. Sharing replaces all of that with a metadata pointer to a single governed copy.</w:t>
      </w:r>
    </w:p>
    <w:p w14:paraId="7C28EA45" w14:textId="77777777" w:rsidR="005172FD" w:rsidRDefault="00000000">
      <w:pPr>
        <w:spacing w:after="100"/>
      </w:pPr>
      <w:r>
        <w:rPr>
          <w:b/>
          <w:bCs/>
          <w:color w:val="1F3864"/>
        </w:rPr>
        <w:t xml:space="preserve">Business value: </w:t>
      </w:r>
      <w:r>
        <w:t>Zero-copy access removes duplicate storage cost; consumers always see current data; onboarding a new data partner takes minutes instead of an integration project; and the provider retains full control and can revoke access instantly.</w:t>
      </w:r>
    </w:p>
    <w:p w14:paraId="48B04BA2" w14:textId="77777777" w:rsidR="005172FD" w:rsidRDefault="00000000">
      <w:pPr>
        <w:pStyle w:val="Heading3"/>
      </w:pPr>
      <w:r>
        <w:t>Architecture Overview</w:t>
      </w:r>
    </w:p>
    <w:p w14:paraId="2E52555A" w14:textId="77777777" w:rsidR="005172FD" w:rsidRDefault="00000000">
      <w:pPr>
        <w:spacing w:after="120"/>
      </w:pPr>
      <w:r>
        <w:t>A share lives in the provider account. It is a named collection of grants plus an explicit list of consumer accounts. When a consumer is added, they can create a read-only database from the share. Reads execute on the consumer's own virtual warehouse against the provider's stored data via Snowflake's services layer — so the provider pays for storage, the consumer pays for compute.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172FD" w14:paraId="78F4CD49" w14:textId="77777777">
        <w:tblPrEx>
          <w:tblCellMar>
            <w:top w:w="0" w:type="dxa"/>
            <w:bottom w:w="0" w:type="dxa"/>
          </w:tblCellMar>
        </w:tblPrEx>
        <w:tc>
          <w:tcPr>
            <w:tcW w:w="9360" w:type="dxa"/>
            <w:tcBorders>
              <w:top w:val="single" w:sz="4" w:space="0" w:color="C9D2DC"/>
              <w:left w:val="single" w:sz="4" w:space="0" w:color="C9D2DC"/>
              <w:bottom w:val="single" w:sz="4" w:space="0" w:color="C9D2DC"/>
              <w:right w:val="single" w:sz="4" w:space="0" w:color="C9D2DC"/>
            </w:tcBorders>
            <w:shd w:val="clear" w:color="auto" w:fill="F2F3F5"/>
            <w:tcMar>
              <w:top w:w="100" w:type="dxa"/>
              <w:left w:w="140" w:type="dxa"/>
              <w:bottom w:w="100" w:type="dxa"/>
              <w:right w:w="140" w:type="dxa"/>
            </w:tcMar>
          </w:tcPr>
          <w:p w14:paraId="27A12CD2" w14:textId="77777777" w:rsidR="005172FD" w:rsidRDefault="00000000">
            <w:r>
              <w:rPr>
                <w:rFonts w:ascii="Consolas" w:eastAsia="Consolas" w:hAnsi="Consolas" w:cs="Consolas"/>
                <w:color w:val="1A1A1A"/>
                <w:sz w:val="16"/>
                <w:szCs w:val="16"/>
              </w:rPr>
              <w:t xml:space="preserve">                         PROVIDER ACCOUNT</w:t>
            </w:r>
          </w:p>
          <w:p w14:paraId="6D4146EF" w14:textId="77777777" w:rsidR="005172FD" w:rsidRDefault="00000000">
            <w:r>
              <w:rPr>
                <w:rFonts w:ascii="Consolas" w:eastAsia="Consolas" w:hAnsi="Consolas" w:cs="Consolas"/>
                <w:color w:val="1A1A1A"/>
                <w:sz w:val="16"/>
                <w:szCs w:val="16"/>
              </w:rPr>
              <w:t xml:space="preserve">   +-------------------------------------------------------+</w:t>
            </w:r>
          </w:p>
          <w:p w14:paraId="7C4B2612" w14:textId="77777777" w:rsidR="005172FD" w:rsidRDefault="00000000">
            <w:r>
              <w:rPr>
                <w:rFonts w:ascii="Consolas" w:eastAsia="Consolas" w:hAnsi="Consolas" w:cs="Consolas"/>
                <w:color w:val="1A1A1A"/>
                <w:sz w:val="16"/>
                <w:szCs w:val="16"/>
              </w:rPr>
              <w:t xml:space="preserve">   |  Database  -&gt;  Schema  -&gt;  Tables / Secure Views      |</w:t>
            </w:r>
          </w:p>
          <w:p w14:paraId="6A008C6E" w14:textId="77777777" w:rsidR="005172FD" w:rsidRDefault="00000000">
            <w:r>
              <w:rPr>
                <w:rFonts w:ascii="Consolas" w:eastAsia="Consolas" w:hAnsi="Consolas" w:cs="Consolas"/>
                <w:color w:val="1A1A1A"/>
                <w:sz w:val="16"/>
                <w:szCs w:val="16"/>
              </w:rPr>
              <w:t xml:space="preserve">   |                              |                        |</w:t>
            </w:r>
          </w:p>
          <w:p w14:paraId="32183699" w14:textId="77777777" w:rsidR="005172FD" w:rsidRDefault="00000000">
            <w:r>
              <w:rPr>
                <w:rFonts w:ascii="Consolas" w:eastAsia="Consolas" w:hAnsi="Consolas" w:cs="Consolas"/>
                <w:color w:val="1A1A1A"/>
                <w:sz w:val="16"/>
                <w:szCs w:val="16"/>
              </w:rPr>
              <w:t xml:space="preserve">   |                              v                        |</w:t>
            </w:r>
          </w:p>
          <w:p w14:paraId="65F34EDE" w14:textId="77777777" w:rsidR="005172FD" w:rsidRDefault="00000000">
            <w:r>
              <w:rPr>
                <w:rFonts w:ascii="Consolas" w:eastAsia="Consolas" w:hAnsi="Consolas" w:cs="Consolas"/>
                <w:color w:val="1A1A1A"/>
                <w:sz w:val="16"/>
                <w:szCs w:val="16"/>
              </w:rPr>
              <w:t xml:space="preserve">   |                       +-------------+                 |</w:t>
            </w:r>
          </w:p>
          <w:p w14:paraId="422578D5" w14:textId="77777777" w:rsidR="005172FD" w:rsidRDefault="00000000">
            <w:r>
              <w:rPr>
                <w:rFonts w:ascii="Consolas" w:eastAsia="Consolas" w:hAnsi="Consolas" w:cs="Consolas"/>
                <w:color w:val="1A1A1A"/>
                <w:sz w:val="16"/>
                <w:szCs w:val="16"/>
              </w:rPr>
              <w:t xml:space="preserve">   |       GRANT USAGE/    |   SHARE     |  ADD ACCOUNTS    |</w:t>
            </w:r>
          </w:p>
          <w:p w14:paraId="32996995" w14:textId="77777777" w:rsidR="005172FD" w:rsidRDefault="00000000">
            <w:r>
              <w:rPr>
                <w:rFonts w:ascii="Consolas" w:eastAsia="Consolas" w:hAnsi="Consolas" w:cs="Consolas"/>
                <w:color w:val="1A1A1A"/>
                <w:sz w:val="16"/>
                <w:szCs w:val="16"/>
              </w:rPr>
              <w:t xml:space="preserve">   |       SELECT  ------&gt;  | (metadata)  | -------------+   |</w:t>
            </w:r>
          </w:p>
          <w:p w14:paraId="427449AD" w14:textId="77777777" w:rsidR="005172FD" w:rsidRDefault="00000000">
            <w:r>
              <w:rPr>
                <w:rFonts w:ascii="Consolas" w:eastAsia="Consolas" w:hAnsi="Consolas" w:cs="Consolas"/>
                <w:color w:val="1A1A1A"/>
                <w:sz w:val="16"/>
                <w:szCs w:val="16"/>
              </w:rPr>
              <w:t xml:space="preserve">   |                       +-------------+              |   |</w:t>
            </w:r>
          </w:p>
          <w:p w14:paraId="023B55CE" w14:textId="77777777" w:rsidR="005172FD" w:rsidRDefault="00000000">
            <w:r>
              <w:rPr>
                <w:rFonts w:ascii="Consolas" w:eastAsia="Consolas" w:hAnsi="Consolas" w:cs="Consolas"/>
                <w:color w:val="1A1A1A"/>
                <w:sz w:val="16"/>
                <w:szCs w:val="16"/>
              </w:rPr>
              <w:t xml:space="preserve">   +----------------------------------------------------|---+</w:t>
            </w:r>
          </w:p>
          <w:p w14:paraId="39577F27" w14:textId="77777777" w:rsidR="005172FD" w:rsidRDefault="00000000">
            <w:r>
              <w:rPr>
                <w:rFonts w:ascii="Consolas" w:eastAsia="Consolas" w:hAnsi="Consolas" w:cs="Consolas"/>
                <w:color w:val="1A1A1A"/>
                <w:sz w:val="16"/>
                <w:szCs w:val="16"/>
              </w:rPr>
              <w:t xml:space="preserve">                                                        |</w:t>
            </w:r>
          </w:p>
          <w:p w14:paraId="6CB5C14D" w14:textId="77777777" w:rsidR="005172FD" w:rsidRDefault="00000000">
            <w:r>
              <w:rPr>
                <w:rFonts w:ascii="Consolas" w:eastAsia="Consolas" w:hAnsi="Consolas" w:cs="Consolas"/>
                <w:color w:val="1A1A1A"/>
                <w:sz w:val="16"/>
                <w:szCs w:val="16"/>
              </w:rPr>
              <w:t xml:space="preserve">             Snowflake Services Layer (no data copy)    |</w:t>
            </w:r>
          </w:p>
          <w:p w14:paraId="13C5986B" w14:textId="77777777" w:rsidR="005172FD" w:rsidRDefault="00000000">
            <w:r>
              <w:rPr>
                <w:rFonts w:ascii="Consolas" w:eastAsia="Consolas" w:hAnsi="Consolas" w:cs="Consolas"/>
                <w:color w:val="1A1A1A"/>
                <w:sz w:val="16"/>
                <w:szCs w:val="16"/>
              </w:rPr>
              <w:t xml:space="preserve">                                                        v</w:t>
            </w:r>
          </w:p>
          <w:p w14:paraId="1E74F4A6" w14:textId="77777777" w:rsidR="005172FD" w:rsidRDefault="00000000">
            <w:r>
              <w:rPr>
                <w:rFonts w:ascii="Consolas" w:eastAsia="Consolas" w:hAnsi="Consolas" w:cs="Consolas"/>
                <w:color w:val="1A1A1A"/>
                <w:sz w:val="16"/>
                <w:szCs w:val="16"/>
              </w:rPr>
              <w:t xml:space="preserve">   +----------------------------------------------------|---+</w:t>
            </w:r>
          </w:p>
          <w:p w14:paraId="07DA4B7E" w14:textId="77777777" w:rsidR="005172FD" w:rsidRDefault="00000000">
            <w:r>
              <w:rPr>
                <w:rFonts w:ascii="Consolas" w:eastAsia="Consolas" w:hAnsi="Consolas" w:cs="Consolas"/>
                <w:color w:val="1A1A1A"/>
                <w:sz w:val="16"/>
                <w:szCs w:val="16"/>
              </w:rPr>
              <w:t xml:space="preserve">   |                       CONSUMER ACCOUNT             |   |</w:t>
            </w:r>
          </w:p>
          <w:p w14:paraId="5C8EC350" w14:textId="77777777" w:rsidR="005172FD" w:rsidRDefault="00000000">
            <w:r>
              <w:rPr>
                <w:rFonts w:ascii="Consolas" w:eastAsia="Consolas" w:hAnsi="Consolas" w:cs="Consolas"/>
                <w:color w:val="1A1A1A"/>
                <w:sz w:val="16"/>
                <w:szCs w:val="16"/>
              </w:rPr>
              <w:t xml:space="preserve">   |   CREATE DATABASE </w:t>
            </w:r>
            <w:proofErr w:type="spellStart"/>
            <w:r>
              <w:rPr>
                <w:rFonts w:ascii="Consolas" w:eastAsia="Consolas" w:hAnsi="Consolas" w:cs="Consolas"/>
                <w:color w:val="1A1A1A"/>
                <w:sz w:val="16"/>
                <w:szCs w:val="16"/>
              </w:rPr>
              <w:t>shared_db</w:t>
            </w:r>
            <w:proofErr w:type="spellEnd"/>
            <w:r>
              <w:rPr>
                <w:rFonts w:ascii="Consolas" w:eastAsia="Consolas" w:hAnsi="Consolas" w:cs="Consolas"/>
                <w:color w:val="1A1A1A"/>
                <w:sz w:val="16"/>
                <w:szCs w:val="16"/>
              </w:rPr>
              <w:t xml:space="preserve"> FROM SHARE  &lt;----------+   |</w:t>
            </w:r>
          </w:p>
          <w:p w14:paraId="6BE7CA26" w14:textId="77777777" w:rsidR="005172FD" w:rsidRDefault="00000000">
            <w:r>
              <w:rPr>
                <w:rFonts w:ascii="Consolas" w:eastAsia="Consolas" w:hAnsi="Consolas" w:cs="Consolas"/>
                <w:color w:val="1A1A1A"/>
                <w:sz w:val="16"/>
                <w:szCs w:val="16"/>
              </w:rPr>
              <w:t xml:space="preserve">   |          |                                            |</w:t>
            </w:r>
          </w:p>
          <w:p w14:paraId="3642F7D6" w14:textId="77777777" w:rsidR="005172FD" w:rsidRDefault="00000000">
            <w:r>
              <w:rPr>
                <w:rFonts w:ascii="Consolas" w:eastAsia="Consolas" w:hAnsi="Consolas" w:cs="Consolas"/>
                <w:color w:val="1A1A1A"/>
                <w:sz w:val="16"/>
                <w:szCs w:val="16"/>
              </w:rPr>
              <w:t xml:space="preserve">   |          v   (read-only)                              |</w:t>
            </w:r>
          </w:p>
          <w:p w14:paraId="422A931A" w14:textId="77777777" w:rsidR="005172FD" w:rsidRDefault="00000000">
            <w:r>
              <w:rPr>
                <w:rFonts w:ascii="Consolas" w:eastAsia="Consolas" w:hAnsi="Consolas" w:cs="Consolas"/>
                <w:color w:val="1A1A1A"/>
                <w:sz w:val="16"/>
                <w:szCs w:val="16"/>
              </w:rPr>
              <w:t xml:space="preserve">   |   Query with CONSUMER's own virtual warehouse         |</w:t>
            </w:r>
          </w:p>
          <w:p w14:paraId="765A156C" w14:textId="77777777" w:rsidR="005172FD" w:rsidRDefault="00000000">
            <w:r>
              <w:rPr>
                <w:rFonts w:ascii="Consolas" w:eastAsia="Consolas" w:hAnsi="Consolas" w:cs="Consolas"/>
                <w:color w:val="1A1A1A"/>
                <w:sz w:val="16"/>
                <w:szCs w:val="16"/>
              </w:rPr>
              <w:t xml:space="preserve">   +-------------------------------------------------------+</w:t>
            </w:r>
          </w:p>
        </w:tc>
      </w:tr>
    </w:tbl>
    <w:p w14:paraId="62746FDD" w14:textId="77777777" w:rsidR="005172FD" w:rsidRDefault="00000000">
      <w:pPr>
        <w:pStyle w:val="Heading3"/>
      </w:pPr>
      <w:r>
        <w:t>Components Involved</w:t>
      </w:r>
    </w:p>
    <w:tbl>
      <w:tblPr>
        <w:tblW w:w="9360" w:type="dxa"/>
        <w:tblBorders>
          <w:top w:val="single" w:sz="2" w:space="0" w:color="B7C3D0"/>
          <w:left w:val="single" w:sz="2" w:space="0" w:color="B7C3D0"/>
          <w:bottom w:val="single" w:sz="2" w:space="0" w:color="B7C3D0"/>
          <w:right w:val="single" w:sz="2" w:space="0" w:color="B7C3D0"/>
          <w:insideH w:val="single" w:sz="2" w:space="0" w:color="B7C3D0"/>
          <w:insideV w:val="single" w:sz="2" w:space="0" w:color="B7C3D0"/>
        </w:tblBorders>
        <w:tblCellMar>
          <w:left w:w="10" w:type="dxa"/>
          <w:right w:w="10" w:type="dxa"/>
        </w:tblCellMar>
        <w:tblLook w:val="04A0" w:firstRow="1" w:lastRow="0" w:firstColumn="1" w:lastColumn="0" w:noHBand="0" w:noVBand="1"/>
      </w:tblPr>
      <w:tblGrid>
        <w:gridCol w:w="2600"/>
        <w:gridCol w:w="6760"/>
      </w:tblGrid>
      <w:tr w:rsidR="005172FD" w14:paraId="013EEEBC" w14:textId="77777777">
        <w:tblPrEx>
          <w:tblCellMar>
            <w:top w:w="0" w:type="dxa"/>
            <w:bottom w:w="0" w:type="dxa"/>
          </w:tblCellMar>
        </w:tblPrEx>
        <w:trPr>
          <w:tblHeader/>
        </w:trPr>
        <w:tc>
          <w:tcPr>
            <w:tcW w:w="2600" w:type="dxa"/>
            <w:shd w:val="clear" w:color="auto" w:fill="1F3864"/>
            <w:tcMar>
              <w:top w:w="80" w:type="dxa"/>
              <w:left w:w="120" w:type="dxa"/>
              <w:bottom w:w="80" w:type="dxa"/>
              <w:right w:w="120" w:type="dxa"/>
            </w:tcMar>
            <w:vAlign w:val="center"/>
          </w:tcPr>
          <w:p w14:paraId="27F4655A" w14:textId="77777777" w:rsidR="005172FD" w:rsidRDefault="00000000">
            <w:r>
              <w:rPr>
                <w:b/>
                <w:bCs/>
                <w:color w:val="FFFFFF"/>
                <w:sz w:val="19"/>
                <w:szCs w:val="19"/>
              </w:rPr>
              <w:t>Component</w:t>
            </w:r>
          </w:p>
        </w:tc>
        <w:tc>
          <w:tcPr>
            <w:tcW w:w="6760" w:type="dxa"/>
            <w:shd w:val="clear" w:color="auto" w:fill="1F3864"/>
            <w:tcMar>
              <w:top w:w="80" w:type="dxa"/>
              <w:left w:w="120" w:type="dxa"/>
              <w:bottom w:w="80" w:type="dxa"/>
              <w:right w:w="120" w:type="dxa"/>
            </w:tcMar>
            <w:vAlign w:val="center"/>
          </w:tcPr>
          <w:p w14:paraId="65E0EF08" w14:textId="77777777" w:rsidR="005172FD" w:rsidRDefault="00000000">
            <w:r>
              <w:rPr>
                <w:b/>
                <w:bCs/>
                <w:color w:val="FFFFFF"/>
                <w:sz w:val="19"/>
                <w:szCs w:val="19"/>
              </w:rPr>
              <w:t>Role</w:t>
            </w:r>
          </w:p>
        </w:tc>
      </w:tr>
      <w:tr w:rsidR="005172FD" w14:paraId="6D408658" w14:textId="77777777">
        <w:tblPrEx>
          <w:tblCellMar>
            <w:top w:w="0" w:type="dxa"/>
            <w:bottom w:w="0" w:type="dxa"/>
          </w:tblCellMar>
        </w:tblPrEx>
        <w:tc>
          <w:tcPr>
            <w:tcW w:w="2600" w:type="dxa"/>
            <w:shd w:val="clear" w:color="auto" w:fill="FFFFFF"/>
            <w:tcMar>
              <w:top w:w="70" w:type="dxa"/>
              <w:left w:w="120" w:type="dxa"/>
              <w:bottom w:w="70" w:type="dxa"/>
              <w:right w:w="120" w:type="dxa"/>
            </w:tcMar>
            <w:vAlign w:val="center"/>
          </w:tcPr>
          <w:p w14:paraId="66595A31" w14:textId="77777777" w:rsidR="005172FD" w:rsidRDefault="00000000">
            <w:r>
              <w:rPr>
                <w:sz w:val="18"/>
                <w:szCs w:val="18"/>
              </w:rPr>
              <w:t>Share object</w:t>
            </w:r>
          </w:p>
        </w:tc>
        <w:tc>
          <w:tcPr>
            <w:tcW w:w="6760" w:type="dxa"/>
            <w:shd w:val="clear" w:color="auto" w:fill="FFFFFF"/>
            <w:tcMar>
              <w:top w:w="70" w:type="dxa"/>
              <w:left w:w="120" w:type="dxa"/>
              <w:bottom w:w="70" w:type="dxa"/>
              <w:right w:w="120" w:type="dxa"/>
            </w:tcMar>
            <w:vAlign w:val="center"/>
          </w:tcPr>
          <w:p w14:paraId="0CE5F6FA" w14:textId="77777777" w:rsidR="005172FD" w:rsidRDefault="00000000">
            <w:r>
              <w:rPr>
                <w:sz w:val="18"/>
                <w:szCs w:val="18"/>
              </w:rPr>
              <w:t>Named container of grants + list of authorised consumer accounts; created with CREATE SHARE.</w:t>
            </w:r>
          </w:p>
        </w:tc>
      </w:tr>
      <w:tr w:rsidR="005172FD" w14:paraId="73CF1FCF" w14:textId="77777777">
        <w:tblPrEx>
          <w:tblCellMar>
            <w:top w:w="0" w:type="dxa"/>
            <w:bottom w:w="0" w:type="dxa"/>
          </w:tblCellMar>
        </w:tblPrEx>
        <w:tc>
          <w:tcPr>
            <w:tcW w:w="2600" w:type="dxa"/>
            <w:shd w:val="clear" w:color="auto" w:fill="EEF3F9"/>
            <w:tcMar>
              <w:top w:w="70" w:type="dxa"/>
              <w:left w:w="120" w:type="dxa"/>
              <w:bottom w:w="70" w:type="dxa"/>
              <w:right w:w="120" w:type="dxa"/>
            </w:tcMar>
            <w:vAlign w:val="center"/>
          </w:tcPr>
          <w:p w14:paraId="5F6EE0A4" w14:textId="77777777" w:rsidR="005172FD" w:rsidRDefault="00000000">
            <w:r>
              <w:rPr>
                <w:sz w:val="18"/>
                <w:szCs w:val="18"/>
              </w:rPr>
              <w:t>Shared database/schema</w:t>
            </w:r>
          </w:p>
        </w:tc>
        <w:tc>
          <w:tcPr>
            <w:tcW w:w="6760" w:type="dxa"/>
            <w:shd w:val="clear" w:color="auto" w:fill="EEF3F9"/>
            <w:tcMar>
              <w:top w:w="70" w:type="dxa"/>
              <w:left w:w="120" w:type="dxa"/>
              <w:bottom w:w="70" w:type="dxa"/>
              <w:right w:w="120" w:type="dxa"/>
            </w:tcMar>
            <w:vAlign w:val="center"/>
          </w:tcPr>
          <w:p w14:paraId="3BACEB64" w14:textId="77777777" w:rsidR="005172FD" w:rsidRDefault="00000000">
            <w:r>
              <w:rPr>
                <w:sz w:val="18"/>
                <w:szCs w:val="18"/>
              </w:rPr>
              <w:t>The objects exposed; access flows through GRANT ... TO SHARE.</w:t>
            </w:r>
          </w:p>
        </w:tc>
      </w:tr>
      <w:tr w:rsidR="005172FD" w14:paraId="25417399" w14:textId="77777777">
        <w:tblPrEx>
          <w:tblCellMar>
            <w:top w:w="0" w:type="dxa"/>
            <w:bottom w:w="0" w:type="dxa"/>
          </w:tblCellMar>
        </w:tblPrEx>
        <w:tc>
          <w:tcPr>
            <w:tcW w:w="2600" w:type="dxa"/>
            <w:shd w:val="clear" w:color="auto" w:fill="FFFFFF"/>
            <w:tcMar>
              <w:top w:w="70" w:type="dxa"/>
              <w:left w:w="120" w:type="dxa"/>
              <w:bottom w:w="70" w:type="dxa"/>
              <w:right w:w="120" w:type="dxa"/>
            </w:tcMar>
            <w:vAlign w:val="center"/>
          </w:tcPr>
          <w:p w14:paraId="6C044926" w14:textId="77777777" w:rsidR="005172FD" w:rsidRDefault="00000000">
            <w:r>
              <w:rPr>
                <w:sz w:val="18"/>
                <w:szCs w:val="18"/>
              </w:rPr>
              <w:t>Secure views / secure UDFs</w:t>
            </w:r>
          </w:p>
        </w:tc>
        <w:tc>
          <w:tcPr>
            <w:tcW w:w="6760" w:type="dxa"/>
            <w:shd w:val="clear" w:color="auto" w:fill="FFFFFF"/>
            <w:tcMar>
              <w:top w:w="70" w:type="dxa"/>
              <w:left w:w="120" w:type="dxa"/>
              <w:bottom w:w="70" w:type="dxa"/>
              <w:right w:w="120" w:type="dxa"/>
            </w:tcMar>
            <w:vAlign w:val="center"/>
          </w:tcPr>
          <w:p w14:paraId="7B7727DE" w14:textId="77777777" w:rsidR="005172FD" w:rsidRDefault="00000000">
            <w:r>
              <w:rPr>
                <w:sz w:val="18"/>
                <w:szCs w:val="18"/>
              </w:rPr>
              <w:t>The recommended exposure layer; hide definitions and enforce row/column logic.</w:t>
            </w:r>
          </w:p>
        </w:tc>
      </w:tr>
      <w:tr w:rsidR="005172FD" w14:paraId="2BB2CEE3" w14:textId="77777777">
        <w:tblPrEx>
          <w:tblCellMar>
            <w:top w:w="0" w:type="dxa"/>
            <w:bottom w:w="0" w:type="dxa"/>
          </w:tblCellMar>
        </w:tblPrEx>
        <w:tc>
          <w:tcPr>
            <w:tcW w:w="2600" w:type="dxa"/>
            <w:shd w:val="clear" w:color="auto" w:fill="EEF3F9"/>
            <w:tcMar>
              <w:top w:w="70" w:type="dxa"/>
              <w:left w:w="120" w:type="dxa"/>
              <w:bottom w:w="70" w:type="dxa"/>
              <w:right w:w="120" w:type="dxa"/>
            </w:tcMar>
            <w:vAlign w:val="center"/>
          </w:tcPr>
          <w:p w14:paraId="5AFC8979" w14:textId="77777777" w:rsidR="005172FD" w:rsidRDefault="00000000">
            <w:r>
              <w:rPr>
                <w:sz w:val="18"/>
                <w:szCs w:val="18"/>
              </w:rPr>
              <w:t>Consumer database</w:t>
            </w:r>
          </w:p>
        </w:tc>
        <w:tc>
          <w:tcPr>
            <w:tcW w:w="6760" w:type="dxa"/>
            <w:shd w:val="clear" w:color="auto" w:fill="EEF3F9"/>
            <w:tcMar>
              <w:top w:w="70" w:type="dxa"/>
              <w:left w:w="120" w:type="dxa"/>
              <w:bottom w:w="70" w:type="dxa"/>
              <w:right w:w="120" w:type="dxa"/>
            </w:tcMar>
            <w:vAlign w:val="center"/>
          </w:tcPr>
          <w:p w14:paraId="2532DF72" w14:textId="77777777" w:rsidR="005172FD" w:rsidRDefault="00000000">
            <w:r>
              <w:rPr>
                <w:sz w:val="18"/>
                <w:szCs w:val="18"/>
              </w:rPr>
              <w:t>Read-only database the consumer creates FROM SHARE; cannot be cloned or have objects added.</w:t>
            </w:r>
          </w:p>
        </w:tc>
      </w:tr>
      <w:tr w:rsidR="005172FD" w14:paraId="20CDDF2B" w14:textId="77777777">
        <w:tblPrEx>
          <w:tblCellMar>
            <w:top w:w="0" w:type="dxa"/>
            <w:bottom w:w="0" w:type="dxa"/>
          </w:tblCellMar>
        </w:tblPrEx>
        <w:tc>
          <w:tcPr>
            <w:tcW w:w="2600" w:type="dxa"/>
            <w:shd w:val="clear" w:color="auto" w:fill="FFFFFF"/>
            <w:tcMar>
              <w:top w:w="70" w:type="dxa"/>
              <w:left w:w="120" w:type="dxa"/>
              <w:bottom w:w="70" w:type="dxa"/>
              <w:right w:w="120" w:type="dxa"/>
            </w:tcMar>
            <w:vAlign w:val="center"/>
          </w:tcPr>
          <w:p w14:paraId="05B7B655" w14:textId="77777777" w:rsidR="005172FD" w:rsidRDefault="00000000">
            <w:r>
              <w:rPr>
                <w:sz w:val="18"/>
                <w:szCs w:val="18"/>
              </w:rPr>
              <w:t>Reader account</w:t>
            </w:r>
          </w:p>
        </w:tc>
        <w:tc>
          <w:tcPr>
            <w:tcW w:w="6760" w:type="dxa"/>
            <w:shd w:val="clear" w:color="auto" w:fill="FFFFFF"/>
            <w:tcMar>
              <w:top w:w="70" w:type="dxa"/>
              <w:left w:w="120" w:type="dxa"/>
              <w:bottom w:w="70" w:type="dxa"/>
              <w:right w:w="120" w:type="dxa"/>
            </w:tcMar>
            <w:vAlign w:val="center"/>
          </w:tcPr>
          <w:p w14:paraId="73DA8283" w14:textId="77777777" w:rsidR="005172FD" w:rsidRDefault="00000000">
            <w:r>
              <w:rPr>
                <w:sz w:val="18"/>
                <w:szCs w:val="18"/>
              </w:rPr>
              <w:t>A provider-managed account for consumers who are not on Snowflake.</w:t>
            </w:r>
          </w:p>
        </w:tc>
      </w:tr>
      <w:tr w:rsidR="005172FD" w14:paraId="0EA437B1" w14:textId="77777777">
        <w:tblPrEx>
          <w:tblCellMar>
            <w:top w:w="0" w:type="dxa"/>
            <w:bottom w:w="0" w:type="dxa"/>
          </w:tblCellMar>
        </w:tblPrEx>
        <w:tc>
          <w:tcPr>
            <w:tcW w:w="2600" w:type="dxa"/>
            <w:shd w:val="clear" w:color="auto" w:fill="EEF3F9"/>
            <w:tcMar>
              <w:top w:w="70" w:type="dxa"/>
              <w:left w:w="120" w:type="dxa"/>
              <w:bottom w:w="70" w:type="dxa"/>
              <w:right w:w="120" w:type="dxa"/>
            </w:tcMar>
            <w:vAlign w:val="center"/>
          </w:tcPr>
          <w:p w14:paraId="14F7269A" w14:textId="77777777" w:rsidR="005172FD" w:rsidRDefault="00000000">
            <w:r>
              <w:rPr>
                <w:sz w:val="18"/>
                <w:szCs w:val="18"/>
              </w:rPr>
              <w:t>Listing</w:t>
            </w:r>
          </w:p>
        </w:tc>
        <w:tc>
          <w:tcPr>
            <w:tcW w:w="6760" w:type="dxa"/>
            <w:shd w:val="clear" w:color="auto" w:fill="EEF3F9"/>
            <w:tcMar>
              <w:top w:w="70" w:type="dxa"/>
              <w:left w:w="120" w:type="dxa"/>
              <w:bottom w:w="70" w:type="dxa"/>
              <w:right w:w="120" w:type="dxa"/>
            </w:tcMar>
            <w:vAlign w:val="center"/>
          </w:tcPr>
          <w:p w14:paraId="68909B57" w14:textId="77777777" w:rsidR="005172FD" w:rsidRDefault="00000000">
            <w:r>
              <w:rPr>
                <w:sz w:val="18"/>
                <w:szCs w:val="18"/>
              </w:rPr>
              <w:t>A packaged, discoverable share with metadata, used for Marketplace and private offers.</w:t>
            </w:r>
          </w:p>
        </w:tc>
      </w:tr>
    </w:tbl>
    <w:p w14:paraId="4CF94808" w14:textId="77777777" w:rsidR="005172FD" w:rsidRDefault="00000000">
      <w:pPr>
        <w:pStyle w:val="Heading3"/>
      </w:pPr>
      <w:r>
        <w:lastRenderedPageBreak/>
        <w:t>Security &amp; Governance Implications</w:t>
      </w:r>
    </w:p>
    <w:p w14:paraId="124D46BB" w14:textId="77777777" w:rsidR="005172FD" w:rsidRDefault="00000000">
      <w:pPr>
        <w:pStyle w:val="ListParagraph"/>
        <w:numPr>
          <w:ilvl w:val="0"/>
          <w:numId w:val="2"/>
        </w:numPr>
        <w:spacing w:after="40"/>
      </w:pPr>
      <w:r>
        <w:t>Only ACCOUNTADMIN (or a role with CREATE SHARE and the relevant grants) can create shares and add accounts — treat this as a privileged, audited operation.</w:t>
      </w:r>
    </w:p>
    <w:p w14:paraId="399F3605" w14:textId="77777777" w:rsidR="005172FD" w:rsidRDefault="00000000">
      <w:pPr>
        <w:pStyle w:val="ListParagraph"/>
        <w:numPr>
          <w:ilvl w:val="0"/>
          <w:numId w:val="2"/>
        </w:numPr>
        <w:spacing w:after="40"/>
      </w:pPr>
      <w:r>
        <w:t>Shared objects are strictly read-only on the consumer side; consumers cannot insert, update, clone, or re-share.</w:t>
      </w:r>
    </w:p>
    <w:p w14:paraId="2BE83F99" w14:textId="77777777" w:rsidR="005172FD" w:rsidRDefault="00000000">
      <w:pPr>
        <w:pStyle w:val="ListParagraph"/>
        <w:numPr>
          <w:ilvl w:val="0"/>
          <w:numId w:val="2"/>
        </w:numPr>
        <w:spacing w:after="40"/>
      </w:pPr>
      <w:r>
        <w:t>Expose data through secure views, never base tables, so the consumer cannot infer your schema design or bypass row filters.</w:t>
      </w:r>
    </w:p>
    <w:p w14:paraId="07DCAC00" w14:textId="77777777" w:rsidR="005172FD" w:rsidRDefault="00000000">
      <w:pPr>
        <w:pStyle w:val="ListParagraph"/>
        <w:numPr>
          <w:ilvl w:val="0"/>
          <w:numId w:val="2"/>
        </w:numPr>
        <w:spacing w:after="40"/>
      </w:pPr>
      <w:r>
        <w:t>Use CURRENT_ACCOUNT() inside secure views to return different rows to different consumers from one shared view (entitlement by account).</w:t>
      </w:r>
    </w:p>
    <w:p w14:paraId="37BF2031" w14:textId="77777777" w:rsidR="005172FD" w:rsidRDefault="00000000">
      <w:pPr>
        <w:pStyle w:val="ListParagraph"/>
        <w:numPr>
          <w:ilvl w:val="0"/>
          <w:numId w:val="2"/>
        </w:numPr>
        <w:spacing w:after="40"/>
      </w:pPr>
      <w:r>
        <w:t>Access can be revoked instantly by removing the account or dropping the grant; revocation is immediate because nothing was ever copied.</w:t>
      </w:r>
    </w:p>
    <w:p w14:paraId="3A42C760" w14:textId="77777777" w:rsidR="005172FD" w:rsidRDefault="00000000">
      <w:pPr>
        <w:pStyle w:val="Heading3"/>
      </w:pPr>
      <w:r>
        <w:t>Best Practices, Limitations &amp; Adoption Patterns</w:t>
      </w:r>
    </w:p>
    <w:p w14:paraId="2EE783F8" w14:textId="77777777" w:rsidR="005172FD" w:rsidRDefault="00000000">
      <w:pPr>
        <w:pStyle w:val="ListParagraph"/>
        <w:numPr>
          <w:ilvl w:val="0"/>
          <w:numId w:val="2"/>
        </w:numPr>
        <w:spacing w:after="40"/>
      </w:pPr>
      <w:r>
        <w:rPr>
          <w:b/>
          <w:bCs/>
        </w:rPr>
        <w:t xml:space="preserve">Best practice: </w:t>
      </w:r>
      <w:r>
        <w:t>share a dedicated, curated database of secure views — not your production analytics database — so the sharing surface is intentional and reviewable.</w:t>
      </w:r>
    </w:p>
    <w:p w14:paraId="02BE8F9F" w14:textId="77777777" w:rsidR="005172FD" w:rsidRDefault="00000000">
      <w:pPr>
        <w:pStyle w:val="ListParagraph"/>
        <w:numPr>
          <w:ilvl w:val="0"/>
          <w:numId w:val="2"/>
        </w:numPr>
        <w:spacing w:after="40"/>
      </w:pPr>
      <w:r>
        <w:rPr>
          <w:b/>
          <w:bCs/>
        </w:rPr>
        <w:t xml:space="preserve">Best practice: </w:t>
      </w:r>
      <w:r>
        <w:t>tag shared objects and review ACCESS_HISTORY regularly to know what consumers actually query.</w:t>
      </w:r>
    </w:p>
    <w:p w14:paraId="63988806" w14:textId="77777777" w:rsidR="005172FD" w:rsidRDefault="00000000">
      <w:pPr>
        <w:pStyle w:val="ListParagraph"/>
        <w:numPr>
          <w:ilvl w:val="0"/>
          <w:numId w:val="2"/>
        </w:numPr>
        <w:spacing w:after="40"/>
      </w:pPr>
      <w:r>
        <w:rPr>
          <w:b/>
          <w:bCs/>
        </w:rPr>
        <w:t xml:space="preserve">Limitation: </w:t>
      </w:r>
      <w:r>
        <w:t>direct shares are same-region, same-cloud only; crossing a boundary requires replication or listing auto-</w:t>
      </w:r>
      <w:proofErr w:type="spellStart"/>
      <w:r>
        <w:t>fulfillment</w:t>
      </w:r>
      <w:proofErr w:type="spellEnd"/>
      <w:r>
        <w:t>.</w:t>
      </w:r>
    </w:p>
    <w:p w14:paraId="6DA73009" w14:textId="77777777" w:rsidR="005172FD" w:rsidRDefault="00000000">
      <w:pPr>
        <w:pStyle w:val="ListParagraph"/>
        <w:numPr>
          <w:ilvl w:val="0"/>
          <w:numId w:val="2"/>
        </w:numPr>
        <w:spacing w:after="40"/>
      </w:pPr>
      <w:r>
        <w:rPr>
          <w:b/>
          <w:bCs/>
        </w:rPr>
        <w:t xml:space="preserve">Limitation: </w:t>
      </w:r>
      <w:r>
        <w:t>a consumer database from a share cannot be cloned, and Time Travel does not apply to it on the consumer side.</w:t>
      </w:r>
    </w:p>
    <w:p w14:paraId="41EAC2A7" w14:textId="77777777" w:rsidR="005172FD" w:rsidRDefault="00000000">
      <w:pPr>
        <w:pStyle w:val="ListParagraph"/>
        <w:numPr>
          <w:ilvl w:val="0"/>
          <w:numId w:val="2"/>
        </w:numPr>
        <w:spacing w:after="40"/>
      </w:pPr>
      <w:r>
        <w:rPr>
          <w:b/>
          <w:bCs/>
        </w:rPr>
        <w:t xml:space="preserve">Adoption pattern: </w:t>
      </w:r>
      <w:r>
        <w:t>internal sharing first (between business units / dev-test-prod) to build confidence, then external sharing to partners, then Marketplace monetisation.</w:t>
      </w:r>
    </w:p>
    <w:p w14:paraId="0898ABCB" w14:textId="77777777" w:rsidR="001D6F59" w:rsidRDefault="001D6F59" w:rsidP="001D6F59">
      <w:pPr>
        <w:pStyle w:val="ListParagraph"/>
        <w:spacing w:after="40"/>
        <w:ind w:left="460"/>
        <w:rPr>
          <w:b/>
          <w:bCs/>
        </w:rPr>
      </w:pPr>
    </w:p>
    <w:p w14:paraId="388D1F02" w14:textId="77777777" w:rsidR="001D6F59" w:rsidRDefault="001D6F59" w:rsidP="001D6F59">
      <w:pPr>
        <w:pStyle w:val="ListParagraph"/>
        <w:spacing w:after="40"/>
        <w:rPr>
          <w:b/>
          <w:bCs/>
        </w:rPr>
      </w:pPr>
      <w:r w:rsidRPr="001D6F59">
        <w:rPr>
          <w:b/>
          <w:bCs/>
        </w:rPr>
        <w:t>What is Snowflake Data Sharing?</w:t>
      </w:r>
    </w:p>
    <w:p w14:paraId="2AADDCDC" w14:textId="77777777" w:rsidR="001D6F59" w:rsidRPr="001D6F59" w:rsidRDefault="001D6F59" w:rsidP="001D6F59">
      <w:pPr>
        <w:pStyle w:val="ListParagraph"/>
        <w:spacing w:after="40"/>
        <w:rPr>
          <w:b/>
          <w:bCs/>
        </w:rPr>
      </w:pPr>
    </w:p>
    <w:p w14:paraId="18EB66A5" w14:textId="77777777" w:rsidR="001D6F59" w:rsidRDefault="001D6F59" w:rsidP="001D6F59">
      <w:pPr>
        <w:pStyle w:val="ListParagraph"/>
        <w:spacing w:after="40"/>
      </w:pPr>
      <w:r w:rsidRPr="001D6F59">
        <w:t>Traditionally, data sharing relies on ETL (Extract, Transform, Load) processes, which involve extracting data from a source system and loading it into a destination system. This method requires copying and physically moving data, consuming both storage and computing resources.</w:t>
      </w:r>
    </w:p>
    <w:p w14:paraId="60E0C7D7" w14:textId="77777777" w:rsidR="001D6F59" w:rsidRPr="001D6F59" w:rsidRDefault="001D6F59" w:rsidP="001D6F59">
      <w:pPr>
        <w:pStyle w:val="ListParagraph"/>
        <w:spacing w:after="40"/>
      </w:pPr>
    </w:p>
    <w:p w14:paraId="19CD9665" w14:textId="77777777" w:rsidR="001D6F59" w:rsidRPr="001D6F59" w:rsidRDefault="001D6F59" w:rsidP="001D6F59">
      <w:pPr>
        <w:pStyle w:val="ListParagraph"/>
        <w:spacing w:after="40"/>
      </w:pPr>
      <w:hyperlink r:id="rId7" w:tgtFrame="_blank" w:history="1">
        <w:r w:rsidRPr="001D6F59">
          <w:t>Snowflake</w:t>
        </w:r>
      </w:hyperlink>
      <w:r w:rsidRPr="001D6F59">
        <w:t xml:space="preserve"> eliminates the need to copy or physically move the data. With Snowflake's data sharing architecture, one account (the provider) can grant live, read-only access to specific datasets for another account (the consumer) without transferring or duplicating the data.</w:t>
      </w:r>
    </w:p>
    <w:p w14:paraId="7F0F5AFB" w14:textId="77777777" w:rsidR="001D6F59" w:rsidRPr="001D6F59" w:rsidRDefault="001D6F59" w:rsidP="001D6F59">
      <w:pPr>
        <w:pStyle w:val="ListParagraph"/>
        <w:spacing w:after="40"/>
      </w:pPr>
      <w:r w:rsidRPr="001D6F59">
        <w:t>Consumers can query the data as if it exists locally, even though it is physically stored in the provider’s account. Since the data remains in one location, the provider incurs only the storage costs, making this approach significantly more efficient and scalable for cross-account collaboration.</w:t>
      </w:r>
    </w:p>
    <w:p w14:paraId="0BE04181" w14:textId="77777777" w:rsidR="001D6F59" w:rsidRDefault="001D6F59" w:rsidP="001D6F59">
      <w:pPr>
        <w:pStyle w:val="ListParagraph"/>
        <w:spacing w:after="40"/>
        <w:ind w:left="460"/>
      </w:pPr>
    </w:p>
    <w:p w14:paraId="7DC5E7C6" w14:textId="77777777" w:rsidR="006B76B9" w:rsidRDefault="006B76B9" w:rsidP="006B76B9">
      <w:pPr>
        <w:rPr>
          <w:b/>
          <w:bCs/>
        </w:rPr>
      </w:pPr>
      <w:r w:rsidRPr="006B76B9">
        <w:rPr>
          <w:b/>
          <w:bCs/>
        </w:rPr>
        <w:t>How Does Snowflake Data Sharing Work?</w:t>
      </w:r>
    </w:p>
    <w:p w14:paraId="5C936823" w14:textId="77777777" w:rsidR="006B76B9" w:rsidRPr="006B76B9" w:rsidRDefault="006B76B9" w:rsidP="006B76B9">
      <w:pPr>
        <w:rPr>
          <w:b/>
          <w:bCs/>
        </w:rPr>
      </w:pPr>
    </w:p>
    <w:p w14:paraId="2C59903D" w14:textId="77777777" w:rsidR="006B76B9" w:rsidRDefault="006B76B9" w:rsidP="006B76B9">
      <w:r w:rsidRPr="006B76B9">
        <w:t>Snowflake enables secure, zero-copy data sharing using metadata pointers instead of copying or moving data between systems. It creates a reference to the original object in the provider's account, allowing consumers to access this reference to query the shared data.</w:t>
      </w:r>
    </w:p>
    <w:p w14:paraId="3F44912B" w14:textId="77777777" w:rsidR="006B76B9" w:rsidRPr="006B76B9" w:rsidRDefault="006B76B9" w:rsidP="006B76B9"/>
    <w:p w14:paraId="02FF5100" w14:textId="77777777" w:rsidR="006B76B9" w:rsidRDefault="006B76B9" w:rsidP="006B76B9">
      <w:r w:rsidRPr="006B76B9">
        <w:t>Consumers are granted read-only access, meaning they can read and explore the data but cannot modify the source data. Since consumers query the provider’s storage directly without duplicating it, there are no storage costs applied to the consumer account.</w:t>
      </w:r>
    </w:p>
    <w:p w14:paraId="4759AD3B" w14:textId="77777777" w:rsidR="006B76B9" w:rsidRPr="006B76B9" w:rsidRDefault="006B76B9" w:rsidP="006B76B9"/>
    <w:p w14:paraId="17D32280" w14:textId="77777777" w:rsidR="006B76B9" w:rsidRPr="006B76B9" w:rsidRDefault="006B76B9" w:rsidP="006B76B9">
      <w:r w:rsidRPr="006B76B9">
        <w:t xml:space="preserve">Furthermore, </w:t>
      </w:r>
      <w:hyperlink r:id="rId8" w:tgtFrame="_blank" w:history="1">
        <w:r w:rsidRPr="006B76B9">
          <w:t>Snowflake’s architecture</w:t>
        </w:r>
      </w:hyperlink>
      <w:r w:rsidRPr="006B76B9">
        <w:t xml:space="preserve"> separates compute and storage, facilitating cost-efficient data operations. The provider is responsible for the storage costs and any compute resources they use, while the consumer only pays for the compute resources they utilize.</w:t>
      </w:r>
    </w:p>
    <w:p w14:paraId="19DF5681" w14:textId="77777777" w:rsidR="006B76B9" w:rsidRPr="006B76B9" w:rsidRDefault="006B76B9" w:rsidP="006B76B9">
      <w:r w:rsidRPr="006B76B9">
        <w:lastRenderedPageBreak/>
        <w:t>Snowflake's data sharing is also scalable. Each Snowflake account with access to the shared data can create its own virtual warehouse and run queries independently, further supporting scalable data sharing.</w:t>
      </w:r>
    </w:p>
    <w:p w14:paraId="280660B7" w14:textId="77777777" w:rsidR="006B76B9" w:rsidRPr="006B76B9" w:rsidRDefault="006B76B9" w:rsidP="006B76B9">
      <w:r w:rsidRPr="006B76B9">
        <w:t>Additionally, Snowflake incorporates governance and security controls to manage shared access. Providers can define data visibility through role-based access controls and monitor usage with audit logs. These features ensure complete visibility and control over the shared data.</w:t>
      </w:r>
    </w:p>
    <w:p w14:paraId="78632576" w14:textId="77777777" w:rsidR="006B76B9" w:rsidRDefault="006B76B9"/>
    <w:p w14:paraId="0AE4B7BD" w14:textId="77777777" w:rsidR="006B76B9" w:rsidRDefault="006B76B9" w:rsidP="006B76B9">
      <w:pPr>
        <w:rPr>
          <w:b/>
          <w:bCs/>
        </w:rPr>
      </w:pPr>
      <w:r w:rsidRPr="006B76B9">
        <w:rPr>
          <w:b/>
          <w:bCs/>
        </w:rPr>
        <w:t>Ways to Share Data in Snowflake </w:t>
      </w:r>
    </w:p>
    <w:p w14:paraId="1ED2D746" w14:textId="77777777" w:rsidR="006B76B9" w:rsidRPr="006B76B9" w:rsidRDefault="006B76B9" w:rsidP="006B76B9">
      <w:pPr>
        <w:rPr>
          <w:b/>
          <w:bCs/>
        </w:rPr>
      </w:pPr>
    </w:p>
    <w:p w14:paraId="03698928" w14:textId="77777777" w:rsidR="006B76B9" w:rsidRDefault="006B76B9" w:rsidP="006B76B9">
      <w:r w:rsidRPr="006B76B9">
        <w:t>Data sharing in Snowflake comes in various forms, each designed for specific use cases. Let’s explore the different data sharing capabilities so you know which one to use.</w:t>
      </w:r>
    </w:p>
    <w:p w14:paraId="726F8D0C" w14:textId="77777777" w:rsidR="006B76B9" w:rsidRPr="006B76B9" w:rsidRDefault="006B76B9" w:rsidP="006B76B9"/>
    <w:p w14:paraId="02BF7F8E" w14:textId="77777777" w:rsidR="006B76B9" w:rsidRDefault="006B76B9" w:rsidP="006B76B9">
      <w:pPr>
        <w:rPr>
          <w:b/>
          <w:bCs/>
        </w:rPr>
      </w:pPr>
      <w:r w:rsidRPr="006B76B9">
        <w:rPr>
          <w:b/>
          <w:bCs/>
        </w:rPr>
        <w:t>Direct shares</w:t>
      </w:r>
    </w:p>
    <w:p w14:paraId="2B1B5CC5" w14:textId="77777777" w:rsidR="006B76B9" w:rsidRPr="006B76B9" w:rsidRDefault="006B76B9" w:rsidP="006B76B9">
      <w:pPr>
        <w:rPr>
          <w:b/>
          <w:bCs/>
        </w:rPr>
      </w:pPr>
    </w:p>
    <w:p w14:paraId="078D0AA9" w14:textId="77777777" w:rsidR="006B76B9" w:rsidRDefault="006B76B9" w:rsidP="006B76B9">
      <w:r w:rsidRPr="006B76B9">
        <w:t>Use direct shares to share data with multiple users within the same Snowflake region. You create a share object that includes selected databases, tables, and views, and then grant access to specific consumer Snowflake accounts. You must explicitly list each account that can access the data.</w:t>
      </w:r>
    </w:p>
    <w:p w14:paraId="3A564C72" w14:textId="77777777" w:rsidR="006B76B9" w:rsidRPr="006B76B9" w:rsidRDefault="006B76B9" w:rsidP="006B76B9"/>
    <w:p w14:paraId="48DE9EFB" w14:textId="77777777" w:rsidR="006B76B9" w:rsidRDefault="006B76B9" w:rsidP="006B76B9">
      <w:r w:rsidRPr="006B76B9">
        <w:t xml:space="preserve">The consumer creates a database from the share and can query it directly. This database does not consume </w:t>
      </w:r>
      <w:hyperlink r:id="rId9" w:tgtFrame="_blank" w:history="1">
        <w:r w:rsidRPr="006B76B9">
          <w:t>data storage</w:t>
        </w:r>
      </w:hyperlink>
      <w:r w:rsidRPr="006B76B9">
        <w:t>; it serves as a logical reference to the shared data.</w:t>
      </w:r>
    </w:p>
    <w:p w14:paraId="1D6258E4" w14:textId="77777777" w:rsidR="006B76B9" w:rsidRPr="006B76B9" w:rsidRDefault="006B76B9" w:rsidP="006B76B9"/>
    <w:p w14:paraId="1F85ECC0" w14:textId="77777777" w:rsidR="006B76B9" w:rsidRDefault="006B76B9" w:rsidP="006B76B9">
      <w:r w:rsidRPr="006B76B9">
        <w:t>Direct shares function only when you share data within the same cloud provider and region. They are ideal for sharing data with internal teams, trusted business partners, or a limited number of Snowflake accounts. This setup works best in one-to-few relationships.</w:t>
      </w:r>
    </w:p>
    <w:p w14:paraId="49D70B3E" w14:textId="77777777" w:rsidR="006B76B9" w:rsidRPr="006B76B9" w:rsidRDefault="006B76B9" w:rsidP="006B76B9"/>
    <w:p w14:paraId="6FD849AE" w14:textId="77777777" w:rsidR="006B76B9" w:rsidRDefault="006B76B9" w:rsidP="006B76B9">
      <w:pPr>
        <w:rPr>
          <w:b/>
          <w:bCs/>
        </w:rPr>
      </w:pPr>
      <w:r w:rsidRPr="006B76B9">
        <w:rPr>
          <w:b/>
          <w:bCs/>
        </w:rPr>
        <w:t>Data exchanges</w:t>
      </w:r>
    </w:p>
    <w:p w14:paraId="2E602DDB" w14:textId="77777777" w:rsidR="006B76B9" w:rsidRPr="006B76B9" w:rsidRDefault="006B76B9" w:rsidP="006B76B9">
      <w:pPr>
        <w:rPr>
          <w:b/>
          <w:bCs/>
        </w:rPr>
      </w:pPr>
    </w:p>
    <w:p w14:paraId="578F806F" w14:textId="77777777" w:rsidR="006B76B9" w:rsidRDefault="006B76B9" w:rsidP="006B76B9">
      <w:r w:rsidRPr="006B76B9">
        <w:t>When you need to share data with many consumer accounts or groups, direct shares can become inefficient because you have to specify each Snowflake account individually. In this case, a data exchange is the better option.</w:t>
      </w:r>
    </w:p>
    <w:p w14:paraId="3B1A450B" w14:textId="77777777" w:rsidR="006B76B9" w:rsidRPr="006B76B9" w:rsidRDefault="006B76B9" w:rsidP="006B76B9"/>
    <w:p w14:paraId="373F15A4" w14:textId="77777777" w:rsidR="006B76B9" w:rsidRDefault="006B76B9" w:rsidP="006B76B9">
      <w:r w:rsidRPr="006B76B9">
        <w:t xml:space="preserve">With a data exchange, you publish your datasets as data products in a private marketplace and invite consumer groups to access them. This setup functions like a searchable </w:t>
      </w:r>
      <w:proofErr w:type="spellStart"/>
      <w:r w:rsidRPr="006B76B9">
        <w:t>catalog</w:t>
      </w:r>
      <w:proofErr w:type="spellEnd"/>
      <w:r w:rsidRPr="006B76B9">
        <w:t xml:space="preserve"> where consumers can browse and subscribe to the data they need. Since the exchange is private, only invited internal accounts or groups can access it.</w:t>
      </w:r>
    </w:p>
    <w:p w14:paraId="5E776C6E" w14:textId="77777777" w:rsidR="006B76B9" w:rsidRPr="006B76B9" w:rsidRDefault="006B76B9" w:rsidP="006B76B9"/>
    <w:p w14:paraId="0A2DFCF6" w14:textId="77777777" w:rsidR="006B76B9" w:rsidRPr="006B76B9" w:rsidRDefault="006B76B9" w:rsidP="006B76B9">
      <w:r w:rsidRPr="006B76B9">
        <w:t>Cross-region or multi-cloud data sharing is possible using Snowflake’s data replication, making data exchanges ideal for sharing across different business units or franchises in large organizations.</w:t>
      </w:r>
    </w:p>
    <w:p w14:paraId="214E2EAE" w14:textId="77777777" w:rsidR="006B76B9" w:rsidRDefault="006B76B9" w:rsidP="006B76B9">
      <w:r w:rsidRPr="006B76B9">
        <w:t>For example, if you want to share customer sales data with different teams throughout the company, you can create a private Snowflake Data Exchange named “</w:t>
      </w:r>
      <w:proofErr w:type="spellStart"/>
      <w:r w:rsidRPr="006B76B9">
        <w:t>customer_behaviour_data</w:t>
      </w:r>
      <w:proofErr w:type="spellEnd"/>
      <w:r w:rsidRPr="006B76B9">
        <w:t>” and publish multiple listings of the same dataset, each with varying access permissions. Each team can subscribe to the listing that meets its data needs, facilitating smoother and more secure collaboration across teams with different access levels.</w:t>
      </w:r>
    </w:p>
    <w:p w14:paraId="3A73FE95" w14:textId="77777777" w:rsidR="006B76B9" w:rsidRDefault="006B76B9" w:rsidP="006B76B9">
      <w:pPr>
        <w:rPr>
          <w:b/>
          <w:bCs/>
        </w:rPr>
      </w:pPr>
    </w:p>
    <w:p w14:paraId="6D68DDF8" w14:textId="58CFE43E" w:rsidR="006B76B9" w:rsidRDefault="006B76B9" w:rsidP="006B76B9">
      <w:pPr>
        <w:rPr>
          <w:b/>
          <w:bCs/>
        </w:rPr>
      </w:pPr>
      <w:r w:rsidRPr="006B76B9">
        <w:rPr>
          <w:b/>
          <w:bCs/>
        </w:rPr>
        <w:t>Reader accounts</w:t>
      </w:r>
    </w:p>
    <w:p w14:paraId="714D469A" w14:textId="77777777" w:rsidR="00055847" w:rsidRPr="006B76B9" w:rsidRDefault="00055847" w:rsidP="006B76B9">
      <w:pPr>
        <w:rPr>
          <w:b/>
          <w:bCs/>
        </w:rPr>
      </w:pPr>
    </w:p>
    <w:p w14:paraId="6B1860B6" w14:textId="77777777" w:rsidR="006B76B9" w:rsidRPr="006B76B9" w:rsidRDefault="006B76B9" w:rsidP="006B76B9">
      <w:r w:rsidRPr="006B76B9">
        <w:t>Snowflake reader accounts allow you to share data with third parties who do not have Snowflake accounts.</w:t>
      </w:r>
    </w:p>
    <w:p w14:paraId="21431C6E" w14:textId="77777777" w:rsidR="006B76B9" w:rsidRPr="006B76B9" w:rsidRDefault="006B76B9" w:rsidP="006B76B9">
      <w:r w:rsidRPr="006B76B9">
        <w:t>Instead of requiring the consumer to set up and pay for Snowflake, providers create and manage the reader account on their behalf.</w:t>
      </w:r>
    </w:p>
    <w:p w14:paraId="26A67A9C" w14:textId="77777777" w:rsidR="006B76B9" w:rsidRPr="006B76B9" w:rsidRDefault="006B76B9" w:rsidP="006B76B9">
      <w:r w:rsidRPr="006B76B9">
        <w:t>The provider then uses shares to share databases with reader accounts and provides these accounts to consumers. It is important to remember that a reader account can only consume data from the provider account that created it.</w:t>
      </w:r>
    </w:p>
    <w:p w14:paraId="5BBA738F" w14:textId="77777777" w:rsidR="006B76B9" w:rsidRDefault="006B76B9" w:rsidP="006B76B9">
      <w:r w:rsidRPr="006B76B9">
        <w:lastRenderedPageBreak/>
        <w:t xml:space="preserve">Reader accounts are primarily intended for querying shared datasets. Any compute used within the reader account via virtual warehouses is billed to the provider account. To limit usage, you can set up a </w:t>
      </w:r>
      <w:hyperlink r:id="rId10" w:anchor="label-reader-create-resource-monitor" w:tgtFrame="_blank" w:history="1">
        <w:r w:rsidRPr="00055847">
          <w:t>resource monitor for the warehouse</w:t>
        </w:r>
      </w:hyperlink>
      <w:r w:rsidRPr="00055847">
        <w:t>.</w:t>
      </w:r>
    </w:p>
    <w:p w14:paraId="3970C137" w14:textId="77777777" w:rsidR="00055847" w:rsidRPr="006B76B9" w:rsidRDefault="00055847" w:rsidP="006B76B9"/>
    <w:p w14:paraId="1AF01A54" w14:textId="77777777" w:rsidR="006B76B9" w:rsidRDefault="006B76B9" w:rsidP="006B76B9">
      <w:pPr>
        <w:rPr>
          <w:b/>
          <w:bCs/>
        </w:rPr>
      </w:pPr>
      <w:r w:rsidRPr="006B76B9">
        <w:rPr>
          <w:b/>
          <w:bCs/>
        </w:rPr>
        <w:t>Overview of Data Providers and Consumers</w:t>
      </w:r>
    </w:p>
    <w:p w14:paraId="67309165" w14:textId="77777777" w:rsidR="00055847" w:rsidRPr="006B76B9" w:rsidRDefault="00055847" w:rsidP="006B76B9">
      <w:pPr>
        <w:rPr>
          <w:b/>
          <w:bCs/>
        </w:rPr>
      </w:pPr>
    </w:p>
    <w:p w14:paraId="082ED924" w14:textId="77777777" w:rsidR="006B76B9" w:rsidRDefault="006B76B9" w:rsidP="006B76B9">
      <w:r w:rsidRPr="006B76B9">
        <w:t>Now that you're familiar with the different types of data shares in Snowflake, let's understand data providers and consumers. What is each role responsible for, and what limitations should you be aware of when sharing or accessing data?</w:t>
      </w:r>
    </w:p>
    <w:p w14:paraId="2D4F7C25" w14:textId="77777777" w:rsidR="00055847" w:rsidRPr="006B76B9" w:rsidRDefault="00055847" w:rsidP="006B76B9"/>
    <w:p w14:paraId="084CFEA4" w14:textId="77777777" w:rsidR="006B76B9" w:rsidRDefault="006B76B9" w:rsidP="006B76B9">
      <w:pPr>
        <w:rPr>
          <w:b/>
          <w:bCs/>
        </w:rPr>
      </w:pPr>
      <w:r w:rsidRPr="006B76B9">
        <w:rPr>
          <w:b/>
          <w:bCs/>
        </w:rPr>
        <w:t>About providers</w:t>
      </w:r>
    </w:p>
    <w:p w14:paraId="707C770D" w14:textId="77777777" w:rsidR="00055847" w:rsidRPr="006B76B9" w:rsidRDefault="00055847" w:rsidP="006B76B9">
      <w:pPr>
        <w:rPr>
          <w:b/>
          <w:bCs/>
        </w:rPr>
      </w:pPr>
    </w:p>
    <w:p w14:paraId="0CD194C6" w14:textId="77777777" w:rsidR="006B76B9" w:rsidRPr="006B76B9" w:rsidRDefault="006B76B9" w:rsidP="006B76B9">
      <w:r w:rsidRPr="006B76B9">
        <w:t>In Snowflake, data providers own the data they wish to share. They have full control over the shared data and can decide what data to share and who can access it. They are often responsible for:</w:t>
      </w:r>
    </w:p>
    <w:p w14:paraId="5F453670" w14:textId="77777777" w:rsidR="006B76B9" w:rsidRPr="006B76B9" w:rsidRDefault="006B76B9" w:rsidP="006B76B9">
      <w:pPr>
        <w:numPr>
          <w:ilvl w:val="0"/>
          <w:numId w:val="3"/>
        </w:numPr>
      </w:pPr>
      <w:r w:rsidRPr="006B76B9">
        <w:t>Defining what content to share and with whom</w:t>
      </w:r>
    </w:p>
    <w:p w14:paraId="7D463D9A" w14:textId="77777777" w:rsidR="006B76B9" w:rsidRPr="006B76B9" w:rsidRDefault="006B76B9" w:rsidP="006B76B9">
      <w:pPr>
        <w:numPr>
          <w:ilvl w:val="0"/>
          <w:numId w:val="3"/>
        </w:numPr>
      </w:pPr>
      <w:r w:rsidRPr="006B76B9">
        <w:t>Granting or revoking access permissions </w:t>
      </w:r>
    </w:p>
    <w:p w14:paraId="0AB631C3" w14:textId="77777777" w:rsidR="006B76B9" w:rsidRPr="006B76B9" w:rsidRDefault="006B76B9" w:rsidP="006B76B9">
      <w:pPr>
        <w:numPr>
          <w:ilvl w:val="0"/>
          <w:numId w:val="3"/>
        </w:numPr>
      </w:pPr>
      <w:r w:rsidRPr="006B76B9">
        <w:t>Ensuring shared data is clean, reliable, and up-to-date</w:t>
      </w:r>
    </w:p>
    <w:p w14:paraId="0A9FC036" w14:textId="77777777" w:rsidR="006B76B9" w:rsidRDefault="006B76B9" w:rsidP="006B76B9">
      <w:pPr>
        <w:numPr>
          <w:ilvl w:val="0"/>
          <w:numId w:val="3"/>
        </w:numPr>
      </w:pPr>
      <w:r w:rsidRPr="006B76B9">
        <w:t>Auditing access and tracking usage through logs for compliance</w:t>
      </w:r>
    </w:p>
    <w:p w14:paraId="4E903EB7" w14:textId="77777777" w:rsidR="00055847" w:rsidRPr="006B76B9" w:rsidRDefault="00055847" w:rsidP="00055847">
      <w:pPr>
        <w:ind w:left="720"/>
      </w:pPr>
    </w:p>
    <w:p w14:paraId="2D9D9E33" w14:textId="77777777" w:rsidR="006B76B9" w:rsidRDefault="006B76B9" w:rsidP="006B76B9">
      <w:r w:rsidRPr="006B76B9">
        <w:t>To ensure safe and reliable data sharing, providers should follow these best practices:</w:t>
      </w:r>
    </w:p>
    <w:p w14:paraId="24FF3BC7" w14:textId="77777777" w:rsidR="00055847" w:rsidRPr="006B76B9" w:rsidRDefault="00055847" w:rsidP="006B76B9"/>
    <w:p w14:paraId="12CAE86A" w14:textId="77777777" w:rsidR="006B76B9" w:rsidRPr="006B76B9" w:rsidRDefault="006B76B9" w:rsidP="006B76B9">
      <w:pPr>
        <w:numPr>
          <w:ilvl w:val="0"/>
          <w:numId w:val="4"/>
        </w:numPr>
      </w:pPr>
      <w:r w:rsidRPr="006B76B9">
        <w:rPr>
          <w:b/>
          <w:bCs/>
        </w:rPr>
        <w:t>Use secure views</w:t>
      </w:r>
      <w:r w:rsidRPr="006B76B9">
        <w:t xml:space="preserve"> to expose only necessary columns or rows, masking sensitive or raw data</w:t>
      </w:r>
    </w:p>
    <w:p w14:paraId="0D42F4D7" w14:textId="77777777" w:rsidR="006B76B9" w:rsidRPr="006B76B9" w:rsidRDefault="006B76B9" w:rsidP="006B76B9">
      <w:pPr>
        <w:numPr>
          <w:ilvl w:val="0"/>
          <w:numId w:val="4"/>
        </w:numPr>
      </w:pPr>
      <w:r w:rsidRPr="006B76B9">
        <w:rPr>
          <w:b/>
          <w:bCs/>
        </w:rPr>
        <w:t xml:space="preserve">Apply metadata </w:t>
      </w:r>
      <w:proofErr w:type="spellStart"/>
      <w:r w:rsidRPr="006B76B9">
        <w:rPr>
          <w:b/>
          <w:bCs/>
        </w:rPr>
        <w:t>catalogs</w:t>
      </w:r>
      <w:proofErr w:type="spellEnd"/>
      <w:r w:rsidRPr="006B76B9">
        <w:t xml:space="preserve"> to make shared assets easier to discover and understand</w:t>
      </w:r>
    </w:p>
    <w:p w14:paraId="5CB796C6" w14:textId="77777777" w:rsidR="006B76B9" w:rsidRPr="006B76B9" w:rsidRDefault="006B76B9" w:rsidP="006B76B9">
      <w:pPr>
        <w:numPr>
          <w:ilvl w:val="0"/>
          <w:numId w:val="4"/>
        </w:numPr>
      </w:pPr>
      <w:r w:rsidRPr="006B76B9">
        <w:rPr>
          <w:b/>
          <w:bCs/>
        </w:rPr>
        <w:t>Incorporate lineage tracking</w:t>
      </w:r>
      <w:r w:rsidRPr="006B76B9">
        <w:t xml:space="preserve"> and logging to monitor changes to shared datasets</w:t>
      </w:r>
    </w:p>
    <w:p w14:paraId="0A200C64" w14:textId="77777777" w:rsidR="006B76B9" w:rsidRDefault="006B76B9" w:rsidP="006B76B9">
      <w:pPr>
        <w:numPr>
          <w:ilvl w:val="0"/>
          <w:numId w:val="4"/>
        </w:numPr>
      </w:pPr>
      <w:r w:rsidRPr="006B76B9">
        <w:rPr>
          <w:b/>
          <w:bCs/>
        </w:rPr>
        <w:t>Enforce role-based access controls</w:t>
      </w:r>
      <w:r w:rsidRPr="006B76B9">
        <w:t xml:space="preserve"> to ensure only authorized users can access specific data</w:t>
      </w:r>
    </w:p>
    <w:p w14:paraId="60874A15" w14:textId="77777777" w:rsidR="00055847" w:rsidRPr="006B76B9" w:rsidRDefault="00055847" w:rsidP="00055847">
      <w:pPr>
        <w:ind w:left="720"/>
      </w:pPr>
    </w:p>
    <w:p w14:paraId="0A87FF5F" w14:textId="77777777" w:rsidR="006B76B9" w:rsidRDefault="006B76B9" w:rsidP="006B76B9">
      <w:pPr>
        <w:rPr>
          <w:b/>
          <w:bCs/>
        </w:rPr>
      </w:pPr>
      <w:r w:rsidRPr="006B76B9">
        <w:rPr>
          <w:b/>
          <w:bCs/>
        </w:rPr>
        <w:t>About consumers</w:t>
      </w:r>
    </w:p>
    <w:p w14:paraId="34442C01" w14:textId="77777777" w:rsidR="00055847" w:rsidRPr="006B76B9" w:rsidRDefault="00055847" w:rsidP="006B76B9">
      <w:pPr>
        <w:rPr>
          <w:b/>
          <w:bCs/>
        </w:rPr>
      </w:pPr>
    </w:p>
    <w:p w14:paraId="1E5C84FA" w14:textId="77777777" w:rsidR="006B76B9" w:rsidRDefault="006B76B9" w:rsidP="006B76B9">
      <w:r w:rsidRPr="006B76B9">
        <w:t xml:space="preserve">Consumers are on the receiving end of Snowflake data sharing. They do not own the data; instead, they query data shared by providers using their own compute resources. That means consumers access and </w:t>
      </w:r>
      <w:proofErr w:type="spellStart"/>
      <w:r w:rsidRPr="006B76B9">
        <w:t>analyze</w:t>
      </w:r>
      <w:proofErr w:type="spellEnd"/>
      <w:r w:rsidRPr="006B76B9">
        <w:t xml:space="preserve"> the data.</w:t>
      </w:r>
    </w:p>
    <w:p w14:paraId="0DF5B265" w14:textId="77777777" w:rsidR="00055847" w:rsidRPr="006B76B9" w:rsidRDefault="00055847" w:rsidP="006B76B9"/>
    <w:p w14:paraId="5E663DC4" w14:textId="77777777" w:rsidR="006B76B9" w:rsidRDefault="006B76B9" w:rsidP="006B76B9">
      <w:r w:rsidRPr="006B76B9">
        <w:t>Since they don't pay for storage, their primary responsibility is to manage their virtual warehouses and query efficiency for optimal compute costs. </w:t>
      </w:r>
    </w:p>
    <w:p w14:paraId="27EFC442" w14:textId="77777777" w:rsidR="00055847" w:rsidRPr="006B76B9" w:rsidRDefault="00055847" w:rsidP="006B76B9"/>
    <w:p w14:paraId="135C64F8" w14:textId="77777777" w:rsidR="006B76B9" w:rsidRDefault="006B76B9" w:rsidP="006B76B9">
      <w:r w:rsidRPr="006B76B9">
        <w:t>In case they query from reader accounts, the compute resources they use are also billed to the providers.</w:t>
      </w:r>
    </w:p>
    <w:p w14:paraId="3F26F935" w14:textId="77777777" w:rsidR="00055847" w:rsidRPr="006B76B9" w:rsidRDefault="00055847" w:rsidP="006B76B9"/>
    <w:p w14:paraId="5A9A2C9F" w14:textId="77777777" w:rsidR="006B76B9" w:rsidRDefault="006B76B9" w:rsidP="006B76B9">
      <w:r w:rsidRPr="006B76B9">
        <w:t>The primary limitation of a consumer is that they can only read the shared data. They cannot modify, insert, or delete records in the dataset. Also, consumers don't see any internal changes made by the provider. They always see the latest version of data available. </w:t>
      </w:r>
    </w:p>
    <w:p w14:paraId="136EDE83" w14:textId="77777777" w:rsidR="000A6C5D" w:rsidRDefault="000A6C5D" w:rsidP="006B76B9"/>
    <w:p w14:paraId="01921F04" w14:textId="2301F0A2" w:rsidR="000A6C5D" w:rsidRPr="006B76B9" w:rsidRDefault="000A6C5D" w:rsidP="006B76B9">
      <w:r>
        <w:rPr>
          <w:noProof/>
        </w:rPr>
        <w:lastRenderedPageBreak/>
        <w:drawing>
          <wp:inline distT="0" distB="0" distL="0" distR="0" wp14:anchorId="1C792E87" wp14:editId="5E30770D">
            <wp:extent cx="6377940" cy="3909060"/>
            <wp:effectExtent l="0" t="0" r="3810" b="0"/>
            <wp:docPr id="963622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622375" name="Picture 963622375"/>
                    <pic:cNvPicPr/>
                  </pic:nvPicPr>
                  <pic:blipFill>
                    <a:blip r:embed="rId11">
                      <a:extLst>
                        <a:ext uri="{28A0092B-C50C-407E-A947-70E740481C1C}">
                          <a14:useLocalDpi xmlns:a14="http://schemas.microsoft.com/office/drawing/2010/main" val="0"/>
                        </a:ext>
                      </a:extLst>
                    </a:blip>
                    <a:stretch>
                      <a:fillRect/>
                    </a:stretch>
                  </pic:blipFill>
                  <pic:spPr>
                    <a:xfrm>
                      <a:off x="0" y="0"/>
                      <a:ext cx="6382165" cy="3911650"/>
                    </a:xfrm>
                    <a:prstGeom prst="rect">
                      <a:avLst/>
                    </a:prstGeom>
                  </pic:spPr>
                </pic:pic>
              </a:graphicData>
            </a:graphic>
          </wp:inline>
        </w:drawing>
      </w:r>
    </w:p>
    <w:p w14:paraId="2669AFFD" w14:textId="77777777" w:rsidR="00FA5D6C" w:rsidRDefault="00FA5D6C"/>
    <w:p w14:paraId="663A6465" w14:textId="28E6C5C8" w:rsidR="005172FD" w:rsidRDefault="00000000">
      <w:r>
        <w:br w:type="page"/>
      </w:r>
    </w:p>
    <w:p w14:paraId="692A6DD3" w14:textId="77777777" w:rsidR="005172FD" w:rsidRDefault="00000000">
      <w:pPr>
        <w:pStyle w:val="Heading2"/>
      </w:pPr>
      <w:bookmarkStart w:id="7" w:name="_Toc231334795"/>
      <w:r>
        <w:lastRenderedPageBreak/>
        <w:t>3.2 Deep Dive — Internal Sharing Architecture</w:t>
      </w:r>
      <w:bookmarkEnd w:id="7"/>
    </w:p>
    <w:p w14:paraId="1BC43084" w14:textId="77777777" w:rsidR="005172FD" w:rsidRDefault="00000000">
      <w:pPr>
        <w:spacing w:after="120"/>
      </w:pPr>
      <w:r>
        <w:t>Internal sharing means both provider and consumer are accounts within the same organisation (for example, separate accounts for finance, marketing, and a central data platform, or for dev/test/prod). It is the lowest-risk way to adopt sharing and the natural foundation of a data-mesh, where each domain publishes governed products other domains consume.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172FD" w14:paraId="3685E1EE" w14:textId="77777777">
        <w:tblPrEx>
          <w:tblCellMar>
            <w:top w:w="0" w:type="dxa"/>
            <w:bottom w:w="0" w:type="dxa"/>
          </w:tblCellMar>
        </w:tblPrEx>
        <w:tc>
          <w:tcPr>
            <w:tcW w:w="9360" w:type="dxa"/>
            <w:tcBorders>
              <w:top w:val="single" w:sz="4" w:space="0" w:color="C9D2DC"/>
              <w:left w:val="single" w:sz="4" w:space="0" w:color="C9D2DC"/>
              <w:bottom w:val="single" w:sz="4" w:space="0" w:color="C9D2DC"/>
              <w:right w:val="single" w:sz="4" w:space="0" w:color="C9D2DC"/>
            </w:tcBorders>
            <w:shd w:val="clear" w:color="auto" w:fill="F2F3F5"/>
            <w:tcMar>
              <w:top w:w="100" w:type="dxa"/>
              <w:left w:w="140" w:type="dxa"/>
              <w:bottom w:w="100" w:type="dxa"/>
              <w:right w:w="140" w:type="dxa"/>
            </w:tcMar>
          </w:tcPr>
          <w:p w14:paraId="5085EAE7" w14:textId="77777777" w:rsidR="005172FD" w:rsidRDefault="00000000">
            <w:r>
              <w:rPr>
                <w:rFonts w:ascii="Consolas" w:eastAsia="Consolas" w:hAnsi="Consolas" w:cs="Consolas"/>
                <w:color w:val="1A1A1A"/>
                <w:sz w:val="16"/>
                <w:szCs w:val="16"/>
              </w:rPr>
              <w:t xml:space="preserve">        CENTRAL DATA PLATFORM (provider)</w:t>
            </w:r>
          </w:p>
          <w:p w14:paraId="3C918D8A" w14:textId="77777777" w:rsidR="005172FD" w:rsidRDefault="00000000">
            <w:r>
              <w:rPr>
                <w:rFonts w:ascii="Consolas" w:eastAsia="Consolas" w:hAnsi="Consolas" w:cs="Consolas"/>
                <w:color w:val="1A1A1A"/>
                <w:sz w:val="16"/>
                <w:szCs w:val="16"/>
              </w:rPr>
              <w:t xml:space="preserve">        +-------------------------------+</w:t>
            </w:r>
          </w:p>
          <w:p w14:paraId="36EFB702" w14:textId="77777777" w:rsidR="005172FD" w:rsidRDefault="00000000">
            <w:r>
              <w:rPr>
                <w:rFonts w:ascii="Consolas" w:eastAsia="Consolas" w:hAnsi="Consolas" w:cs="Consolas"/>
                <w:color w:val="1A1A1A"/>
                <w:sz w:val="16"/>
                <w:szCs w:val="16"/>
              </w:rPr>
              <w:t xml:space="preserve">        |  GOLD.SALES_SECURE (views)    |</w:t>
            </w:r>
          </w:p>
          <w:p w14:paraId="254C9355" w14:textId="77777777" w:rsidR="005172FD" w:rsidRDefault="00000000">
            <w:r>
              <w:rPr>
                <w:rFonts w:ascii="Consolas" w:eastAsia="Consolas" w:hAnsi="Consolas" w:cs="Consolas"/>
                <w:color w:val="1A1A1A"/>
                <w:sz w:val="16"/>
                <w:szCs w:val="16"/>
              </w:rPr>
              <w:t xml:space="preserve">        +---------------+---------------+</w:t>
            </w:r>
          </w:p>
          <w:p w14:paraId="05BCE1EC" w14:textId="77777777" w:rsidR="005172FD" w:rsidRDefault="00000000">
            <w:r>
              <w:rPr>
                <w:rFonts w:ascii="Consolas" w:eastAsia="Consolas" w:hAnsi="Consolas" w:cs="Consolas"/>
                <w:color w:val="1A1A1A"/>
                <w:sz w:val="16"/>
                <w:szCs w:val="16"/>
              </w:rPr>
              <w:t xml:space="preserve">                        |  SHARE: SALES_SHARE</w:t>
            </w:r>
          </w:p>
          <w:p w14:paraId="3A33DD7F" w14:textId="77777777" w:rsidR="005172FD" w:rsidRDefault="00000000">
            <w:r>
              <w:rPr>
                <w:rFonts w:ascii="Consolas" w:eastAsia="Consolas" w:hAnsi="Consolas" w:cs="Consolas"/>
                <w:color w:val="1A1A1A"/>
                <w:sz w:val="16"/>
                <w:szCs w:val="16"/>
              </w:rPr>
              <w:t xml:space="preserve">          +-------------+--------------+</w:t>
            </w:r>
          </w:p>
          <w:p w14:paraId="72C524E7" w14:textId="77777777" w:rsidR="005172FD" w:rsidRDefault="00000000">
            <w:r>
              <w:rPr>
                <w:rFonts w:ascii="Consolas" w:eastAsia="Consolas" w:hAnsi="Consolas" w:cs="Consolas"/>
                <w:color w:val="1A1A1A"/>
                <w:sz w:val="16"/>
                <w:szCs w:val="16"/>
              </w:rPr>
              <w:t xml:space="preserve">          v             </w:t>
            </w:r>
            <w:proofErr w:type="spellStart"/>
            <w:r>
              <w:rPr>
                <w:rFonts w:ascii="Consolas" w:eastAsia="Consolas" w:hAnsi="Consolas" w:cs="Consolas"/>
                <w:color w:val="1A1A1A"/>
                <w:sz w:val="16"/>
                <w:szCs w:val="16"/>
              </w:rPr>
              <w:t>v</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v</w:t>
            </w:r>
            <w:proofErr w:type="spellEnd"/>
          </w:p>
          <w:p w14:paraId="1025B4F9" w14:textId="77777777" w:rsidR="005172FD" w:rsidRDefault="00000000">
            <w:r>
              <w:rPr>
                <w:rFonts w:ascii="Consolas" w:eastAsia="Consolas" w:hAnsi="Consolas" w:cs="Consolas"/>
                <w:color w:val="1A1A1A"/>
                <w:sz w:val="16"/>
                <w:szCs w:val="16"/>
              </w:rPr>
              <w:t xml:space="preserve">   [FINANCE acct]  [MARKETING acct]  [OPS acct]   (same org, same region)</w:t>
            </w:r>
          </w:p>
          <w:p w14:paraId="119C5C19" w14:textId="77777777" w:rsidR="005172FD" w:rsidRDefault="00000000">
            <w:r>
              <w:rPr>
                <w:rFonts w:ascii="Consolas" w:eastAsia="Consolas" w:hAnsi="Consolas" w:cs="Consolas"/>
                <w:color w:val="1A1A1A"/>
                <w:sz w:val="16"/>
                <w:szCs w:val="16"/>
              </w:rPr>
              <w:t xml:space="preserve">      read-only       </w:t>
            </w:r>
            <w:proofErr w:type="spellStart"/>
            <w:r>
              <w:rPr>
                <w:rFonts w:ascii="Consolas" w:eastAsia="Consolas" w:hAnsi="Consolas" w:cs="Consolas"/>
                <w:color w:val="1A1A1A"/>
                <w:sz w:val="16"/>
                <w:szCs w:val="16"/>
              </w:rPr>
              <w:t>read-only</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read-only</w:t>
            </w:r>
            <w:proofErr w:type="spellEnd"/>
          </w:p>
        </w:tc>
      </w:tr>
    </w:tbl>
    <w:p w14:paraId="31F69A30" w14:textId="77777777" w:rsidR="00C860EF" w:rsidRDefault="00C860EF">
      <w:pPr>
        <w:spacing w:after="100"/>
        <w:rPr>
          <w:b/>
          <w:bCs/>
          <w:color w:val="1F3864"/>
        </w:rPr>
      </w:pPr>
    </w:p>
    <w:p w14:paraId="49393FCD" w14:textId="7C325512" w:rsidR="005172FD" w:rsidRDefault="00000000">
      <w:pPr>
        <w:spacing w:after="100"/>
      </w:pPr>
      <w:r>
        <w:rPr>
          <w:b/>
          <w:bCs/>
          <w:color w:val="1F3864"/>
        </w:rPr>
        <w:t xml:space="preserve">Key design choices: </w:t>
      </w:r>
      <w:r>
        <w:t>publish one share per consuming domain (or per data product), keep the shared schema stable as a contract, and version breaking changes by adding new views rather than mutating existing ones.</w:t>
      </w:r>
    </w:p>
    <w:p w14:paraId="34517B3B" w14:textId="77777777" w:rsidR="005172FD" w:rsidRDefault="00000000">
      <w:pPr>
        <w:pStyle w:val="Heading2"/>
      </w:pPr>
      <w:bookmarkStart w:id="8" w:name="_Toc231334796"/>
      <w:r>
        <w:t>3.3 Deep Dive — External Sharing Architecture &amp; Reader Accounts</w:t>
      </w:r>
      <w:bookmarkEnd w:id="8"/>
    </w:p>
    <w:p w14:paraId="34F16585" w14:textId="77777777" w:rsidR="005172FD" w:rsidRDefault="00000000">
      <w:pPr>
        <w:spacing w:after="120"/>
      </w:pPr>
      <w:r>
        <w:t>External sharing exposes data to a different organisation. If the partner already uses Snowflake, you simply add their account to a share or send them a private listing. If the partner is not a Snowflake customer, you provision a reader account.</w:t>
      </w:r>
    </w:p>
    <w:p w14:paraId="2BD0660D" w14:textId="77777777" w:rsidR="005172FD" w:rsidRDefault="00000000">
      <w:pPr>
        <w:pStyle w:val="Heading3"/>
      </w:pPr>
      <w:r>
        <w:t>Reader Accounts</w:t>
      </w:r>
    </w:p>
    <w:p w14:paraId="74E7C62E" w14:textId="77777777" w:rsidR="005172FD" w:rsidRDefault="00000000">
      <w:pPr>
        <w:spacing w:after="100"/>
      </w:pPr>
      <w:r>
        <w:rPr>
          <w:b/>
          <w:bCs/>
          <w:color w:val="1F3864"/>
        </w:rPr>
        <w:t xml:space="preserve">What: </w:t>
      </w:r>
      <w:r>
        <w:t>A reader account is a special Snowflake account created and wholly owned by the provider, so a non-Snowflake consumer can log in and query shared data. The provider pays for the reader account's compute and administers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172FD" w14:paraId="0000BF76" w14:textId="77777777">
        <w:tblPrEx>
          <w:tblCellMar>
            <w:top w:w="0" w:type="dxa"/>
            <w:bottom w:w="0" w:type="dxa"/>
          </w:tblCellMar>
        </w:tblPrEx>
        <w:tc>
          <w:tcPr>
            <w:tcW w:w="9360" w:type="dxa"/>
            <w:tcBorders>
              <w:top w:val="single" w:sz="4" w:space="0" w:color="C9D2DC"/>
              <w:left w:val="single" w:sz="4" w:space="0" w:color="C9D2DC"/>
              <w:bottom w:val="single" w:sz="4" w:space="0" w:color="C9D2DC"/>
              <w:right w:val="single" w:sz="4" w:space="0" w:color="C9D2DC"/>
            </w:tcBorders>
            <w:shd w:val="clear" w:color="auto" w:fill="F2F3F5"/>
            <w:tcMar>
              <w:top w:w="100" w:type="dxa"/>
              <w:left w:w="140" w:type="dxa"/>
              <w:bottom w:w="100" w:type="dxa"/>
              <w:right w:w="140" w:type="dxa"/>
            </w:tcMar>
          </w:tcPr>
          <w:p w14:paraId="7AAABB28" w14:textId="77777777" w:rsidR="005172FD" w:rsidRDefault="00000000">
            <w:r>
              <w:rPr>
                <w:rFonts w:ascii="Consolas" w:eastAsia="Consolas" w:hAnsi="Consolas" w:cs="Consolas"/>
                <w:color w:val="1A1A1A"/>
                <w:sz w:val="16"/>
                <w:szCs w:val="16"/>
              </w:rPr>
              <w:t xml:space="preserve">   PROVIDER ACCOUNT                         READER ACCOUNT (provider-owned)</w:t>
            </w:r>
          </w:p>
          <w:p w14:paraId="02DAF5D4" w14:textId="77777777" w:rsidR="005172FD" w:rsidRDefault="00000000">
            <w:r>
              <w:rPr>
                <w:rFonts w:ascii="Consolas" w:eastAsia="Consolas" w:hAnsi="Consolas" w:cs="Consolas"/>
                <w:color w:val="1A1A1A"/>
                <w:sz w:val="16"/>
                <w:szCs w:val="16"/>
              </w:rPr>
              <w:t xml:space="preserve">   +-------------------+                    +---------------------------+</w:t>
            </w:r>
          </w:p>
          <w:p w14:paraId="25158914" w14:textId="77777777" w:rsidR="005172FD" w:rsidRDefault="00000000">
            <w:r>
              <w:rPr>
                <w:rFonts w:ascii="Consolas" w:eastAsia="Consolas" w:hAnsi="Consolas" w:cs="Consolas"/>
                <w:color w:val="1A1A1A"/>
                <w:sz w:val="16"/>
                <w:szCs w:val="16"/>
              </w:rPr>
              <w:t xml:space="preserve">   | SHARE: PARTNER_SH |---- add account --&gt;| CREATE DB FROM SHARE       |</w:t>
            </w:r>
          </w:p>
          <w:p w14:paraId="46388D8C" w14:textId="77777777" w:rsidR="005172FD" w:rsidRDefault="00000000">
            <w:r>
              <w:rPr>
                <w:rFonts w:ascii="Consolas" w:eastAsia="Consolas" w:hAnsi="Consolas" w:cs="Consolas"/>
                <w:color w:val="1A1A1A"/>
                <w:sz w:val="16"/>
                <w:szCs w:val="16"/>
              </w:rPr>
              <w:t xml:space="preserve">   |   secure views    |                    | CREATE WAREHOUSE (billed   |</w:t>
            </w:r>
          </w:p>
          <w:p w14:paraId="029B1712" w14:textId="77777777" w:rsidR="005172FD" w:rsidRDefault="00000000">
            <w:r>
              <w:rPr>
                <w:rFonts w:ascii="Consolas" w:eastAsia="Consolas" w:hAnsi="Consolas" w:cs="Consolas"/>
                <w:color w:val="1A1A1A"/>
                <w:sz w:val="16"/>
                <w:szCs w:val="16"/>
              </w:rPr>
              <w:t xml:space="preserve">   +-------------------+                    |   to provider)             |</w:t>
            </w:r>
          </w:p>
          <w:p w14:paraId="12D0AD89" w14:textId="77777777" w:rsidR="005172FD" w:rsidRDefault="00000000">
            <w:r>
              <w:rPr>
                <w:rFonts w:ascii="Consolas" w:eastAsia="Consolas" w:hAnsi="Consolas" w:cs="Consolas"/>
                <w:color w:val="1A1A1A"/>
                <w:sz w:val="16"/>
                <w:szCs w:val="16"/>
              </w:rPr>
              <w:t xml:space="preserve">          |                                 | GRANT to PUBLIC -&gt; partner |</w:t>
            </w:r>
          </w:p>
          <w:p w14:paraId="6A9E29C0" w14:textId="77777777" w:rsidR="005172FD" w:rsidRDefault="00000000">
            <w:r>
              <w:rPr>
                <w:rFonts w:ascii="Consolas" w:eastAsia="Consolas" w:hAnsi="Consolas" w:cs="Consolas"/>
                <w:color w:val="1A1A1A"/>
                <w:sz w:val="16"/>
                <w:szCs w:val="16"/>
              </w:rPr>
              <w:t xml:space="preserve">          | manages / monitors  -----------&gt;|   logs in &amp; queries        |</w:t>
            </w:r>
          </w:p>
          <w:p w14:paraId="50B49872" w14:textId="77777777" w:rsidR="005172FD" w:rsidRDefault="00000000">
            <w:r>
              <w:rPr>
                <w:rFonts w:ascii="Consolas" w:eastAsia="Consolas" w:hAnsi="Consolas" w:cs="Consolas"/>
                <w:color w:val="1A1A1A"/>
                <w:sz w:val="16"/>
                <w:szCs w:val="16"/>
              </w:rPr>
              <w:t xml:space="preserve">          v                                 +---------------------------+</w:t>
            </w:r>
          </w:p>
          <w:p w14:paraId="3B492442" w14:textId="77777777" w:rsidR="005172FD" w:rsidRDefault="00000000">
            <w:r>
              <w:rPr>
                <w:rFonts w:ascii="Consolas" w:eastAsia="Consolas" w:hAnsi="Consolas" w:cs="Consolas"/>
                <w:color w:val="1A1A1A"/>
                <w:sz w:val="16"/>
                <w:szCs w:val="16"/>
              </w:rPr>
              <w:t xml:space="preserve">   provider sees usage in reader account</w:t>
            </w:r>
          </w:p>
        </w:tc>
      </w:tr>
    </w:tbl>
    <w:p w14:paraId="106B294A" w14:textId="77777777" w:rsidR="00FA5D6C" w:rsidRDefault="00FA5D6C">
      <w:pPr>
        <w:spacing w:after="100"/>
        <w:rPr>
          <w:b/>
          <w:bCs/>
          <w:color w:val="1F3864"/>
        </w:rPr>
      </w:pPr>
    </w:p>
    <w:p w14:paraId="37BDD049" w14:textId="3D8AC9C4" w:rsidR="005172FD" w:rsidRDefault="00000000">
      <w:pPr>
        <w:spacing w:after="100"/>
      </w:pPr>
      <w:r>
        <w:rPr>
          <w:b/>
          <w:bCs/>
          <w:color w:val="1F3864"/>
        </w:rPr>
        <w:t xml:space="preserve">When to use a reader account: </w:t>
      </w:r>
      <w:r>
        <w:t>the consumer is not on Snowflake, the data volume or query load is modest, and you are willing to own the compute bill and the account administration. For frequent or heavy consumers, encourage them onto their own Snowflake account and use a direct share or listing instead.</w:t>
      </w:r>
    </w:p>
    <w:p w14:paraId="07EC3FC4" w14:textId="77777777" w:rsidR="005172FD" w:rsidRDefault="00000000">
      <w:pPr>
        <w:pBdr>
          <w:left w:val="single" w:sz="18" w:space="12" w:color="2E75B6"/>
        </w:pBdr>
        <w:spacing w:before="80" w:after="120"/>
        <w:ind w:left="240"/>
      </w:pPr>
      <w:r>
        <w:rPr>
          <w:b/>
          <w:bCs/>
          <w:color w:val="2E75B6"/>
        </w:rPr>
        <w:t xml:space="preserve">Note: </w:t>
      </w:r>
      <w:r>
        <w:rPr>
          <w:i/>
          <w:iCs/>
        </w:rPr>
        <w:t>Reader (managed) accounts are subject to a per-account quota and must be created by ACCOUNTADMIN with CREATE ACCOUNT privilege. In a locked-down corporate trial this may be disabled — the lab provides a simulation fallback.</w:t>
      </w:r>
    </w:p>
    <w:p w14:paraId="0D56E8CB" w14:textId="77777777" w:rsidR="005172FD" w:rsidRDefault="00000000">
      <w:pPr>
        <w:pStyle w:val="Heading2"/>
      </w:pPr>
      <w:bookmarkStart w:id="9" w:name="_Toc231334797"/>
      <w:r>
        <w:t>3.4 Deep Dive — Shares vs. Listings</w:t>
      </w:r>
      <w:bookmarkEnd w:id="9"/>
    </w:p>
    <w:p w14:paraId="5A2D7C20" w14:textId="77777777" w:rsidR="005172FD" w:rsidRDefault="00000000">
      <w:pPr>
        <w:spacing w:after="120"/>
      </w:pPr>
      <w:r>
        <w:t>A bare share is a point-to-point grant: the provider must know the consumer's account identifier and add it manually. A listing wraps a share in a discoverable package — title, description, sample queries, usage examples, data dictionary, and (optionally) a price — and can be offered privately to named accounts or publicly on the Marketplace. Listings also unlock auto-</w:t>
      </w:r>
      <w:proofErr w:type="spellStart"/>
      <w:r>
        <w:t>fulfillment</w:t>
      </w:r>
      <w:proofErr w:type="spellEnd"/>
      <w:r>
        <w:t>, which replicates the data to the consumer's region automatically.</w:t>
      </w:r>
    </w:p>
    <w:tbl>
      <w:tblPr>
        <w:tblW w:w="9360" w:type="dxa"/>
        <w:tblBorders>
          <w:top w:val="single" w:sz="2" w:space="0" w:color="B7C3D0"/>
          <w:left w:val="single" w:sz="2" w:space="0" w:color="B7C3D0"/>
          <w:bottom w:val="single" w:sz="2" w:space="0" w:color="B7C3D0"/>
          <w:right w:val="single" w:sz="2" w:space="0" w:color="B7C3D0"/>
          <w:insideH w:val="single" w:sz="2" w:space="0" w:color="B7C3D0"/>
          <w:insideV w:val="single" w:sz="2" w:space="0" w:color="B7C3D0"/>
        </w:tblBorders>
        <w:tblCellMar>
          <w:left w:w="10" w:type="dxa"/>
          <w:right w:w="10" w:type="dxa"/>
        </w:tblCellMar>
        <w:tblLook w:val="04A0" w:firstRow="1" w:lastRow="0" w:firstColumn="1" w:lastColumn="0" w:noHBand="0" w:noVBand="1"/>
      </w:tblPr>
      <w:tblGrid>
        <w:gridCol w:w="1900"/>
        <w:gridCol w:w="3730"/>
        <w:gridCol w:w="3730"/>
      </w:tblGrid>
      <w:tr w:rsidR="005172FD" w14:paraId="18D83B43" w14:textId="77777777">
        <w:tblPrEx>
          <w:tblCellMar>
            <w:top w:w="0" w:type="dxa"/>
            <w:bottom w:w="0" w:type="dxa"/>
          </w:tblCellMar>
        </w:tblPrEx>
        <w:trPr>
          <w:tblHeader/>
        </w:trPr>
        <w:tc>
          <w:tcPr>
            <w:tcW w:w="1900" w:type="dxa"/>
            <w:shd w:val="clear" w:color="auto" w:fill="1F3864"/>
            <w:tcMar>
              <w:top w:w="80" w:type="dxa"/>
              <w:left w:w="120" w:type="dxa"/>
              <w:bottom w:w="80" w:type="dxa"/>
              <w:right w:w="120" w:type="dxa"/>
            </w:tcMar>
            <w:vAlign w:val="center"/>
          </w:tcPr>
          <w:p w14:paraId="1DFFC34D" w14:textId="77777777" w:rsidR="005172FD" w:rsidRDefault="00000000">
            <w:r>
              <w:rPr>
                <w:b/>
                <w:bCs/>
                <w:color w:val="FFFFFF"/>
                <w:sz w:val="19"/>
                <w:szCs w:val="19"/>
              </w:rPr>
              <w:lastRenderedPageBreak/>
              <w:t>Dimension</w:t>
            </w:r>
          </w:p>
        </w:tc>
        <w:tc>
          <w:tcPr>
            <w:tcW w:w="3730" w:type="dxa"/>
            <w:shd w:val="clear" w:color="auto" w:fill="1F3864"/>
            <w:tcMar>
              <w:top w:w="80" w:type="dxa"/>
              <w:left w:w="120" w:type="dxa"/>
              <w:bottom w:w="80" w:type="dxa"/>
              <w:right w:w="120" w:type="dxa"/>
            </w:tcMar>
            <w:vAlign w:val="center"/>
          </w:tcPr>
          <w:p w14:paraId="77F4151F" w14:textId="77777777" w:rsidR="005172FD" w:rsidRDefault="00000000">
            <w:r>
              <w:rPr>
                <w:b/>
                <w:bCs/>
                <w:color w:val="FFFFFF"/>
                <w:sz w:val="19"/>
                <w:szCs w:val="19"/>
              </w:rPr>
              <w:t>Direct Share</w:t>
            </w:r>
          </w:p>
        </w:tc>
        <w:tc>
          <w:tcPr>
            <w:tcW w:w="3730" w:type="dxa"/>
            <w:shd w:val="clear" w:color="auto" w:fill="1F3864"/>
            <w:tcMar>
              <w:top w:w="80" w:type="dxa"/>
              <w:left w:w="120" w:type="dxa"/>
              <w:bottom w:w="80" w:type="dxa"/>
              <w:right w:w="120" w:type="dxa"/>
            </w:tcMar>
            <w:vAlign w:val="center"/>
          </w:tcPr>
          <w:p w14:paraId="69DB3048" w14:textId="77777777" w:rsidR="005172FD" w:rsidRDefault="00000000">
            <w:r>
              <w:rPr>
                <w:b/>
                <w:bCs/>
                <w:color w:val="FFFFFF"/>
                <w:sz w:val="19"/>
                <w:szCs w:val="19"/>
              </w:rPr>
              <w:t>Listing</w:t>
            </w:r>
          </w:p>
        </w:tc>
      </w:tr>
      <w:tr w:rsidR="005172FD" w14:paraId="5161103C" w14:textId="77777777">
        <w:tblPrEx>
          <w:tblCellMar>
            <w:top w:w="0" w:type="dxa"/>
            <w:bottom w:w="0" w:type="dxa"/>
          </w:tblCellMar>
        </w:tblPrEx>
        <w:tc>
          <w:tcPr>
            <w:tcW w:w="1900" w:type="dxa"/>
            <w:shd w:val="clear" w:color="auto" w:fill="FFFFFF"/>
            <w:tcMar>
              <w:top w:w="70" w:type="dxa"/>
              <w:left w:w="120" w:type="dxa"/>
              <w:bottom w:w="70" w:type="dxa"/>
              <w:right w:w="120" w:type="dxa"/>
            </w:tcMar>
            <w:vAlign w:val="center"/>
          </w:tcPr>
          <w:p w14:paraId="3A662B8B" w14:textId="77777777" w:rsidR="005172FD" w:rsidRDefault="00000000">
            <w:r>
              <w:rPr>
                <w:sz w:val="18"/>
                <w:szCs w:val="18"/>
              </w:rPr>
              <w:t>Discovery</w:t>
            </w:r>
          </w:p>
        </w:tc>
        <w:tc>
          <w:tcPr>
            <w:tcW w:w="3730" w:type="dxa"/>
            <w:shd w:val="clear" w:color="auto" w:fill="FFFFFF"/>
            <w:tcMar>
              <w:top w:w="70" w:type="dxa"/>
              <w:left w:w="120" w:type="dxa"/>
              <w:bottom w:w="70" w:type="dxa"/>
              <w:right w:w="120" w:type="dxa"/>
            </w:tcMar>
            <w:vAlign w:val="center"/>
          </w:tcPr>
          <w:p w14:paraId="7CA141CB" w14:textId="77777777" w:rsidR="005172FD" w:rsidRDefault="00000000">
            <w:r>
              <w:rPr>
                <w:sz w:val="18"/>
                <w:szCs w:val="18"/>
              </w:rPr>
              <w:t>None — provider adds account by ID</w:t>
            </w:r>
          </w:p>
        </w:tc>
        <w:tc>
          <w:tcPr>
            <w:tcW w:w="3730" w:type="dxa"/>
            <w:shd w:val="clear" w:color="auto" w:fill="FFFFFF"/>
            <w:tcMar>
              <w:top w:w="70" w:type="dxa"/>
              <w:left w:w="120" w:type="dxa"/>
              <w:bottom w:w="70" w:type="dxa"/>
              <w:right w:w="120" w:type="dxa"/>
            </w:tcMar>
            <w:vAlign w:val="center"/>
          </w:tcPr>
          <w:p w14:paraId="516601D4" w14:textId="77777777" w:rsidR="005172FD" w:rsidRDefault="00000000">
            <w:r>
              <w:rPr>
                <w:sz w:val="18"/>
                <w:szCs w:val="18"/>
              </w:rPr>
              <w:t>Browsable (Marketplace) or private offer</w:t>
            </w:r>
          </w:p>
        </w:tc>
      </w:tr>
      <w:tr w:rsidR="005172FD" w14:paraId="119BDDDC" w14:textId="77777777">
        <w:tblPrEx>
          <w:tblCellMar>
            <w:top w:w="0" w:type="dxa"/>
            <w:bottom w:w="0" w:type="dxa"/>
          </w:tblCellMar>
        </w:tblPrEx>
        <w:tc>
          <w:tcPr>
            <w:tcW w:w="1900" w:type="dxa"/>
            <w:shd w:val="clear" w:color="auto" w:fill="EEF3F9"/>
            <w:tcMar>
              <w:top w:w="70" w:type="dxa"/>
              <w:left w:w="120" w:type="dxa"/>
              <w:bottom w:w="70" w:type="dxa"/>
              <w:right w:w="120" w:type="dxa"/>
            </w:tcMar>
            <w:vAlign w:val="center"/>
          </w:tcPr>
          <w:p w14:paraId="13B8AF0F" w14:textId="77777777" w:rsidR="005172FD" w:rsidRDefault="00000000">
            <w:r>
              <w:rPr>
                <w:sz w:val="18"/>
                <w:szCs w:val="18"/>
              </w:rPr>
              <w:t>Metadata</w:t>
            </w:r>
          </w:p>
        </w:tc>
        <w:tc>
          <w:tcPr>
            <w:tcW w:w="3730" w:type="dxa"/>
            <w:shd w:val="clear" w:color="auto" w:fill="EEF3F9"/>
            <w:tcMar>
              <w:top w:w="70" w:type="dxa"/>
              <w:left w:w="120" w:type="dxa"/>
              <w:bottom w:w="70" w:type="dxa"/>
              <w:right w:w="120" w:type="dxa"/>
            </w:tcMar>
            <w:vAlign w:val="center"/>
          </w:tcPr>
          <w:p w14:paraId="2F207D16" w14:textId="77777777" w:rsidR="005172FD" w:rsidRDefault="00000000">
            <w:r>
              <w:rPr>
                <w:sz w:val="18"/>
                <w:szCs w:val="18"/>
              </w:rPr>
              <w:t>None beyond object names</w:t>
            </w:r>
          </w:p>
        </w:tc>
        <w:tc>
          <w:tcPr>
            <w:tcW w:w="3730" w:type="dxa"/>
            <w:shd w:val="clear" w:color="auto" w:fill="EEF3F9"/>
            <w:tcMar>
              <w:top w:w="70" w:type="dxa"/>
              <w:left w:w="120" w:type="dxa"/>
              <w:bottom w:w="70" w:type="dxa"/>
              <w:right w:w="120" w:type="dxa"/>
            </w:tcMar>
            <w:vAlign w:val="center"/>
          </w:tcPr>
          <w:p w14:paraId="0C6B7609" w14:textId="77777777" w:rsidR="005172FD" w:rsidRDefault="00000000">
            <w:r>
              <w:rPr>
                <w:sz w:val="18"/>
                <w:szCs w:val="18"/>
              </w:rPr>
              <w:t>Rich: description, sample SQL, dictionary</w:t>
            </w:r>
          </w:p>
        </w:tc>
      </w:tr>
      <w:tr w:rsidR="005172FD" w14:paraId="67611A29" w14:textId="77777777">
        <w:tblPrEx>
          <w:tblCellMar>
            <w:top w:w="0" w:type="dxa"/>
            <w:bottom w:w="0" w:type="dxa"/>
          </w:tblCellMar>
        </w:tblPrEx>
        <w:tc>
          <w:tcPr>
            <w:tcW w:w="1900" w:type="dxa"/>
            <w:shd w:val="clear" w:color="auto" w:fill="FFFFFF"/>
            <w:tcMar>
              <w:top w:w="70" w:type="dxa"/>
              <w:left w:w="120" w:type="dxa"/>
              <w:bottom w:w="70" w:type="dxa"/>
              <w:right w:w="120" w:type="dxa"/>
            </w:tcMar>
            <w:vAlign w:val="center"/>
          </w:tcPr>
          <w:p w14:paraId="239B094E" w14:textId="77777777" w:rsidR="005172FD" w:rsidRDefault="00000000">
            <w:r>
              <w:rPr>
                <w:sz w:val="18"/>
                <w:szCs w:val="18"/>
              </w:rPr>
              <w:t>Cross-region</w:t>
            </w:r>
          </w:p>
        </w:tc>
        <w:tc>
          <w:tcPr>
            <w:tcW w:w="3730" w:type="dxa"/>
            <w:shd w:val="clear" w:color="auto" w:fill="FFFFFF"/>
            <w:tcMar>
              <w:top w:w="70" w:type="dxa"/>
              <w:left w:w="120" w:type="dxa"/>
              <w:bottom w:w="70" w:type="dxa"/>
              <w:right w:w="120" w:type="dxa"/>
            </w:tcMar>
            <w:vAlign w:val="center"/>
          </w:tcPr>
          <w:p w14:paraId="0DC0BAA6" w14:textId="77777777" w:rsidR="005172FD" w:rsidRDefault="00000000">
            <w:r>
              <w:rPr>
                <w:sz w:val="18"/>
                <w:szCs w:val="18"/>
              </w:rPr>
              <w:t>Manual replication</w:t>
            </w:r>
          </w:p>
        </w:tc>
        <w:tc>
          <w:tcPr>
            <w:tcW w:w="3730" w:type="dxa"/>
            <w:shd w:val="clear" w:color="auto" w:fill="FFFFFF"/>
            <w:tcMar>
              <w:top w:w="70" w:type="dxa"/>
              <w:left w:w="120" w:type="dxa"/>
              <w:bottom w:w="70" w:type="dxa"/>
              <w:right w:w="120" w:type="dxa"/>
            </w:tcMar>
            <w:vAlign w:val="center"/>
          </w:tcPr>
          <w:p w14:paraId="35C52675" w14:textId="77777777" w:rsidR="005172FD" w:rsidRDefault="00000000">
            <w:r>
              <w:rPr>
                <w:sz w:val="18"/>
                <w:szCs w:val="18"/>
              </w:rPr>
              <w:t>Auto-</w:t>
            </w:r>
            <w:proofErr w:type="spellStart"/>
            <w:r>
              <w:rPr>
                <w:sz w:val="18"/>
                <w:szCs w:val="18"/>
              </w:rPr>
              <w:t>fulfillment</w:t>
            </w:r>
            <w:proofErr w:type="spellEnd"/>
            <w:r>
              <w:rPr>
                <w:sz w:val="18"/>
                <w:szCs w:val="18"/>
              </w:rPr>
              <w:t xml:space="preserve"> to consumer region</w:t>
            </w:r>
          </w:p>
        </w:tc>
      </w:tr>
      <w:tr w:rsidR="005172FD" w14:paraId="6E272951" w14:textId="77777777">
        <w:tblPrEx>
          <w:tblCellMar>
            <w:top w:w="0" w:type="dxa"/>
            <w:bottom w:w="0" w:type="dxa"/>
          </w:tblCellMar>
        </w:tblPrEx>
        <w:tc>
          <w:tcPr>
            <w:tcW w:w="1900" w:type="dxa"/>
            <w:shd w:val="clear" w:color="auto" w:fill="EEF3F9"/>
            <w:tcMar>
              <w:top w:w="70" w:type="dxa"/>
              <w:left w:w="120" w:type="dxa"/>
              <w:bottom w:w="70" w:type="dxa"/>
              <w:right w:w="120" w:type="dxa"/>
            </w:tcMar>
            <w:vAlign w:val="center"/>
          </w:tcPr>
          <w:p w14:paraId="133597ED" w14:textId="77777777" w:rsidR="005172FD" w:rsidRDefault="00000000">
            <w:r>
              <w:rPr>
                <w:sz w:val="18"/>
                <w:szCs w:val="18"/>
              </w:rPr>
              <w:t>Monetisation</w:t>
            </w:r>
          </w:p>
        </w:tc>
        <w:tc>
          <w:tcPr>
            <w:tcW w:w="3730" w:type="dxa"/>
            <w:shd w:val="clear" w:color="auto" w:fill="EEF3F9"/>
            <w:tcMar>
              <w:top w:w="70" w:type="dxa"/>
              <w:left w:w="120" w:type="dxa"/>
              <w:bottom w:w="70" w:type="dxa"/>
              <w:right w:w="120" w:type="dxa"/>
            </w:tcMar>
            <w:vAlign w:val="center"/>
          </w:tcPr>
          <w:p w14:paraId="0A120A56" w14:textId="77777777" w:rsidR="005172FD" w:rsidRDefault="00000000">
            <w:r>
              <w:rPr>
                <w:sz w:val="18"/>
                <w:szCs w:val="18"/>
              </w:rPr>
              <w:t>Not supported</w:t>
            </w:r>
          </w:p>
        </w:tc>
        <w:tc>
          <w:tcPr>
            <w:tcW w:w="3730" w:type="dxa"/>
            <w:shd w:val="clear" w:color="auto" w:fill="EEF3F9"/>
            <w:tcMar>
              <w:top w:w="70" w:type="dxa"/>
              <w:left w:w="120" w:type="dxa"/>
              <w:bottom w:w="70" w:type="dxa"/>
              <w:right w:w="120" w:type="dxa"/>
            </w:tcMar>
            <w:vAlign w:val="center"/>
          </w:tcPr>
          <w:p w14:paraId="7123314C" w14:textId="77777777" w:rsidR="005172FD" w:rsidRDefault="00000000">
            <w:r>
              <w:rPr>
                <w:sz w:val="18"/>
                <w:szCs w:val="18"/>
              </w:rPr>
              <w:t>Free, paid, or trial pricing</w:t>
            </w:r>
          </w:p>
        </w:tc>
      </w:tr>
      <w:tr w:rsidR="005172FD" w14:paraId="2FB85194" w14:textId="77777777">
        <w:tblPrEx>
          <w:tblCellMar>
            <w:top w:w="0" w:type="dxa"/>
            <w:bottom w:w="0" w:type="dxa"/>
          </w:tblCellMar>
        </w:tblPrEx>
        <w:tc>
          <w:tcPr>
            <w:tcW w:w="1900" w:type="dxa"/>
            <w:shd w:val="clear" w:color="auto" w:fill="FFFFFF"/>
            <w:tcMar>
              <w:top w:w="70" w:type="dxa"/>
              <w:left w:w="120" w:type="dxa"/>
              <w:bottom w:w="70" w:type="dxa"/>
              <w:right w:w="120" w:type="dxa"/>
            </w:tcMar>
            <w:vAlign w:val="center"/>
          </w:tcPr>
          <w:p w14:paraId="6F68FA3D" w14:textId="77777777" w:rsidR="005172FD" w:rsidRDefault="00000000">
            <w:r>
              <w:rPr>
                <w:sz w:val="18"/>
                <w:szCs w:val="18"/>
              </w:rPr>
              <w:t>Best for</w:t>
            </w:r>
          </w:p>
        </w:tc>
        <w:tc>
          <w:tcPr>
            <w:tcW w:w="3730" w:type="dxa"/>
            <w:shd w:val="clear" w:color="auto" w:fill="FFFFFF"/>
            <w:tcMar>
              <w:top w:w="70" w:type="dxa"/>
              <w:left w:w="120" w:type="dxa"/>
              <w:bottom w:w="70" w:type="dxa"/>
              <w:right w:w="120" w:type="dxa"/>
            </w:tcMar>
            <w:vAlign w:val="center"/>
          </w:tcPr>
          <w:p w14:paraId="2954F311" w14:textId="77777777" w:rsidR="005172FD" w:rsidRDefault="00000000">
            <w:r>
              <w:rPr>
                <w:sz w:val="18"/>
                <w:szCs w:val="18"/>
              </w:rPr>
              <w:t>A few known internal/partner accounts</w:t>
            </w:r>
          </w:p>
        </w:tc>
        <w:tc>
          <w:tcPr>
            <w:tcW w:w="3730" w:type="dxa"/>
            <w:shd w:val="clear" w:color="auto" w:fill="FFFFFF"/>
            <w:tcMar>
              <w:top w:w="70" w:type="dxa"/>
              <w:left w:w="120" w:type="dxa"/>
              <w:bottom w:w="70" w:type="dxa"/>
              <w:right w:w="120" w:type="dxa"/>
            </w:tcMar>
            <w:vAlign w:val="center"/>
          </w:tcPr>
          <w:p w14:paraId="3AFDA539" w14:textId="77777777" w:rsidR="005172FD" w:rsidRDefault="00000000">
            <w:r>
              <w:rPr>
                <w:sz w:val="18"/>
                <w:szCs w:val="18"/>
              </w:rPr>
              <w:t>Many consumers, products, or monetisation</w:t>
            </w:r>
          </w:p>
        </w:tc>
      </w:tr>
    </w:tbl>
    <w:p w14:paraId="4D1E5463" w14:textId="77777777" w:rsidR="005172FD" w:rsidRDefault="00000000">
      <w:pPr>
        <w:pStyle w:val="Heading2"/>
      </w:pPr>
      <w:bookmarkStart w:id="10" w:name="_Toc231334798"/>
      <w:r>
        <w:t>3.5 Deep Dive — Secure Views</w:t>
      </w:r>
      <w:bookmarkEnd w:id="10"/>
    </w:p>
    <w:p w14:paraId="1F982798" w14:textId="77777777" w:rsidR="005172FD" w:rsidRDefault="00000000">
      <w:pPr>
        <w:spacing w:after="120"/>
      </w:pPr>
      <w:r>
        <w:t>A secure view is the single most important governance primitive in sharing. A normal view exposes its SQL definition (visible via GET_DDL and the information schema) and the optimiser may push predicates in ways that leak excluded rows. A secure view hides its definition and disables those optimisations, so the consumer sees only the rows and columns you intend.</w:t>
      </w:r>
    </w:p>
    <w:p w14:paraId="2B33AC97" w14:textId="77777777" w:rsidR="005172FD" w:rsidRDefault="00000000">
      <w:pPr>
        <w:spacing w:before="120" w:after="40"/>
      </w:pPr>
      <w:r>
        <w:rPr>
          <w:b/>
          <w:bCs/>
          <w:color w:val="595959"/>
          <w:sz w:val="18"/>
          <w:szCs w:val="18"/>
        </w:rPr>
        <w:t>Pattern — one shared view, per-consumer row entitlement: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172FD" w14:paraId="1C4DE056" w14:textId="77777777">
        <w:tblPrEx>
          <w:tblCellMar>
            <w:top w:w="0" w:type="dxa"/>
            <w:bottom w:w="0" w:type="dxa"/>
          </w:tblCellMar>
        </w:tblPrEx>
        <w:tc>
          <w:tcPr>
            <w:tcW w:w="9360" w:type="dxa"/>
            <w:tcBorders>
              <w:top w:val="single" w:sz="4" w:space="0" w:color="C9D2DC"/>
              <w:left w:val="single" w:sz="4" w:space="0" w:color="C9D2DC"/>
              <w:bottom w:val="single" w:sz="4" w:space="0" w:color="C9D2DC"/>
              <w:right w:val="single" w:sz="4" w:space="0" w:color="C9D2DC"/>
            </w:tcBorders>
            <w:shd w:val="clear" w:color="auto" w:fill="F2F3F5"/>
            <w:tcMar>
              <w:top w:w="100" w:type="dxa"/>
              <w:left w:w="140" w:type="dxa"/>
              <w:bottom w:w="100" w:type="dxa"/>
              <w:right w:w="140" w:type="dxa"/>
            </w:tcMar>
          </w:tcPr>
          <w:p w14:paraId="7870E36F" w14:textId="77777777" w:rsidR="005172FD" w:rsidRDefault="00000000">
            <w:r>
              <w:rPr>
                <w:rFonts w:ascii="Consolas" w:eastAsia="Consolas" w:hAnsi="Consolas" w:cs="Consolas"/>
                <w:color w:val="1A1A1A"/>
                <w:sz w:val="16"/>
                <w:szCs w:val="16"/>
              </w:rPr>
              <w:t xml:space="preserve">CREATE SECURE VIEW </w:t>
            </w:r>
            <w:proofErr w:type="spellStart"/>
            <w:r>
              <w:rPr>
                <w:rFonts w:ascii="Consolas" w:eastAsia="Consolas" w:hAnsi="Consolas" w:cs="Consolas"/>
                <w:color w:val="1A1A1A"/>
                <w:sz w:val="16"/>
                <w:szCs w:val="16"/>
              </w:rPr>
              <w:t>gold.sales_secure.v_regional_sales</w:t>
            </w:r>
            <w:proofErr w:type="spellEnd"/>
            <w:r>
              <w:rPr>
                <w:rFonts w:ascii="Consolas" w:eastAsia="Consolas" w:hAnsi="Consolas" w:cs="Consolas"/>
                <w:color w:val="1A1A1A"/>
                <w:sz w:val="16"/>
                <w:szCs w:val="16"/>
              </w:rPr>
              <w:t xml:space="preserve"> AS</w:t>
            </w:r>
          </w:p>
          <w:p w14:paraId="1DD21D93" w14:textId="77777777" w:rsidR="005172FD" w:rsidRDefault="00000000">
            <w:r>
              <w:rPr>
                <w:rFonts w:ascii="Consolas" w:eastAsia="Consolas" w:hAnsi="Consolas" w:cs="Consolas"/>
                <w:color w:val="1A1A1A"/>
                <w:sz w:val="16"/>
                <w:szCs w:val="16"/>
              </w:rPr>
              <w:t xml:space="preserve">SELECT </w:t>
            </w:r>
            <w:proofErr w:type="spellStart"/>
            <w:r>
              <w:rPr>
                <w:rFonts w:ascii="Consolas" w:eastAsia="Consolas" w:hAnsi="Consolas" w:cs="Consolas"/>
                <w:color w:val="1A1A1A"/>
                <w:sz w:val="16"/>
                <w:szCs w:val="16"/>
              </w:rPr>
              <w:t>txn_id</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txn_date</w:t>
            </w:r>
            <w:proofErr w:type="spellEnd"/>
            <w:r>
              <w:rPr>
                <w:rFonts w:ascii="Consolas" w:eastAsia="Consolas" w:hAnsi="Consolas" w:cs="Consolas"/>
                <w:color w:val="1A1A1A"/>
                <w:sz w:val="16"/>
                <w:szCs w:val="16"/>
              </w:rPr>
              <w:t>, region, category, channel,</w:t>
            </w:r>
          </w:p>
          <w:p w14:paraId="20C55ACF" w14:textId="77777777" w:rsidR="005172FD" w:rsidRDefault="00000000">
            <w:r>
              <w:rPr>
                <w:rFonts w:ascii="Consolas" w:eastAsia="Consolas" w:hAnsi="Consolas" w:cs="Consolas"/>
                <w:color w:val="1A1A1A"/>
                <w:sz w:val="16"/>
                <w:szCs w:val="16"/>
              </w:rPr>
              <w:t xml:space="preserve">       qty, </w:t>
            </w:r>
            <w:proofErr w:type="spellStart"/>
            <w:r>
              <w:rPr>
                <w:rFonts w:ascii="Consolas" w:eastAsia="Consolas" w:hAnsi="Consolas" w:cs="Consolas"/>
                <w:color w:val="1A1A1A"/>
                <w:sz w:val="16"/>
                <w:szCs w:val="16"/>
              </w:rPr>
              <w:t>unit_price</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total_amount</w:t>
            </w:r>
            <w:proofErr w:type="spellEnd"/>
          </w:p>
          <w:p w14:paraId="4E3978D6" w14:textId="77777777" w:rsidR="005172FD" w:rsidRDefault="00000000">
            <w:r>
              <w:rPr>
                <w:rFonts w:ascii="Consolas" w:eastAsia="Consolas" w:hAnsi="Consolas" w:cs="Consolas"/>
                <w:color w:val="1A1A1A"/>
                <w:sz w:val="16"/>
                <w:szCs w:val="16"/>
              </w:rPr>
              <w:t xml:space="preserve">FROM   </w:t>
            </w:r>
            <w:proofErr w:type="spellStart"/>
            <w:r>
              <w:rPr>
                <w:rFonts w:ascii="Consolas" w:eastAsia="Consolas" w:hAnsi="Consolas" w:cs="Consolas"/>
                <w:color w:val="1A1A1A"/>
                <w:sz w:val="16"/>
                <w:szCs w:val="16"/>
              </w:rPr>
              <w:t>gold.sales.retail_txn</w:t>
            </w:r>
            <w:proofErr w:type="spellEnd"/>
          </w:p>
          <w:p w14:paraId="0DDD8815" w14:textId="77777777" w:rsidR="005172FD" w:rsidRDefault="00000000">
            <w:r>
              <w:rPr>
                <w:rFonts w:ascii="Consolas" w:eastAsia="Consolas" w:hAnsi="Consolas" w:cs="Consolas"/>
                <w:color w:val="1A1A1A"/>
                <w:sz w:val="16"/>
                <w:szCs w:val="16"/>
              </w:rPr>
              <w:t>WHERE  region = CASE CURRENT_ACCOUNT()</w:t>
            </w:r>
          </w:p>
          <w:p w14:paraId="06BA350C" w14:textId="77777777" w:rsidR="005172FD" w:rsidRDefault="00000000">
            <w:r>
              <w:rPr>
                <w:rFonts w:ascii="Consolas" w:eastAsia="Consolas" w:hAnsi="Consolas" w:cs="Consolas"/>
                <w:color w:val="1A1A1A"/>
                <w:sz w:val="16"/>
                <w:szCs w:val="16"/>
              </w:rPr>
              <w:t xml:space="preserve">         WHEN 'AB12345' THEN 'EUW'   -- partner A sees EU only</w:t>
            </w:r>
          </w:p>
          <w:p w14:paraId="3091AF4E" w14:textId="77777777" w:rsidR="005172FD" w:rsidRDefault="00000000">
            <w:r>
              <w:rPr>
                <w:rFonts w:ascii="Consolas" w:eastAsia="Consolas" w:hAnsi="Consolas" w:cs="Consolas"/>
                <w:color w:val="1A1A1A"/>
                <w:sz w:val="16"/>
                <w:szCs w:val="16"/>
              </w:rPr>
              <w:t xml:space="preserve">         WHEN 'CD67890' THEN 'APAC'  -- partner B sees APAC only</w:t>
            </w:r>
          </w:p>
          <w:p w14:paraId="5FFF01AD" w14:textId="77777777" w:rsidR="005172FD" w:rsidRDefault="00000000">
            <w:r>
              <w:rPr>
                <w:rFonts w:ascii="Consolas" w:eastAsia="Consolas" w:hAnsi="Consolas" w:cs="Consolas"/>
                <w:color w:val="1A1A1A"/>
                <w:sz w:val="16"/>
                <w:szCs w:val="16"/>
              </w:rPr>
              <w:t xml:space="preserve">         ELSE region                 -- internal sees all</w:t>
            </w:r>
          </w:p>
          <w:p w14:paraId="54F0287B" w14:textId="77777777" w:rsidR="005172FD" w:rsidRDefault="00000000">
            <w:r>
              <w:rPr>
                <w:rFonts w:ascii="Consolas" w:eastAsia="Consolas" w:hAnsi="Consolas" w:cs="Consolas"/>
                <w:color w:val="1A1A1A"/>
                <w:sz w:val="16"/>
                <w:szCs w:val="16"/>
              </w:rPr>
              <w:t xml:space="preserve">       END;</w:t>
            </w:r>
          </w:p>
        </w:tc>
      </w:tr>
    </w:tbl>
    <w:p w14:paraId="72A3FB10" w14:textId="77777777" w:rsidR="005172FD" w:rsidRDefault="00000000">
      <w:pPr>
        <w:pStyle w:val="ListParagraph"/>
        <w:numPr>
          <w:ilvl w:val="0"/>
          <w:numId w:val="2"/>
        </w:numPr>
        <w:spacing w:after="40"/>
      </w:pPr>
      <w:r>
        <w:t>Always SELECT explicit columns — never SELECT * — so a later column addition does not silently leak a new field.</w:t>
      </w:r>
    </w:p>
    <w:p w14:paraId="17E37B04" w14:textId="77777777" w:rsidR="005172FD" w:rsidRDefault="00000000">
      <w:pPr>
        <w:pStyle w:val="ListParagraph"/>
        <w:numPr>
          <w:ilvl w:val="0"/>
          <w:numId w:val="2"/>
        </w:numPr>
        <w:spacing w:after="40"/>
      </w:pPr>
      <w:r>
        <w:t xml:space="preserve">Mask or omit direct identifiers (here </w:t>
      </w:r>
      <w:proofErr w:type="spellStart"/>
      <w:r>
        <w:t>cust_id</w:t>
      </w:r>
      <w:proofErr w:type="spellEnd"/>
      <w:r>
        <w:t xml:space="preserve"> is dropped) unless the consumer is contractually entitled to them.</w:t>
      </w:r>
    </w:p>
    <w:p w14:paraId="0CF31901" w14:textId="77777777" w:rsidR="005172FD" w:rsidRDefault="00000000">
      <w:pPr>
        <w:pStyle w:val="ListParagraph"/>
        <w:numPr>
          <w:ilvl w:val="0"/>
          <w:numId w:val="2"/>
        </w:numPr>
        <w:spacing w:after="40"/>
      </w:pPr>
      <w:r>
        <w:t>Pair secure views with masking policies and row-access policies for defence in depth.</w:t>
      </w:r>
    </w:p>
    <w:p w14:paraId="7C9969D5" w14:textId="77777777" w:rsidR="0013612B" w:rsidRDefault="0013612B" w:rsidP="0013612B">
      <w:pPr>
        <w:spacing w:after="40"/>
      </w:pPr>
    </w:p>
    <w:p w14:paraId="4EA7A6C9" w14:textId="10B64404" w:rsidR="0013612B" w:rsidRDefault="0013612B" w:rsidP="0013612B">
      <w:pPr>
        <w:spacing w:after="40"/>
      </w:pPr>
      <w:r>
        <w:rPr>
          <w:noProof/>
        </w:rPr>
        <w:lastRenderedPageBreak/>
        <w:drawing>
          <wp:inline distT="0" distB="0" distL="0" distR="0" wp14:anchorId="3B5BFC82" wp14:editId="38DE0A29">
            <wp:extent cx="5943600" cy="4532630"/>
            <wp:effectExtent l="0" t="0" r="0" b="1270"/>
            <wp:docPr id="12482468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246861" name="Picture 1248246861"/>
                    <pic:cNvPicPr/>
                  </pic:nvPicPr>
                  <pic:blipFill>
                    <a:blip r:embed="rId12">
                      <a:extLst>
                        <a:ext uri="{28A0092B-C50C-407E-A947-70E740481C1C}">
                          <a14:useLocalDpi xmlns:a14="http://schemas.microsoft.com/office/drawing/2010/main" val="0"/>
                        </a:ext>
                      </a:extLst>
                    </a:blip>
                    <a:stretch>
                      <a:fillRect/>
                    </a:stretch>
                  </pic:blipFill>
                  <pic:spPr>
                    <a:xfrm>
                      <a:off x="0" y="0"/>
                      <a:ext cx="5943600" cy="4532630"/>
                    </a:xfrm>
                    <a:prstGeom prst="rect">
                      <a:avLst/>
                    </a:prstGeom>
                  </pic:spPr>
                </pic:pic>
              </a:graphicData>
            </a:graphic>
          </wp:inline>
        </w:drawing>
      </w:r>
    </w:p>
    <w:p w14:paraId="48A40A33" w14:textId="77777777" w:rsidR="0013612B" w:rsidRDefault="0013612B"/>
    <w:p w14:paraId="6512F8F4" w14:textId="383E5D21" w:rsidR="005172FD" w:rsidRDefault="0013612B">
      <w:r>
        <w:rPr>
          <w:noProof/>
        </w:rPr>
        <w:drawing>
          <wp:inline distT="0" distB="0" distL="0" distR="0" wp14:anchorId="4B877BCD" wp14:editId="74D77846">
            <wp:extent cx="5943600" cy="1371600"/>
            <wp:effectExtent l="0" t="0" r="0" b="0"/>
            <wp:docPr id="21190287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028742" name="Picture 2119028742"/>
                    <pic:cNvPicPr/>
                  </pic:nvPicPr>
                  <pic:blipFill>
                    <a:blip r:embed="rId13">
                      <a:extLst>
                        <a:ext uri="{28A0092B-C50C-407E-A947-70E740481C1C}">
                          <a14:useLocalDpi xmlns:a14="http://schemas.microsoft.com/office/drawing/2010/main" val="0"/>
                        </a:ext>
                      </a:extLst>
                    </a:blip>
                    <a:stretch>
                      <a:fillRect/>
                    </a:stretch>
                  </pic:blipFill>
                  <pic:spPr>
                    <a:xfrm>
                      <a:off x="0" y="0"/>
                      <a:ext cx="5943600" cy="1371600"/>
                    </a:xfrm>
                    <a:prstGeom prst="rect">
                      <a:avLst/>
                    </a:prstGeom>
                  </pic:spPr>
                </pic:pic>
              </a:graphicData>
            </a:graphic>
          </wp:inline>
        </w:drawing>
      </w:r>
      <w:r w:rsidR="00000000">
        <w:br w:type="page"/>
      </w:r>
    </w:p>
    <w:p w14:paraId="23E58E52" w14:textId="77777777" w:rsidR="005172FD" w:rsidRDefault="00000000">
      <w:pPr>
        <w:pStyle w:val="Heading2"/>
      </w:pPr>
      <w:bookmarkStart w:id="11" w:name="_Toc231334799"/>
      <w:r>
        <w:lastRenderedPageBreak/>
        <w:t>3.6 Deep Dive — Cross-Region &amp; Cross-Cloud Sharing</w:t>
      </w:r>
      <w:bookmarkEnd w:id="11"/>
    </w:p>
    <w:p w14:paraId="3891A5EC" w14:textId="77777777" w:rsidR="005172FD" w:rsidRDefault="00000000">
      <w:pPr>
        <w:spacing w:after="120"/>
      </w:pPr>
      <w:r>
        <w:t>Snowflake stores data in a specific cloud (AWS, Azure, GCP) and region. A direct share works only when provider and consumer are in the same cloud and region, because the share is a metadata pointer to storage that the consumer's region can reach. To share across a boundary you replicate the database to a Snowflake account in the consumer's region (and, for cross-cloud, to that cloud), then share from there. Listings automate this through auto-</w:t>
      </w:r>
      <w:proofErr w:type="spellStart"/>
      <w:r>
        <w:t>fulfillment</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172FD" w14:paraId="76DF0596" w14:textId="77777777">
        <w:tblPrEx>
          <w:tblCellMar>
            <w:top w:w="0" w:type="dxa"/>
            <w:bottom w:w="0" w:type="dxa"/>
          </w:tblCellMar>
        </w:tblPrEx>
        <w:tc>
          <w:tcPr>
            <w:tcW w:w="9360" w:type="dxa"/>
            <w:tcBorders>
              <w:top w:val="single" w:sz="4" w:space="0" w:color="C9D2DC"/>
              <w:left w:val="single" w:sz="4" w:space="0" w:color="C9D2DC"/>
              <w:bottom w:val="single" w:sz="4" w:space="0" w:color="C9D2DC"/>
              <w:right w:val="single" w:sz="4" w:space="0" w:color="C9D2DC"/>
            </w:tcBorders>
            <w:shd w:val="clear" w:color="auto" w:fill="F2F3F5"/>
            <w:tcMar>
              <w:top w:w="100" w:type="dxa"/>
              <w:left w:w="140" w:type="dxa"/>
              <w:bottom w:w="100" w:type="dxa"/>
              <w:right w:w="140" w:type="dxa"/>
            </w:tcMar>
          </w:tcPr>
          <w:p w14:paraId="4697292C" w14:textId="77777777" w:rsidR="005172FD" w:rsidRDefault="00000000">
            <w:r>
              <w:rPr>
                <w:rFonts w:ascii="Consolas" w:eastAsia="Consolas" w:hAnsi="Consolas" w:cs="Consolas"/>
                <w:color w:val="1A1A1A"/>
                <w:sz w:val="16"/>
                <w:szCs w:val="16"/>
              </w:rPr>
              <w:t xml:space="preserve">   PROVIDER (AWS us-east-1)                 CONSUMER (Azure </w:t>
            </w:r>
            <w:proofErr w:type="spellStart"/>
            <w:r>
              <w:rPr>
                <w:rFonts w:ascii="Consolas" w:eastAsia="Consolas" w:hAnsi="Consolas" w:cs="Consolas"/>
                <w:color w:val="1A1A1A"/>
                <w:sz w:val="16"/>
                <w:szCs w:val="16"/>
              </w:rPr>
              <w:t>westeurope</w:t>
            </w:r>
            <w:proofErr w:type="spellEnd"/>
            <w:r>
              <w:rPr>
                <w:rFonts w:ascii="Consolas" w:eastAsia="Consolas" w:hAnsi="Consolas" w:cs="Consolas"/>
                <w:color w:val="1A1A1A"/>
                <w:sz w:val="16"/>
                <w:szCs w:val="16"/>
              </w:rPr>
              <w:t>)</w:t>
            </w:r>
          </w:p>
          <w:p w14:paraId="3013600A" w14:textId="77777777" w:rsidR="005172FD" w:rsidRDefault="00000000">
            <w:r>
              <w:rPr>
                <w:rFonts w:ascii="Consolas" w:eastAsia="Consolas" w:hAnsi="Consolas" w:cs="Consolas"/>
                <w:color w:val="1A1A1A"/>
                <w:sz w:val="16"/>
                <w:szCs w:val="16"/>
              </w:rPr>
              <w:t xml:space="preserve">   +---------------------+   replicate /    +------------------------+</w:t>
            </w:r>
          </w:p>
          <w:p w14:paraId="72583E6A" w14:textId="77777777" w:rsidR="005172FD" w:rsidRDefault="00000000">
            <w:r>
              <w:rPr>
                <w:rFonts w:ascii="Consolas" w:eastAsia="Consolas" w:hAnsi="Consolas" w:cs="Consolas"/>
                <w:color w:val="1A1A1A"/>
                <w:sz w:val="16"/>
                <w:szCs w:val="16"/>
              </w:rPr>
              <w:t xml:space="preserve">   | SALES_DB (primary)  | =============&gt;    | SALES_DB (secondary)    |</w:t>
            </w:r>
          </w:p>
          <w:p w14:paraId="3E5F6018" w14:textId="77777777" w:rsidR="005172FD" w:rsidRDefault="00000000">
            <w:r>
              <w:rPr>
                <w:rFonts w:ascii="Consolas" w:eastAsia="Consolas" w:hAnsi="Consolas" w:cs="Consolas"/>
                <w:color w:val="1A1A1A"/>
                <w:sz w:val="16"/>
                <w:szCs w:val="16"/>
              </w:rPr>
              <w:t xml:space="preserve">   +----------+----------+  auto-</w:t>
            </w:r>
            <w:proofErr w:type="spellStart"/>
            <w:r>
              <w:rPr>
                <w:rFonts w:ascii="Consolas" w:eastAsia="Consolas" w:hAnsi="Consolas" w:cs="Consolas"/>
                <w:color w:val="1A1A1A"/>
                <w:sz w:val="16"/>
                <w:szCs w:val="16"/>
              </w:rPr>
              <w:t>fulfill</w:t>
            </w:r>
            <w:proofErr w:type="spellEnd"/>
            <w:r>
              <w:rPr>
                <w:rFonts w:ascii="Consolas" w:eastAsia="Consolas" w:hAnsi="Consolas" w:cs="Consolas"/>
                <w:color w:val="1A1A1A"/>
                <w:sz w:val="16"/>
                <w:szCs w:val="16"/>
              </w:rPr>
              <w:t xml:space="preserve">     +-----------+------------+</w:t>
            </w:r>
          </w:p>
          <w:p w14:paraId="6BF64EA9" w14:textId="77777777" w:rsidR="005172FD" w:rsidRDefault="00000000">
            <w:r>
              <w:rPr>
                <w:rFonts w:ascii="Consolas" w:eastAsia="Consolas" w:hAnsi="Consolas" w:cs="Consolas"/>
                <w:color w:val="1A1A1A"/>
                <w:sz w:val="16"/>
                <w:szCs w:val="16"/>
              </w:rPr>
              <w:t xml:space="preserve">              | share                                    | share</w:t>
            </w:r>
          </w:p>
          <w:p w14:paraId="63349058" w14:textId="77777777" w:rsidR="005172FD" w:rsidRDefault="00000000">
            <w:r>
              <w:rPr>
                <w:rFonts w:ascii="Consolas" w:eastAsia="Consolas" w:hAnsi="Consolas" w:cs="Consolas"/>
                <w:color w:val="1A1A1A"/>
                <w:sz w:val="16"/>
                <w:szCs w:val="16"/>
              </w:rPr>
              <w:t xml:space="preserve">              v                                          </w:t>
            </w:r>
            <w:proofErr w:type="spellStart"/>
            <w:r>
              <w:rPr>
                <w:rFonts w:ascii="Consolas" w:eastAsia="Consolas" w:hAnsi="Consolas" w:cs="Consolas"/>
                <w:color w:val="1A1A1A"/>
                <w:sz w:val="16"/>
                <w:szCs w:val="16"/>
              </w:rPr>
              <w:t>v</w:t>
            </w:r>
            <w:proofErr w:type="spellEnd"/>
          </w:p>
          <w:p w14:paraId="72926FFC" w14:textId="77777777" w:rsidR="005172FD" w:rsidRDefault="00000000">
            <w:r>
              <w:rPr>
                <w:rFonts w:ascii="Consolas" w:eastAsia="Consolas" w:hAnsi="Consolas" w:cs="Consolas"/>
                <w:color w:val="1A1A1A"/>
                <w:sz w:val="16"/>
                <w:szCs w:val="16"/>
              </w:rPr>
              <w:t xml:space="preserve">        same-region consumers                  </w:t>
            </w:r>
            <w:proofErr w:type="spellStart"/>
            <w:r>
              <w:rPr>
                <w:rFonts w:ascii="Consolas" w:eastAsia="Consolas" w:hAnsi="Consolas" w:cs="Consolas"/>
                <w:color w:val="1A1A1A"/>
                <w:sz w:val="16"/>
                <w:szCs w:val="16"/>
              </w:rPr>
              <w:t>westeurope</w:t>
            </w:r>
            <w:proofErr w:type="spellEnd"/>
            <w:r>
              <w:rPr>
                <w:rFonts w:ascii="Consolas" w:eastAsia="Consolas" w:hAnsi="Consolas" w:cs="Consolas"/>
                <w:color w:val="1A1A1A"/>
                <w:sz w:val="16"/>
                <w:szCs w:val="16"/>
              </w:rPr>
              <w:t xml:space="preserve"> consumers</w:t>
            </w:r>
          </w:p>
        </w:tc>
      </w:tr>
    </w:tbl>
    <w:p w14:paraId="15DACECD" w14:textId="77777777" w:rsidR="00FA5D6C" w:rsidRDefault="00FA5D6C">
      <w:pPr>
        <w:spacing w:after="100"/>
        <w:rPr>
          <w:b/>
          <w:bCs/>
          <w:color w:val="1F3864"/>
        </w:rPr>
      </w:pPr>
    </w:p>
    <w:p w14:paraId="64E6532F" w14:textId="7A1BC17D" w:rsidR="005172FD" w:rsidRDefault="00000000">
      <w:pPr>
        <w:spacing w:after="100"/>
      </w:pPr>
      <w:r>
        <w:rPr>
          <w:b/>
          <w:bCs/>
          <w:color w:val="1F3864"/>
        </w:rPr>
        <w:t xml:space="preserve">Cost note: </w:t>
      </w:r>
      <w:r>
        <w:t>replication incurs cross-region/cross-cloud data-transfer and storage charges on the provider side; auto-</w:t>
      </w:r>
      <w:proofErr w:type="spellStart"/>
      <w:r>
        <w:t>fulfillment</w:t>
      </w:r>
      <w:proofErr w:type="spellEnd"/>
      <w:r>
        <w:t xml:space="preserve"> makes this seamless but the provider still pays for the replicated copy. Budget for it before promising a global listing.</w:t>
      </w:r>
    </w:p>
    <w:p w14:paraId="7312307A" w14:textId="77777777" w:rsidR="005172FD" w:rsidRDefault="00000000">
      <w:pPr>
        <w:pStyle w:val="Heading2"/>
      </w:pPr>
      <w:bookmarkStart w:id="12" w:name="_Toc231334800"/>
      <w:r>
        <w:t>3.7 Deep Dive — Data Products</w:t>
      </w:r>
      <w:bookmarkEnd w:id="12"/>
    </w:p>
    <w:p w14:paraId="1BDAA292" w14:textId="77777777" w:rsidR="005172FD" w:rsidRDefault="00000000">
      <w:pPr>
        <w:spacing w:after="120"/>
      </w:pPr>
      <w:r>
        <w:t>A data product is a curated, documented, independently useful dataset packaged for consumption — the unit of exchange in a data-mesh and on the Marketplace. In Snowflake a data product is typically realised as a listing backed by secure views, with a clear owner, an SLA, a data dictionary, sample queries, and lifecycle/versioning rules. The shift is cultural as much as technical: teams stop thinking of tables as internal artefacts and start treating shared datasets as products with consumers, contracts, and quality guarantees.</w:t>
      </w:r>
    </w:p>
    <w:p w14:paraId="2D9B8465" w14:textId="77777777" w:rsidR="005172FD" w:rsidRDefault="00000000">
      <w:pPr>
        <w:pStyle w:val="ListParagraph"/>
        <w:numPr>
          <w:ilvl w:val="0"/>
          <w:numId w:val="2"/>
        </w:numPr>
        <w:spacing w:after="40"/>
      </w:pPr>
      <w:r>
        <w:rPr>
          <w:b/>
          <w:bCs/>
        </w:rPr>
        <w:t xml:space="preserve">Owner &amp; contract: </w:t>
      </w:r>
      <w:r>
        <w:t>a named domain team owns freshness, schema stability, and support.</w:t>
      </w:r>
    </w:p>
    <w:p w14:paraId="4232E9DD" w14:textId="77777777" w:rsidR="005172FD" w:rsidRDefault="00000000">
      <w:pPr>
        <w:pStyle w:val="ListParagraph"/>
        <w:numPr>
          <w:ilvl w:val="0"/>
          <w:numId w:val="2"/>
        </w:numPr>
        <w:spacing w:after="40"/>
      </w:pPr>
      <w:r>
        <w:rPr>
          <w:b/>
          <w:bCs/>
        </w:rPr>
        <w:t xml:space="preserve">Discoverability: </w:t>
      </w:r>
      <w:r>
        <w:t>rich metadata so consumers can self-serve without asking the producer.</w:t>
      </w:r>
    </w:p>
    <w:p w14:paraId="36428E97" w14:textId="77777777" w:rsidR="005172FD" w:rsidRDefault="00000000">
      <w:pPr>
        <w:pStyle w:val="ListParagraph"/>
        <w:numPr>
          <w:ilvl w:val="0"/>
          <w:numId w:val="2"/>
        </w:numPr>
        <w:spacing w:after="40"/>
      </w:pPr>
      <w:r>
        <w:rPr>
          <w:b/>
          <w:bCs/>
        </w:rPr>
        <w:t xml:space="preserve">Trust signals: </w:t>
      </w:r>
      <w:r>
        <w:t>freshness timestamps, row counts, and quality metrics published alongside the data.</w:t>
      </w:r>
    </w:p>
    <w:p w14:paraId="3264FF63" w14:textId="77777777" w:rsidR="005172FD" w:rsidRDefault="00000000">
      <w:r>
        <w:br w:type="page"/>
      </w:r>
    </w:p>
    <w:p w14:paraId="67A64C35" w14:textId="77777777" w:rsidR="005172FD" w:rsidRDefault="00000000">
      <w:pPr>
        <w:pStyle w:val="Heading1"/>
      </w:pPr>
      <w:bookmarkStart w:id="13" w:name="_Toc231334801"/>
      <w:r>
        <w:lastRenderedPageBreak/>
        <w:t xml:space="preserve">4. Snowflake </w:t>
      </w:r>
      <w:proofErr w:type="spellStart"/>
      <w:r>
        <w:t>Catalog</w:t>
      </w:r>
      <w:proofErr w:type="spellEnd"/>
      <w:r>
        <w:t xml:space="preserve"> &amp; Data Discovery</w:t>
      </w:r>
      <w:bookmarkEnd w:id="13"/>
    </w:p>
    <w:p w14:paraId="71C685E3" w14:textId="77777777" w:rsidR="005172FD" w:rsidRDefault="00000000">
      <w:pPr>
        <w:pStyle w:val="Heading2"/>
      </w:pPr>
      <w:bookmarkStart w:id="14" w:name="_Toc231334802"/>
      <w:r>
        <w:t>4.1 Concept Explanation</w:t>
      </w:r>
      <w:bookmarkEnd w:id="14"/>
    </w:p>
    <w:p w14:paraId="680B403C" w14:textId="77777777" w:rsidR="005172FD" w:rsidRDefault="00000000">
      <w:pPr>
        <w:spacing w:after="100"/>
      </w:pPr>
      <w:r>
        <w:rPr>
          <w:b/>
          <w:bCs/>
          <w:color w:val="1F3864"/>
        </w:rPr>
        <w:t xml:space="preserve">What it is: </w:t>
      </w:r>
      <w:r>
        <w:t xml:space="preserve">The </w:t>
      </w:r>
      <w:proofErr w:type="spellStart"/>
      <w:r>
        <w:t>catalog</w:t>
      </w:r>
      <w:proofErr w:type="spellEnd"/>
      <w:r>
        <w:t xml:space="preserve"> is the layer that lets people and tools find, understand, trust, and govern data across the account. In Snowflake this is delivered through the Horizon </w:t>
      </w:r>
      <w:proofErr w:type="spellStart"/>
      <w:r>
        <w:t>Catalog</w:t>
      </w:r>
      <w:proofErr w:type="spellEnd"/>
      <w:r>
        <w:t xml:space="preserve"> — a unified set of capabilities spanning Universal Search, object tagging, sensitive-data classification, access history, data lineage, and quality/governance metadata, all </w:t>
      </w:r>
      <w:proofErr w:type="spellStart"/>
      <w:r>
        <w:t>queryable</w:t>
      </w:r>
      <w:proofErr w:type="spellEnd"/>
      <w:r>
        <w:t xml:space="preserve"> through the ACCOUNT_USAGE and INFORMATION_SCHEMA views.</w:t>
      </w:r>
    </w:p>
    <w:p w14:paraId="12AC37DC" w14:textId="77777777" w:rsidR="005172FD" w:rsidRDefault="00000000">
      <w:pPr>
        <w:spacing w:after="100"/>
      </w:pPr>
      <w:r>
        <w:rPr>
          <w:b/>
          <w:bCs/>
          <w:color w:val="1F3864"/>
        </w:rPr>
        <w:t xml:space="preserve">Why it exists: </w:t>
      </w:r>
      <w:r>
        <w:t xml:space="preserve">As an account fills with hundreds of databases and thousands of shared and internal objects, the bottleneck stops being storage or compute and becomes findability and trust. The </w:t>
      </w:r>
      <w:proofErr w:type="spellStart"/>
      <w:r>
        <w:t>catalog</w:t>
      </w:r>
      <w:proofErr w:type="spellEnd"/>
      <w:r>
        <w:t xml:space="preserve"> answers: what data exists, where did it come from, who can use it, is it sensitive, and is it any good?</w:t>
      </w:r>
    </w:p>
    <w:p w14:paraId="73E7A246" w14:textId="77777777" w:rsidR="005172FD" w:rsidRDefault="00000000">
      <w:pPr>
        <w:spacing w:after="100"/>
      </w:pPr>
      <w:r>
        <w:rPr>
          <w:b/>
          <w:bCs/>
          <w:color w:val="1F3864"/>
        </w:rPr>
        <w:t xml:space="preserve">Business value: </w:t>
      </w:r>
      <w:r>
        <w:t>faster self-service analytics, reduced duplicate datasets, demonstrable regulatory compliance (knowing where PII lives), and safe data sharing because you can classify and tag before you expose.</w:t>
      </w:r>
    </w:p>
    <w:p w14:paraId="18494FD8" w14:textId="77777777" w:rsidR="005172FD" w:rsidRDefault="00000000">
      <w:pPr>
        <w:pStyle w:val="Heading3"/>
      </w:pPr>
      <w:proofErr w:type="spellStart"/>
      <w:r>
        <w:t>Catalog</w:t>
      </w:r>
      <w:proofErr w:type="spellEnd"/>
      <w:r>
        <w:t xml:space="preserve"> Architecture &amp; Metadata Framework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172FD" w14:paraId="17D02C69" w14:textId="77777777">
        <w:tblPrEx>
          <w:tblCellMar>
            <w:top w:w="0" w:type="dxa"/>
            <w:bottom w:w="0" w:type="dxa"/>
          </w:tblCellMar>
        </w:tblPrEx>
        <w:tc>
          <w:tcPr>
            <w:tcW w:w="9360" w:type="dxa"/>
            <w:tcBorders>
              <w:top w:val="single" w:sz="4" w:space="0" w:color="C9D2DC"/>
              <w:left w:val="single" w:sz="4" w:space="0" w:color="C9D2DC"/>
              <w:bottom w:val="single" w:sz="4" w:space="0" w:color="C9D2DC"/>
              <w:right w:val="single" w:sz="4" w:space="0" w:color="C9D2DC"/>
            </w:tcBorders>
            <w:shd w:val="clear" w:color="auto" w:fill="F2F3F5"/>
            <w:tcMar>
              <w:top w:w="100" w:type="dxa"/>
              <w:left w:w="140" w:type="dxa"/>
              <w:bottom w:w="100" w:type="dxa"/>
              <w:right w:w="140" w:type="dxa"/>
            </w:tcMar>
          </w:tcPr>
          <w:p w14:paraId="4F88C10C" w14:textId="77777777" w:rsidR="005172FD" w:rsidRDefault="00000000">
            <w:r>
              <w:rPr>
                <w:rFonts w:ascii="Consolas" w:eastAsia="Consolas" w:hAnsi="Consolas" w:cs="Consolas"/>
                <w:color w:val="1A1A1A"/>
                <w:sz w:val="16"/>
                <w:szCs w:val="16"/>
              </w:rPr>
              <w:t xml:space="preserve">                    HORIZON CATALOG</w:t>
            </w:r>
          </w:p>
          <w:p w14:paraId="4C62D04F" w14:textId="77777777" w:rsidR="005172FD" w:rsidRDefault="00000000">
            <w:r>
              <w:rPr>
                <w:rFonts w:ascii="Consolas" w:eastAsia="Consolas" w:hAnsi="Consolas" w:cs="Consolas"/>
                <w:color w:val="1A1A1A"/>
                <w:sz w:val="16"/>
                <w:szCs w:val="16"/>
              </w:rPr>
              <w:t xml:space="preserve">   +-------------------------------------------------------+</w:t>
            </w:r>
          </w:p>
          <w:p w14:paraId="05DE5692" w14:textId="77777777" w:rsidR="005172FD" w:rsidRDefault="00000000">
            <w:r>
              <w:rPr>
                <w:rFonts w:ascii="Consolas" w:eastAsia="Consolas" w:hAnsi="Consolas" w:cs="Consolas"/>
                <w:color w:val="1A1A1A"/>
                <w:sz w:val="16"/>
                <w:szCs w:val="16"/>
              </w:rPr>
              <w:t xml:space="preserve">   | Universal Search  |  Tags / Classification | Lineage  |</w:t>
            </w:r>
          </w:p>
          <w:p w14:paraId="3DABD9C9" w14:textId="77777777" w:rsidR="005172FD" w:rsidRDefault="00000000">
            <w:r>
              <w:rPr>
                <w:rFonts w:ascii="Consolas" w:eastAsia="Consolas" w:hAnsi="Consolas" w:cs="Consolas"/>
                <w:color w:val="1A1A1A"/>
                <w:sz w:val="16"/>
                <w:szCs w:val="16"/>
              </w:rPr>
              <w:t xml:space="preserve">   +---------+---------------------+----------------+------+</w:t>
            </w:r>
          </w:p>
          <w:p w14:paraId="04CEB716" w14:textId="77777777" w:rsidR="005172FD" w:rsidRDefault="00000000">
            <w:r>
              <w:rPr>
                <w:rFonts w:ascii="Consolas" w:eastAsia="Consolas" w:hAnsi="Consolas" w:cs="Consolas"/>
                <w:color w:val="1A1A1A"/>
                <w:sz w:val="16"/>
                <w:szCs w:val="16"/>
              </w:rPr>
              <w:t xml:space="preserve">             |                     |                |</w:t>
            </w:r>
          </w:p>
          <w:p w14:paraId="095269EA" w14:textId="77777777" w:rsidR="005172FD" w:rsidRDefault="00000000">
            <w:r>
              <w:rPr>
                <w:rFonts w:ascii="Consolas" w:eastAsia="Consolas" w:hAnsi="Consolas" w:cs="Consolas"/>
                <w:color w:val="1A1A1A"/>
                <w:sz w:val="16"/>
                <w:szCs w:val="16"/>
              </w:rPr>
              <w:t xml:space="preserve">             v                     </w:t>
            </w:r>
            <w:proofErr w:type="spellStart"/>
            <w:r>
              <w:rPr>
                <w:rFonts w:ascii="Consolas" w:eastAsia="Consolas" w:hAnsi="Consolas" w:cs="Consolas"/>
                <w:color w:val="1A1A1A"/>
                <w:sz w:val="16"/>
                <w:szCs w:val="16"/>
              </w:rPr>
              <w:t>v</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v</w:t>
            </w:r>
            <w:proofErr w:type="spellEnd"/>
          </w:p>
          <w:p w14:paraId="39B5DBD9" w14:textId="77777777" w:rsidR="005172FD" w:rsidRDefault="00000000">
            <w:r>
              <w:rPr>
                <w:rFonts w:ascii="Consolas" w:eastAsia="Consolas" w:hAnsi="Consolas" w:cs="Consolas"/>
                <w:color w:val="1A1A1A"/>
                <w:sz w:val="16"/>
                <w:szCs w:val="16"/>
              </w:rPr>
              <w:t xml:space="preserve">   +-------------------------------------------------------+</w:t>
            </w:r>
          </w:p>
          <w:p w14:paraId="10BFE342" w14:textId="77777777" w:rsidR="005172FD" w:rsidRDefault="00000000">
            <w:r>
              <w:rPr>
                <w:rFonts w:ascii="Consolas" w:eastAsia="Consolas" w:hAnsi="Consolas" w:cs="Consolas"/>
                <w:color w:val="1A1A1A"/>
                <w:sz w:val="16"/>
                <w:szCs w:val="16"/>
              </w:rPr>
              <w:t xml:space="preserve">   |  METADATA STORE  (object </w:t>
            </w:r>
            <w:proofErr w:type="spellStart"/>
            <w:r>
              <w:rPr>
                <w:rFonts w:ascii="Consolas" w:eastAsia="Consolas" w:hAnsi="Consolas" w:cs="Consolas"/>
                <w:color w:val="1A1A1A"/>
                <w:sz w:val="16"/>
                <w:szCs w:val="16"/>
              </w:rPr>
              <w:t>catalog</w:t>
            </w:r>
            <w:proofErr w:type="spellEnd"/>
            <w:r>
              <w:rPr>
                <w:rFonts w:ascii="Consolas" w:eastAsia="Consolas" w:hAnsi="Consolas" w:cs="Consolas"/>
                <w:color w:val="1A1A1A"/>
                <w:sz w:val="16"/>
                <w:szCs w:val="16"/>
              </w:rPr>
              <w:t>, tags, policies,      |</w:t>
            </w:r>
          </w:p>
          <w:p w14:paraId="2C7E2322" w14:textId="77777777" w:rsidR="005172FD" w:rsidRDefault="00000000">
            <w:r>
              <w:rPr>
                <w:rFonts w:ascii="Consolas" w:eastAsia="Consolas" w:hAnsi="Consolas" w:cs="Consolas"/>
                <w:color w:val="1A1A1A"/>
                <w:sz w:val="16"/>
                <w:szCs w:val="16"/>
              </w:rPr>
              <w:t xml:space="preserve">   |                   access history, dependencies)        |</w:t>
            </w:r>
          </w:p>
          <w:p w14:paraId="7E16A61D" w14:textId="77777777" w:rsidR="005172FD" w:rsidRDefault="00000000">
            <w:r>
              <w:rPr>
                <w:rFonts w:ascii="Consolas" w:eastAsia="Consolas" w:hAnsi="Consolas" w:cs="Consolas"/>
                <w:color w:val="1A1A1A"/>
                <w:sz w:val="16"/>
                <w:szCs w:val="16"/>
              </w:rPr>
              <w:t xml:space="preserve">   +-------------------------------------------------------+</w:t>
            </w:r>
          </w:p>
          <w:p w14:paraId="45EFB3C6" w14:textId="77777777" w:rsidR="005172FD" w:rsidRDefault="00000000">
            <w:r>
              <w:rPr>
                <w:rFonts w:ascii="Consolas" w:eastAsia="Consolas" w:hAnsi="Consolas" w:cs="Consolas"/>
                <w:color w:val="1A1A1A"/>
                <w:sz w:val="16"/>
                <w:szCs w:val="16"/>
              </w:rPr>
              <w:t xml:space="preserve">             ^                                   ^</w:t>
            </w:r>
          </w:p>
          <w:p w14:paraId="17D09BE8" w14:textId="77777777" w:rsidR="005172FD" w:rsidRDefault="00000000">
            <w:r>
              <w:rPr>
                <w:rFonts w:ascii="Consolas" w:eastAsia="Consolas" w:hAnsi="Consolas" w:cs="Consolas"/>
                <w:color w:val="1A1A1A"/>
                <w:sz w:val="16"/>
                <w:szCs w:val="16"/>
              </w:rPr>
              <w:t xml:space="preserve">             | reads                             | reads</w:t>
            </w:r>
          </w:p>
          <w:p w14:paraId="38F9D91D" w14:textId="77777777" w:rsidR="005172FD" w:rsidRDefault="00000000">
            <w:r>
              <w:rPr>
                <w:rFonts w:ascii="Consolas" w:eastAsia="Consolas" w:hAnsi="Consolas" w:cs="Consolas"/>
                <w:color w:val="1A1A1A"/>
                <w:sz w:val="16"/>
                <w:szCs w:val="16"/>
              </w:rPr>
              <w:t xml:space="preserve">   SNOWFLAKE.ACCOUNT_USAGE.*           INFORMATION_SCHEMA.*</w:t>
            </w:r>
          </w:p>
          <w:p w14:paraId="640B1276" w14:textId="77777777" w:rsidR="005172FD" w:rsidRDefault="00000000">
            <w:r>
              <w:rPr>
                <w:rFonts w:ascii="Consolas" w:eastAsia="Consolas" w:hAnsi="Consolas" w:cs="Consolas"/>
                <w:color w:val="1A1A1A"/>
                <w:sz w:val="16"/>
                <w:szCs w:val="16"/>
              </w:rPr>
              <w:t xml:space="preserve">   (account-wide, ~latency)           (per-database, real-time)</w:t>
            </w:r>
          </w:p>
        </w:tc>
      </w:tr>
    </w:tbl>
    <w:p w14:paraId="28446F12" w14:textId="77777777" w:rsidR="005172FD" w:rsidRDefault="00000000">
      <w:pPr>
        <w:pStyle w:val="Heading3"/>
      </w:pPr>
      <w:r>
        <w:t>Search &amp; Discovery Features</w:t>
      </w:r>
    </w:p>
    <w:p w14:paraId="6465BE7C" w14:textId="77777777" w:rsidR="005172FD" w:rsidRDefault="00000000">
      <w:pPr>
        <w:pStyle w:val="ListParagraph"/>
        <w:numPr>
          <w:ilvl w:val="0"/>
          <w:numId w:val="2"/>
        </w:numPr>
        <w:spacing w:after="40"/>
      </w:pPr>
      <w:r>
        <w:rPr>
          <w:b/>
          <w:bCs/>
        </w:rPr>
        <w:t xml:space="preserve">Universal Search: </w:t>
      </w:r>
      <w:r>
        <w:t xml:space="preserve">a single natural-language search box in </w:t>
      </w:r>
      <w:proofErr w:type="spellStart"/>
      <w:r>
        <w:t>Snowsight</w:t>
      </w:r>
      <w:proofErr w:type="spellEnd"/>
      <w:r>
        <w:t xml:space="preserve"> across databases, schemas, tables, views, columns, and even Marketplace listings.</w:t>
      </w:r>
    </w:p>
    <w:p w14:paraId="2E4976B0" w14:textId="77777777" w:rsidR="005172FD" w:rsidRDefault="00000000">
      <w:pPr>
        <w:pStyle w:val="ListParagraph"/>
        <w:numPr>
          <w:ilvl w:val="0"/>
          <w:numId w:val="2"/>
        </w:numPr>
        <w:spacing w:after="40"/>
      </w:pPr>
      <w:r>
        <w:rPr>
          <w:b/>
          <w:bCs/>
        </w:rPr>
        <w:t xml:space="preserve">Object tagging: </w:t>
      </w:r>
      <w:r>
        <w:t>key-value labels (e.g., classification = 'PII', domain = 'sales') attached to objects and columns, then used to drive masking and discovery.</w:t>
      </w:r>
    </w:p>
    <w:p w14:paraId="535AF708" w14:textId="77777777" w:rsidR="005172FD" w:rsidRDefault="00000000">
      <w:pPr>
        <w:pStyle w:val="ListParagraph"/>
        <w:numPr>
          <w:ilvl w:val="0"/>
          <w:numId w:val="2"/>
        </w:numPr>
        <w:spacing w:after="40"/>
      </w:pPr>
      <w:r>
        <w:rPr>
          <w:b/>
          <w:bCs/>
        </w:rPr>
        <w:t xml:space="preserve">Sensitive-data classification: </w:t>
      </w:r>
      <w:r>
        <w:t>system functions that profile columns and suggest semantic/privacy categories such as email or national ID.</w:t>
      </w:r>
    </w:p>
    <w:p w14:paraId="63C3D77A" w14:textId="77777777" w:rsidR="005172FD" w:rsidRDefault="00000000">
      <w:pPr>
        <w:pStyle w:val="ListParagraph"/>
        <w:numPr>
          <w:ilvl w:val="0"/>
          <w:numId w:val="2"/>
        </w:numPr>
        <w:spacing w:after="40"/>
      </w:pPr>
      <w:r>
        <w:rPr>
          <w:b/>
          <w:bCs/>
        </w:rPr>
        <w:t xml:space="preserve">Access history &amp; lineage: </w:t>
      </w:r>
      <w:r>
        <w:t>ACCESS_HISTORY records who read/</w:t>
      </w:r>
      <w:proofErr w:type="spellStart"/>
      <w:r>
        <w:t>wrote</w:t>
      </w:r>
      <w:proofErr w:type="spellEnd"/>
      <w:r>
        <w:t xml:space="preserve"> what; object dependency views let you trace upstream and downstream relationships.</w:t>
      </w:r>
    </w:p>
    <w:p w14:paraId="6B2E60E6" w14:textId="77777777" w:rsidR="005172FD" w:rsidRDefault="00000000">
      <w:pPr>
        <w:pStyle w:val="Heading3"/>
      </w:pPr>
      <w:r>
        <w:t>Governance Controls (Deep Dive)</w:t>
      </w:r>
    </w:p>
    <w:p w14:paraId="6D4841E0" w14:textId="77777777" w:rsidR="005172FD" w:rsidRDefault="00000000">
      <w:pPr>
        <w:spacing w:after="120"/>
      </w:pPr>
      <w:r>
        <w:t xml:space="preserve">Governance turns the </w:t>
      </w:r>
      <w:proofErr w:type="spellStart"/>
      <w:r>
        <w:t>catalog</w:t>
      </w:r>
      <w:proofErr w:type="spellEnd"/>
      <w:r>
        <w:t xml:space="preserve"> from a directory into a control plane. Tags are not just labels — they can drive tag-based masking policies, so classifying a column as PII can automatically mask it for unentitled roles. This matters enormously for sharing: classify and tag first, and a single policy protects the column everywhere it is exposed, including through shares.</w:t>
      </w:r>
    </w:p>
    <w:tbl>
      <w:tblPr>
        <w:tblW w:w="9360" w:type="dxa"/>
        <w:tblBorders>
          <w:top w:val="single" w:sz="2" w:space="0" w:color="B7C3D0"/>
          <w:left w:val="single" w:sz="2" w:space="0" w:color="B7C3D0"/>
          <w:bottom w:val="single" w:sz="2" w:space="0" w:color="B7C3D0"/>
          <w:right w:val="single" w:sz="2" w:space="0" w:color="B7C3D0"/>
          <w:insideH w:val="single" w:sz="2" w:space="0" w:color="B7C3D0"/>
          <w:insideV w:val="single" w:sz="2" w:space="0" w:color="B7C3D0"/>
        </w:tblBorders>
        <w:tblCellMar>
          <w:left w:w="10" w:type="dxa"/>
          <w:right w:w="10" w:type="dxa"/>
        </w:tblCellMar>
        <w:tblLook w:val="04A0" w:firstRow="1" w:lastRow="0" w:firstColumn="1" w:lastColumn="0" w:noHBand="0" w:noVBand="1"/>
      </w:tblPr>
      <w:tblGrid>
        <w:gridCol w:w="1900"/>
        <w:gridCol w:w="3730"/>
        <w:gridCol w:w="3730"/>
      </w:tblGrid>
      <w:tr w:rsidR="005172FD" w14:paraId="5F10146D" w14:textId="77777777">
        <w:tblPrEx>
          <w:tblCellMar>
            <w:top w:w="0" w:type="dxa"/>
            <w:bottom w:w="0" w:type="dxa"/>
          </w:tblCellMar>
        </w:tblPrEx>
        <w:trPr>
          <w:tblHeader/>
        </w:trPr>
        <w:tc>
          <w:tcPr>
            <w:tcW w:w="1900" w:type="dxa"/>
            <w:shd w:val="clear" w:color="auto" w:fill="1F3864"/>
            <w:tcMar>
              <w:top w:w="80" w:type="dxa"/>
              <w:left w:w="120" w:type="dxa"/>
              <w:bottom w:w="80" w:type="dxa"/>
              <w:right w:w="120" w:type="dxa"/>
            </w:tcMar>
            <w:vAlign w:val="center"/>
          </w:tcPr>
          <w:p w14:paraId="081424FD" w14:textId="77777777" w:rsidR="005172FD" w:rsidRDefault="00000000">
            <w:r>
              <w:rPr>
                <w:b/>
                <w:bCs/>
                <w:color w:val="FFFFFF"/>
                <w:sz w:val="19"/>
                <w:szCs w:val="19"/>
              </w:rPr>
              <w:t>Control</w:t>
            </w:r>
          </w:p>
        </w:tc>
        <w:tc>
          <w:tcPr>
            <w:tcW w:w="3730" w:type="dxa"/>
            <w:shd w:val="clear" w:color="auto" w:fill="1F3864"/>
            <w:tcMar>
              <w:top w:w="80" w:type="dxa"/>
              <w:left w:w="120" w:type="dxa"/>
              <w:bottom w:w="80" w:type="dxa"/>
              <w:right w:w="120" w:type="dxa"/>
            </w:tcMar>
            <w:vAlign w:val="center"/>
          </w:tcPr>
          <w:p w14:paraId="07DBC612" w14:textId="77777777" w:rsidR="005172FD" w:rsidRDefault="00000000">
            <w:r>
              <w:rPr>
                <w:b/>
                <w:bCs/>
                <w:color w:val="FFFFFF"/>
                <w:sz w:val="19"/>
                <w:szCs w:val="19"/>
              </w:rPr>
              <w:t>What it does</w:t>
            </w:r>
          </w:p>
        </w:tc>
        <w:tc>
          <w:tcPr>
            <w:tcW w:w="3730" w:type="dxa"/>
            <w:shd w:val="clear" w:color="auto" w:fill="1F3864"/>
            <w:tcMar>
              <w:top w:w="80" w:type="dxa"/>
              <w:left w:w="120" w:type="dxa"/>
              <w:bottom w:w="80" w:type="dxa"/>
              <w:right w:w="120" w:type="dxa"/>
            </w:tcMar>
            <w:vAlign w:val="center"/>
          </w:tcPr>
          <w:p w14:paraId="154A50F2" w14:textId="77777777" w:rsidR="005172FD" w:rsidRDefault="00000000">
            <w:r>
              <w:rPr>
                <w:b/>
                <w:bCs/>
                <w:color w:val="FFFFFF"/>
                <w:sz w:val="19"/>
                <w:szCs w:val="19"/>
              </w:rPr>
              <w:t>Why it matters for sharing</w:t>
            </w:r>
          </w:p>
        </w:tc>
      </w:tr>
      <w:tr w:rsidR="005172FD" w14:paraId="2F35F58C" w14:textId="77777777">
        <w:tblPrEx>
          <w:tblCellMar>
            <w:top w:w="0" w:type="dxa"/>
            <w:bottom w:w="0" w:type="dxa"/>
          </w:tblCellMar>
        </w:tblPrEx>
        <w:tc>
          <w:tcPr>
            <w:tcW w:w="1900" w:type="dxa"/>
            <w:shd w:val="clear" w:color="auto" w:fill="FFFFFF"/>
            <w:tcMar>
              <w:top w:w="70" w:type="dxa"/>
              <w:left w:w="120" w:type="dxa"/>
              <w:bottom w:w="70" w:type="dxa"/>
              <w:right w:w="120" w:type="dxa"/>
            </w:tcMar>
            <w:vAlign w:val="center"/>
          </w:tcPr>
          <w:p w14:paraId="06EC8280" w14:textId="77777777" w:rsidR="005172FD" w:rsidRDefault="00000000">
            <w:r>
              <w:rPr>
                <w:sz w:val="18"/>
                <w:szCs w:val="18"/>
              </w:rPr>
              <w:t>Object tags</w:t>
            </w:r>
          </w:p>
        </w:tc>
        <w:tc>
          <w:tcPr>
            <w:tcW w:w="3730" w:type="dxa"/>
            <w:shd w:val="clear" w:color="auto" w:fill="FFFFFF"/>
            <w:tcMar>
              <w:top w:w="70" w:type="dxa"/>
              <w:left w:w="120" w:type="dxa"/>
              <w:bottom w:w="70" w:type="dxa"/>
              <w:right w:w="120" w:type="dxa"/>
            </w:tcMar>
            <w:vAlign w:val="center"/>
          </w:tcPr>
          <w:p w14:paraId="3A57275E" w14:textId="77777777" w:rsidR="005172FD" w:rsidRDefault="00000000">
            <w:r>
              <w:rPr>
                <w:sz w:val="18"/>
                <w:szCs w:val="18"/>
              </w:rPr>
              <w:t>Label objects/columns with metadata</w:t>
            </w:r>
          </w:p>
        </w:tc>
        <w:tc>
          <w:tcPr>
            <w:tcW w:w="3730" w:type="dxa"/>
            <w:shd w:val="clear" w:color="auto" w:fill="FFFFFF"/>
            <w:tcMar>
              <w:top w:w="70" w:type="dxa"/>
              <w:left w:w="120" w:type="dxa"/>
              <w:bottom w:w="70" w:type="dxa"/>
              <w:right w:w="120" w:type="dxa"/>
            </w:tcMar>
            <w:vAlign w:val="center"/>
          </w:tcPr>
          <w:p w14:paraId="3C8E03D6" w14:textId="77777777" w:rsidR="005172FD" w:rsidRDefault="00000000">
            <w:r>
              <w:rPr>
                <w:sz w:val="18"/>
                <w:szCs w:val="18"/>
              </w:rPr>
              <w:t>Drives policies and discovery on shared data</w:t>
            </w:r>
          </w:p>
        </w:tc>
      </w:tr>
      <w:tr w:rsidR="005172FD" w14:paraId="7A43FB22" w14:textId="77777777">
        <w:tblPrEx>
          <w:tblCellMar>
            <w:top w:w="0" w:type="dxa"/>
            <w:bottom w:w="0" w:type="dxa"/>
          </w:tblCellMar>
        </w:tblPrEx>
        <w:tc>
          <w:tcPr>
            <w:tcW w:w="1900" w:type="dxa"/>
            <w:shd w:val="clear" w:color="auto" w:fill="EEF3F9"/>
            <w:tcMar>
              <w:top w:w="70" w:type="dxa"/>
              <w:left w:w="120" w:type="dxa"/>
              <w:bottom w:w="70" w:type="dxa"/>
              <w:right w:w="120" w:type="dxa"/>
            </w:tcMar>
            <w:vAlign w:val="center"/>
          </w:tcPr>
          <w:p w14:paraId="4419B64E" w14:textId="77777777" w:rsidR="005172FD" w:rsidRDefault="00000000">
            <w:r>
              <w:rPr>
                <w:sz w:val="18"/>
                <w:szCs w:val="18"/>
              </w:rPr>
              <w:t>Masking policies</w:t>
            </w:r>
          </w:p>
        </w:tc>
        <w:tc>
          <w:tcPr>
            <w:tcW w:w="3730" w:type="dxa"/>
            <w:shd w:val="clear" w:color="auto" w:fill="EEF3F9"/>
            <w:tcMar>
              <w:top w:w="70" w:type="dxa"/>
              <w:left w:w="120" w:type="dxa"/>
              <w:bottom w:w="70" w:type="dxa"/>
              <w:right w:w="120" w:type="dxa"/>
            </w:tcMar>
            <w:vAlign w:val="center"/>
          </w:tcPr>
          <w:p w14:paraId="29739BE3" w14:textId="77777777" w:rsidR="005172FD" w:rsidRDefault="00000000">
            <w:r>
              <w:rPr>
                <w:sz w:val="18"/>
                <w:szCs w:val="18"/>
              </w:rPr>
              <w:t>Transform column values per role</w:t>
            </w:r>
          </w:p>
        </w:tc>
        <w:tc>
          <w:tcPr>
            <w:tcW w:w="3730" w:type="dxa"/>
            <w:shd w:val="clear" w:color="auto" w:fill="EEF3F9"/>
            <w:tcMar>
              <w:top w:w="70" w:type="dxa"/>
              <w:left w:w="120" w:type="dxa"/>
              <w:bottom w:w="70" w:type="dxa"/>
              <w:right w:w="120" w:type="dxa"/>
            </w:tcMar>
            <w:vAlign w:val="center"/>
          </w:tcPr>
          <w:p w14:paraId="53302D3A" w14:textId="77777777" w:rsidR="005172FD" w:rsidRDefault="00000000">
            <w:r>
              <w:rPr>
                <w:sz w:val="18"/>
                <w:szCs w:val="18"/>
              </w:rPr>
              <w:t>Hide PII from external consumers automatically</w:t>
            </w:r>
          </w:p>
        </w:tc>
      </w:tr>
      <w:tr w:rsidR="005172FD" w14:paraId="12D8EB50" w14:textId="77777777">
        <w:tblPrEx>
          <w:tblCellMar>
            <w:top w:w="0" w:type="dxa"/>
            <w:bottom w:w="0" w:type="dxa"/>
          </w:tblCellMar>
        </w:tblPrEx>
        <w:tc>
          <w:tcPr>
            <w:tcW w:w="1900" w:type="dxa"/>
            <w:shd w:val="clear" w:color="auto" w:fill="FFFFFF"/>
            <w:tcMar>
              <w:top w:w="70" w:type="dxa"/>
              <w:left w:w="120" w:type="dxa"/>
              <w:bottom w:w="70" w:type="dxa"/>
              <w:right w:w="120" w:type="dxa"/>
            </w:tcMar>
            <w:vAlign w:val="center"/>
          </w:tcPr>
          <w:p w14:paraId="1D064B3A" w14:textId="77777777" w:rsidR="005172FD" w:rsidRDefault="00000000">
            <w:r>
              <w:rPr>
                <w:sz w:val="18"/>
                <w:szCs w:val="18"/>
              </w:rPr>
              <w:lastRenderedPageBreak/>
              <w:t>Row-access policies</w:t>
            </w:r>
          </w:p>
        </w:tc>
        <w:tc>
          <w:tcPr>
            <w:tcW w:w="3730" w:type="dxa"/>
            <w:shd w:val="clear" w:color="auto" w:fill="FFFFFF"/>
            <w:tcMar>
              <w:top w:w="70" w:type="dxa"/>
              <w:left w:w="120" w:type="dxa"/>
              <w:bottom w:w="70" w:type="dxa"/>
              <w:right w:w="120" w:type="dxa"/>
            </w:tcMar>
            <w:vAlign w:val="center"/>
          </w:tcPr>
          <w:p w14:paraId="1580BDEC" w14:textId="77777777" w:rsidR="005172FD" w:rsidRDefault="00000000">
            <w:r>
              <w:rPr>
                <w:sz w:val="18"/>
                <w:szCs w:val="18"/>
              </w:rPr>
              <w:t>Filter rows per role/account</w:t>
            </w:r>
          </w:p>
        </w:tc>
        <w:tc>
          <w:tcPr>
            <w:tcW w:w="3730" w:type="dxa"/>
            <w:shd w:val="clear" w:color="auto" w:fill="FFFFFF"/>
            <w:tcMar>
              <w:top w:w="70" w:type="dxa"/>
              <w:left w:w="120" w:type="dxa"/>
              <w:bottom w:w="70" w:type="dxa"/>
              <w:right w:w="120" w:type="dxa"/>
            </w:tcMar>
            <w:vAlign w:val="center"/>
          </w:tcPr>
          <w:p w14:paraId="0702D603" w14:textId="77777777" w:rsidR="005172FD" w:rsidRDefault="00000000">
            <w:r>
              <w:rPr>
                <w:sz w:val="18"/>
                <w:szCs w:val="18"/>
              </w:rPr>
              <w:t>Per-consumer entitlement on one shared view</w:t>
            </w:r>
          </w:p>
        </w:tc>
      </w:tr>
      <w:tr w:rsidR="005172FD" w14:paraId="0E88F74A" w14:textId="77777777">
        <w:tblPrEx>
          <w:tblCellMar>
            <w:top w:w="0" w:type="dxa"/>
            <w:bottom w:w="0" w:type="dxa"/>
          </w:tblCellMar>
        </w:tblPrEx>
        <w:tc>
          <w:tcPr>
            <w:tcW w:w="1900" w:type="dxa"/>
            <w:shd w:val="clear" w:color="auto" w:fill="EEF3F9"/>
            <w:tcMar>
              <w:top w:w="70" w:type="dxa"/>
              <w:left w:w="120" w:type="dxa"/>
              <w:bottom w:w="70" w:type="dxa"/>
              <w:right w:w="120" w:type="dxa"/>
            </w:tcMar>
            <w:vAlign w:val="center"/>
          </w:tcPr>
          <w:p w14:paraId="26C814B6" w14:textId="77777777" w:rsidR="005172FD" w:rsidRDefault="00000000">
            <w:r>
              <w:rPr>
                <w:sz w:val="18"/>
                <w:szCs w:val="18"/>
              </w:rPr>
              <w:t>Classification</w:t>
            </w:r>
          </w:p>
        </w:tc>
        <w:tc>
          <w:tcPr>
            <w:tcW w:w="3730" w:type="dxa"/>
            <w:shd w:val="clear" w:color="auto" w:fill="EEF3F9"/>
            <w:tcMar>
              <w:top w:w="70" w:type="dxa"/>
              <w:left w:w="120" w:type="dxa"/>
              <w:bottom w:w="70" w:type="dxa"/>
              <w:right w:w="120" w:type="dxa"/>
            </w:tcMar>
            <w:vAlign w:val="center"/>
          </w:tcPr>
          <w:p w14:paraId="64CF49E1" w14:textId="77777777" w:rsidR="005172FD" w:rsidRDefault="00000000">
            <w:r>
              <w:rPr>
                <w:sz w:val="18"/>
                <w:szCs w:val="18"/>
              </w:rPr>
              <w:t>Detect &amp; categorise sensitive data</w:t>
            </w:r>
          </w:p>
        </w:tc>
        <w:tc>
          <w:tcPr>
            <w:tcW w:w="3730" w:type="dxa"/>
            <w:shd w:val="clear" w:color="auto" w:fill="EEF3F9"/>
            <w:tcMar>
              <w:top w:w="70" w:type="dxa"/>
              <w:left w:w="120" w:type="dxa"/>
              <w:bottom w:w="70" w:type="dxa"/>
              <w:right w:w="120" w:type="dxa"/>
            </w:tcMar>
            <w:vAlign w:val="center"/>
          </w:tcPr>
          <w:p w14:paraId="7F522CAD" w14:textId="77777777" w:rsidR="005172FD" w:rsidRDefault="00000000">
            <w:r>
              <w:rPr>
                <w:sz w:val="18"/>
                <w:szCs w:val="18"/>
              </w:rPr>
              <w:t>Know what you are about to share</w:t>
            </w:r>
          </w:p>
        </w:tc>
      </w:tr>
      <w:tr w:rsidR="005172FD" w14:paraId="62AAF59F" w14:textId="77777777">
        <w:tblPrEx>
          <w:tblCellMar>
            <w:top w:w="0" w:type="dxa"/>
            <w:bottom w:w="0" w:type="dxa"/>
          </w:tblCellMar>
        </w:tblPrEx>
        <w:tc>
          <w:tcPr>
            <w:tcW w:w="1900" w:type="dxa"/>
            <w:shd w:val="clear" w:color="auto" w:fill="FFFFFF"/>
            <w:tcMar>
              <w:top w:w="70" w:type="dxa"/>
              <w:left w:w="120" w:type="dxa"/>
              <w:bottom w:w="70" w:type="dxa"/>
              <w:right w:w="120" w:type="dxa"/>
            </w:tcMar>
            <w:vAlign w:val="center"/>
          </w:tcPr>
          <w:p w14:paraId="378390E6" w14:textId="77777777" w:rsidR="005172FD" w:rsidRDefault="00000000">
            <w:r>
              <w:rPr>
                <w:sz w:val="18"/>
                <w:szCs w:val="18"/>
              </w:rPr>
              <w:t>Access history</w:t>
            </w:r>
          </w:p>
        </w:tc>
        <w:tc>
          <w:tcPr>
            <w:tcW w:w="3730" w:type="dxa"/>
            <w:shd w:val="clear" w:color="auto" w:fill="FFFFFF"/>
            <w:tcMar>
              <w:top w:w="70" w:type="dxa"/>
              <w:left w:w="120" w:type="dxa"/>
              <w:bottom w:w="70" w:type="dxa"/>
              <w:right w:w="120" w:type="dxa"/>
            </w:tcMar>
            <w:vAlign w:val="center"/>
          </w:tcPr>
          <w:p w14:paraId="4D5A982D" w14:textId="77777777" w:rsidR="005172FD" w:rsidRDefault="00000000">
            <w:r>
              <w:rPr>
                <w:sz w:val="18"/>
                <w:szCs w:val="18"/>
              </w:rPr>
              <w:t>Audit of reads and writes</w:t>
            </w:r>
          </w:p>
        </w:tc>
        <w:tc>
          <w:tcPr>
            <w:tcW w:w="3730" w:type="dxa"/>
            <w:shd w:val="clear" w:color="auto" w:fill="FFFFFF"/>
            <w:tcMar>
              <w:top w:w="70" w:type="dxa"/>
              <w:left w:w="120" w:type="dxa"/>
              <w:bottom w:w="70" w:type="dxa"/>
              <w:right w:w="120" w:type="dxa"/>
            </w:tcMar>
            <w:vAlign w:val="center"/>
          </w:tcPr>
          <w:p w14:paraId="278CE146" w14:textId="77777777" w:rsidR="005172FD" w:rsidRDefault="00000000">
            <w:r>
              <w:rPr>
                <w:sz w:val="18"/>
                <w:szCs w:val="18"/>
              </w:rPr>
              <w:t>Prove who queried shared data</w:t>
            </w:r>
          </w:p>
        </w:tc>
      </w:tr>
      <w:tr w:rsidR="005172FD" w14:paraId="0F4F881D" w14:textId="77777777">
        <w:tblPrEx>
          <w:tblCellMar>
            <w:top w:w="0" w:type="dxa"/>
            <w:bottom w:w="0" w:type="dxa"/>
          </w:tblCellMar>
        </w:tblPrEx>
        <w:tc>
          <w:tcPr>
            <w:tcW w:w="1900" w:type="dxa"/>
            <w:shd w:val="clear" w:color="auto" w:fill="EEF3F9"/>
            <w:tcMar>
              <w:top w:w="70" w:type="dxa"/>
              <w:left w:w="120" w:type="dxa"/>
              <w:bottom w:w="70" w:type="dxa"/>
              <w:right w:w="120" w:type="dxa"/>
            </w:tcMar>
            <w:vAlign w:val="center"/>
          </w:tcPr>
          <w:p w14:paraId="539DC1A2" w14:textId="77777777" w:rsidR="005172FD" w:rsidRDefault="00000000">
            <w:r>
              <w:rPr>
                <w:sz w:val="18"/>
                <w:szCs w:val="18"/>
              </w:rPr>
              <w:t>Lineage / dependencies</w:t>
            </w:r>
          </w:p>
        </w:tc>
        <w:tc>
          <w:tcPr>
            <w:tcW w:w="3730" w:type="dxa"/>
            <w:shd w:val="clear" w:color="auto" w:fill="EEF3F9"/>
            <w:tcMar>
              <w:top w:w="70" w:type="dxa"/>
              <w:left w:w="120" w:type="dxa"/>
              <w:bottom w:w="70" w:type="dxa"/>
              <w:right w:w="120" w:type="dxa"/>
            </w:tcMar>
            <w:vAlign w:val="center"/>
          </w:tcPr>
          <w:p w14:paraId="661A3AC4" w14:textId="77777777" w:rsidR="005172FD" w:rsidRDefault="00000000">
            <w:r>
              <w:rPr>
                <w:sz w:val="18"/>
                <w:szCs w:val="18"/>
              </w:rPr>
              <w:t>Upstream-downstream tracing</w:t>
            </w:r>
          </w:p>
        </w:tc>
        <w:tc>
          <w:tcPr>
            <w:tcW w:w="3730" w:type="dxa"/>
            <w:shd w:val="clear" w:color="auto" w:fill="EEF3F9"/>
            <w:tcMar>
              <w:top w:w="70" w:type="dxa"/>
              <w:left w:w="120" w:type="dxa"/>
              <w:bottom w:w="70" w:type="dxa"/>
              <w:right w:w="120" w:type="dxa"/>
            </w:tcMar>
            <w:vAlign w:val="center"/>
          </w:tcPr>
          <w:p w14:paraId="174D6605" w14:textId="77777777" w:rsidR="005172FD" w:rsidRDefault="00000000">
            <w:r>
              <w:rPr>
                <w:sz w:val="18"/>
                <w:szCs w:val="18"/>
              </w:rPr>
              <w:t>Impact analysis before changing a product</w:t>
            </w:r>
          </w:p>
        </w:tc>
      </w:tr>
    </w:tbl>
    <w:p w14:paraId="78A2648C" w14:textId="77777777" w:rsidR="00DE6713" w:rsidRDefault="00DE6713">
      <w:pPr>
        <w:spacing w:after="100"/>
        <w:rPr>
          <w:b/>
          <w:bCs/>
          <w:color w:val="1F3864"/>
        </w:rPr>
      </w:pPr>
    </w:p>
    <w:p w14:paraId="79258025" w14:textId="10C1DF5B" w:rsidR="005172FD" w:rsidRDefault="00000000">
      <w:pPr>
        <w:spacing w:after="100"/>
      </w:pPr>
      <w:r>
        <w:rPr>
          <w:b/>
          <w:bCs/>
          <w:color w:val="1F3864"/>
        </w:rPr>
        <w:t xml:space="preserve">Best practices: </w:t>
      </w:r>
      <w:r>
        <w:t>tag at creation time, centralise tag and policy definitions in one governance schema, and review classification output rather than trusting it blindly. Limitation: ACCOUNT_USAGE views have built-in latency (typically up to ~3 hours) and retention windows, so use INFORMATION_SCHEMA for real-time needs.</w:t>
      </w:r>
    </w:p>
    <w:p w14:paraId="2EB213D0" w14:textId="77777777" w:rsidR="005172FD" w:rsidRDefault="00000000">
      <w:r>
        <w:br w:type="page"/>
      </w:r>
    </w:p>
    <w:p w14:paraId="00AEDC85" w14:textId="77777777" w:rsidR="005172FD" w:rsidRDefault="00000000">
      <w:pPr>
        <w:pStyle w:val="Heading1"/>
      </w:pPr>
      <w:bookmarkStart w:id="15" w:name="_Toc231334803"/>
      <w:r>
        <w:lastRenderedPageBreak/>
        <w:t>5. Snowflake Marketplace</w:t>
      </w:r>
      <w:bookmarkEnd w:id="15"/>
    </w:p>
    <w:p w14:paraId="4F4E9882" w14:textId="77777777" w:rsidR="005172FD" w:rsidRDefault="00000000">
      <w:pPr>
        <w:pStyle w:val="Heading2"/>
      </w:pPr>
      <w:bookmarkStart w:id="16" w:name="_Toc231334804"/>
      <w:r>
        <w:t>5.1 Concept Explanation</w:t>
      </w:r>
      <w:bookmarkEnd w:id="16"/>
    </w:p>
    <w:p w14:paraId="153D83EE" w14:textId="77777777" w:rsidR="005172FD" w:rsidRDefault="00000000">
      <w:pPr>
        <w:spacing w:after="100"/>
      </w:pPr>
      <w:r>
        <w:rPr>
          <w:b/>
          <w:bCs/>
          <w:color w:val="1F3864"/>
        </w:rPr>
        <w:t xml:space="preserve">What it is: </w:t>
      </w:r>
      <w:r>
        <w:t>The Snowflake Marketplace is a public catalogue of data products, native apps, and AI/ML offerings that any Snowflake customer can browse and consume directly into their account. Behind every listing is a share — so consuming Marketplace data uses exactly the secure-sharing machinery from Section 3, with no ETL on the consumer side.</w:t>
      </w:r>
    </w:p>
    <w:p w14:paraId="5E8D8D4D" w14:textId="77777777" w:rsidR="006B76B9" w:rsidRPr="006B76B9" w:rsidRDefault="006B76B9" w:rsidP="006B76B9">
      <w:r w:rsidRPr="006B76B9">
        <w:t>Snowflake Marketplace functions like Apple's App Store, but for data. It is a public marketplace where providers share data products with any Snowflake user. Providers create listings, add metadata, offer previews, and set usage terms so consumers can easily find what they need.</w:t>
      </w:r>
    </w:p>
    <w:p w14:paraId="7772B05D" w14:textId="77777777" w:rsidR="006B76B9" w:rsidRDefault="006B76B9" w:rsidP="006B76B9">
      <w:r w:rsidRPr="006B76B9">
        <w:t>When publishing, providers can choose between public listings (visible to all Snowflake customers) or private listings (visible only to selected accounts).</w:t>
      </w:r>
    </w:p>
    <w:p w14:paraId="05E4E77C" w14:textId="77777777" w:rsidR="006B76B9" w:rsidRPr="006B76B9" w:rsidRDefault="006B76B9" w:rsidP="006B76B9"/>
    <w:p w14:paraId="399131BA" w14:textId="77777777" w:rsidR="006B76B9" w:rsidRDefault="006B76B9" w:rsidP="006B76B9">
      <w:r w:rsidRPr="006B76B9">
        <w:t>Consumers can search the Marketplace using relevant keywords. For public listings, they can subscribe directly; for private listings, they must request access. Once approved, they can view and query the datasets directly in their Snowflake accounts.</w:t>
      </w:r>
    </w:p>
    <w:p w14:paraId="122D7075" w14:textId="77777777" w:rsidR="006B76B9" w:rsidRPr="006B76B9" w:rsidRDefault="006B76B9" w:rsidP="006B76B9"/>
    <w:p w14:paraId="744001B5" w14:textId="77777777" w:rsidR="006B76B9" w:rsidRPr="006B76B9" w:rsidRDefault="006B76B9" w:rsidP="006B76B9">
      <w:r w:rsidRPr="006B76B9">
        <w:t>Snowflake Marketplace supports paid listings with usage-based and subscription pricing. Billing is processed by Snowflake (e.g., via Stripe) and can draw down contracted capacity for eligible consumers. For instance, a financial firm might sell a package containing real-time equity data and historical prices. Snowflake will bill users based on the provider's pricing model and actual usage.</w:t>
      </w:r>
    </w:p>
    <w:p w14:paraId="046CD755" w14:textId="77777777" w:rsidR="006B76B9" w:rsidRDefault="006B76B9">
      <w:pPr>
        <w:spacing w:after="100"/>
      </w:pPr>
    </w:p>
    <w:p w14:paraId="73FAF216" w14:textId="77777777" w:rsidR="005172FD" w:rsidRDefault="00000000">
      <w:pPr>
        <w:spacing w:after="100"/>
      </w:pPr>
      <w:r>
        <w:rPr>
          <w:b/>
          <w:bCs/>
          <w:color w:val="1F3864"/>
        </w:rPr>
        <w:t xml:space="preserve">Why it exists: </w:t>
      </w:r>
      <w:r>
        <w:t>it turns Snowflake from a warehouse into a data exchange. Providers reach a global audience without building delivery infrastructure; consumers enrich their analytics with third-party data (weather, demographics, financial, firmographic) in minutes.</w:t>
      </w:r>
    </w:p>
    <w:p w14:paraId="7D2631C5" w14:textId="77777777" w:rsidR="005172FD" w:rsidRDefault="00000000">
      <w:pPr>
        <w:spacing w:after="100"/>
      </w:pPr>
      <w:r>
        <w:rPr>
          <w:b/>
          <w:bCs/>
          <w:color w:val="1F3864"/>
        </w:rPr>
        <w:t xml:space="preserve">Business value: </w:t>
      </w:r>
      <w:r>
        <w:t>consumers shorten time-to-insight and avoid data-engineering cost; providers open a monetisation channel and reduce per-customer onboarding to publishing one listing.</w:t>
      </w:r>
    </w:p>
    <w:p w14:paraId="3D505577" w14:textId="77777777" w:rsidR="005172FD" w:rsidRDefault="00000000">
      <w:pPr>
        <w:pStyle w:val="Heading3"/>
      </w:pPr>
      <w:r>
        <w:t>Marketplace Ecosystem (Deep Dive)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172FD" w14:paraId="23DAD3F4" w14:textId="77777777">
        <w:tblPrEx>
          <w:tblCellMar>
            <w:top w:w="0" w:type="dxa"/>
            <w:bottom w:w="0" w:type="dxa"/>
          </w:tblCellMar>
        </w:tblPrEx>
        <w:tc>
          <w:tcPr>
            <w:tcW w:w="9360" w:type="dxa"/>
            <w:tcBorders>
              <w:top w:val="single" w:sz="4" w:space="0" w:color="C9D2DC"/>
              <w:left w:val="single" w:sz="4" w:space="0" w:color="C9D2DC"/>
              <w:bottom w:val="single" w:sz="4" w:space="0" w:color="C9D2DC"/>
              <w:right w:val="single" w:sz="4" w:space="0" w:color="C9D2DC"/>
            </w:tcBorders>
            <w:shd w:val="clear" w:color="auto" w:fill="F2F3F5"/>
            <w:tcMar>
              <w:top w:w="100" w:type="dxa"/>
              <w:left w:w="140" w:type="dxa"/>
              <w:bottom w:w="100" w:type="dxa"/>
              <w:right w:w="140" w:type="dxa"/>
            </w:tcMar>
          </w:tcPr>
          <w:p w14:paraId="4DEB9CA8" w14:textId="77777777" w:rsidR="005172FD" w:rsidRDefault="00000000">
            <w:r>
              <w:rPr>
                <w:rFonts w:ascii="Consolas" w:eastAsia="Consolas" w:hAnsi="Consolas" w:cs="Consolas"/>
                <w:color w:val="1A1A1A"/>
                <w:sz w:val="16"/>
                <w:szCs w:val="16"/>
              </w:rPr>
              <w:t xml:space="preserve">         PROVIDERS                MARKETPLACE              CONSUMERS</w:t>
            </w:r>
          </w:p>
          <w:p w14:paraId="62E5BE7B" w14:textId="77777777" w:rsidR="005172FD" w:rsidRDefault="00000000">
            <w:r>
              <w:rPr>
                <w:rFonts w:ascii="Consolas" w:eastAsia="Consolas" w:hAnsi="Consolas" w:cs="Consolas"/>
                <w:color w:val="1A1A1A"/>
                <w:sz w:val="16"/>
                <w:szCs w:val="16"/>
              </w:rPr>
              <w:t xml:space="preserve">   +------------------+      +------------------+     +------------------+</w:t>
            </w:r>
          </w:p>
          <w:p w14:paraId="22C972A4" w14:textId="77777777" w:rsidR="005172FD" w:rsidRDefault="00000000">
            <w:r>
              <w:rPr>
                <w:rFonts w:ascii="Consolas" w:eastAsia="Consolas" w:hAnsi="Consolas" w:cs="Consolas"/>
                <w:color w:val="1A1A1A"/>
                <w:sz w:val="16"/>
                <w:szCs w:val="16"/>
              </w:rPr>
              <w:t xml:space="preserve">   | Provider Studio  | ---&gt; | Listings </w:t>
            </w:r>
            <w:proofErr w:type="spellStart"/>
            <w:r>
              <w:rPr>
                <w:rFonts w:ascii="Consolas" w:eastAsia="Consolas" w:hAnsi="Consolas" w:cs="Consolas"/>
                <w:color w:val="1A1A1A"/>
                <w:sz w:val="16"/>
                <w:szCs w:val="16"/>
              </w:rPr>
              <w:t>catalog</w:t>
            </w:r>
            <w:proofErr w:type="spellEnd"/>
            <w:r>
              <w:rPr>
                <w:rFonts w:ascii="Consolas" w:eastAsia="Consolas" w:hAnsi="Consolas" w:cs="Consolas"/>
                <w:color w:val="1A1A1A"/>
                <w:sz w:val="16"/>
                <w:szCs w:val="16"/>
              </w:rPr>
              <w:t xml:space="preserve"> | &lt;-- | Browse &amp; search  |</w:t>
            </w:r>
          </w:p>
          <w:p w14:paraId="253FBE05" w14:textId="77777777" w:rsidR="005172FD" w:rsidRDefault="00000000">
            <w:r>
              <w:rPr>
                <w:rFonts w:ascii="Consolas" w:eastAsia="Consolas" w:hAnsi="Consolas" w:cs="Consolas"/>
                <w:color w:val="1A1A1A"/>
                <w:sz w:val="16"/>
                <w:szCs w:val="16"/>
              </w:rPr>
              <w:t xml:space="preserve">   | create listing   |      | (free/paid/trial)|     | 'Get' instantly  |</w:t>
            </w:r>
          </w:p>
          <w:p w14:paraId="19698163" w14:textId="77777777" w:rsidR="005172FD" w:rsidRDefault="00000000">
            <w:r>
              <w:rPr>
                <w:rFonts w:ascii="Consolas" w:eastAsia="Consolas" w:hAnsi="Consolas" w:cs="Consolas"/>
                <w:color w:val="1A1A1A"/>
                <w:sz w:val="16"/>
                <w:szCs w:val="16"/>
              </w:rPr>
              <w:t xml:space="preserve">   | from a share     |      | auto-</w:t>
            </w:r>
            <w:proofErr w:type="spellStart"/>
            <w:r>
              <w:rPr>
                <w:rFonts w:ascii="Consolas" w:eastAsia="Consolas" w:hAnsi="Consolas" w:cs="Consolas"/>
                <w:color w:val="1A1A1A"/>
                <w:sz w:val="16"/>
                <w:szCs w:val="16"/>
              </w:rPr>
              <w:t>fulfillment</w:t>
            </w:r>
            <w:proofErr w:type="spellEnd"/>
            <w:r>
              <w:rPr>
                <w:rFonts w:ascii="Consolas" w:eastAsia="Consolas" w:hAnsi="Consolas" w:cs="Consolas"/>
                <w:color w:val="1A1A1A"/>
                <w:sz w:val="16"/>
                <w:szCs w:val="16"/>
              </w:rPr>
              <w:t xml:space="preserve"> |     | query, no ETL    |</w:t>
            </w:r>
          </w:p>
          <w:p w14:paraId="7F9575F2" w14:textId="77777777" w:rsidR="005172FD" w:rsidRDefault="00000000">
            <w:r>
              <w:rPr>
                <w:rFonts w:ascii="Consolas" w:eastAsia="Consolas" w:hAnsi="Consolas" w:cs="Consolas"/>
                <w:color w:val="1A1A1A"/>
                <w:sz w:val="16"/>
                <w:szCs w:val="16"/>
              </w:rPr>
              <w:t xml:space="preserve">   +------------------+      +------------------+     +------------------+</w:t>
            </w:r>
          </w:p>
        </w:tc>
      </w:tr>
    </w:tbl>
    <w:p w14:paraId="1D02080B" w14:textId="77777777" w:rsidR="005172FD" w:rsidRDefault="00000000">
      <w:pPr>
        <w:pStyle w:val="Heading3"/>
      </w:pPr>
      <w:r>
        <w:t>Providers &amp; Consumers</w:t>
      </w:r>
    </w:p>
    <w:p w14:paraId="71FB3DA6" w14:textId="77777777" w:rsidR="005172FD" w:rsidRDefault="00000000">
      <w:pPr>
        <w:pStyle w:val="ListParagraph"/>
        <w:numPr>
          <w:ilvl w:val="0"/>
          <w:numId w:val="2"/>
        </w:numPr>
        <w:spacing w:after="40"/>
      </w:pPr>
      <w:r>
        <w:rPr>
          <w:b/>
          <w:bCs/>
        </w:rPr>
        <w:t xml:space="preserve">Providers </w:t>
      </w:r>
      <w:r>
        <w:t>use Provider Studio to package a share into a listing, set visibility (public Marketplace vs. private offer), choose free/paid/trial pricing, and monitor consumption and revenue.</w:t>
      </w:r>
    </w:p>
    <w:p w14:paraId="4E78F739" w14:textId="77777777" w:rsidR="005172FD" w:rsidRDefault="00000000">
      <w:pPr>
        <w:pStyle w:val="ListParagraph"/>
        <w:numPr>
          <w:ilvl w:val="0"/>
          <w:numId w:val="2"/>
        </w:numPr>
        <w:spacing w:after="40"/>
      </w:pPr>
      <w:r>
        <w:rPr>
          <w:b/>
          <w:bCs/>
        </w:rPr>
        <w:t xml:space="preserve">Consumers </w:t>
      </w:r>
      <w:r>
        <w:t>search the Marketplace, click Get on a free listing (or request/purchase a paid one), and a read-only database appears in their account ready to query.</w:t>
      </w:r>
    </w:p>
    <w:p w14:paraId="11B13188" w14:textId="77777777" w:rsidR="005172FD" w:rsidRDefault="00000000">
      <w:pPr>
        <w:pStyle w:val="Heading3"/>
      </w:pPr>
      <w:r>
        <w:t>Finding, Consuming &amp; Publishing</w:t>
      </w:r>
    </w:p>
    <w:p w14:paraId="55C5F07E" w14:textId="77777777" w:rsidR="005172FD" w:rsidRDefault="00000000">
      <w:pPr>
        <w:pStyle w:val="ListParagraph"/>
        <w:numPr>
          <w:ilvl w:val="0"/>
          <w:numId w:val="2"/>
        </w:numPr>
        <w:spacing w:after="40"/>
      </w:pPr>
      <w:r>
        <w:t>Find: use Universal Search or browse by category; inspect the data dictionary and sample queries before getting the listing.</w:t>
      </w:r>
    </w:p>
    <w:p w14:paraId="25A7F38F" w14:textId="77777777" w:rsidR="005172FD" w:rsidRDefault="00000000">
      <w:pPr>
        <w:pStyle w:val="ListParagraph"/>
        <w:numPr>
          <w:ilvl w:val="0"/>
          <w:numId w:val="2"/>
        </w:numPr>
        <w:spacing w:after="40"/>
      </w:pPr>
      <w:r>
        <w:t>Consume: Get the listing, which mounts a read-only database; join it to your own tables immediately.</w:t>
      </w:r>
    </w:p>
    <w:p w14:paraId="37376A00" w14:textId="77777777" w:rsidR="005172FD" w:rsidRDefault="00000000">
      <w:pPr>
        <w:pStyle w:val="ListParagraph"/>
        <w:numPr>
          <w:ilvl w:val="0"/>
          <w:numId w:val="2"/>
        </w:numPr>
        <w:spacing w:after="40"/>
      </w:pPr>
      <w:r>
        <w:t>Publish: build a curated database of secure views, create a listing in Provider Studio, add description/usage examples/dictionary, set pricing and regions, then submit for review.</w:t>
      </w:r>
    </w:p>
    <w:p w14:paraId="63EA4C8D" w14:textId="77777777" w:rsidR="005172FD" w:rsidRDefault="00000000">
      <w:pPr>
        <w:pStyle w:val="Heading3"/>
      </w:pPr>
      <w:r>
        <w:t>Cost Considerations</w:t>
      </w:r>
    </w:p>
    <w:tbl>
      <w:tblPr>
        <w:tblW w:w="9360" w:type="dxa"/>
        <w:tblBorders>
          <w:top w:val="single" w:sz="2" w:space="0" w:color="B7C3D0"/>
          <w:left w:val="single" w:sz="2" w:space="0" w:color="B7C3D0"/>
          <w:bottom w:val="single" w:sz="2" w:space="0" w:color="B7C3D0"/>
          <w:right w:val="single" w:sz="2" w:space="0" w:color="B7C3D0"/>
          <w:insideH w:val="single" w:sz="2" w:space="0" w:color="B7C3D0"/>
          <w:insideV w:val="single" w:sz="2" w:space="0" w:color="B7C3D0"/>
        </w:tblBorders>
        <w:tblCellMar>
          <w:left w:w="10" w:type="dxa"/>
          <w:right w:w="10" w:type="dxa"/>
        </w:tblCellMar>
        <w:tblLook w:val="04A0" w:firstRow="1" w:lastRow="0" w:firstColumn="1" w:lastColumn="0" w:noHBand="0" w:noVBand="1"/>
      </w:tblPr>
      <w:tblGrid>
        <w:gridCol w:w="2200"/>
        <w:gridCol w:w="3580"/>
        <w:gridCol w:w="3580"/>
      </w:tblGrid>
      <w:tr w:rsidR="005172FD" w14:paraId="43D12AF3" w14:textId="77777777">
        <w:tblPrEx>
          <w:tblCellMar>
            <w:top w:w="0" w:type="dxa"/>
            <w:bottom w:w="0" w:type="dxa"/>
          </w:tblCellMar>
        </w:tblPrEx>
        <w:trPr>
          <w:tblHeader/>
        </w:trPr>
        <w:tc>
          <w:tcPr>
            <w:tcW w:w="2200" w:type="dxa"/>
            <w:shd w:val="clear" w:color="auto" w:fill="1F3864"/>
            <w:tcMar>
              <w:top w:w="80" w:type="dxa"/>
              <w:left w:w="120" w:type="dxa"/>
              <w:bottom w:w="80" w:type="dxa"/>
              <w:right w:w="120" w:type="dxa"/>
            </w:tcMar>
            <w:vAlign w:val="center"/>
          </w:tcPr>
          <w:p w14:paraId="2E87B329" w14:textId="77777777" w:rsidR="005172FD" w:rsidRDefault="00000000">
            <w:r>
              <w:rPr>
                <w:b/>
                <w:bCs/>
                <w:color w:val="FFFFFF"/>
                <w:sz w:val="19"/>
                <w:szCs w:val="19"/>
              </w:rPr>
              <w:lastRenderedPageBreak/>
              <w:t>Listing type</w:t>
            </w:r>
          </w:p>
        </w:tc>
        <w:tc>
          <w:tcPr>
            <w:tcW w:w="3580" w:type="dxa"/>
            <w:shd w:val="clear" w:color="auto" w:fill="1F3864"/>
            <w:tcMar>
              <w:top w:w="80" w:type="dxa"/>
              <w:left w:w="120" w:type="dxa"/>
              <w:bottom w:w="80" w:type="dxa"/>
              <w:right w:w="120" w:type="dxa"/>
            </w:tcMar>
            <w:vAlign w:val="center"/>
          </w:tcPr>
          <w:p w14:paraId="26F101FD" w14:textId="77777777" w:rsidR="005172FD" w:rsidRDefault="00000000">
            <w:r>
              <w:rPr>
                <w:b/>
                <w:bCs/>
                <w:color w:val="FFFFFF"/>
                <w:sz w:val="19"/>
                <w:szCs w:val="19"/>
              </w:rPr>
              <w:t>Consumer pays</w:t>
            </w:r>
          </w:p>
        </w:tc>
        <w:tc>
          <w:tcPr>
            <w:tcW w:w="3580" w:type="dxa"/>
            <w:shd w:val="clear" w:color="auto" w:fill="1F3864"/>
            <w:tcMar>
              <w:top w:w="80" w:type="dxa"/>
              <w:left w:w="120" w:type="dxa"/>
              <w:bottom w:w="80" w:type="dxa"/>
              <w:right w:w="120" w:type="dxa"/>
            </w:tcMar>
            <w:vAlign w:val="center"/>
          </w:tcPr>
          <w:p w14:paraId="06E61570" w14:textId="77777777" w:rsidR="005172FD" w:rsidRDefault="00000000">
            <w:r>
              <w:rPr>
                <w:b/>
                <w:bCs/>
                <w:color w:val="FFFFFF"/>
                <w:sz w:val="19"/>
                <w:szCs w:val="19"/>
              </w:rPr>
              <w:t>Provider pays</w:t>
            </w:r>
          </w:p>
        </w:tc>
      </w:tr>
      <w:tr w:rsidR="005172FD" w14:paraId="0EA3CFE3" w14:textId="77777777">
        <w:tblPrEx>
          <w:tblCellMar>
            <w:top w:w="0" w:type="dxa"/>
            <w:bottom w:w="0" w:type="dxa"/>
          </w:tblCellMar>
        </w:tblPrEx>
        <w:tc>
          <w:tcPr>
            <w:tcW w:w="2200" w:type="dxa"/>
            <w:shd w:val="clear" w:color="auto" w:fill="FFFFFF"/>
            <w:tcMar>
              <w:top w:w="70" w:type="dxa"/>
              <w:left w:w="120" w:type="dxa"/>
              <w:bottom w:w="70" w:type="dxa"/>
              <w:right w:w="120" w:type="dxa"/>
            </w:tcMar>
            <w:vAlign w:val="center"/>
          </w:tcPr>
          <w:p w14:paraId="4A698E22" w14:textId="77777777" w:rsidR="005172FD" w:rsidRDefault="00000000">
            <w:r>
              <w:rPr>
                <w:sz w:val="18"/>
                <w:szCs w:val="18"/>
              </w:rPr>
              <w:t>Free</w:t>
            </w:r>
          </w:p>
        </w:tc>
        <w:tc>
          <w:tcPr>
            <w:tcW w:w="3580" w:type="dxa"/>
            <w:shd w:val="clear" w:color="auto" w:fill="FFFFFF"/>
            <w:tcMar>
              <w:top w:w="70" w:type="dxa"/>
              <w:left w:w="120" w:type="dxa"/>
              <w:bottom w:w="70" w:type="dxa"/>
              <w:right w:w="120" w:type="dxa"/>
            </w:tcMar>
            <w:vAlign w:val="center"/>
          </w:tcPr>
          <w:p w14:paraId="4E7E90BB" w14:textId="77777777" w:rsidR="005172FD" w:rsidRDefault="00000000">
            <w:r>
              <w:rPr>
                <w:sz w:val="18"/>
                <w:szCs w:val="18"/>
              </w:rPr>
              <w:t>Own compute to query</w:t>
            </w:r>
          </w:p>
        </w:tc>
        <w:tc>
          <w:tcPr>
            <w:tcW w:w="3580" w:type="dxa"/>
            <w:shd w:val="clear" w:color="auto" w:fill="FFFFFF"/>
            <w:tcMar>
              <w:top w:w="70" w:type="dxa"/>
              <w:left w:w="120" w:type="dxa"/>
              <w:bottom w:w="70" w:type="dxa"/>
              <w:right w:w="120" w:type="dxa"/>
            </w:tcMar>
            <w:vAlign w:val="center"/>
          </w:tcPr>
          <w:p w14:paraId="688342BA" w14:textId="77777777" w:rsidR="005172FD" w:rsidRDefault="00000000">
            <w:r>
              <w:rPr>
                <w:sz w:val="18"/>
                <w:szCs w:val="18"/>
              </w:rPr>
              <w:t>Storage + any cross-region replication</w:t>
            </w:r>
          </w:p>
        </w:tc>
      </w:tr>
      <w:tr w:rsidR="005172FD" w14:paraId="4188B6A4" w14:textId="77777777">
        <w:tblPrEx>
          <w:tblCellMar>
            <w:top w:w="0" w:type="dxa"/>
            <w:bottom w:w="0" w:type="dxa"/>
          </w:tblCellMar>
        </w:tblPrEx>
        <w:tc>
          <w:tcPr>
            <w:tcW w:w="2200" w:type="dxa"/>
            <w:shd w:val="clear" w:color="auto" w:fill="EEF3F9"/>
            <w:tcMar>
              <w:top w:w="70" w:type="dxa"/>
              <w:left w:w="120" w:type="dxa"/>
              <w:bottom w:w="70" w:type="dxa"/>
              <w:right w:w="120" w:type="dxa"/>
            </w:tcMar>
            <w:vAlign w:val="center"/>
          </w:tcPr>
          <w:p w14:paraId="3D6AE3AC" w14:textId="77777777" w:rsidR="005172FD" w:rsidRDefault="00000000">
            <w:r>
              <w:rPr>
                <w:sz w:val="18"/>
                <w:szCs w:val="18"/>
              </w:rPr>
              <w:t>Paid</w:t>
            </w:r>
          </w:p>
        </w:tc>
        <w:tc>
          <w:tcPr>
            <w:tcW w:w="3580" w:type="dxa"/>
            <w:shd w:val="clear" w:color="auto" w:fill="EEF3F9"/>
            <w:tcMar>
              <w:top w:w="70" w:type="dxa"/>
              <w:left w:w="120" w:type="dxa"/>
              <w:bottom w:w="70" w:type="dxa"/>
              <w:right w:w="120" w:type="dxa"/>
            </w:tcMar>
            <w:vAlign w:val="center"/>
          </w:tcPr>
          <w:p w14:paraId="48AD1DC4" w14:textId="77777777" w:rsidR="005172FD" w:rsidRDefault="00000000">
            <w:r>
              <w:rPr>
                <w:sz w:val="18"/>
                <w:szCs w:val="18"/>
              </w:rPr>
              <w:t>Subscription/usage fee + own compute</w:t>
            </w:r>
          </w:p>
        </w:tc>
        <w:tc>
          <w:tcPr>
            <w:tcW w:w="3580" w:type="dxa"/>
            <w:shd w:val="clear" w:color="auto" w:fill="EEF3F9"/>
            <w:tcMar>
              <w:top w:w="70" w:type="dxa"/>
              <w:left w:w="120" w:type="dxa"/>
              <w:bottom w:w="70" w:type="dxa"/>
              <w:right w:w="120" w:type="dxa"/>
            </w:tcMar>
            <w:vAlign w:val="center"/>
          </w:tcPr>
          <w:p w14:paraId="345BD1B4" w14:textId="77777777" w:rsidR="005172FD" w:rsidRDefault="00000000">
            <w:r>
              <w:rPr>
                <w:sz w:val="18"/>
                <w:szCs w:val="18"/>
              </w:rPr>
              <w:t>Storage + replication; Snowflake takes a platform fee</w:t>
            </w:r>
          </w:p>
        </w:tc>
      </w:tr>
      <w:tr w:rsidR="005172FD" w14:paraId="02C54CA3" w14:textId="77777777">
        <w:tblPrEx>
          <w:tblCellMar>
            <w:top w:w="0" w:type="dxa"/>
            <w:bottom w:w="0" w:type="dxa"/>
          </w:tblCellMar>
        </w:tblPrEx>
        <w:tc>
          <w:tcPr>
            <w:tcW w:w="2200" w:type="dxa"/>
            <w:shd w:val="clear" w:color="auto" w:fill="FFFFFF"/>
            <w:tcMar>
              <w:top w:w="70" w:type="dxa"/>
              <w:left w:w="120" w:type="dxa"/>
              <w:bottom w:w="70" w:type="dxa"/>
              <w:right w:w="120" w:type="dxa"/>
            </w:tcMar>
            <w:vAlign w:val="center"/>
          </w:tcPr>
          <w:p w14:paraId="34D379A9" w14:textId="77777777" w:rsidR="005172FD" w:rsidRDefault="00000000">
            <w:r>
              <w:rPr>
                <w:sz w:val="18"/>
                <w:szCs w:val="18"/>
              </w:rPr>
              <w:t>Personalised / private</w:t>
            </w:r>
          </w:p>
        </w:tc>
        <w:tc>
          <w:tcPr>
            <w:tcW w:w="3580" w:type="dxa"/>
            <w:shd w:val="clear" w:color="auto" w:fill="FFFFFF"/>
            <w:tcMar>
              <w:top w:w="70" w:type="dxa"/>
              <w:left w:w="120" w:type="dxa"/>
              <w:bottom w:w="70" w:type="dxa"/>
              <w:right w:w="120" w:type="dxa"/>
            </w:tcMar>
            <w:vAlign w:val="center"/>
          </w:tcPr>
          <w:p w14:paraId="2FEF1832" w14:textId="77777777" w:rsidR="005172FD" w:rsidRDefault="00000000">
            <w:r>
              <w:rPr>
                <w:sz w:val="18"/>
                <w:szCs w:val="18"/>
              </w:rPr>
              <w:t>Negotiated terms + own compute</w:t>
            </w:r>
          </w:p>
        </w:tc>
        <w:tc>
          <w:tcPr>
            <w:tcW w:w="3580" w:type="dxa"/>
            <w:shd w:val="clear" w:color="auto" w:fill="FFFFFF"/>
            <w:tcMar>
              <w:top w:w="70" w:type="dxa"/>
              <w:left w:w="120" w:type="dxa"/>
              <w:bottom w:w="70" w:type="dxa"/>
              <w:right w:w="120" w:type="dxa"/>
            </w:tcMar>
            <w:vAlign w:val="center"/>
          </w:tcPr>
          <w:p w14:paraId="027FFACD" w14:textId="77777777" w:rsidR="005172FD" w:rsidRDefault="00000000">
            <w:r>
              <w:rPr>
                <w:sz w:val="18"/>
                <w:szCs w:val="18"/>
              </w:rPr>
              <w:t>Storage + replication for targeted accounts</w:t>
            </w:r>
          </w:p>
        </w:tc>
      </w:tr>
    </w:tbl>
    <w:p w14:paraId="6619CB9A" w14:textId="77777777" w:rsidR="005172FD" w:rsidRDefault="00000000">
      <w:pPr>
        <w:pBdr>
          <w:left w:val="single" w:sz="18" w:space="12" w:color="2E75B6"/>
        </w:pBdr>
        <w:spacing w:before="80" w:after="120"/>
        <w:ind w:left="240"/>
      </w:pPr>
      <w:r>
        <w:rPr>
          <w:b/>
          <w:bCs/>
          <w:color w:val="2E75B6"/>
        </w:rPr>
        <w:t xml:space="preserve">Note: </w:t>
      </w:r>
      <w:r>
        <w:rPr>
          <w:i/>
          <w:iCs/>
        </w:rPr>
        <w:t>Consuming a listing itself is free to mount; you are billed for the warehouse compute you use to query it (and any provider subscription fee). Always size warehouses and use result caching when exploring Marketplace data.</w:t>
      </w:r>
    </w:p>
    <w:p w14:paraId="06A4C13D" w14:textId="77777777" w:rsidR="005172FD" w:rsidRDefault="00000000">
      <w:pPr>
        <w:pStyle w:val="Heading3"/>
      </w:pPr>
      <w:r>
        <w:t>Governance &amp; Security</w:t>
      </w:r>
    </w:p>
    <w:p w14:paraId="7995FB60" w14:textId="77777777" w:rsidR="005172FD" w:rsidRDefault="00000000">
      <w:pPr>
        <w:pStyle w:val="ListParagraph"/>
        <w:numPr>
          <w:ilvl w:val="0"/>
          <w:numId w:val="2"/>
        </w:numPr>
        <w:spacing w:after="40"/>
      </w:pPr>
      <w:r>
        <w:t>Marketplace data is read-only and isolated in its own database; it cannot modify your data.</w:t>
      </w:r>
    </w:p>
    <w:p w14:paraId="09D99740" w14:textId="77777777" w:rsidR="005172FD" w:rsidRDefault="00000000">
      <w:pPr>
        <w:pStyle w:val="ListParagraph"/>
        <w:numPr>
          <w:ilvl w:val="0"/>
          <w:numId w:val="2"/>
        </w:numPr>
        <w:spacing w:after="40"/>
      </w:pPr>
      <w:r>
        <w:t>Providers must avoid exposing PII; classify and tag before publishing, and expose only secure views.</w:t>
      </w:r>
    </w:p>
    <w:p w14:paraId="7B8C3203" w14:textId="77777777" w:rsidR="005172FD" w:rsidRDefault="00000000">
      <w:pPr>
        <w:pStyle w:val="ListParagraph"/>
        <w:numPr>
          <w:ilvl w:val="0"/>
          <w:numId w:val="2"/>
        </w:numPr>
        <w:spacing w:after="40"/>
      </w:pPr>
      <w:r>
        <w:t>Treat Marketplace databases like any external dependency: tag them, monitor usage, and document the provider SLA.</w:t>
      </w:r>
    </w:p>
    <w:p w14:paraId="4C678D08" w14:textId="77777777" w:rsidR="005172FD" w:rsidRDefault="00000000">
      <w:r>
        <w:br w:type="page"/>
      </w:r>
    </w:p>
    <w:p w14:paraId="3B9A5422" w14:textId="77777777" w:rsidR="005172FD" w:rsidRDefault="00000000">
      <w:pPr>
        <w:pStyle w:val="Heading1"/>
      </w:pPr>
      <w:bookmarkStart w:id="17" w:name="_Toc231334805"/>
      <w:r>
        <w:lastRenderedPageBreak/>
        <w:t>6. Snowflake Data Clean Rooms</w:t>
      </w:r>
      <w:bookmarkEnd w:id="17"/>
    </w:p>
    <w:p w14:paraId="2A9A693B" w14:textId="77777777" w:rsidR="005172FD" w:rsidRDefault="00000000">
      <w:pPr>
        <w:pStyle w:val="Heading2"/>
      </w:pPr>
      <w:bookmarkStart w:id="18" w:name="_Toc231334806"/>
      <w:r>
        <w:t>6.1 Concept Explanation</w:t>
      </w:r>
      <w:bookmarkEnd w:id="18"/>
    </w:p>
    <w:p w14:paraId="00C3BDDA" w14:textId="77777777" w:rsidR="005172FD" w:rsidRDefault="00000000">
      <w:pPr>
        <w:spacing w:after="100"/>
      </w:pPr>
      <w:r>
        <w:rPr>
          <w:b/>
          <w:bCs/>
          <w:color w:val="1F3864"/>
        </w:rPr>
        <w:t xml:space="preserve">What it is: </w:t>
      </w:r>
      <w:r>
        <w:t>A data clean room is a governed environment where two or more parties analyse their combined data without either party seeing the other's raw, row-level records. Each contributor keeps control of their data; only approved, privacy-preserving outputs (aggregates, overlaps, model scores) can leave the room.</w:t>
      </w:r>
    </w:p>
    <w:p w14:paraId="7056F742" w14:textId="77777777" w:rsidR="005172FD" w:rsidRDefault="00000000">
      <w:pPr>
        <w:spacing w:after="100"/>
      </w:pPr>
      <w:r>
        <w:rPr>
          <w:b/>
          <w:bCs/>
          <w:color w:val="1F3864"/>
        </w:rPr>
        <w:t xml:space="preserve">Why it exists: </w:t>
      </w:r>
      <w:r>
        <w:t>many high-value collaborations are blocked by privacy: a retailer and a brand both want to measure campaign overlap, but neither can legally hand over customer lists. A clean room lets them compute the overlap while keeping individual identities hidden, satisfying privacy regulation and contractual data-protection obligations.</w:t>
      </w:r>
    </w:p>
    <w:p w14:paraId="53589F7B" w14:textId="77777777" w:rsidR="005172FD" w:rsidRDefault="00000000">
      <w:pPr>
        <w:spacing w:after="100"/>
      </w:pPr>
      <w:r>
        <w:rPr>
          <w:b/>
          <w:bCs/>
          <w:color w:val="1F3864"/>
        </w:rPr>
        <w:t xml:space="preserve">Business value: </w:t>
      </w:r>
      <w:r>
        <w:t>unlocks partnerships that were previously impossible — advertising measurement, audience overlap, fraud-signal sharing, and joint analytics — while reducing legal and compliance risk.</w:t>
      </w:r>
    </w:p>
    <w:p w14:paraId="09EB047C" w14:textId="77777777" w:rsidR="005172FD" w:rsidRDefault="00000000">
      <w:pPr>
        <w:pStyle w:val="Heading3"/>
      </w:pPr>
      <w:r>
        <w:t>Clean Room Architecture (Deep Dive)</w:t>
      </w:r>
    </w:p>
    <w:p w14:paraId="1817B183" w14:textId="77777777" w:rsidR="005172FD" w:rsidRDefault="00000000">
      <w:pPr>
        <w:spacing w:after="120"/>
      </w:pPr>
      <w:r>
        <w:t>Snowflake Data Clean Rooms build on secure sharing plus strong governance: secure functions and joins run inside the room, row-access and aggregation policies enforce a minimum group size so no output can identify an individual, and only template-approved queries are allowed. Neither party can SELECT the other's underlying rows; they can only invoke the sanctioned analyses.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172FD" w14:paraId="4B992CEC" w14:textId="77777777">
        <w:tblPrEx>
          <w:tblCellMar>
            <w:top w:w="0" w:type="dxa"/>
            <w:bottom w:w="0" w:type="dxa"/>
          </w:tblCellMar>
        </w:tblPrEx>
        <w:tc>
          <w:tcPr>
            <w:tcW w:w="9360" w:type="dxa"/>
            <w:tcBorders>
              <w:top w:val="single" w:sz="4" w:space="0" w:color="C9D2DC"/>
              <w:left w:val="single" w:sz="4" w:space="0" w:color="C9D2DC"/>
              <w:bottom w:val="single" w:sz="4" w:space="0" w:color="C9D2DC"/>
              <w:right w:val="single" w:sz="4" w:space="0" w:color="C9D2DC"/>
            </w:tcBorders>
            <w:shd w:val="clear" w:color="auto" w:fill="F2F3F5"/>
            <w:tcMar>
              <w:top w:w="100" w:type="dxa"/>
              <w:left w:w="140" w:type="dxa"/>
              <w:bottom w:w="100" w:type="dxa"/>
              <w:right w:w="140" w:type="dxa"/>
            </w:tcMar>
          </w:tcPr>
          <w:p w14:paraId="6001A55C" w14:textId="77777777" w:rsidR="005172FD" w:rsidRDefault="00000000">
            <w:r>
              <w:rPr>
                <w:rFonts w:ascii="Consolas" w:eastAsia="Consolas" w:hAnsi="Consolas" w:cs="Consolas"/>
                <w:color w:val="1A1A1A"/>
                <w:sz w:val="16"/>
                <w:szCs w:val="16"/>
              </w:rPr>
              <w:t xml:space="preserve">      PARTY A data            CLEAN ROOM (governed)            PARTY B data</w:t>
            </w:r>
          </w:p>
          <w:p w14:paraId="3A31B228" w14:textId="77777777" w:rsidR="005172FD" w:rsidRDefault="00000000">
            <w:r>
              <w:rPr>
                <w:rFonts w:ascii="Consolas" w:eastAsia="Consolas" w:hAnsi="Consolas" w:cs="Consolas"/>
                <w:color w:val="1A1A1A"/>
                <w:sz w:val="16"/>
                <w:szCs w:val="16"/>
              </w:rPr>
              <w:t xml:space="preserve">   +--------------+       +----------------------------+    +--------------+</w:t>
            </w:r>
          </w:p>
          <w:p w14:paraId="1F8C8C6A" w14:textId="77777777" w:rsidR="005172FD" w:rsidRDefault="00000000">
            <w:r>
              <w:rPr>
                <w:rFonts w:ascii="Consolas" w:eastAsia="Consolas" w:hAnsi="Consolas" w:cs="Consolas"/>
                <w:color w:val="1A1A1A"/>
                <w:sz w:val="16"/>
                <w:szCs w:val="16"/>
              </w:rPr>
              <w:t xml:space="preserve">   | </w:t>
            </w:r>
            <w:proofErr w:type="spellStart"/>
            <w:r>
              <w:rPr>
                <w:rFonts w:ascii="Consolas" w:eastAsia="Consolas" w:hAnsi="Consolas" w:cs="Consolas"/>
                <w:color w:val="1A1A1A"/>
                <w:sz w:val="16"/>
                <w:szCs w:val="16"/>
              </w:rPr>
              <w:t>customers_A</w:t>
            </w:r>
            <w:proofErr w:type="spellEnd"/>
            <w:r>
              <w:rPr>
                <w:rFonts w:ascii="Consolas" w:eastAsia="Consolas" w:hAnsi="Consolas" w:cs="Consolas"/>
                <w:color w:val="1A1A1A"/>
                <w:sz w:val="16"/>
                <w:szCs w:val="16"/>
              </w:rPr>
              <w:t xml:space="preserve">  | ----&gt; | approved templates only:   | &lt;--| </w:t>
            </w:r>
            <w:proofErr w:type="spellStart"/>
            <w:r>
              <w:rPr>
                <w:rFonts w:ascii="Consolas" w:eastAsia="Consolas" w:hAnsi="Consolas" w:cs="Consolas"/>
                <w:color w:val="1A1A1A"/>
                <w:sz w:val="16"/>
                <w:szCs w:val="16"/>
              </w:rPr>
              <w:t>customers_B</w:t>
            </w:r>
            <w:proofErr w:type="spellEnd"/>
            <w:r>
              <w:rPr>
                <w:rFonts w:ascii="Consolas" w:eastAsia="Consolas" w:hAnsi="Consolas" w:cs="Consolas"/>
                <w:color w:val="1A1A1A"/>
                <w:sz w:val="16"/>
                <w:szCs w:val="16"/>
              </w:rPr>
              <w:t xml:space="preserve">  |</w:t>
            </w:r>
          </w:p>
          <w:p w14:paraId="6DF376DA" w14:textId="77777777" w:rsidR="005172FD" w:rsidRDefault="00000000">
            <w:r>
              <w:rPr>
                <w:rFonts w:ascii="Consolas" w:eastAsia="Consolas" w:hAnsi="Consolas" w:cs="Consolas"/>
                <w:color w:val="1A1A1A"/>
                <w:sz w:val="16"/>
                <w:szCs w:val="16"/>
              </w:rPr>
              <w:t xml:space="preserve">   | (never seen  |       |  - overlap counts          |    | (never seen   |</w:t>
            </w:r>
          </w:p>
          <w:p w14:paraId="302379D0" w14:textId="77777777" w:rsidR="005172FD" w:rsidRDefault="00000000">
            <w:r>
              <w:rPr>
                <w:rFonts w:ascii="Consolas" w:eastAsia="Consolas" w:hAnsi="Consolas" w:cs="Consolas"/>
                <w:color w:val="1A1A1A"/>
                <w:sz w:val="16"/>
                <w:szCs w:val="16"/>
              </w:rPr>
              <w:t xml:space="preserve">   |  by B)       |       |  - aggregates &gt;= k rows    |    |  by A)        |</w:t>
            </w:r>
          </w:p>
          <w:p w14:paraId="5C04FAB3" w14:textId="77777777" w:rsidR="005172FD" w:rsidRDefault="00000000">
            <w:r>
              <w:rPr>
                <w:rFonts w:ascii="Consolas" w:eastAsia="Consolas" w:hAnsi="Consolas" w:cs="Consolas"/>
                <w:color w:val="1A1A1A"/>
                <w:sz w:val="16"/>
                <w:szCs w:val="16"/>
              </w:rPr>
              <w:t xml:space="preserve">   +--------------+       |  - no row-level egress     |    +--------------+</w:t>
            </w:r>
          </w:p>
          <w:p w14:paraId="46129293" w14:textId="77777777" w:rsidR="005172FD" w:rsidRDefault="00000000">
            <w:r>
              <w:rPr>
                <w:rFonts w:ascii="Consolas" w:eastAsia="Consolas" w:hAnsi="Consolas" w:cs="Consolas"/>
                <w:color w:val="1A1A1A"/>
                <w:sz w:val="16"/>
                <w:szCs w:val="16"/>
              </w:rPr>
              <w:t xml:space="preserve">                          +-------------+--------------+</w:t>
            </w:r>
          </w:p>
          <w:p w14:paraId="518DDA4F" w14:textId="77777777" w:rsidR="005172FD" w:rsidRDefault="00000000">
            <w:r>
              <w:rPr>
                <w:rFonts w:ascii="Consolas" w:eastAsia="Consolas" w:hAnsi="Consolas" w:cs="Consolas"/>
                <w:color w:val="1A1A1A"/>
                <w:sz w:val="16"/>
                <w:szCs w:val="16"/>
              </w:rPr>
              <w:t xml:space="preserve">                                        |</w:t>
            </w:r>
          </w:p>
          <w:p w14:paraId="49FCD86C" w14:textId="77777777" w:rsidR="005172FD" w:rsidRDefault="00000000">
            <w:r>
              <w:rPr>
                <w:rFonts w:ascii="Consolas" w:eastAsia="Consolas" w:hAnsi="Consolas" w:cs="Consolas"/>
                <w:color w:val="1A1A1A"/>
                <w:sz w:val="16"/>
                <w:szCs w:val="16"/>
              </w:rPr>
              <w:t xml:space="preserve">                                        v</w:t>
            </w:r>
          </w:p>
          <w:p w14:paraId="04078B45" w14:textId="77777777" w:rsidR="005172FD" w:rsidRDefault="00000000">
            <w:r>
              <w:rPr>
                <w:rFonts w:ascii="Consolas" w:eastAsia="Consolas" w:hAnsi="Consolas" w:cs="Consolas"/>
                <w:color w:val="1A1A1A"/>
                <w:sz w:val="16"/>
                <w:szCs w:val="16"/>
              </w:rPr>
              <w:t xml:space="preserve">                         privacy-preserving RESULT only</w:t>
            </w:r>
          </w:p>
          <w:p w14:paraId="307675FD" w14:textId="77777777" w:rsidR="005172FD" w:rsidRDefault="00000000">
            <w:r>
              <w:rPr>
                <w:rFonts w:ascii="Consolas" w:eastAsia="Consolas" w:hAnsi="Consolas" w:cs="Consolas"/>
                <w:color w:val="1A1A1A"/>
                <w:sz w:val="16"/>
                <w:szCs w:val="16"/>
              </w:rPr>
              <w:t xml:space="preserve">                         (e.g., 'overlap = 18,432 customers')</w:t>
            </w:r>
          </w:p>
        </w:tc>
      </w:tr>
    </w:tbl>
    <w:p w14:paraId="4E5D348C" w14:textId="77777777" w:rsidR="005172FD" w:rsidRDefault="00000000">
      <w:pPr>
        <w:pStyle w:val="Heading3"/>
      </w:pPr>
      <w:r>
        <w:t>Collaboration Workflow</w:t>
      </w:r>
    </w:p>
    <w:p w14:paraId="68B5BE64" w14:textId="77777777" w:rsidR="005172FD" w:rsidRDefault="00000000">
      <w:pPr>
        <w:pStyle w:val="ListParagraph"/>
        <w:numPr>
          <w:ilvl w:val="0"/>
          <w:numId w:val="2"/>
        </w:numPr>
        <w:spacing w:after="40"/>
      </w:pPr>
      <w:r>
        <w:t>A clean-room provider publishes the room and the approved analysis templates.</w:t>
      </w:r>
    </w:p>
    <w:p w14:paraId="1F55F2DF" w14:textId="77777777" w:rsidR="005172FD" w:rsidRDefault="00000000">
      <w:pPr>
        <w:pStyle w:val="ListParagraph"/>
        <w:numPr>
          <w:ilvl w:val="0"/>
          <w:numId w:val="2"/>
        </w:numPr>
        <w:spacing w:after="40"/>
      </w:pPr>
      <w:r>
        <w:t>Each party joins and links their own data, which stays in their own account/control.</w:t>
      </w:r>
    </w:p>
    <w:p w14:paraId="3F53281C" w14:textId="77777777" w:rsidR="005172FD" w:rsidRDefault="00000000">
      <w:pPr>
        <w:pStyle w:val="ListParagraph"/>
        <w:numPr>
          <w:ilvl w:val="0"/>
          <w:numId w:val="2"/>
        </w:numPr>
        <w:spacing w:after="40"/>
      </w:pPr>
      <w:r>
        <w:t>Analyses run only via approved templates with privacy guards (minimum aggregation thresholds, no raw output).</w:t>
      </w:r>
    </w:p>
    <w:p w14:paraId="74367E81" w14:textId="77777777" w:rsidR="005172FD" w:rsidRDefault="00000000">
      <w:pPr>
        <w:pStyle w:val="ListParagraph"/>
        <w:numPr>
          <w:ilvl w:val="0"/>
          <w:numId w:val="2"/>
        </w:numPr>
        <w:spacing w:after="40"/>
      </w:pPr>
      <w:r>
        <w:t>Only sanctioned aggregate results are returned to the requesting party.</w:t>
      </w:r>
    </w:p>
    <w:p w14:paraId="782D9E8C" w14:textId="77777777" w:rsidR="001B6312" w:rsidRDefault="001B6312">
      <w:pPr>
        <w:rPr>
          <w:b/>
          <w:bCs/>
          <w:color w:val="2E75B6"/>
        </w:rPr>
      </w:pPr>
    </w:p>
    <w:p w14:paraId="7F442AC1" w14:textId="77777777" w:rsidR="001B6312" w:rsidRPr="001B6312" w:rsidRDefault="001B6312" w:rsidP="001B6312">
      <w:pPr>
        <w:rPr>
          <w:b/>
          <w:bCs/>
          <w:color w:val="2F5496" w:themeColor="accent1" w:themeShade="BF"/>
          <w:sz w:val="24"/>
          <w:szCs w:val="24"/>
        </w:rPr>
      </w:pPr>
      <w:r w:rsidRPr="001B6312">
        <w:rPr>
          <w:b/>
          <w:bCs/>
          <w:color w:val="2F5496" w:themeColor="accent1" w:themeShade="BF"/>
          <w:sz w:val="24"/>
          <w:szCs w:val="24"/>
        </w:rPr>
        <w:t>Best Practices for Snowflake Data Shares </w:t>
      </w:r>
    </w:p>
    <w:p w14:paraId="2782C79C" w14:textId="77777777" w:rsidR="001B6312" w:rsidRPr="001B6312" w:rsidRDefault="001B6312" w:rsidP="001B6312">
      <w:pPr>
        <w:rPr>
          <w:b/>
          <w:bCs/>
        </w:rPr>
      </w:pPr>
    </w:p>
    <w:p w14:paraId="75293907" w14:textId="77777777" w:rsidR="001B6312" w:rsidRDefault="001B6312" w:rsidP="001B6312">
      <w:r w:rsidRPr="001B6312">
        <w:t>These best practices safeguard sensitive data, optimize resource usage, and ensure compliance with data privacy regulations, enabling scalable collaboration across environments.</w:t>
      </w:r>
    </w:p>
    <w:p w14:paraId="5FF54CFF" w14:textId="77777777" w:rsidR="001B6312" w:rsidRPr="001B6312" w:rsidRDefault="001B6312" w:rsidP="001B6312"/>
    <w:p w14:paraId="497DB8C1" w14:textId="77777777" w:rsidR="001B6312" w:rsidRDefault="001B6312" w:rsidP="001B6312">
      <w:pPr>
        <w:rPr>
          <w:b/>
          <w:bCs/>
        </w:rPr>
      </w:pPr>
      <w:r w:rsidRPr="001B6312">
        <w:rPr>
          <w:b/>
          <w:bCs/>
        </w:rPr>
        <w:t>Governance framework</w:t>
      </w:r>
    </w:p>
    <w:p w14:paraId="3A807F4A" w14:textId="77777777" w:rsidR="001B6312" w:rsidRPr="001B6312" w:rsidRDefault="001B6312" w:rsidP="001B6312">
      <w:pPr>
        <w:rPr>
          <w:b/>
          <w:bCs/>
        </w:rPr>
      </w:pPr>
    </w:p>
    <w:p w14:paraId="77259DA6" w14:textId="77777777" w:rsidR="001B6312" w:rsidRDefault="001B6312" w:rsidP="001B6312">
      <w:r w:rsidRPr="001B6312">
        <w:t>A strong governance framework ensures that data shares reach the right users with the appropriate access permissions. It prevents misuse and keeps all access and actions trackable. </w:t>
      </w:r>
    </w:p>
    <w:p w14:paraId="0B896FC2" w14:textId="77777777" w:rsidR="001B6312" w:rsidRPr="001B6312" w:rsidRDefault="001B6312" w:rsidP="001B6312"/>
    <w:p w14:paraId="791DEBD4" w14:textId="77777777" w:rsidR="001B6312" w:rsidRPr="001B6312" w:rsidRDefault="001B6312" w:rsidP="001B6312">
      <w:r w:rsidRPr="001B6312">
        <w:t>Start with data classification. Clearly tag your data as sensitive, restricted, or public, and apply category-specific security controls to minimize risk and prevent accidental exposure.</w:t>
      </w:r>
    </w:p>
    <w:p w14:paraId="0BED0E0B" w14:textId="77777777" w:rsidR="001B6312" w:rsidRDefault="001B6312" w:rsidP="001B6312">
      <w:r w:rsidRPr="001B6312">
        <w:lastRenderedPageBreak/>
        <w:t>Incorporate regular access reviews and usage audits. Just because a user needed access six months ago does not mean they still need it today. So review and update permissions periodically to align access with current roles and responsibilities.</w:t>
      </w:r>
    </w:p>
    <w:p w14:paraId="0257A740" w14:textId="77777777" w:rsidR="001B6312" w:rsidRPr="001B6312" w:rsidRDefault="001B6312" w:rsidP="001B6312"/>
    <w:p w14:paraId="20407060" w14:textId="77777777" w:rsidR="001B6312" w:rsidRDefault="001B6312" w:rsidP="001B6312">
      <w:r w:rsidRPr="001B6312">
        <w:t>Use Snowflake access logs to monitor shared data usage. These logs track who queried the data, how often, and what actions they performed, supporting both compliance and performance tuning.</w:t>
      </w:r>
    </w:p>
    <w:p w14:paraId="65CE0417" w14:textId="77777777" w:rsidR="001B6312" w:rsidRPr="001B6312" w:rsidRDefault="001B6312" w:rsidP="001B6312"/>
    <w:p w14:paraId="6323C513" w14:textId="77777777" w:rsidR="001B6312" w:rsidRDefault="001B6312" w:rsidP="001B6312">
      <w:r w:rsidRPr="001B6312">
        <w:t>To apply granular access controls, leverage row-level and column-level security. Column-level masking hides sensitive fields while exposing the rest of the dataset. Row-level policies allow you to restrict access to specific records based on user roles or attributes.</w:t>
      </w:r>
    </w:p>
    <w:p w14:paraId="615E746B" w14:textId="77777777" w:rsidR="001B6312" w:rsidRPr="001B6312" w:rsidRDefault="001B6312" w:rsidP="001B6312"/>
    <w:p w14:paraId="6E4C5E90" w14:textId="77777777" w:rsidR="001B6312" w:rsidRDefault="001B6312" w:rsidP="001B6312">
      <w:pPr>
        <w:rPr>
          <w:b/>
          <w:bCs/>
        </w:rPr>
      </w:pPr>
      <w:r w:rsidRPr="001B6312">
        <w:rPr>
          <w:b/>
          <w:bCs/>
        </w:rPr>
        <w:t>Performance optimization</w:t>
      </w:r>
    </w:p>
    <w:p w14:paraId="7A3B778F" w14:textId="77777777" w:rsidR="001B6312" w:rsidRPr="001B6312" w:rsidRDefault="001B6312" w:rsidP="001B6312">
      <w:pPr>
        <w:rPr>
          <w:b/>
          <w:bCs/>
        </w:rPr>
      </w:pPr>
    </w:p>
    <w:p w14:paraId="02D4B367" w14:textId="77777777" w:rsidR="001B6312" w:rsidRDefault="001B6312" w:rsidP="001B6312">
      <w:r w:rsidRPr="001B6312">
        <w:t>In addition to securing shared data, providers are responsible for optimizing dataset performance to ensure efficient access and querying for consumers.</w:t>
      </w:r>
    </w:p>
    <w:p w14:paraId="3C710389" w14:textId="77777777" w:rsidR="001B6312" w:rsidRPr="001B6312" w:rsidRDefault="001B6312" w:rsidP="001B6312"/>
    <w:p w14:paraId="34F317E9" w14:textId="77777777" w:rsidR="001B6312" w:rsidRDefault="001B6312" w:rsidP="001B6312">
      <w:r w:rsidRPr="001B6312">
        <w:t>Use clustering keys in Snowflake to improve query performance and storage efficiency. This works like partitioning for tables. For example, if your sales dataset is often queried on “price” and “region”, you can set them as clustering keys. Snowflake will physically organize the underlying data so that rows with similar values for “price” and “region” are stored close together. This enables faster access and efficient querying. </w:t>
      </w:r>
    </w:p>
    <w:p w14:paraId="09FBFD19" w14:textId="77777777" w:rsidR="001B6312" w:rsidRPr="001B6312" w:rsidRDefault="001B6312" w:rsidP="001B6312"/>
    <w:p w14:paraId="6CE926E7" w14:textId="77777777" w:rsidR="001B6312" w:rsidRDefault="001B6312" w:rsidP="001B6312">
      <w:r w:rsidRPr="001B6312">
        <w:t>For commonly used business metrics, share materialized views alongside the base datasets. This means precomputing metrics such as monthly revenue by region, average weekly sales, or promotion counts, and sharing them with the underlying data. Consumers can query these views directly, which improves both performance and consistency across use cases.</w:t>
      </w:r>
    </w:p>
    <w:p w14:paraId="07E90940" w14:textId="77777777" w:rsidR="001B6312" w:rsidRPr="001B6312" w:rsidRDefault="001B6312" w:rsidP="001B6312"/>
    <w:p w14:paraId="478653EB" w14:textId="77777777" w:rsidR="001B6312" w:rsidRDefault="001B6312" w:rsidP="001B6312">
      <w:pPr>
        <w:rPr>
          <w:b/>
          <w:bCs/>
        </w:rPr>
      </w:pPr>
      <w:r w:rsidRPr="001B6312">
        <w:rPr>
          <w:b/>
          <w:bCs/>
        </w:rPr>
        <w:t>Validating and updating data shares</w:t>
      </w:r>
    </w:p>
    <w:p w14:paraId="398747FE" w14:textId="77777777" w:rsidR="001B6312" w:rsidRPr="001B6312" w:rsidRDefault="001B6312" w:rsidP="001B6312">
      <w:pPr>
        <w:rPr>
          <w:b/>
          <w:bCs/>
        </w:rPr>
      </w:pPr>
    </w:p>
    <w:p w14:paraId="074E3CB6" w14:textId="77777777" w:rsidR="001B6312" w:rsidRDefault="001B6312" w:rsidP="001B6312">
      <w:r w:rsidRPr="001B6312">
        <w:t>Sharing accurate data is key for efficient usage of Snowflake data sharing. To ensure data quality, validate your shared data against the source. Match row counts, run aggregation or summary stat checks, and perform schema integrity, null checks, and metadata validations. These validations ensure you share complete and accurate data. </w:t>
      </w:r>
    </w:p>
    <w:p w14:paraId="0F86445B" w14:textId="77777777" w:rsidR="001B6312" w:rsidRPr="001B6312" w:rsidRDefault="001B6312" w:rsidP="001B6312"/>
    <w:p w14:paraId="5F7BB987" w14:textId="77777777" w:rsidR="001B6312" w:rsidRDefault="001B6312" w:rsidP="001B6312">
      <w:r w:rsidRPr="001B6312">
        <w:t>Adding new data sources or changing schemas can be difficult to manage, especially across multiple data shares. To simplify migrations, share views instead of raw tables. Views act as a flexible layer, allowing you to change the underlying data structure or backend tables without disturbing consumers’ queries.</w:t>
      </w:r>
    </w:p>
    <w:p w14:paraId="6AC807E9" w14:textId="77777777" w:rsidR="001B6312" w:rsidRPr="001B6312" w:rsidRDefault="001B6312" w:rsidP="001B6312"/>
    <w:p w14:paraId="28895EB7" w14:textId="77777777" w:rsidR="001B6312" w:rsidRDefault="001B6312" w:rsidP="001B6312">
      <w:r w:rsidRPr="001B6312">
        <w:t>When you update shared datasets, use versioning. Versioned views or schema versions let you track changes, test new logic, and roll back if anything goes wrong.</w:t>
      </w:r>
    </w:p>
    <w:p w14:paraId="5433C6E5" w14:textId="77777777" w:rsidR="001B6312" w:rsidRPr="001B6312" w:rsidRDefault="001B6312" w:rsidP="001B6312"/>
    <w:p w14:paraId="390350D2" w14:textId="77777777" w:rsidR="001B6312" w:rsidRPr="001B6312" w:rsidRDefault="001B6312" w:rsidP="001B6312">
      <w:r w:rsidRPr="001B6312">
        <w:t>Let your consumers know about upcoming changes that might affect shared data. A simple heads-up gives users time to adapt and prepare for the transition.</w:t>
      </w:r>
    </w:p>
    <w:p w14:paraId="3C4143AF" w14:textId="668E3254" w:rsidR="005172FD" w:rsidRDefault="00000000">
      <w:r>
        <w:br w:type="page"/>
      </w:r>
    </w:p>
    <w:p w14:paraId="2ECE6D56" w14:textId="77777777" w:rsidR="005172FD" w:rsidRDefault="00000000">
      <w:pPr>
        <w:pStyle w:val="Heading1"/>
      </w:pPr>
      <w:bookmarkStart w:id="19" w:name="_Toc231334807"/>
      <w:r>
        <w:lastRenderedPageBreak/>
        <w:t>7. Hands-On Labs</w:t>
      </w:r>
      <w:bookmarkEnd w:id="19"/>
    </w:p>
    <w:p w14:paraId="40455123" w14:textId="4505EF30" w:rsidR="005172FD" w:rsidRDefault="00000000">
      <w:pPr>
        <w:spacing w:after="120"/>
      </w:pPr>
      <w:r>
        <w:t>All labs run inside Snowflake. Where a step needs privileges that a locked-down trial may not grant (managed/reader accounts, native clean rooms), a clearly-marked simulation is provided so every learner can complete the exercise. The companion file retail_transactions.csv (50,000 rows) feeds Labs 1, 2</w:t>
      </w:r>
      <w:r w:rsidR="003538F3">
        <w:t>,</w:t>
      </w:r>
      <w:r>
        <w:t xml:space="preserve"> </w:t>
      </w:r>
      <w:r w:rsidR="003538F3">
        <w:t>3 and 4.</w:t>
      </w:r>
    </w:p>
    <w:p w14:paraId="3E467DD6" w14:textId="77777777" w:rsidR="005172FD" w:rsidRDefault="00000000">
      <w:pPr>
        <w:spacing w:after="100"/>
      </w:pPr>
      <w:r>
        <w:rPr>
          <w:b/>
          <w:bCs/>
          <w:color w:val="1F3864"/>
        </w:rPr>
        <w:t xml:space="preserve">Dataset schema (retail_transactions.csv): </w:t>
      </w:r>
      <w:proofErr w:type="spellStart"/>
      <w:r>
        <w:t>txn_id</w:t>
      </w:r>
      <w:proofErr w:type="spellEnd"/>
      <w:r>
        <w:t xml:space="preserve"> (int), </w:t>
      </w:r>
      <w:proofErr w:type="spellStart"/>
      <w:r>
        <w:t>cust_id</w:t>
      </w:r>
      <w:proofErr w:type="spellEnd"/>
      <w:r>
        <w:t xml:space="preserve"> (e.g. C01829), </w:t>
      </w:r>
      <w:proofErr w:type="spellStart"/>
      <w:r>
        <w:t>txn_date</w:t>
      </w:r>
      <w:proofErr w:type="spellEnd"/>
      <w:r>
        <w:t xml:space="preserve"> (YYYY-MM-DD), region (USE | USW | EUW | APAC | CAN), category (Electronics, Apparel, Home, Grocery, Beauty, Sports, Toys, Books), channel (Online | </w:t>
      </w:r>
      <w:proofErr w:type="spellStart"/>
      <w:r>
        <w:t>InStore</w:t>
      </w:r>
      <w:proofErr w:type="spellEnd"/>
      <w:r>
        <w:t xml:space="preserve"> | Mobile | Partner), qty (int), </w:t>
      </w:r>
      <w:proofErr w:type="spellStart"/>
      <w:r>
        <w:t>unit_price</w:t>
      </w:r>
      <w:proofErr w:type="spellEnd"/>
      <w:r>
        <w:t xml:space="preserve"> (decimal), </w:t>
      </w:r>
      <w:proofErr w:type="spellStart"/>
      <w:r>
        <w:t>total_amount</w:t>
      </w:r>
      <w:proofErr w:type="spellEnd"/>
      <w:r>
        <w:t xml:space="preserve"> (decimal).</w:t>
      </w:r>
    </w:p>
    <w:p w14:paraId="31565794" w14:textId="77777777" w:rsidR="005172FD" w:rsidRDefault="005172FD">
      <w:pPr>
        <w:pBdr>
          <w:bottom w:val="single" w:sz="6" w:space="1" w:color="2E75B6"/>
        </w:pBdr>
        <w:spacing w:before="60" w:after="120"/>
      </w:pPr>
    </w:p>
    <w:p w14:paraId="586AA4A0" w14:textId="77777777" w:rsidR="005172FD" w:rsidRDefault="00000000">
      <w:pPr>
        <w:pStyle w:val="Heading2"/>
      </w:pPr>
      <w:bookmarkStart w:id="20" w:name="_Toc231334808"/>
      <w:r>
        <w:t>Practical Lab 1 — Internal Data Sharing</w:t>
      </w:r>
      <w:bookmarkEnd w:id="20"/>
    </w:p>
    <w:p w14:paraId="0E3A827E" w14:textId="77777777" w:rsidR="005172FD" w:rsidRDefault="00000000">
      <w:pPr>
        <w:spacing w:after="100"/>
      </w:pPr>
      <w:r>
        <w:rPr>
          <w:b/>
          <w:bCs/>
          <w:color w:val="1F3864"/>
        </w:rPr>
        <w:t xml:space="preserve">Lab objective: </w:t>
      </w:r>
      <w:r>
        <w:t>Build a complete internal share: create a database and table, load the sample CSV, expose a governed secure view, create a share, grant on it, add a consumer account, and consume the data read-only.</w:t>
      </w:r>
    </w:p>
    <w:p w14:paraId="75ACD29E" w14:textId="77777777" w:rsidR="005172FD" w:rsidRDefault="00000000">
      <w:pPr>
        <w:spacing w:after="100"/>
      </w:pPr>
      <w:r>
        <w:rPr>
          <w:b/>
          <w:bCs/>
          <w:color w:val="1F3864"/>
        </w:rPr>
        <w:t xml:space="preserve">Prerequisites: </w:t>
      </w:r>
      <w:r>
        <w:t>ACCOUNTADMIN (or a role with CREATE DATABASE, CREATE SHARE); a virtual warehouse; the CSV uploaded to an internal stage; one consumer account locator in the same region/cloud.</w:t>
      </w:r>
    </w:p>
    <w:p w14:paraId="0218F61B" w14:textId="77777777" w:rsidR="005172FD" w:rsidRDefault="00000000">
      <w:pPr>
        <w:spacing w:after="100"/>
      </w:pPr>
      <w:r>
        <w:rPr>
          <w:b/>
          <w:bCs/>
          <w:color w:val="1F3864"/>
        </w:rPr>
        <w:t xml:space="preserve">Estimated time: </w:t>
      </w:r>
      <w:r>
        <w:t>12–15 minutes</w:t>
      </w:r>
    </w:p>
    <w:p w14:paraId="12A62348" w14:textId="77777777" w:rsidR="005172FD" w:rsidRDefault="00000000">
      <w:pPr>
        <w:pStyle w:val="Heading3"/>
      </w:pPr>
      <w:r>
        <w:t>Step-by-step</w:t>
      </w:r>
    </w:p>
    <w:p w14:paraId="0AA440DA" w14:textId="77777777" w:rsidR="005172FD" w:rsidRDefault="00000000">
      <w:pPr>
        <w:spacing w:before="80" w:after="60"/>
      </w:pPr>
      <w:r>
        <w:rPr>
          <w:b/>
          <w:bCs/>
          <w:color w:val="2E75B6"/>
        </w:rPr>
        <w:t xml:space="preserve">Step 1 — Set context and build the source database/table.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172FD" w14:paraId="1FBA1172" w14:textId="77777777">
        <w:tblPrEx>
          <w:tblCellMar>
            <w:top w:w="0" w:type="dxa"/>
            <w:bottom w:w="0" w:type="dxa"/>
          </w:tblCellMar>
        </w:tblPrEx>
        <w:tc>
          <w:tcPr>
            <w:tcW w:w="9360" w:type="dxa"/>
            <w:tcBorders>
              <w:top w:val="single" w:sz="4" w:space="0" w:color="C9D2DC"/>
              <w:left w:val="single" w:sz="4" w:space="0" w:color="C9D2DC"/>
              <w:bottom w:val="single" w:sz="4" w:space="0" w:color="C9D2DC"/>
              <w:right w:val="single" w:sz="4" w:space="0" w:color="C9D2DC"/>
            </w:tcBorders>
            <w:shd w:val="clear" w:color="auto" w:fill="F2F3F5"/>
            <w:tcMar>
              <w:top w:w="100" w:type="dxa"/>
              <w:left w:w="140" w:type="dxa"/>
              <w:bottom w:w="100" w:type="dxa"/>
              <w:right w:w="140" w:type="dxa"/>
            </w:tcMar>
          </w:tcPr>
          <w:p w14:paraId="5A589E72" w14:textId="77777777" w:rsidR="005172FD" w:rsidRDefault="00000000">
            <w:r>
              <w:rPr>
                <w:rFonts w:ascii="Consolas" w:eastAsia="Consolas" w:hAnsi="Consolas" w:cs="Consolas"/>
                <w:color w:val="1A1A1A"/>
                <w:sz w:val="16"/>
                <w:szCs w:val="16"/>
              </w:rPr>
              <w:t>USE ROLE ACCOUNTADMIN;</w:t>
            </w:r>
          </w:p>
          <w:p w14:paraId="14C35E8C" w14:textId="77777777" w:rsidR="005172FD" w:rsidRDefault="00000000">
            <w:r>
              <w:rPr>
                <w:rFonts w:ascii="Consolas" w:eastAsia="Consolas" w:hAnsi="Consolas" w:cs="Consolas"/>
                <w:color w:val="1A1A1A"/>
                <w:sz w:val="16"/>
                <w:szCs w:val="16"/>
              </w:rPr>
              <w:t>CREATE WAREHOUSE IF NOT EXISTS WH_TRAIN WAREHOUSE_SIZE = XSMALL</w:t>
            </w:r>
          </w:p>
          <w:p w14:paraId="260EE040" w14:textId="77777777" w:rsidR="005172FD" w:rsidRDefault="00000000">
            <w:r>
              <w:rPr>
                <w:rFonts w:ascii="Consolas" w:eastAsia="Consolas" w:hAnsi="Consolas" w:cs="Consolas"/>
                <w:color w:val="1A1A1A"/>
                <w:sz w:val="16"/>
                <w:szCs w:val="16"/>
              </w:rPr>
              <w:t xml:space="preserve">  AUTO_SUSPEND = 60 AUTO_RESUME = TRUE INITIALLY_SUSPENDED = TRUE;</w:t>
            </w:r>
          </w:p>
          <w:p w14:paraId="23BDC45A" w14:textId="77777777" w:rsidR="005172FD" w:rsidRDefault="00000000">
            <w:r>
              <w:rPr>
                <w:rFonts w:ascii="Consolas" w:eastAsia="Consolas" w:hAnsi="Consolas" w:cs="Consolas"/>
                <w:color w:val="1A1A1A"/>
                <w:sz w:val="16"/>
                <w:szCs w:val="16"/>
              </w:rPr>
              <w:t>USE WAREHOUSE WH_TRAIN;</w:t>
            </w:r>
          </w:p>
          <w:p w14:paraId="42228703" w14:textId="77777777" w:rsidR="005172FD" w:rsidRDefault="00000000">
            <w:r>
              <w:rPr>
                <w:rFonts w:ascii="Consolas" w:eastAsia="Consolas" w:hAnsi="Consolas" w:cs="Consolas"/>
                <w:color w:val="1A1A1A"/>
                <w:sz w:val="16"/>
                <w:szCs w:val="16"/>
              </w:rPr>
              <w:t xml:space="preserve"> </w:t>
            </w:r>
          </w:p>
          <w:p w14:paraId="41A26185" w14:textId="77777777" w:rsidR="005172FD" w:rsidRDefault="00000000">
            <w:r>
              <w:rPr>
                <w:rFonts w:ascii="Consolas" w:eastAsia="Consolas" w:hAnsi="Consolas" w:cs="Consolas"/>
                <w:color w:val="1A1A1A"/>
                <w:sz w:val="16"/>
                <w:szCs w:val="16"/>
              </w:rPr>
              <w:t>CREATE DATABASE IF NOT EXISTS SALES_DB;</w:t>
            </w:r>
          </w:p>
          <w:p w14:paraId="0D840695" w14:textId="77777777" w:rsidR="005172FD" w:rsidRDefault="00000000">
            <w:r>
              <w:rPr>
                <w:rFonts w:ascii="Consolas" w:eastAsia="Consolas" w:hAnsi="Consolas" w:cs="Consolas"/>
                <w:color w:val="1A1A1A"/>
                <w:sz w:val="16"/>
                <w:szCs w:val="16"/>
              </w:rPr>
              <w:t>CREATE SCHEMA  IF NOT EXISTS SALES_DB.RAW;</w:t>
            </w:r>
          </w:p>
          <w:p w14:paraId="1CFD3EC0" w14:textId="77777777" w:rsidR="005172FD" w:rsidRDefault="00000000">
            <w:r>
              <w:rPr>
                <w:rFonts w:ascii="Consolas" w:eastAsia="Consolas" w:hAnsi="Consolas" w:cs="Consolas"/>
                <w:color w:val="1A1A1A"/>
                <w:sz w:val="16"/>
                <w:szCs w:val="16"/>
              </w:rPr>
              <w:t>USE SCHEMA SALES_DB.RAW;</w:t>
            </w:r>
          </w:p>
          <w:p w14:paraId="3A5CFD34" w14:textId="77777777" w:rsidR="005172FD" w:rsidRDefault="00000000">
            <w:r>
              <w:rPr>
                <w:rFonts w:ascii="Consolas" w:eastAsia="Consolas" w:hAnsi="Consolas" w:cs="Consolas"/>
                <w:color w:val="1A1A1A"/>
                <w:sz w:val="16"/>
                <w:szCs w:val="16"/>
              </w:rPr>
              <w:t xml:space="preserve"> </w:t>
            </w:r>
          </w:p>
          <w:p w14:paraId="1C6A893D" w14:textId="77777777" w:rsidR="005172FD" w:rsidRDefault="00000000">
            <w:r>
              <w:rPr>
                <w:rFonts w:ascii="Consolas" w:eastAsia="Consolas" w:hAnsi="Consolas" w:cs="Consolas"/>
                <w:color w:val="1A1A1A"/>
                <w:sz w:val="16"/>
                <w:szCs w:val="16"/>
              </w:rPr>
              <w:t xml:space="preserve">CREATE OR REPLACE TABLE </w:t>
            </w:r>
            <w:proofErr w:type="spellStart"/>
            <w:r>
              <w:rPr>
                <w:rFonts w:ascii="Consolas" w:eastAsia="Consolas" w:hAnsi="Consolas" w:cs="Consolas"/>
                <w:color w:val="1A1A1A"/>
                <w:sz w:val="16"/>
                <w:szCs w:val="16"/>
              </w:rPr>
              <w:t>retail_txn</w:t>
            </w:r>
            <w:proofErr w:type="spellEnd"/>
            <w:r>
              <w:rPr>
                <w:rFonts w:ascii="Consolas" w:eastAsia="Consolas" w:hAnsi="Consolas" w:cs="Consolas"/>
                <w:color w:val="1A1A1A"/>
                <w:sz w:val="16"/>
                <w:szCs w:val="16"/>
              </w:rPr>
              <w:t xml:space="preserve"> (</w:t>
            </w:r>
          </w:p>
          <w:p w14:paraId="3E1F985E" w14:textId="77777777" w:rsidR="005172F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txn_id</w:t>
            </w:r>
            <w:proofErr w:type="spellEnd"/>
            <w:r>
              <w:rPr>
                <w:rFonts w:ascii="Consolas" w:eastAsia="Consolas" w:hAnsi="Consolas" w:cs="Consolas"/>
                <w:color w:val="1A1A1A"/>
                <w:sz w:val="16"/>
                <w:szCs w:val="16"/>
              </w:rPr>
              <w:t xml:space="preserve">        NUMBER,</w:t>
            </w:r>
          </w:p>
          <w:p w14:paraId="5D251242" w14:textId="77777777" w:rsidR="005172F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cust_id</w:t>
            </w:r>
            <w:proofErr w:type="spellEnd"/>
            <w:r>
              <w:rPr>
                <w:rFonts w:ascii="Consolas" w:eastAsia="Consolas" w:hAnsi="Consolas" w:cs="Consolas"/>
                <w:color w:val="1A1A1A"/>
                <w:sz w:val="16"/>
                <w:szCs w:val="16"/>
              </w:rPr>
              <w:t xml:space="preserve">       STRING,</w:t>
            </w:r>
          </w:p>
          <w:p w14:paraId="723A4C15" w14:textId="77777777" w:rsidR="005172F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txn_date</w:t>
            </w:r>
            <w:proofErr w:type="spellEnd"/>
            <w:r>
              <w:rPr>
                <w:rFonts w:ascii="Consolas" w:eastAsia="Consolas" w:hAnsi="Consolas" w:cs="Consolas"/>
                <w:color w:val="1A1A1A"/>
                <w:sz w:val="16"/>
                <w:szCs w:val="16"/>
              </w:rPr>
              <w:t xml:space="preserve">      DATE,</w:t>
            </w:r>
          </w:p>
          <w:p w14:paraId="4185C73A" w14:textId="77777777" w:rsidR="005172FD" w:rsidRDefault="00000000">
            <w:r>
              <w:rPr>
                <w:rFonts w:ascii="Consolas" w:eastAsia="Consolas" w:hAnsi="Consolas" w:cs="Consolas"/>
                <w:color w:val="1A1A1A"/>
                <w:sz w:val="16"/>
                <w:szCs w:val="16"/>
              </w:rPr>
              <w:t xml:space="preserve">  region        STRING,</w:t>
            </w:r>
          </w:p>
          <w:p w14:paraId="4438D0D0" w14:textId="77777777" w:rsidR="005172FD" w:rsidRDefault="00000000">
            <w:r>
              <w:rPr>
                <w:rFonts w:ascii="Consolas" w:eastAsia="Consolas" w:hAnsi="Consolas" w:cs="Consolas"/>
                <w:color w:val="1A1A1A"/>
                <w:sz w:val="16"/>
                <w:szCs w:val="16"/>
              </w:rPr>
              <w:t xml:space="preserve">  category      STRING,</w:t>
            </w:r>
          </w:p>
          <w:p w14:paraId="52AFA61C" w14:textId="77777777" w:rsidR="005172FD" w:rsidRDefault="00000000">
            <w:r>
              <w:rPr>
                <w:rFonts w:ascii="Consolas" w:eastAsia="Consolas" w:hAnsi="Consolas" w:cs="Consolas"/>
                <w:color w:val="1A1A1A"/>
                <w:sz w:val="16"/>
                <w:szCs w:val="16"/>
              </w:rPr>
              <w:t xml:space="preserve">  channel       STRING,</w:t>
            </w:r>
          </w:p>
          <w:p w14:paraId="37846540" w14:textId="77777777" w:rsidR="005172FD" w:rsidRDefault="00000000">
            <w:r>
              <w:rPr>
                <w:rFonts w:ascii="Consolas" w:eastAsia="Consolas" w:hAnsi="Consolas" w:cs="Consolas"/>
                <w:color w:val="1A1A1A"/>
                <w:sz w:val="16"/>
                <w:szCs w:val="16"/>
              </w:rPr>
              <w:t xml:space="preserve">  qty           NUMBER,</w:t>
            </w:r>
          </w:p>
          <w:p w14:paraId="6D2D235C" w14:textId="77777777" w:rsidR="005172F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unit_price</w:t>
            </w:r>
            <w:proofErr w:type="spellEnd"/>
            <w:r>
              <w:rPr>
                <w:rFonts w:ascii="Consolas" w:eastAsia="Consolas" w:hAnsi="Consolas" w:cs="Consolas"/>
                <w:color w:val="1A1A1A"/>
                <w:sz w:val="16"/>
                <w:szCs w:val="16"/>
              </w:rPr>
              <w:t xml:space="preserve">    NUMBER(10,2),</w:t>
            </w:r>
          </w:p>
          <w:p w14:paraId="77B27BD3" w14:textId="77777777" w:rsidR="005172FD" w:rsidRDefault="00000000">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total_amount</w:t>
            </w:r>
            <w:proofErr w:type="spellEnd"/>
            <w:r>
              <w:rPr>
                <w:rFonts w:ascii="Consolas" w:eastAsia="Consolas" w:hAnsi="Consolas" w:cs="Consolas"/>
                <w:color w:val="1A1A1A"/>
                <w:sz w:val="16"/>
                <w:szCs w:val="16"/>
              </w:rPr>
              <w:t xml:space="preserve">  NUMBER(12,2)</w:t>
            </w:r>
          </w:p>
          <w:p w14:paraId="15455427" w14:textId="77777777" w:rsidR="005172FD" w:rsidRDefault="00000000">
            <w:r>
              <w:rPr>
                <w:rFonts w:ascii="Consolas" w:eastAsia="Consolas" w:hAnsi="Consolas" w:cs="Consolas"/>
                <w:color w:val="1A1A1A"/>
                <w:sz w:val="16"/>
                <w:szCs w:val="16"/>
              </w:rPr>
              <w:t>);</w:t>
            </w:r>
          </w:p>
        </w:tc>
      </w:tr>
    </w:tbl>
    <w:p w14:paraId="403BFB82" w14:textId="6650B51C" w:rsidR="005172FD" w:rsidRDefault="00000000">
      <w:pPr>
        <w:spacing w:before="80" w:after="60"/>
        <w:rPr>
          <w:b/>
          <w:bCs/>
          <w:color w:val="2E75B6"/>
        </w:rPr>
      </w:pPr>
      <w:r>
        <w:rPr>
          <w:b/>
          <w:bCs/>
          <w:color w:val="2E75B6"/>
        </w:rPr>
        <w:t xml:space="preserve">Step 2 — Load the CSV </w:t>
      </w:r>
    </w:p>
    <w:p w14:paraId="3414F690" w14:textId="1777C33F" w:rsidR="00321B85" w:rsidRDefault="00321B85" w:rsidP="00321B85">
      <w:r>
        <w:t>Directly load data using snowflake UI.</w:t>
      </w:r>
    </w:p>
    <w:p w14:paraId="76F0F465" w14:textId="77777777" w:rsidR="00321B85" w:rsidRDefault="00321B85">
      <w:pPr>
        <w:spacing w:before="80" w:after="60"/>
      </w:pPr>
    </w:p>
    <w:p w14:paraId="52398242" w14:textId="77777777" w:rsidR="005172FD" w:rsidRDefault="00000000">
      <w:pPr>
        <w:spacing w:before="80" w:after="60"/>
      </w:pPr>
      <w:r>
        <w:rPr>
          <w:b/>
          <w:bCs/>
          <w:color w:val="2E75B6"/>
        </w:rPr>
        <w:t xml:space="preserve">Step 3 — Create a curated schema and a SECURE VIEW (the sharing surface). </w:t>
      </w:r>
    </w:p>
    <w:p w14:paraId="0346F426" w14:textId="77777777" w:rsidR="005172FD" w:rsidRDefault="00000000">
      <w:pPr>
        <w:spacing w:after="120"/>
      </w:pPr>
      <w:r>
        <w:t>Never share base tables. Expose a secure view that drops the customer identifier and selects explicit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172FD" w14:paraId="7B9E2D99" w14:textId="77777777">
        <w:tblPrEx>
          <w:tblCellMar>
            <w:top w:w="0" w:type="dxa"/>
            <w:bottom w:w="0" w:type="dxa"/>
          </w:tblCellMar>
        </w:tblPrEx>
        <w:tc>
          <w:tcPr>
            <w:tcW w:w="9360" w:type="dxa"/>
            <w:tcBorders>
              <w:top w:val="single" w:sz="4" w:space="0" w:color="C9D2DC"/>
              <w:left w:val="single" w:sz="4" w:space="0" w:color="C9D2DC"/>
              <w:bottom w:val="single" w:sz="4" w:space="0" w:color="C9D2DC"/>
              <w:right w:val="single" w:sz="4" w:space="0" w:color="C9D2DC"/>
            </w:tcBorders>
            <w:shd w:val="clear" w:color="auto" w:fill="F2F3F5"/>
            <w:tcMar>
              <w:top w:w="100" w:type="dxa"/>
              <w:left w:w="140" w:type="dxa"/>
              <w:bottom w:w="100" w:type="dxa"/>
              <w:right w:w="140" w:type="dxa"/>
            </w:tcMar>
          </w:tcPr>
          <w:p w14:paraId="541104EF" w14:textId="77777777" w:rsidR="005172FD" w:rsidRDefault="00000000">
            <w:r>
              <w:rPr>
                <w:rFonts w:ascii="Consolas" w:eastAsia="Consolas" w:hAnsi="Consolas" w:cs="Consolas"/>
                <w:color w:val="1A1A1A"/>
                <w:sz w:val="16"/>
                <w:szCs w:val="16"/>
              </w:rPr>
              <w:t>CREATE SCHEMA IF NOT EXISTS SALES_DB.SHARED;</w:t>
            </w:r>
          </w:p>
          <w:p w14:paraId="2BF72855" w14:textId="77777777" w:rsidR="005172FD" w:rsidRDefault="00000000">
            <w:r>
              <w:rPr>
                <w:rFonts w:ascii="Consolas" w:eastAsia="Consolas" w:hAnsi="Consolas" w:cs="Consolas"/>
                <w:color w:val="1A1A1A"/>
                <w:sz w:val="16"/>
                <w:szCs w:val="16"/>
              </w:rPr>
              <w:t xml:space="preserve"> </w:t>
            </w:r>
          </w:p>
          <w:p w14:paraId="43D317C0" w14:textId="77777777" w:rsidR="005172FD" w:rsidRDefault="00000000">
            <w:r>
              <w:rPr>
                <w:rFonts w:ascii="Consolas" w:eastAsia="Consolas" w:hAnsi="Consolas" w:cs="Consolas"/>
                <w:color w:val="1A1A1A"/>
                <w:sz w:val="16"/>
                <w:szCs w:val="16"/>
              </w:rPr>
              <w:t xml:space="preserve">CREATE OR REPLACE SECURE VIEW </w:t>
            </w:r>
            <w:proofErr w:type="spellStart"/>
            <w:r>
              <w:rPr>
                <w:rFonts w:ascii="Consolas" w:eastAsia="Consolas" w:hAnsi="Consolas" w:cs="Consolas"/>
                <w:color w:val="1A1A1A"/>
                <w:sz w:val="16"/>
                <w:szCs w:val="16"/>
              </w:rPr>
              <w:t>SALES_DB.SHARED.v_sales_summary</w:t>
            </w:r>
            <w:proofErr w:type="spellEnd"/>
            <w:r>
              <w:rPr>
                <w:rFonts w:ascii="Consolas" w:eastAsia="Consolas" w:hAnsi="Consolas" w:cs="Consolas"/>
                <w:color w:val="1A1A1A"/>
                <w:sz w:val="16"/>
                <w:szCs w:val="16"/>
              </w:rPr>
              <w:t xml:space="preserve"> AS</w:t>
            </w:r>
          </w:p>
          <w:p w14:paraId="1442F68C" w14:textId="77777777" w:rsidR="005172FD" w:rsidRDefault="00000000">
            <w:r>
              <w:rPr>
                <w:rFonts w:ascii="Consolas" w:eastAsia="Consolas" w:hAnsi="Consolas" w:cs="Consolas"/>
                <w:color w:val="1A1A1A"/>
                <w:sz w:val="16"/>
                <w:szCs w:val="16"/>
              </w:rPr>
              <w:lastRenderedPageBreak/>
              <w:t xml:space="preserve">SELECT </w:t>
            </w:r>
            <w:proofErr w:type="spellStart"/>
            <w:r>
              <w:rPr>
                <w:rFonts w:ascii="Consolas" w:eastAsia="Consolas" w:hAnsi="Consolas" w:cs="Consolas"/>
                <w:color w:val="1A1A1A"/>
                <w:sz w:val="16"/>
                <w:szCs w:val="16"/>
              </w:rPr>
              <w:t>txn_id</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txn_date</w:t>
            </w:r>
            <w:proofErr w:type="spellEnd"/>
            <w:r>
              <w:rPr>
                <w:rFonts w:ascii="Consolas" w:eastAsia="Consolas" w:hAnsi="Consolas" w:cs="Consolas"/>
                <w:color w:val="1A1A1A"/>
                <w:sz w:val="16"/>
                <w:szCs w:val="16"/>
              </w:rPr>
              <w:t>, region, category, channel,</w:t>
            </w:r>
          </w:p>
          <w:p w14:paraId="67F90B82" w14:textId="77777777" w:rsidR="005172FD" w:rsidRDefault="00000000">
            <w:r>
              <w:rPr>
                <w:rFonts w:ascii="Consolas" w:eastAsia="Consolas" w:hAnsi="Consolas" w:cs="Consolas"/>
                <w:color w:val="1A1A1A"/>
                <w:sz w:val="16"/>
                <w:szCs w:val="16"/>
              </w:rPr>
              <w:t xml:space="preserve">       qty, </w:t>
            </w:r>
            <w:proofErr w:type="spellStart"/>
            <w:r>
              <w:rPr>
                <w:rFonts w:ascii="Consolas" w:eastAsia="Consolas" w:hAnsi="Consolas" w:cs="Consolas"/>
                <w:color w:val="1A1A1A"/>
                <w:sz w:val="16"/>
                <w:szCs w:val="16"/>
              </w:rPr>
              <w:t>unit_price</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total_amount</w:t>
            </w:r>
            <w:proofErr w:type="spellEnd"/>
          </w:p>
          <w:p w14:paraId="583B7256" w14:textId="77777777" w:rsidR="005172FD" w:rsidRDefault="00000000">
            <w:r>
              <w:rPr>
                <w:rFonts w:ascii="Consolas" w:eastAsia="Consolas" w:hAnsi="Consolas" w:cs="Consolas"/>
                <w:color w:val="1A1A1A"/>
                <w:sz w:val="16"/>
                <w:szCs w:val="16"/>
              </w:rPr>
              <w:t xml:space="preserve">FROM   </w:t>
            </w:r>
            <w:proofErr w:type="spellStart"/>
            <w:r>
              <w:rPr>
                <w:rFonts w:ascii="Consolas" w:eastAsia="Consolas" w:hAnsi="Consolas" w:cs="Consolas"/>
                <w:color w:val="1A1A1A"/>
                <w:sz w:val="16"/>
                <w:szCs w:val="16"/>
              </w:rPr>
              <w:t>SALES_DB.RAW.retail_txn</w:t>
            </w:r>
            <w:proofErr w:type="spellEnd"/>
            <w:r>
              <w:rPr>
                <w:rFonts w:ascii="Consolas" w:eastAsia="Consolas" w:hAnsi="Consolas" w:cs="Consolas"/>
                <w:color w:val="1A1A1A"/>
                <w:sz w:val="16"/>
                <w:szCs w:val="16"/>
              </w:rPr>
              <w:t xml:space="preserve">;   -- </w:t>
            </w:r>
            <w:proofErr w:type="spellStart"/>
            <w:r>
              <w:rPr>
                <w:rFonts w:ascii="Consolas" w:eastAsia="Consolas" w:hAnsi="Consolas" w:cs="Consolas"/>
                <w:color w:val="1A1A1A"/>
                <w:sz w:val="16"/>
                <w:szCs w:val="16"/>
              </w:rPr>
              <w:t>cust_id</w:t>
            </w:r>
            <w:proofErr w:type="spellEnd"/>
            <w:r>
              <w:rPr>
                <w:rFonts w:ascii="Consolas" w:eastAsia="Consolas" w:hAnsi="Consolas" w:cs="Consolas"/>
                <w:color w:val="1A1A1A"/>
                <w:sz w:val="16"/>
                <w:szCs w:val="16"/>
              </w:rPr>
              <w:t xml:space="preserve"> deliberately excluded</w:t>
            </w:r>
          </w:p>
        </w:tc>
      </w:tr>
    </w:tbl>
    <w:p w14:paraId="7E48370C" w14:textId="77777777" w:rsidR="005172FD" w:rsidRDefault="00000000">
      <w:pPr>
        <w:spacing w:before="80" w:after="60"/>
      </w:pPr>
      <w:r>
        <w:rPr>
          <w:b/>
          <w:bCs/>
          <w:color w:val="2E75B6"/>
        </w:rPr>
        <w:lastRenderedPageBreak/>
        <w:t xml:space="preserve">Step 4 — Create the share and grant access through it.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172FD" w14:paraId="49D52C1A" w14:textId="77777777">
        <w:tblPrEx>
          <w:tblCellMar>
            <w:top w:w="0" w:type="dxa"/>
            <w:bottom w:w="0" w:type="dxa"/>
          </w:tblCellMar>
        </w:tblPrEx>
        <w:tc>
          <w:tcPr>
            <w:tcW w:w="9360" w:type="dxa"/>
            <w:tcBorders>
              <w:top w:val="single" w:sz="4" w:space="0" w:color="C9D2DC"/>
              <w:left w:val="single" w:sz="4" w:space="0" w:color="C9D2DC"/>
              <w:bottom w:val="single" w:sz="4" w:space="0" w:color="C9D2DC"/>
              <w:right w:val="single" w:sz="4" w:space="0" w:color="C9D2DC"/>
            </w:tcBorders>
            <w:shd w:val="clear" w:color="auto" w:fill="F2F3F5"/>
            <w:tcMar>
              <w:top w:w="100" w:type="dxa"/>
              <w:left w:w="140" w:type="dxa"/>
              <w:bottom w:w="100" w:type="dxa"/>
              <w:right w:w="140" w:type="dxa"/>
            </w:tcMar>
          </w:tcPr>
          <w:p w14:paraId="3374B9ED" w14:textId="77777777" w:rsidR="005172FD" w:rsidRDefault="00000000">
            <w:r>
              <w:rPr>
                <w:rFonts w:ascii="Consolas" w:eastAsia="Consolas" w:hAnsi="Consolas" w:cs="Consolas"/>
                <w:color w:val="1A1A1A"/>
                <w:sz w:val="16"/>
                <w:szCs w:val="16"/>
              </w:rPr>
              <w:t>CREATE SHARE IF NOT EXISTS SALES_SHARE</w:t>
            </w:r>
          </w:p>
          <w:p w14:paraId="200D8899" w14:textId="77777777" w:rsidR="005172FD" w:rsidRDefault="00000000">
            <w:r>
              <w:rPr>
                <w:rFonts w:ascii="Consolas" w:eastAsia="Consolas" w:hAnsi="Consolas" w:cs="Consolas"/>
                <w:color w:val="1A1A1A"/>
                <w:sz w:val="16"/>
                <w:szCs w:val="16"/>
              </w:rPr>
              <w:t xml:space="preserve">  COMMENT = 'Internal: governed retail sales summary';</w:t>
            </w:r>
          </w:p>
          <w:p w14:paraId="423E24B5" w14:textId="77777777" w:rsidR="005172FD" w:rsidRDefault="00000000">
            <w:r>
              <w:rPr>
                <w:rFonts w:ascii="Consolas" w:eastAsia="Consolas" w:hAnsi="Consolas" w:cs="Consolas"/>
                <w:color w:val="1A1A1A"/>
                <w:sz w:val="16"/>
                <w:szCs w:val="16"/>
              </w:rPr>
              <w:t xml:space="preserve"> </w:t>
            </w:r>
          </w:p>
          <w:p w14:paraId="65130666" w14:textId="77777777" w:rsidR="005172FD" w:rsidRDefault="00000000">
            <w:r>
              <w:rPr>
                <w:rFonts w:ascii="Consolas" w:eastAsia="Consolas" w:hAnsi="Consolas" w:cs="Consolas"/>
                <w:color w:val="1A1A1A"/>
                <w:sz w:val="16"/>
                <w:szCs w:val="16"/>
              </w:rPr>
              <w:t>GRANT USAGE  ON DATABASE SALES_DB              TO SHARE SALES_SHARE;</w:t>
            </w:r>
          </w:p>
          <w:p w14:paraId="25E95E4F" w14:textId="77777777" w:rsidR="005172FD" w:rsidRDefault="00000000">
            <w:r>
              <w:rPr>
                <w:rFonts w:ascii="Consolas" w:eastAsia="Consolas" w:hAnsi="Consolas" w:cs="Consolas"/>
                <w:color w:val="1A1A1A"/>
                <w:sz w:val="16"/>
                <w:szCs w:val="16"/>
              </w:rPr>
              <w:t>GRANT USAGE  ON SCHEMA   SALES_DB.SHARED        TO SHARE SALES_SHARE;</w:t>
            </w:r>
          </w:p>
          <w:p w14:paraId="04D3BBB8" w14:textId="77777777" w:rsidR="005172FD" w:rsidRDefault="00000000">
            <w:r>
              <w:rPr>
                <w:rFonts w:ascii="Consolas" w:eastAsia="Consolas" w:hAnsi="Consolas" w:cs="Consolas"/>
                <w:color w:val="1A1A1A"/>
                <w:sz w:val="16"/>
                <w:szCs w:val="16"/>
              </w:rPr>
              <w:t xml:space="preserve">GRANT SELECT ON VIEW     </w:t>
            </w:r>
            <w:proofErr w:type="spellStart"/>
            <w:r>
              <w:rPr>
                <w:rFonts w:ascii="Consolas" w:eastAsia="Consolas" w:hAnsi="Consolas" w:cs="Consolas"/>
                <w:color w:val="1A1A1A"/>
                <w:sz w:val="16"/>
                <w:szCs w:val="16"/>
              </w:rPr>
              <w:t>SALES_DB.SHARED.v_sales_summary</w:t>
            </w:r>
            <w:proofErr w:type="spellEnd"/>
            <w:r>
              <w:rPr>
                <w:rFonts w:ascii="Consolas" w:eastAsia="Consolas" w:hAnsi="Consolas" w:cs="Consolas"/>
                <w:color w:val="1A1A1A"/>
                <w:sz w:val="16"/>
                <w:szCs w:val="16"/>
              </w:rPr>
              <w:t xml:space="preserve"> TO SHARE SALES_SHARE;</w:t>
            </w:r>
          </w:p>
        </w:tc>
      </w:tr>
    </w:tbl>
    <w:p w14:paraId="1209CC5F" w14:textId="77777777" w:rsidR="005172FD" w:rsidRDefault="00000000">
      <w:pPr>
        <w:spacing w:before="80" w:after="60"/>
      </w:pPr>
      <w:r>
        <w:rPr>
          <w:b/>
          <w:bCs/>
          <w:color w:val="2E75B6"/>
        </w:rPr>
        <w:t xml:space="preserve">Step 5 — Add the consumer account.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172FD" w14:paraId="6E59C597" w14:textId="77777777">
        <w:tblPrEx>
          <w:tblCellMar>
            <w:top w:w="0" w:type="dxa"/>
            <w:bottom w:w="0" w:type="dxa"/>
          </w:tblCellMar>
        </w:tblPrEx>
        <w:tc>
          <w:tcPr>
            <w:tcW w:w="9360" w:type="dxa"/>
            <w:tcBorders>
              <w:top w:val="single" w:sz="4" w:space="0" w:color="C9D2DC"/>
              <w:left w:val="single" w:sz="4" w:space="0" w:color="C9D2DC"/>
              <w:bottom w:val="single" w:sz="4" w:space="0" w:color="C9D2DC"/>
              <w:right w:val="single" w:sz="4" w:space="0" w:color="C9D2DC"/>
            </w:tcBorders>
            <w:shd w:val="clear" w:color="auto" w:fill="F2F3F5"/>
            <w:tcMar>
              <w:top w:w="100" w:type="dxa"/>
              <w:left w:w="140" w:type="dxa"/>
              <w:bottom w:w="100" w:type="dxa"/>
              <w:right w:w="140" w:type="dxa"/>
            </w:tcMar>
          </w:tcPr>
          <w:p w14:paraId="2E80EE84" w14:textId="77777777" w:rsidR="007C61F4" w:rsidRPr="007C61F4" w:rsidRDefault="007C61F4" w:rsidP="007C61F4">
            <w:pPr>
              <w:rPr>
                <w:rFonts w:ascii="Consolas" w:eastAsia="Consolas" w:hAnsi="Consolas" w:cs="Consolas"/>
                <w:color w:val="1A1A1A"/>
                <w:sz w:val="16"/>
                <w:szCs w:val="16"/>
              </w:rPr>
            </w:pPr>
            <w:r w:rsidRPr="007C61F4">
              <w:rPr>
                <w:rFonts w:ascii="Consolas" w:eastAsia="Consolas" w:hAnsi="Consolas" w:cs="Consolas"/>
                <w:color w:val="1A1A1A"/>
                <w:sz w:val="16"/>
                <w:szCs w:val="16"/>
              </w:rPr>
              <w:t>-- Replace with the consumer account locator in the SAME region &amp; cloud</w:t>
            </w:r>
          </w:p>
          <w:p w14:paraId="234B19E4" w14:textId="77777777" w:rsidR="007C61F4" w:rsidRPr="007C61F4" w:rsidRDefault="007C61F4" w:rsidP="007C61F4">
            <w:pPr>
              <w:rPr>
                <w:rFonts w:ascii="Consolas" w:eastAsia="Consolas" w:hAnsi="Consolas" w:cs="Consolas"/>
                <w:color w:val="1A1A1A"/>
                <w:sz w:val="16"/>
                <w:szCs w:val="16"/>
              </w:rPr>
            </w:pPr>
            <w:r w:rsidRPr="007C61F4">
              <w:rPr>
                <w:rFonts w:ascii="Consolas" w:eastAsia="Consolas" w:hAnsi="Consolas" w:cs="Consolas"/>
                <w:color w:val="1A1A1A"/>
                <w:sz w:val="16"/>
                <w:szCs w:val="16"/>
              </w:rPr>
              <w:t>-- You cannot share data with yourself. A share requires a different Snowflake account as the consumer. If you're learning/practicing and don't have a second account, you can:</w:t>
            </w:r>
          </w:p>
          <w:p w14:paraId="132D14CD" w14:textId="77777777" w:rsidR="007C61F4" w:rsidRPr="007C61F4" w:rsidRDefault="007C61F4" w:rsidP="007C61F4">
            <w:pPr>
              <w:rPr>
                <w:rFonts w:ascii="Consolas" w:eastAsia="Consolas" w:hAnsi="Consolas" w:cs="Consolas"/>
                <w:color w:val="1A1A1A"/>
                <w:sz w:val="16"/>
                <w:szCs w:val="16"/>
              </w:rPr>
            </w:pPr>
          </w:p>
          <w:p w14:paraId="4383AF33" w14:textId="77777777" w:rsidR="007C61F4" w:rsidRPr="007C61F4" w:rsidRDefault="007C61F4" w:rsidP="007C61F4">
            <w:pPr>
              <w:rPr>
                <w:rFonts w:ascii="Consolas" w:eastAsia="Consolas" w:hAnsi="Consolas" w:cs="Consolas"/>
                <w:color w:val="1A1A1A"/>
                <w:sz w:val="16"/>
                <w:szCs w:val="16"/>
              </w:rPr>
            </w:pPr>
            <w:r w:rsidRPr="007C61F4">
              <w:rPr>
                <w:rFonts w:ascii="Consolas" w:eastAsia="Consolas" w:hAnsi="Consolas" w:cs="Consolas"/>
                <w:color w:val="1A1A1A"/>
                <w:sz w:val="16"/>
                <w:szCs w:val="16"/>
              </w:rPr>
              <w:t>-- Create a free Snowflake trial account to act as the consumer</w:t>
            </w:r>
          </w:p>
          <w:p w14:paraId="2DE5103E" w14:textId="77777777" w:rsidR="007C61F4" w:rsidRPr="007C61F4" w:rsidRDefault="007C61F4" w:rsidP="007C61F4">
            <w:pPr>
              <w:rPr>
                <w:rFonts w:ascii="Consolas" w:eastAsia="Consolas" w:hAnsi="Consolas" w:cs="Consolas"/>
                <w:color w:val="1A1A1A"/>
                <w:sz w:val="16"/>
                <w:szCs w:val="16"/>
              </w:rPr>
            </w:pPr>
            <w:r w:rsidRPr="007C61F4">
              <w:rPr>
                <w:rFonts w:ascii="Consolas" w:eastAsia="Consolas" w:hAnsi="Consolas" w:cs="Consolas"/>
                <w:color w:val="1A1A1A"/>
                <w:sz w:val="16"/>
                <w:szCs w:val="16"/>
              </w:rPr>
              <w:t>-- Comment out the ALTER SHARE line and proceed with the rest of the exercise</w:t>
            </w:r>
          </w:p>
          <w:p w14:paraId="47ACF6C3" w14:textId="77777777" w:rsidR="007C61F4" w:rsidRPr="007C61F4" w:rsidRDefault="007C61F4" w:rsidP="007C61F4">
            <w:pPr>
              <w:rPr>
                <w:rFonts w:ascii="Consolas" w:eastAsia="Consolas" w:hAnsi="Consolas" w:cs="Consolas"/>
                <w:color w:val="1A1A1A"/>
                <w:sz w:val="16"/>
                <w:szCs w:val="16"/>
              </w:rPr>
            </w:pPr>
          </w:p>
          <w:p w14:paraId="51836151" w14:textId="77777777" w:rsidR="007C61F4" w:rsidRPr="007C61F4" w:rsidRDefault="007C61F4" w:rsidP="007C61F4">
            <w:pPr>
              <w:rPr>
                <w:rFonts w:ascii="Consolas" w:eastAsia="Consolas" w:hAnsi="Consolas" w:cs="Consolas"/>
                <w:color w:val="1A1A1A"/>
                <w:sz w:val="16"/>
                <w:szCs w:val="16"/>
              </w:rPr>
            </w:pPr>
            <w:r w:rsidRPr="007C61F4">
              <w:rPr>
                <w:rFonts w:ascii="Consolas" w:eastAsia="Consolas" w:hAnsi="Consolas" w:cs="Consolas"/>
                <w:color w:val="1A1A1A"/>
                <w:sz w:val="16"/>
                <w:szCs w:val="16"/>
              </w:rPr>
              <w:t>-- ALTER SHARE SALES_SHARE ADD ACCOUNTS = CONSUMER_ACCT_LOCATOR;</w:t>
            </w:r>
          </w:p>
          <w:p w14:paraId="38394F65" w14:textId="77777777" w:rsidR="007C61F4" w:rsidRPr="007C61F4" w:rsidRDefault="007C61F4" w:rsidP="007C61F4">
            <w:pPr>
              <w:rPr>
                <w:rFonts w:ascii="Consolas" w:eastAsia="Consolas" w:hAnsi="Consolas" w:cs="Consolas"/>
                <w:color w:val="1A1A1A"/>
                <w:sz w:val="16"/>
                <w:szCs w:val="16"/>
              </w:rPr>
            </w:pPr>
            <w:r w:rsidRPr="007C61F4">
              <w:rPr>
                <w:rFonts w:ascii="Consolas" w:eastAsia="Consolas" w:hAnsi="Consolas" w:cs="Consolas"/>
                <w:color w:val="1A1A1A"/>
                <w:sz w:val="16"/>
                <w:szCs w:val="16"/>
              </w:rPr>
              <w:t xml:space="preserve"> </w:t>
            </w:r>
          </w:p>
          <w:p w14:paraId="09A7AFE9" w14:textId="77777777" w:rsidR="007C61F4" w:rsidRPr="007C61F4" w:rsidRDefault="007C61F4" w:rsidP="007C61F4">
            <w:pPr>
              <w:rPr>
                <w:rFonts w:ascii="Consolas" w:eastAsia="Consolas" w:hAnsi="Consolas" w:cs="Consolas"/>
                <w:color w:val="1A1A1A"/>
                <w:sz w:val="16"/>
                <w:szCs w:val="16"/>
              </w:rPr>
            </w:pPr>
            <w:r w:rsidRPr="007C61F4">
              <w:rPr>
                <w:rFonts w:ascii="Consolas" w:eastAsia="Consolas" w:hAnsi="Consolas" w:cs="Consolas"/>
                <w:color w:val="1A1A1A"/>
                <w:sz w:val="16"/>
                <w:szCs w:val="16"/>
              </w:rPr>
              <w:t>SHOW GRANTS TO SHARE SALES_SHARE;   -- verify objects on the share</w:t>
            </w:r>
          </w:p>
          <w:p w14:paraId="05998A42" w14:textId="01142570" w:rsidR="005172FD" w:rsidRDefault="007C61F4" w:rsidP="007C61F4">
            <w:r w:rsidRPr="007C61F4">
              <w:rPr>
                <w:rFonts w:ascii="Consolas" w:eastAsia="Consolas" w:hAnsi="Consolas" w:cs="Consolas"/>
                <w:color w:val="1A1A1A"/>
                <w:sz w:val="16"/>
                <w:szCs w:val="16"/>
              </w:rPr>
              <w:t>SHOW GRANTS OF SHARE SALES_SHARE;   -- verify the added account (since if have not added consumer account then it will not show any results, ignore if not added)</w:t>
            </w:r>
          </w:p>
        </w:tc>
      </w:tr>
    </w:tbl>
    <w:p w14:paraId="04FE13DE" w14:textId="77777777" w:rsidR="005172FD" w:rsidRDefault="00000000">
      <w:pPr>
        <w:spacing w:before="80" w:after="60"/>
      </w:pPr>
      <w:r>
        <w:rPr>
          <w:b/>
          <w:bCs/>
          <w:color w:val="2E75B6"/>
        </w:rPr>
        <w:t xml:space="preserve">Step 6 — Consume the share (run in the CONSUMER account).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172FD" w14:paraId="03C97059" w14:textId="77777777">
        <w:tblPrEx>
          <w:tblCellMar>
            <w:top w:w="0" w:type="dxa"/>
            <w:bottom w:w="0" w:type="dxa"/>
          </w:tblCellMar>
        </w:tblPrEx>
        <w:tc>
          <w:tcPr>
            <w:tcW w:w="9360" w:type="dxa"/>
            <w:tcBorders>
              <w:top w:val="single" w:sz="4" w:space="0" w:color="C9D2DC"/>
              <w:left w:val="single" w:sz="4" w:space="0" w:color="C9D2DC"/>
              <w:bottom w:val="single" w:sz="4" w:space="0" w:color="C9D2DC"/>
              <w:right w:val="single" w:sz="4" w:space="0" w:color="C9D2DC"/>
            </w:tcBorders>
            <w:shd w:val="clear" w:color="auto" w:fill="F2F3F5"/>
            <w:tcMar>
              <w:top w:w="100" w:type="dxa"/>
              <w:left w:w="140" w:type="dxa"/>
              <w:bottom w:w="100" w:type="dxa"/>
              <w:right w:w="140" w:type="dxa"/>
            </w:tcMar>
          </w:tcPr>
          <w:p w14:paraId="224CCF3E" w14:textId="77777777" w:rsidR="005172FD" w:rsidRDefault="00000000">
            <w:r>
              <w:rPr>
                <w:rFonts w:ascii="Consolas" w:eastAsia="Consolas" w:hAnsi="Consolas" w:cs="Consolas"/>
                <w:color w:val="1A1A1A"/>
                <w:sz w:val="16"/>
                <w:szCs w:val="16"/>
              </w:rPr>
              <w:t>USE ROLE ACCOUNTADMIN;</w:t>
            </w:r>
          </w:p>
          <w:p w14:paraId="1856CCF8" w14:textId="77777777" w:rsidR="0036015A" w:rsidRPr="0036015A" w:rsidRDefault="0036015A" w:rsidP="0036015A">
            <w:pPr>
              <w:rPr>
                <w:rFonts w:ascii="Consolas" w:eastAsia="Consolas" w:hAnsi="Consolas" w:cs="Consolas"/>
                <w:color w:val="1A1A1A"/>
                <w:sz w:val="16"/>
                <w:szCs w:val="16"/>
              </w:rPr>
            </w:pPr>
          </w:p>
          <w:p w14:paraId="5501F466" w14:textId="77777777" w:rsidR="0036015A" w:rsidRPr="0036015A" w:rsidRDefault="0036015A" w:rsidP="0036015A">
            <w:pPr>
              <w:rPr>
                <w:rFonts w:ascii="Consolas" w:eastAsia="Consolas" w:hAnsi="Consolas" w:cs="Consolas"/>
                <w:color w:val="1A1A1A"/>
                <w:sz w:val="16"/>
                <w:szCs w:val="16"/>
              </w:rPr>
            </w:pPr>
            <w:r w:rsidRPr="0036015A">
              <w:rPr>
                <w:rFonts w:ascii="Consolas" w:eastAsia="Consolas" w:hAnsi="Consolas" w:cs="Consolas"/>
                <w:color w:val="1A1A1A"/>
                <w:sz w:val="16"/>
                <w:szCs w:val="16"/>
              </w:rPr>
              <w:t>SHOW SHARES;</w:t>
            </w:r>
          </w:p>
          <w:p w14:paraId="4709D0A2" w14:textId="77777777" w:rsidR="0036015A" w:rsidRPr="0036015A" w:rsidRDefault="0036015A" w:rsidP="0036015A">
            <w:pPr>
              <w:rPr>
                <w:rFonts w:ascii="Consolas" w:eastAsia="Consolas" w:hAnsi="Consolas" w:cs="Consolas"/>
                <w:color w:val="1A1A1A"/>
                <w:sz w:val="16"/>
                <w:szCs w:val="16"/>
              </w:rPr>
            </w:pPr>
          </w:p>
          <w:p w14:paraId="5E95C00D" w14:textId="77777777" w:rsidR="0036015A" w:rsidRPr="0036015A" w:rsidRDefault="0036015A" w:rsidP="0036015A">
            <w:pPr>
              <w:rPr>
                <w:rFonts w:ascii="Consolas" w:eastAsia="Consolas" w:hAnsi="Consolas" w:cs="Consolas"/>
                <w:color w:val="1A1A1A"/>
                <w:sz w:val="16"/>
                <w:szCs w:val="16"/>
              </w:rPr>
            </w:pPr>
            <w:r w:rsidRPr="0036015A">
              <w:rPr>
                <w:rFonts w:ascii="Consolas" w:eastAsia="Consolas" w:hAnsi="Consolas" w:cs="Consolas"/>
                <w:color w:val="1A1A1A"/>
                <w:sz w:val="16"/>
                <w:szCs w:val="16"/>
              </w:rPr>
              <w:t>-- ============================================================</w:t>
            </w:r>
          </w:p>
          <w:p w14:paraId="31F58D76" w14:textId="77777777" w:rsidR="0036015A" w:rsidRPr="0036015A" w:rsidRDefault="0036015A" w:rsidP="0036015A">
            <w:pPr>
              <w:rPr>
                <w:rFonts w:ascii="Consolas" w:eastAsia="Consolas" w:hAnsi="Consolas" w:cs="Consolas"/>
                <w:color w:val="1A1A1A"/>
                <w:sz w:val="16"/>
                <w:szCs w:val="16"/>
              </w:rPr>
            </w:pPr>
            <w:r w:rsidRPr="0036015A">
              <w:rPr>
                <w:rFonts w:ascii="Consolas" w:eastAsia="Consolas" w:hAnsi="Consolas" w:cs="Consolas"/>
                <w:color w:val="1A1A1A"/>
                <w:sz w:val="16"/>
                <w:szCs w:val="16"/>
              </w:rPr>
              <w:t>-- CONSUMER-SIDE COMMANDS (run these on the CONSUMER account, not here)</w:t>
            </w:r>
          </w:p>
          <w:p w14:paraId="3440C06F" w14:textId="77777777" w:rsidR="0036015A" w:rsidRPr="0036015A" w:rsidRDefault="0036015A" w:rsidP="0036015A">
            <w:pPr>
              <w:rPr>
                <w:rFonts w:ascii="Consolas" w:eastAsia="Consolas" w:hAnsi="Consolas" w:cs="Consolas"/>
                <w:color w:val="1A1A1A"/>
                <w:sz w:val="16"/>
                <w:szCs w:val="16"/>
              </w:rPr>
            </w:pPr>
            <w:r w:rsidRPr="0036015A">
              <w:rPr>
                <w:rFonts w:ascii="Consolas" w:eastAsia="Consolas" w:hAnsi="Consolas" w:cs="Consolas"/>
                <w:color w:val="1A1A1A"/>
                <w:sz w:val="16"/>
                <w:szCs w:val="16"/>
              </w:rPr>
              <w:t>-- Replace PROVIDER_ACCT with your provider's org-qualified name,</w:t>
            </w:r>
          </w:p>
          <w:p w14:paraId="332330A0" w14:textId="77777777" w:rsidR="0036015A" w:rsidRPr="0036015A" w:rsidRDefault="0036015A" w:rsidP="0036015A">
            <w:pPr>
              <w:rPr>
                <w:rFonts w:ascii="Consolas" w:eastAsia="Consolas" w:hAnsi="Consolas" w:cs="Consolas"/>
                <w:color w:val="1A1A1A"/>
                <w:sz w:val="16"/>
                <w:szCs w:val="16"/>
              </w:rPr>
            </w:pPr>
            <w:r w:rsidRPr="0036015A">
              <w:rPr>
                <w:rFonts w:ascii="Consolas" w:eastAsia="Consolas" w:hAnsi="Consolas" w:cs="Consolas"/>
                <w:color w:val="1A1A1A"/>
                <w:sz w:val="16"/>
                <w:szCs w:val="16"/>
              </w:rPr>
              <w:t>-- e.g., ZDCSWHF.PJB23157</w:t>
            </w:r>
          </w:p>
          <w:p w14:paraId="680D3CD8" w14:textId="77777777" w:rsidR="0036015A" w:rsidRPr="0036015A" w:rsidRDefault="0036015A" w:rsidP="0036015A">
            <w:pPr>
              <w:rPr>
                <w:rFonts w:ascii="Consolas" w:eastAsia="Consolas" w:hAnsi="Consolas" w:cs="Consolas"/>
                <w:color w:val="1A1A1A"/>
                <w:sz w:val="16"/>
                <w:szCs w:val="16"/>
              </w:rPr>
            </w:pPr>
            <w:r w:rsidRPr="0036015A">
              <w:rPr>
                <w:rFonts w:ascii="Consolas" w:eastAsia="Consolas" w:hAnsi="Consolas" w:cs="Consolas"/>
                <w:color w:val="1A1A1A"/>
                <w:sz w:val="16"/>
                <w:szCs w:val="16"/>
              </w:rPr>
              <w:t>-- ============================================================</w:t>
            </w:r>
          </w:p>
          <w:p w14:paraId="5EE418B0" w14:textId="77777777" w:rsidR="0036015A" w:rsidRPr="0036015A" w:rsidRDefault="0036015A" w:rsidP="0036015A">
            <w:pPr>
              <w:rPr>
                <w:rFonts w:ascii="Consolas" w:eastAsia="Consolas" w:hAnsi="Consolas" w:cs="Consolas"/>
                <w:color w:val="1A1A1A"/>
                <w:sz w:val="16"/>
                <w:szCs w:val="16"/>
              </w:rPr>
            </w:pPr>
            <w:r w:rsidRPr="0036015A">
              <w:rPr>
                <w:rFonts w:ascii="Consolas" w:eastAsia="Consolas" w:hAnsi="Consolas" w:cs="Consolas"/>
                <w:color w:val="1A1A1A"/>
                <w:sz w:val="16"/>
                <w:szCs w:val="16"/>
              </w:rPr>
              <w:t>-- CREATE DATABASE SHARED_SALES FROM SHARE ZDCSWHF.PJB23157.SALES_SHARE;</w:t>
            </w:r>
          </w:p>
          <w:p w14:paraId="6F93F931" w14:textId="77777777" w:rsidR="0036015A" w:rsidRPr="0036015A" w:rsidRDefault="0036015A" w:rsidP="0036015A">
            <w:pPr>
              <w:rPr>
                <w:rFonts w:ascii="Consolas" w:eastAsia="Consolas" w:hAnsi="Consolas" w:cs="Consolas"/>
                <w:color w:val="1A1A1A"/>
                <w:sz w:val="16"/>
                <w:szCs w:val="16"/>
              </w:rPr>
            </w:pPr>
            <w:r w:rsidRPr="0036015A">
              <w:rPr>
                <w:rFonts w:ascii="Consolas" w:eastAsia="Consolas" w:hAnsi="Consolas" w:cs="Consolas"/>
                <w:color w:val="1A1A1A"/>
                <w:sz w:val="16"/>
                <w:szCs w:val="16"/>
              </w:rPr>
              <w:t>-- GRANT IMPORTED PRIVILEGES ON DATABASE SHARED_SALES TO ROLE SYSADMIN;</w:t>
            </w:r>
          </w:p>
          <w:p w14:paraId="1ACBC42A" w14:textId="77777777" w:rsidR="0036015A" w:rsidRPr="0036015A" w:rsidRDefault="0036015A" w:rsidP="0036015A">
            <w:pPr>
              <w:rPr>
                <w:rFonts w:ascii="Consolas" w:eastAsia="Consolas" w:hAnsi="Consolas" w:cs="Consolas"/>
                <w:color w:val="1A1A1A"/>
                <w:sz w:val="16"/>
                <w:szCs w:val="16"/>
              </w:rPr>
            </w:pPr>
            <w:r w:rsidRPr="0036015A">
              <w:rPr>
                <w:rFonts w:ascii="Consolas" w:eastAsia="Consolas" w:hAnsi="Consolas" w:cs="Consolas"/>
                <w:color w:val="1A1A1A"/>
                <w:sz w:val="16"/>
                <w:szCs w:val="16"/>
              </w:rPr>
              <w:t>--</w:t>
            </w:r>
          </w:p>
          <w:p w14:paraId="16314060" w14:textId="77777777" w:rsidR="0036015A" w:rsidRPr="0036015A" w:rsidRDefault="0036015A" w:rsidP="0036015A">
            <w:pPr>
              <w:rPr>
                <w:rFonts w:ascii="Consolas" w:eastAsia="Consolas" w:hAnsi="Consolas" w:cs="Consolas"/>
                <w:color w:val="1A1A1A"/>
                <w:sz w:val="16"/>
                <w:szCs w:val="16"/>
              </w:rPr>
            </w:pPr>
            <w:r w:rsidRPr="0036015A">
              <w:rPr>
                <w:rFonts w:ascii="Consolas" w:eastAsia="Consolas" w:hAnsi="Consolas" w:cs="Consolas"/>
                <w:color w:val="1A1A1A"/>
                <w:sz w:val="16"/>
                <w:szCs w:val="16"/>
              </w:rPr>
              <w:t>-- USE WAREHOUSE WH_TRAIN;</w:t>
            </w:r>
          </w:p>
          <w:p w14:paraId="7A7F506E" w14:textId="77777777" w:rsidR="0036015A" w:rsidRPr="0036015A" w:rsidRDefault="0036015A" w:rsidP="0036015A">
            <w:pPr>
              <w:rPr>
                <w:rFonts w:ascii="Consolas" w:eastAsia="Consolas" w:hAnsi="Consolas" w:cs="Consolas"/>
                <w:color w:val="1A1A1A"/>
                <w:sz w:val="16"/>
                <w:szCs w:val="16"/>
              </w:rPr>
            </w:pPr>
            <w:r w:rsidRPr="0036015A">
              <w:rPr>
                <w:rFonts w:ascii="Consolas" w:eastAsia="Consolas" w:hAnsi="Consolas" w:cs="Consolas"/>
                <w:color w:val="1A1A1A"/>
                <w:sz w:val="16"/>
                <w:szCs w:val="16"/>
              </w:rPr>
              <w:t>-- SELECT region, SUM(</w:t>
            </w:r>
            <w:proofErr w:type="spellStart"/>
            <w:r w:rsidRPr="0036015A">
              <w:rPr>
                <w:rFonts w:ascii="Consolas" w:eastAsia="Consolas" w:hAnsi="Consolas" w:cs="Consolas"/>
                <w:color w:val="1A1A1A"/>
                <w:sz w:val="16"/>
                <w:szCs w:val="16"/>
              </w:rPr>
              <w:t>total_amount</w:t>
            </w:r>
            <w:proofErr w:type="spellEnd"/>
            <w:r w:rsidRPr="0036015A">
              <w:rPr>
                <w:rFonts w:ascii="Consolas" w:eastAsia="Consolas" w:hAnsi="Consolas" w:cs="Consolas"/>
                <w:color w:val="1A1A1A"/>
                <w:sz w:val="16"/>
                <w:szCs w:val="16"/>
              </w:rPr>
              <w:t>) AS revenue</w:t>
            </w:r>
          </w:p>
          <w:p w14:paraId="013D7697" w14:textId="77777777" w:rsidR="0036015A" w:rsidRPr="0036015A" w:rsidRDefault="0036015A" w:rsidP="0036015A">
            <w:pPr>
              <w:rPr>
                <w:rFonts w:ascii="Consolas" w:eastAsia="Consolas" w:hAnsi="Consolas" w:cs="Consolas"/>
                <w:color w:val="1A1A1A"/>
                <w:sz w:val="16"/>
                <w:szCs w:val="16"/>
              </w:rPr>
            </w:pPr>
            <w:r w:rsidRPr="0036015A">
              <w:rPr>
                <w:rFonts w:ascii="Consolas" w:eastAsia="Consolas" w:hAnsi="Consolas" w:cs="Consolas"/>
                <w:color w:val="1A1A1A"/>
                <w:sz w:val="16"/>
                <w:szCs w:val="16"/>
              </w:rPr>
              <w:t xml:space="preserve">-- FROM   </w:t>
            </w:r>
            <w:proofErr w:type="spellStart"/>
            <w:r w:rsidRPr="0036015A">
              <w:rPr>
                <w:rFonts w:ascii="Consolas" w:eastAsia="Consolas" w:hAnsi="Consolas" w:cs="Consolas"/>
                <w:color w:val="1A1A1A"/>
                <w:sz w:val="16"/>
                <w:szCs w:val="16"/>
              </w:rPr>
              <w:t>SHARED_SALES.SHARED.v_sales_summary</w:t>
            </w:r>
            <w:proofErr w:type="spellEnd"/>
          </w:p>
          <w:p w14:paraId="2DFB1E40" w14:textId="77777777" w:rsidR="0036015A" w:rsidRPr="0036015A" w:rsidRDefault="0036015A" w:rsidP="0036015A">
            <w:pPr>
              <w:rPr>
                <w:rFonts w:ascii="Consolas" w:eastAsia="Consolas" w:hAnsi="Consolas" w:cs="Consolas"/>
                <w:color w:val="1A1A1A"/>
                <w:sz w:val="16"/>
                <w:szCs w:val="16"/>
              </w:rPr>
            </w:pPr>
            <w:r w:rsidRPr="0036015A">
              <w:rPr>
                <w:rFonts w:ascii="Consolas" w:eastAsia="Consolas" w:hAnsi="Consolas" w:cs="Consolas"/>
                <w:color w:val="1A1A1A"/>
                <w:sz w:val="16"/>
                <w:szCs w:val="16"/>
              </w:rPr>
              <w:t>-- GROUP  BY region ORDER BY revenue DESC;</w:t>
            </w:r>
          </w:p>
          <w:p w14:paraId="6994929D" w14:textId="4C55F2F7" w:rsidR="005172FD" w:rsidRDefault="005172FD"/>
        </w:tc>
      </w:tr>
    </w:tbl>
    <w:p w14:paraId="61E7BB9B" w14:textId="77777777" w:rsidR="005172FD" w:rsidRDefault="00000000">
      <w:pPr>
        <w:pStyle w:val="Heading3"/>
      </w:pPr>
      <w:r>
        <w:t>Expected results</w:t>
      </w:r>
    </w:p>
    <w:p w14:paraId="121508C5" w14:textId="77777777" w:rsidR="005172FD" w:rsidRDefault="00000000">
      <w:pPr>
        <w:pStyle w:val="ListParagraph"/>
        <w:numPr>
          <w:ilvl w:val="0"/>
          <w:numId w:val="2"/>
        </w:numPr>
        <w:spacing w:after="40"/>
      </w:pPr>
      <w:r>
        <w:t>Provider: SHOW GRANTS confirms the database/schema/view on the share and the consumer account listed.</w:t>
      </w:r>
    </w:p>
    <w:p w14:paraId="4BFE30C7" w14:textId="77777777" w:rsidR="005172FD" w:rsidRDefault="00000000">
      <w:pPr>
        <w:pStyle w:val="ListParagraph"/>
        <w:numPr>
          <w:ilvl w:val="0"/>
          <w:numId w:val="2"/>
        </w:numPr>
        <w:spacing w:after="40"/>
      </w:pPr>
      <w:r>
        <w:t>Consumer: the read-only database mounts instantly; the aggregate returns five rows (one per region) summing to roughly 34.5M in total revenue across the dataset.</w:t>
      </w:r>
    </w:p>
    <w:p w14:paraId="71A21982" w14:textId="77777777" w:rsidR="005172FD" w:rsidRDefault="00000000">
      <w:pPr>
        <w:pStyle w:val="Heading3"/>
      </w:pPr>
      <w:r>
        <w:t>Validation queries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5511E" w14:paraId="69CC8CD9" w14:textId="77777777">
        <w:tblPrEx>
          <w:tblCellMar>
            <w:top w:w="0" w:type="dxa"/>
            <w:bottom w:w="0" w:type="dxa"/>
          </w:tblCellMar>
        </w:tblPrEx>
        <w:tc>
          <w:tcPr>
            <w:tcW w:w="9360" w:type="dxa"/>
            <w:tcBorders>
              <w:top w:val="single" w:sz="4" w:space="0" w:color="C9D2DC"/>
              <w:left w:val="single" w:sz="4" w:space="0" w:color="C9D2DC"/>
              <w:bottom w:val="single" w:sz="4" w:space="0" w:color="C9D2DC"/>
              <w:right w:val="single" w:sz="4" w:space="0" w:color="C9D2DC"/>
            </w:tcBorders>
            <w:shd w:val="clear" w:color="auto" w:fill="F2F3F5"/>
            <w:tcMar>
              <w:top w:w="100" w:type="dxa"/>
              <w:left w:w="140" w:type="dxa"/>
              <w:bottom w:w="100" w:type="dxa"/>
              <w:right w:w="140" w:type="dxa"/>
            </w:tcMar>
          </w:tcPr>
          <w:p w14:paraId="2D9BD803" w14:textId="77777777" w:rsidR="0005511E" w:rsidRDefault="0005511E" w:rsidP="0005511E">
            <w:pPr>
              <w:rPr>
                <w:sz w:val="20"/>
                <w:szCs w:val="20"/>
              </w:rPr>
            </w:pPr>
            <w:r w:rsidRPr="0005511E">
              <w:rPr>
                <w:sz w:val="20"/>
                <w:szCs w:val="20"/>
              </w:rPr>
              <w:t>-- Provider: how many rows are exposed?</w:t>
            </w:r>
          </w:p>
          <w:p w14:paraId="13EE7204" w14:textId="77777777" w:rsidR="0005511E" w:rsidRPr="0005511E" w:rsidRDefault="0005511E" w:rsidP="0005511E">
            <w:pPr>
              <w:rPr>
                <w:sz w:val="20"/>
                <w:szCs w:val="20"/>
              </w:rPr>
            </w:pPr>
          </w:p>
          <w:p w14:paraId="4EBAC54E" w14:textId="77777777" w:rsidR="0005511E" w:rsidRDefault="0005511E" w:rsidP="0005511E">
            <w:pPr>
              <w:rPr>
                <w:sz w:val="20"/>
                <w:szCs w:val="20"/>
              </w:rPr>
            </w:pPr>
            <w:r w:rsidRPr="0005511E">
              <w:rPr>
                <w:sz w:val="20"/>
                <w:szCs w:val="20"/>
              </w:rPr>
              <w:t xml:space="preserve">SELECT COUNT(*) FROM </w:t>
            </w:r>
            <w:proofErr w:type="spellStart"/>
            <w:r w:rsidRPr="0005511E">
              <w:rPr>
                <w:sz w:val="20"/>
                <w:szCs w:val="20"/>
              </w:rPr>
              <w:t>SALES_DB.SHARED.v_sales_summary</w:t>
            </w:r>
            <w:proofErr w:type="spellEnd"/>
            <w:r w:rsidRPr="0005511E">
              <w:rPr>
                <w:sz w:val="20"/>
                <w:szCs w:val="20"/>
              </w:rPr>
              <w:t>;            -- 50000</w:t>
            </w:r>
          </w:p>
          <w:p w14:paraId="29952327" w14:textId="77777777" w:rsidR="0005511E" w:rsidRPr="0005511E" w:rsidRDefault="0005511E" w:rsidP="0005511E">
            <w:pPr>
              <w:rPr>
                <w:sz w:val="20"/>
                <w:szCs w:val="20"/>
              </w:rPr>
            </w:pPr>
          </w:p>
          <w:p w14:paraId="6E300F7C" w14:textId="77777777" w:rsidR="0005511E" w:rsidRDefault="0005511E" w:rsidP="0005511E">
            <w:pPr>
              <w:rPr>
                <w:sz w:val="20"/>
                <w:szCs w:val="20"/>
              </w:rPr>
            </w:pPr>
            <w:r w:rsidRPr="0005511E">
              <w:rPr>
                <w:sz w:val="20"/>
                <w:szCs w:val="20"/>
              </w:rPr>
              <w:t>-- Consumer-side test (run on CONSUMER account): prove it is read-only (should FAIL):</w:t>
            </w:r>
          </w:p>
          <w:p w14:paraId="276971BA" w14:textId="77777777" w:rsidR="0005511E" w:rsidRPr="0005511E" w:rsidRDefault="0005511E" w:rsidP="0005511E">
            <w:pPr>
              <w:rPr>
                <w:sz w:val="20"/>
                <w:szCs w:val="20"/>
              </w:rPr>
            </w:pPr>
          </w:p>
          <w:p w14:paraId="6A8ACC4D" w14:textId="44CEF332" w:rsidR="0005511E" w:rsidRDefault="0005511E" w:rsidP="0005511E">
            <w:r w:rsidRPr="0005511E">
              <w:rPr>
                <w:sz w:val="20"/>
                <w:szCs w:val="20"/>
              </w:rPr>
              <w:lastRenderedPageBreak/>
              <w:t xml:space="preserve">-- INSERT INTO </w:t>
            </w:r>
            <w:proofErr w:type="spellStart"/>
            <w:r w:rsidRPr="0005511E">
              <w:rPr>
                <w:sz w:val="20"/>
                <w:szCs w:val="20"/>
              </w:rPr>
              <w:t>SHARED_SALES.SHARED.v_sales_summary</w:t>
            </w:r>
            <w:proofErr w:type="spellEnd"/>
            <w:r w:rsidRPr="0005511E">
              <w:rPr>
                <w:sz w:val="20"/>
                <w:szCs w:val="20"/>
              </w:rPr>
              <w:t xml:space="preserve"> VALUES (DEFAULT);  -- error: read-only</w:t>
            </w:r>
          </w:p>
        </w:tc>
      </w:tr>
    </w:tbl>
    <w:p w14:paraId="674449BB" w14:textId="77777777" w:rsidR="005172FD" w:rsidRDefault="00000000">
      <w:pPr>
        <w:pStyle w:val="Heading3"/>
      </w:pPr>
      <w:r>
        <w:lastRenderedPageBreak/>
        <w:t>Cleanup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172FD" w14:paraId="512CC55C" w14:textId="77777777">
        <w:tblPrEx>
          <w:tblCellMar>
            <w:top w:w="0" w:type="dxa"/>
            <w:bottom w:w="0" w:type="dxa"/>
          </w:tblCellMar>
        </w:tblPrEx>
        <w:tc>
          <w:tcPr>
            <w:tcW w:w="9360" w:type="dxa"/>
            <w:tcBorders>
              <w:top w:val="single" w:sz="4" w:space="0" w:color="C9D2DC"/>
              <w:left w:val="single" w:sz="4" w:space="0" w:color="C9D2DC"/>
              <w:bottom w:val="single" w:sz="4" w:space="0" w:color="C9D2DC"/>
              <w:right w:val="single" w:sz="4" w:space="0" w:color="C9D2DC"/>
            </w:tcBorders>
            <w:shd w:val="clear" w:color="auto" w:fill="F2F3F5"/>
            <w:tcMar>
              <w:top w:w="100" w:type="dxa"/>
              <w:left w:w="140" w:type="dxa"/>
              <w:bottom w:w="100" w:type="dxa"/>
              <w:right w:w="140" w:type="dxa"/>
            </w:tcMar>
          </w:tcPr>
          <w:p w14:paraId="41CD7029" w14:textId="77777777" w:rsidR="005172FD" w:rsidRDefault="00000000">
            <w:r>
              <w:rPr>
                <w:rFonts w:ascii="Consolas" w:eastAsia="Consolas" w:hAnsi="Consolas" w:cs="Consolas"/>
                <w:color w:val="1A1A1A"/>
                <w:sz w:val="16"/>
                <w:szCs w:val="16"/>
              </w:rPr>
              <w:t>-- Consumer side:</w:t>
            </w:r>
          </w:p>
          <w:p w14:paraId="0154BDF3" w14:textId="77777777" w:rsidR="005172FD" w:rsidRDefault="00000000">
            <w:r>
              <w:rPr>
                <w:rFonts w:ascii="Consolas" w:eastAsia="Consolas" w:hAnsi="Consolas" w:cs="Consolas"/>
                <w:color w:val="1A1A1A"/>
                <w:sz w:val="16"/>
                <w:szCs w:val="16"/>
              </w:rPr>
              <w:t>DROP DATABASE IF EXISTS SHARED_SALES;</w:t>
            </w:r>
          </w:p>
          <w:p w14:paraId="2B07B9B8" w14:textId="77777777" w:rsidR="005172FD" w:rsidRDefault="00000000">
            <w:r>
              <w:rPr>
                <w:rFonts w:ascii="Consolas" w:eastAsia="Consolas" w:hAnsi="Consolas" w:cs="Consolas"/>
                <w:color w:val="1A1A1A"/>
                <w:sz w:val="16"/>
                <w:szCs w:val="16"/>
              </w:rPr>
              <w:t>-- Provider side:</w:t>
            </w:r>
          </w:p>
          <w:p w14:paraId="626C824A" w14:textId="77777777" w:rsidR="005172FD" w:rsidRDefault="00000000">
            <w:r>
              <w:rPr>
                <w:rFonts w:ascii="Consolas" w:eastAsia="Consolas" w:hAnsi="Consolas" w:cs="Consolas"/>
                <w:color w:val="1A1A1A"/>
                <w:sz w:val="16"/>
                <w:szCs w:val="16"/>
              </w:rPr>
              <w:t>ALTER SHARE SALES_SHARE REMOVE ACCOUNTS = CONSUMER_ACCT_LOCATOR;</w:t>
            </w:r>
          </w:p>
          <w:p w14:paraId="77CF29EF" w14:textId="77777777" w:rsidR="005172FD" w:rsidRDefault="00000000">
            <w:r>
              <w:rPr>
                <w:rFonts w:ascii="Consolas" w:eastAsia="Consolas" w:hAnsi="Consolas" w:cs="Consolas"/>
                <w:color w:val="1A1A1A"/>
                <w:sz w:val="16"/>
                <w:szCs w:val="16"/>
              </w:rPr>
              <w:t>DROP SHARE IF EXISTS SALES_SHARE;</w:t>
            </w:r>
          </w:p>
          <w:p w14:paraId="61889E46" w14:textId="77777777" w:rsidR="005172FD" w:rsidRDefault="00000000">
            <w:r>
              <w:rPr>
                <w:rFonts w:ascii="Consolas" w:eastAsia="Consolas" w:hAnsi="Consolas" w:cs="Consolas"/>
                <w:color w:val="1A1A1A"/>
                <w:sz w:val="16"/>
                <w:szCs w:val="16"/>
              </w:rPr>
              <w:t>DROP DATABASE IF EXISTS SALES_DB;</w:t>
            </w:r>
          </w:p>
        </w:tc>
      </w:tr>
    </w:tbl>
    <w:p w14:paraId="3D9C43C6" w14:textId="77777777" w:rsidR="005172FD" w:rsidRDefault="00000000">
      <w:r>
        <w:br w:type="page"/>
      </w:r>
    </w:p>
    <w:p w14:paraId="2EE0C53E" w14:textId="77777777" w:rsidR="005172FD" w:rsidRDefault="00000000">
      <w:pPr>
        <w:pStyle w:val="Heading2"/>
      </w:pPr>
      <w:bookmarkStart w:id="21" w:name="_Toc231334809"/>
      <w:r>
        <w:lastRenderedPageBreak/>
        <w:t>Practical Lab 2 — External Data Sharing &amp; Reader Accounts</w:t>
      </w:r>
      <w:bookmarkEnd w:id="21"/>
    </w:p>
    <w:p w14:paraId="7FFBABD8" w14:textId="77777777" w:rsidR="005172FD" w:rsidRDefault="00000000">
      <w:pPr>
        <w:spacing w:after="100"/>
      </w:pPr>
      <w:r>
        <w:rPr>
          <w:b/>
          <w:bCs/>
          <w:color w:val="1F3864"/>
        </w:rPr>
        <w:t xml:space="preserve">Lab objective: </w:t>
      </w:r>
      <w:r>
        <w:t>Provision a reader account for a non-Snowflake consumer, share data to it, configure compute and grants inside it, and query the shared data. A same-account simulation is provided where managed accounts are unavailable.</w:t>
      </w:r>
    </w:p>
    <w:p w14:paraId="74FC72E1" w14:textId="77777777" w:rsidR="005172FD" w:rsidRDefault="00000000">
      <w:pPr>
        <w:spacing w:after="100"/>
      </w:pPr>
      <w:r>
        <w:rPr>
          <w:b/>
          <w:bCs/>
          <w:color w:val="1F3864"/>
        </w:rPr>
        <w:t xml:space="preserve">Prerequisites: </w:t>
      </w:r>
      <w:r>
        <w:t>ACCOUNTADMIN with CREATE ACCOUNT; the SALES_SHARE objects from Lab 1 (or rebuild the secure view). Managed/reader account creation may be disabled in restricted trials.</w:t>
      </w:r>
    </w:p>
    <w:p w14:paraId="13D013DB" w14:textId="77777777" w:rsidR="005172FD" w:rsidRDefault="00000000">
      <w:pPr>
        <w:spacing w:after="100"/>
      </w:pPr>
      <w:r>
        <w:rPr>
          <w:b/>
          <w:bCs/>
          <w:color w:val="1F3864"/>
        </w:rPr>
        <w:t xml:space="preserve">Estimated time: </w:t>
      </w:r>
      <w:r>
        <w:t>10–12 minutes</w:t>
      </w:r>
    </w:p>
    <w:p w14:paraId="3096849D" w14:textId="77777777" w:rsidR="005172FD" w:rsidRDefault="00000000">
      <w:pPr>
        <w:pStyle w:val="Heading3"/>
      </w:pPr>
      <w:r>
        <w:t>Step-by-step (reader account path)</w:t>
      </w:r>
    </w:p>
    <w:p w14:paraId="196A3C86" w14:textId="77777777" w:rsidR="005172FD" w:rsidRDefault="00000000">
      <w:pPr>
        <w:spacing w:before="80" w:after="60"/>
      </w:pPr>
      <w:r>
        <w:rPr>
          <w:b/>
          <w:bCs/>
          <w:color w:val="2E75B6"/>
        </w:rPr>
        <w:t xml:space="preserve">Step 1 — Create a provider-managed reader account.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172FD" w14:paraId="296A7273" w14:textId="77777777">
        <w:tblPrEx>
          <w:tblCellMar>
            <w:top w:w="0" w:type="dxa"/>
            <w:bottom w:w="0" w:type="dxa"/>
          </w:tblCellMar>
        </w:tblPrEx>
        <w:tc>
          <w:tcPr>
            <w:tcW w:w="9360" w:type="dxa"/>
            <w:tcBorders>
              <w:top w:val="single" w:sz="4" w:space="0" w:color="C9D2DC"/>
              <w:left w:val="single" w:sz="4" w:space="0" w:color="C9D2DC"/>
              <w:bottom w:val="single" w:sz="4" w:space="0" w:color="C9D2DC"/>
              <w:right w:val="single" w:sz="4" w:space="0" w:color="C9D2DC"/>
            </w:tcBorders>
            <w:shd w:val="clear" w:color="auto" w:fill="F2F3F5"/>
            <w:tcMar>
              <w:top w:w="100" w:type="dxa"/>
              <w:left w:w="140" w:type="dxa"/>
              <w:bottom w:w="100" w:type="dxa"/>
              <w:right w:w="140" w:type="dxa"/>
            </w:tcMar>
          </w:tcPr>
          <w:p w14:paraId="1BA0B115" w14:textId="77777777" w:rsidR="005172FD" w:rsidRDefault="00000000">
            <w:r>
              <w:rPr>
                <w:rFonts w:ascii="Consolas" w:eastAsia="Consolas" w:hAnsi="Consolas" w:cs="Consolas"/>
                <w:color w:val="1A1A1A"/>
                <w:sz w:val="16"/>
                <w:szCs w:val="16"/>
              </w:rPr>
              <w:t>USE ROLE ACCOUNTADMIN;</w:t>
            </w:r>
          </w:p>
          <w:p w14:paraId="7EB62248" w14:textId="77777777" w:rsidR="005172FD" w:rsidRDefault="00000000">
            <w:r>
              <w:rPr>
                <w:rFonts w:ascii="Consolas" w:eastAsia="Consolas" w:hAnsi="Consolas" w:cs="Consolas"/>
                <w:color w:val="1A1A1A"/>
                <w:sz w:val="16"/>
                <w:szCs w:val="16"/>
              </w:rPr>
              <w:t xml:space="preserve">CREATE MANAGED ACCOUNT </w:t>
            </w:r>
            <w:proofErr w:type="spellStart"/>
            <w:r>
              <w:rPr>
                <w:rFonts w:ascii="Consolas" w:eastAsia="Consolas" w:hAnsi="Consolas" w:cs="Consolas"/>
                <w:color w:val="1A1A1A"/>
                <w:sz w:val="16"/>
                <w:szCs w:val="16"/>
              </w:rPr>
              <w:t>partner_reader</w:t>
            </w:r>
            <w:proofErr w:type="spellEnd"/>
          </w:p>
          <w:p w14:paraId="2C4E1214" w14:textId="77777777" w:rsidR="005172FD" w:rsidRDefault="00000000">
            <w:r>
              <w:rPr>
                <w:rFonts w:ascii="Consolas" w:eastAsia="Consolas" w:hAnsi="Consolas" w:cs="Consolas"/>
                <w:color w:val="1A1A1A"/>
                <w:sz w:val="16"/>
                <w:szCs w:val="16"/>
              </w:rPr>
              <w:t xml:space="preserve">  ADMIN_NAME = '</w:t>
            </w:r>
            <w:proofErr w:type="spellStart"/>
            <w:r>
              <w:rPr>
                <w:rFonts w:ascii="Consolas" w:eastAsia="Consolas" w:hAnsi="Consolas" w:cs="Consolas"/>
                <w:color w:val="1A1A1A"/>
                <w:sz w:val="16"/>
                <w:szCs w:val="16"/>
              </w:rPr>
              <w:t>reader_admin</w:t>
            </w:r>
            <w:proofErr w:type="spellEnd"/>
            <w:r>
              <w:rPr>
                <w:rFonts w:ascii="Consolas" w:eastAsia="Consolas" w:hAnsi="Consolas" w:cs="Consolas"/>
                <w:color w:val="1A1A1A"/>
                <w:sz w:val="16"/>
                <w:szCs w:val="16"/>
              </w:rPr>
              <w:t>'</w:t>
            </w:r>
          </w:p>
          <w:p w14:paraId="4A184EB9" w14:textId="77777777" w:rsidR="005172FD" w:rsidRDefault="00000000">
            <w:r>
              <w:rPr>
                <w:rFonts w:ascii="Consolas" w:eastAsia="Consolas" w:hAnsi="Consolas" w:cs="Consolas"/>
                <w:color w:val="1A1A1A"/>
                <w:sz w:val="16"/>
                <w:szCs w:val="16"/>
              </w:rPr>
              <w:t xml:space="preserve">  ADMIN_PASSWORD = 'StrongP@ssw0rd!2025'</w:t>
            </w:r>
          </w:p>
          <w:p w14:paraId="2190F7A9" w14:textId="77777777" w:rsidR="005172FD" w:rsidRDefault="00000000">
            <w:r>
              <w:rPr>
                <w:rFonts w:ascii="Consolas" w:eastAsia="Consolas" w:hAnsi="Consolas" w:cs="Consolas"/>
                <w:color w:val="1A1A1A"/>
                <w:sz w:val="16"/>
                <w:szCs w:val="16"/>
              </w:rPr>
              <w:t xml:space="preserve">  TYPE = READER</w:t>
            </w:r>
          </w:p>
          <w:p w14:paraId="5179C9D0" w14:textId="77777777" w:rsidR="005172FD" w:rsidRDefault="00000000">
            <w:r>
              <w:rPr>
                <w:rFonts w:ascii="Consolas" w:eastAsia="Consolas" w:hAnsi="Consolas" w:cs="Consolas"/>
                <w:color w:val="1A1A1A"/>
                <w:sz w:val="16"/>
                <w:szCs w:val="16"/>
              </w:rPr>
              <w:t xml:space="preserve">  COMMENT = 'Reader account for non-Snowflake partner';</w:t>
            </w:r>
          </w:p>
          <w:p w14:paraId="48400BFA" w14:textId="77777777" w:rsidR="005172FD" w:rsidRDefault="00000000">
            <w:r>
              <w:rPr>
                <w:rFonts w:ascii="Consolas" w:eastAsia="Consolas" w:hAnsi="Consolas" w:cs="Consolas"/>
                <w:color w:val="1A1A1A"/>
                <w:sz w:val="16"/>
                <w:szCs w:val="16"/>
              </w:rPr>
              <w:t xml:space="preserve"> </w:t>
            </w:r>
          </w:p>
          <w:p w14:paraId="5C18405F" w14:textId="77777777" w:rsidR="005172FD" w:rsidRDefault="00000000">
            <w:r>
              <w:rPr>
                <w:rFonts w:ascii="Consolas" w:eastAsia="Consolas" w:hAnsi="Consolas" w:cs="Consolas"/>
                <w:color w:val="1A1A1A"/>
                <w:sz w:val="16"/>
                <w:szCs w:val="16"/>
              </w:rPr>
              <w:t>SHOW MANAGED ACCOUNTS;   -- note the locator + login URL for the reader</w:t>
            </w:r>
          </w:p>
        </w:tc>
      </w:tr>
    </w:tbl>
    <w:p w14:paraId="73B57BDE" w14:textId="77777777" w:rsidR="005172FD" w:rsidRDefault="00000000">
      <w:pPr>
        <w:spacing w:before="80" w:after="60"/>
      </w:pPr>
      <w:r>
        <w:rPr>
          <w:b/>
          <w:bCs/>
          <w:color w:val="2E75B6"/>
        </w:rPr>
        <w:t xml:space="preserve">Step 2 — Share to the reader account.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172FD" w14:paraId="21EB0396" w14:textId="77777777">
        <w:tblPrEx>
          <w:tblCellMar>
            <w:top w:w="0" w:type="dxa"/>
            <w:bottom w:w="0" w:type="dxa"/>
          </w:tblCellMar>
        </w:tblPrEx>
        <w:tc>
          <w:tcPr>
            <w:tcW w:w="9360" w:type="dxa"/>
            <w:tcBorders>
              <w:top w:val="single" w:sz="4" w:space="0" w:color="C9D2DC"/>
              <w:left w:val="single" w:sz="4" w:space="0" w:color="C9D2DC"/>
              <w:bottom w:val="single" w:sz="4" w:space="0" w:color="C9D2DC"/>
              <w:right w:val="single" w:sz="4" w:space="0" w:color="C9D2DC"/>
            </w:tcBorders>
            <w:shd w:val="clear" w:color="auto" w:fill="F2F3F5"/>
            <w:tcMar>
              <w:top w:w="100" w:type="dxa"/>
              <w:left w:w="140" w:type="dxa"/>
              <w:bottom w:w="100" w:type="dxa"/>
              <w:right w:w="140" w:type="dxa"/>
            </w:tcMar>
          </w:tcPr>
          <w:p w14:paraId="145DE88A" w14:textId="77777777" w:rsidR="005172FD" w:rsidRDefault="00000000">
            <w:r>
              <w:rPr>
                <w:rFonts w:ascii="Consolas" w:eastAsia="Consolas" w:hAnsi="Consolas" w:cs="Consolas"/>
                <w:color w:val="1A1A1A"/>
                <w:sz w:val="16"/>
                <w:szCs w:val="16"/>
              </w:rPr>
              <w:t>CREATE SHARE IF NOT EXISTS PARTNER_SHARE;</w:t>
            </w:r>
          </w:p>
          <w:p w14:paraId="71AEB765" w14:textId="77777777" w:rsidR="005172FD" w:rsidRDefault="00000000">
            <w:r>
              <w:rPr>
                <w:rFonts w:ascii="Consolas" w:eastAsia="Consolas" w:hAnsi="Consolas" w:cs="Consolas"/>
                <w:color w:val="1A1A1A"/>
                <w:sz w:val="16"/>
                <w:szCs w:val="16"/>
              </w:rPr>
              <w:t>GRANT USAGE  ON DATABASE SALES_DB               TO SHARE PARTNER_SHARE;</w:t>
            </w:r>
          </w:p>
          <w:p w14:paraId="56BE7F8C" w14:textId="77777777" w:rsidR="005172FD" w:rsidRDefault="00000000">
            <w:r>
              <w:rPr>
                <w:rFonts w:ascii="Consolas" w:eastAsia="Consolas" w:hAnsi="Consolas" w:cs="Consolas"/>
                <w:color w:val="1A1A1A"/>
                <w:sz w:val="16"/>
                <w:szCs w:val="16"/>
              </w:rPr>
              <w:t>GRANT USAGE  ON SCHEMA   SALES_DB.SHARED         TO SHARE PARTNER_SHARE;</w:t>
            </w:r>
          </w:p>
          <w:p w14:paraId="65300063" w14:textId="77777777" w:rsidR="005172FD" w:rsidRDefault="00000000">
            <w:r>
              <w:rPr>
                <w:rFonts w:ascii="Consolas" w:eastAsia="Consolas" w:hAnsi="Consolas" w:cs="Consolas"/>
                <w:color w:val="1A1A1A"/>
                <w:sz w:val="16"/>
                <w:szCs w:val="16"/>
              </w:rPr>
              <w:t xml:space="preserve">GRANT SELECT ON VIEW     </w:t>
            </w:r>
            <w:proofErr w:type="spellStart"/>
            <w:r>
              <w:rPr>
                <w:rFonts w:ascii="Consolas" w:eastAsia="Consolas" w:hAnsi="Consolas" w:cs="Consolas"/>
                <w:color w:val="1A1A1A"/>
                <w:sz w:val="16"/>
                <w:szCs w:val="16"/>
              </w:rPr>
              <w:t>SALES_DB.SHARED.v_sales_summary</w:t>
            </w:r>
            <w:proofErr w:type="spellEnd"/>
            <w:r>
              <w:rPr>
                <w:rFonts w:ascii="Consolas" w:eastAsia="Consolas" w:hAnsi="Consolas" w:cs="Consolas"/>
                <w:color w:val="1A1A1A"/>
                <w:sz w:val="16"/>
                <w:szCs w:val="16"/>
              </w:rPr>
              <w:t xml:space="preserve"> TO SHARE PARTNER_SHARE;</w:t>
            </w:r>
          </w:p>
          <w:p w14:paraId="7D8BD0B2" w14:textId="77777777" w:rsidR="005172FD" w:rsidRDefault="00000000">
            <w:r>
              <w:rPr>
                <w:rFonts w:ascii="Consolas" w:eastAsia="Consolas" w:hAnsi="Consolas" w:cs="Consolas"/>
                <w:color w:val="1A1A1A"/>
                <w:sz w:val="16"/>
                <w:szCs w:val="16"/>
              </w:rPr>
              <w:t xml:space="preserve"> </w:t>
            </w:r>
          </w:p>
          <w:p w14:paraId="77D22ABB" w14:textId="77777777" w:rsidR="005172FD" w:rsidRDefault="00000000">
            <w:r>
              <w:rPr>
                <w:rFonts w:ascii="Consolas" w:eastAsia="Consolas" w:hAnsi="Consolas" w:cs="Consolas"/>
                <w:color w:val="1A1A1A"/>
                <w:sz w:val="16"/>
                <w:szCs w:val="16"/>
              </w:rPr>
              <w:t>-- Use the reader account locator from SHOW MANAGED ACCOUNTS:</w:t>
            </w:r>
          </w:p>
          <w:p w14:paraId="54BE41B1" w14:textId="77777777" w:rsidR="005172FD" w:rsidRDefault="00000000">
            <w:r>
              <w:rPr>
                <w:rFonts w:ascii="Consolas" w:eastAsia="Consolas" w:hAnsi="Consolas" w:cs="Consolas"/>
                <w:color w:val="1A1A1A"/>
                <w:sz w:val="16"/>
                <w:szCs w:val="16"/>
              </w:rPr>
              <w:t>ALTER SHARE PARTNER_SHARE ADD ACCOUNTS = &lt;</w:t>
            </w:r>
            <w:proofErr w:type="spellStart"/>
            <w:r>
              <w:rPr>
                <w:rFonts w:ascii="Consolas" w:eastAsia="Consolas" w:hAnsi="Consolas" w:cs="Consolas"/>
                <w:color w:val="1A1A1A"/>
                <w:sz w:val="16"/>
                <w:szCs w:val="16"/>
              </w:rPr>
              <w:t>reader_locator</w:t>
            </w:r>
            <w:proofErr w:type="spellEnd"/>
            <w:r>
              <w:rPr>
                <w:rFonts w:ascii="Consolas" w:eastAsia="Consolas" w:hAnsi="Consolas" w:cs="Consolas"/>
                <w:color w:val="1A1A1A"/>
                <w:sz w:val="16"/>
                <w:szCs w:val="16"/>
              </w:rPr>
              <w:t>&gt;;</w:t>
            </w:r>
          </w:p>
        </w:tc>
      </w:tr>
    </w:tbl>
    <w:p w14:paraId="4FF554A1" w14:textId="77777777" w:rsidR="005172FD" w:rsidRDefault="00000000">
      <w:pPr>
        <w:spacing w:before="80" w:after="60"/>
      </w:pPr>
      <w:r>
        <w:rPr>
          <w:b/>
          <w:bCs/>
          <w:color w:val="2E75B6"/>
        </w:rPr>
        <w:t xml:space="preserve">Step 3 — Configure the reader account (log in as </w:t>
      </w:r>
      <w:proofErr w:type="spellStart"/>
      <w:r>
        <w:rPr>
          <w:b/>
          <w:bCs/>
          <w:color w:val="2E75B6"/>
        </w:rPr>
        <w:t>reader_admin</w:t>
      </w:r>
      <w:proofErr w:type="spellEnd"/>
      <w:r>
        <w:rPr>
          <w:b/>
          <w:bCs/>
          <w:color w:val="2E75B6"/>
        </w:rPr>
        <w:t xml:space="preserve">). </w:t>
      </w:r>
    </w:p>
    <w:p w14:paraId="11BC74BD" w14:textId="77777777" w:rsidR="005172FD" w:rsidRDefault="00000000">
      <w:pPr>
        <w:spacing w:after="120"/>
      </w:pPr>
      <w:r>
        <w:t>Compute in a reader account is billed to the provider, so the provider creates the warehouse and grants access to PUBLIC for the partner's login.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172FD" w14:paraId="0F91BFE2" w14:textId="77777777">
        <w:tblPrEx>
          <w:tblCellMar>
            <w:top w:w="0" w:type="dxa"/>
            <w:bottom w:w="0" w:type="dxa"/>
          </w:tblCellMar>
        </w:tblPrEx>
        <w:tc>
          <w:tcPr>
            <w:tcW w:w="9360" w:type="dxa"/>
            <w:tcBorders>
              <w:top w:val="single" w:sz="4" w:space="0" w:color="C9D2DC"/>
              <w:left w:val="single" w:sz="4" w:space="0" w:color="C9D2DC"/>
              <w:bottom w:val="single" w:sz="4" w:space="0" w:color="C9D2DC"/>
              <w:right w:val="single" w:sz="4" w:space="0" w:color="C9D2DC"/>
            </w:tcBorders>
            <w:shd w:val="clear" w:color="auto" w:fill="F2F3F5"/>
            <w:tcMar>
              <w:top w:w="100" w:type="dxa"/>
              <w:left w:w="140" w:type="dxa"/>
              <w:bottom w:w="100" w:type="dxa"/>
              <w:right w:w="140" w:type="dxa"/>
            </w:tcMar>
          </w:tcPr>
          <w:p w14:paraId="05D73EBF" w14:textId="77777777" w:rsidR="005172FD" w:rsidRDefault="00000000">
            <w:r>
              <w:rPr>
                <w:rFonts w:ascii="Consolas" w:eastAsia="Consolas" w:hAnsi="Consolas" w:cs="Consolas"/>
                <w:color w:val="1A1A1A"/>
                <w:sz w:val="16"/>
                <w:szCs w:val="16"/>
              </w:rPr>
              <w:t>USE ROLE ACCOUNTADMIN;   -- inside the reader account</w:t>
            </w:r>
          </w:p>
          <w:p w14:paraId="2D8ECED3" w14:textId="77777777" w:rsidR="005172FD" w:rsidRDefault="00000000">
            <w:r>
              <w:rPr>
                <w:rFonts w:ascii="Consolas" w:eastAsia="Consolas" w:hAnsi="Consolas" w:cs="Consolas"/>
                <w:color w:val="1A1A1A"/>
                <w:sz w:val="16"/>
                <w:szCs w:val="16"/>
              </w:rPr>
              <w:t xml:space="preserve">CREATE WAREHOUSE </w:t>
            </w:r>
            <w:proofErr w:type="spellStart"/>
            <w:r>
              <w:rPr>
                <w:rFonts w:ascii="Consolas" w:eastAsia="Consolas" w:hAnsi="Consolas" w:cs="Consolas"/>
                <w:color w:val="1A1A1A"/>
                <w:sz w:val="16"/>
                <w:szCs w:val="16"/>
              </w:rPr>
              <w:t>reader_wh</w:t>
            </w:r>
            <w:proofErr w:type="spellEnd"/>
            <w:r>
              <w:rPr>
                <w:rFonts w:ascii="Consolas" w:eastAsia="Consolas" w:hAnsi="Consolas" w:cs="Consolas"/>
                <w:color w:val="1A1A1A"/>
                <w:sz w:val="16"/>
                <w:szCs w:val="16"/>
              </w:rPr>
              <w:t xml:space="preserve"> WAREHOUSE_SIZE = XSMALL AUTO_SUSPEND = 60;</w:t>
            </w:r>
          </w:p>
          <w:p w14:paraId="5AA13949" w14:textId="77777777" w:rsidR="005172FD" w:rsidRDefault="00000000">
            <w:r>
              <w:rPr>
                <w:rFonts w:ascii="Consolas" w:eastAsia="Consolas" w:hAnsi="Consolas" w:cs="Consolas"/>
                <w:color w:val="1A1A1A"/>
                <w:sz w:val="16"/>
                <w:szCs w:val="16"/>
              </w:rPr>
              <w:t xml:space="preserve">GRANT USAGE ON WAREHOUSE </w:t>
            </w:r>
            <w:proofErr w:type="spellStart"/>
            <w:r>
              <w:rPr>
                <w:rFonts w:ascii="Consolas" w:eastAsia="Consolas" w:hAnsi="Consolas" w:cs="Consolas"/>
                <w:color w:val="1A1A1A"/>
                <w:sz w:val="16"/>
                <w:szCs w:val="16"/>
              </w:rPr>
              <w:t>reader_wh</w:t>
            </w:r>
            <w:proofErr w:type="spellEnd"/>
            <w:r>
              <w:rPr>
                <w:rFonts w:ascii="Consolas" w:eastAsia="Consolas" w:hAnsi="Consolas" w:cs="Consolas"/>
                <w:color w:val="1A1A1A"/>
                <w:sz w:val="16"/>
                <w:szCs w:val="16"/>
              </w:rPr>
              <w:t xml:space="preserve"> TO ROLE PUBLIC;</w:t>
            </w:r>
          </w:p>
          <w:p w14:paraId="761F8E0B" w14:textId="77777777" w:rsidR="005172FD" w:rsidRDefault="00000000">
            <w:r>
              <w:rPr>
                <w:rFonts w:ascii="Consolas" w:eastAsia="Consolas" w:hAnsi="Consolas" w:cs="Consolas"/>
                <w:color w:val="1A1A1A"/>
                <w:sz w:val="16"/>
                <w:szCs w:val="16"/>
              </w:rPr>
              <w:t xml:space="preserve"> </w:t>
            </w:r>
          </w:p>
          <w:p w14:paraId="339924BF" w14:textId="77777777" w:rsidR="005172FD" w:rsidRDefault="00000000">
            <w:r>
              <w:rPr>
                <w:rFonts w:ascii="Consolas" w:eastAsia="Consolas" w:hAnsi="Consolas" w:cs="Consolas"/>
                <w:color w:val="1A1A1A"/>
                <w:sz w:val="16"/>
                <w:szCs w:val="16"/>
              </w:rPr>
              <w:t>CREATE DATABASE PARTNER_DB FROM SHARE PROVIDER_ACCT.PARTNER_SHARE;</w:t>
            </w:r>
          </w:p>
          <w:p w14:paraId="15238AD5" w14:textId="77777777" w:rsidR="005172FD" w:rsidRDefault="00000000">
            <w:r>
              <w:rPr>
                <w:rFonts w:ascii="Consolas" w:eastAsia="Consolas" w:hAnsi="Consolas" w:cs="Consolas"/>
                <w:color w:val="1A1A1A"/>
                <w:sz w:val="16"/>
                <w:szCs w:val="16"/>
              </w:rPr>
              <w:t>GRANT IMPORTED PRIVILEGES ON DATABASE PARTNER_DB TO ROLE PUBLIC;</w:t>
            </w:r>
          </w:p>
        </w:tc>
      </w:tr>
    </w:tbl>
    <w:p w14:paraId="657B04E9" w14:textId="77777777" w:rsidR="005172FD" w:rsidRDefault="00000000">
      <w:pPr>
        <w:spacing w:before="80" w:after="60"/>
      </w:pPr>
      <w:r>
        <w:rPr>
          <w:b/>
          <w:bCs/>
          <w:color w:val="2E75B6"/>
        </w:rPr>
        <w:t xml:space="preserve">Step 4 — Partner queries the shared data.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172FD" w14:paraId="137A0BA1" w14:textId="77777777">
        <w:tblPrEx>
          <w:tblCellMar>
            <w:top w:w="0" w:type="dxa"/>
            <w:bottom w:w="0" w:type="dxa"/>
          </w:tblCellMar>
        </w:tblPrEx>
        <w:tc>
          <w:tcPr>
            <w:tcW w:w="9360" w:type="dxa"/>
            <w:tcBorders>
              <w:top w:val="single" w:sz="4" w:space="0" w:color="C9D2DC"/>
              <w:left w:val="single" w:sz="4" w:space="0" w:color="C9D2DC"/>
              <w:bottom w:val="single" w:sz="4" w:space="0" w:color="C9D2DC"/>
              <w:right w:val="single" w:sz="4" w:space="0" w:color="C9D2DC"/>
            </w:tcBorders>
            <w:shd w:val="clear" w:color="auto" w:fill="F2F3F5"/>
            <w:tcMar>
              <w:top w:w="100" w:type="dxa"/>
              <w:left w:w="140" w:type="dxa"/>
              <w:bottom w:w="100" w:type="dxa"/>
              <w:right w:w="140" w:type="dxa"/>
            </w:tcMar>
          </w:tcPr>
          <w:p w14:paraId="3B78473F" w14:textId="77777777" w:rsidR="005172FD" w:rsidRDefault="00000000">
            <w:r>
              <w:rPr>
                <w:rFonts w:ascii="Consolas" w:eastAsia="Consolas" w:hAnsi="Consolas" w:cs="Consolas"/>
                <w:color w:val="1A1A1A"/>
                <w:sz w:val="16"/>
                <w:szCs w:val="16"/>
              </w:rPr>
              <w:t xml:space="preserve">USE WAREHOUSE </w:t>
            </w:r>
            <w:proofErr w:type="spellStart"/>
            <w:r>
              <w:rPr>
                <w:rFonts w:ascii="Consolas" w:eastAsia="Consolas" w:hAnsi="Consolas" w:cs="Consolas"/>
                <w:color w:val="1A1A1A"/>
                <w:sz w:val="16"/>
                <w:szCs w:val="16"/>
              </w:rPr>
              <w:t>reader_wh</w:t>
            </w:r>
            <w:proofErr w:type="spellEnd"/>
            <w:r>
              <w:rPr>
                <w:rFonts w:ascii="Consolas" w:eastAsia="Consolas" w:hAnsi="Consolas" w:cs="Consolas"/>
                <w:color w:val="1A1A1A"/>
                <w:sz w:val="16"/>
                <w:szCs w:val="16"/>
              </w:rPr>
              <w:t>;</w:t>
            </w:r>
          </w:p>
          <w:p w14:paraId="1052053F" w14:textId="77777777" w:rsidR="005172FD" w:rsidRDefault="00000000">
            <w:r>
              <w:rPr>
                <w:rFonts w:ascii="Consolas" w:eastAsia="Consolas" w:hAnsi="Consolas" w:cs="Consolas"/>
                <w:color w:val="1A1A1A"/>
                <w:sz w:val="16"/>
                <w:szCs w:val="16"/>
              </w:rPr>
              <w:t xml:space="preserve">SELECT category, COUNT(*) AS </w:t>
            </w:r>
            <w:proofErr w:type="spellStart"/>
            <w:r>
              <w:rPr>
                <w:rFonts w:ascii="Consolas" w:eastAsia="Consolas" w:hAnsi="Consolas" w:cs="Consolas"/>
                <w:color w:val="1A1A1A"/>
                <w:sz w:val="16"/>
                <w:szCs w:val="16"/>
              </w:rPr>
              <w:t>txns</w:t>
            </w:r>
            <w:proofErr w:type="spellEnd"/>
            <w:r>
              <w:rPr>
                <w:rFonts w:ascii="Consolas" w:eastAsia="Consolas" w:hAnsi="Consolas" w:cs="Consolas"/>
                <w:color w:val="1A1A1A"/>
                <w:sz w:val="16"/>
                <w:szCs w:val="16"/>
              </w:rPr>
              <w:t>, ROUND(SUM(</w:t>
            </w:r>
            <w:proofErr w:type="spellStart"/>
            <w:r>
              <w:rPr>
                <w:rFonts w:ascii="Consolas" w:eastAsia="Consolas" w:hAnsi="Consolas" w:cs="Consolas"/>
                <w:color w:val="1A1A1A"/>
                <w:sz w:val="16"/>
                <w:szCs w:val="16"/>
              </w:rPr>
              <w:t>total_amount</w:t>
            </w:r>
            <w:proofErr w:type="spellEnd"/>
            <w:r>
              <w:rPr>
                <w:rFonts w:ascii="Consolas" w:eastAsia="Consolas" w:hAnsi="Consolas" w:cs="Consolas"/>
                <w:color w:val="1A1A1A"/>
                <w:sz w:val="16"/>
                <w:szCs w:val="16"/>
              </w:rPr>
              <w:t>),2) AS revenue</w:t>
            </w:r>
          </w:p>
          <w:p w14:paraId="359FEEB2" w14:textId="77777777" w:rsidR="005172FD" w:rsidRDefault="00000000">
            <w:r>
              <w:rPr>
                <w:rFonts w:ascii="Consolas" w:eastAsia="Consolas" w:hAnsi="Consolas" w:cs="Consolas"/>
                <w:color w:val="1A1A1A"/>
                <w:sz w:val="16"/>
                <w:szCs w:val="16"/>
              </w:rPr>
              <w:t xml:space="preserve">FROM   </w:t>
            </w:r>
            <w:proofErr w:type="spellStart"/>
            <w:r>
              <w:rPr>
                <w:rFonts w:ascii="Consolas" w:eastAsia="Consolas" w:hAnsi="Consolas" w:cs="Consolas"/>
                <w:color w:val="1A1A1A"/>
                <w:sz w:val="16"/>
                <w:szCs w:val="16"/>
              </w:rPr>
              <w:t>PARTNER_DB.SHARED.v_sales_summary</w:t>
            </w:r>
            <w:proofErr w:type="spellEnd"/>
          </w:p>
          <w:p w14:paraId="5394EDF7" w14:textId="77777777" w:rsidR="005172FD" w:rsidRDefault="00000000">
            <w:r>
              <w:rPr>
                <w:rFonts w:ascii="Consolas" w:eastAsia="Consolas" w:hAnsi="Consolas" w:cs="Consolas"/>
                <w:color w:val="1A1A1A"/>
                <w:sz w:val="16"/>
                <w:szCs w:val="16"/>
              </w:rPr>
              <w:t>GROUP  BY category ORDER BY revenue DESC;</w:t>
            </w:r>
          </w:p>
        </w:tc>
      </w:tr>
    </w:tbl>
    <w:p w14:paraId="4C1CCC5F" w14:textId="77777777" w:rsidR="005172FD" w:rsidRDefault="00000000">
      <w:pPr>
        <w:pStyle w:val="Heading3"/>
      </w:pPr>
      <w:r>
        <w:t>Simulation fallback (no managed-account privilege)</w:t>
      </w:r>
    </w:p>
    <w:p w14:paraId="07D92AC9" w14:textId="77777777" w:rsidR="005172FD" w:rsidRDefault="00000000">
      <w:pPr>
        <w:spacing w:after="120"/>
      </w:pPr>
      <w:r>
        <w:t>Reproduce the entitlement pattern within one account using two roles, where a row-access predicate on CURRENT_ROLE() mimics per-consumer scoping.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172FD" w14:paraId="140AA30E" w14:textId="77777777">
        <w:tblPrEx>
          <w:tblCellMar>
            <w:top w:w="0" w:type="dxa"/>
            <w:bottom w:w="0" w:type="dxa"/>
          </w:tblCellMar>
        </w:tblPrEx>
        <w:tc>
          <w:tcPr>
            <w:tcW w:w="9360" w:type="dxa"/>
            <w:tcBorders>
              <w:top w:val="single" w:sz="4" w:space="0" w:color="C9D2DC"/>
              <w:left w:val="single" w:sz="4" w:space="0" w:color="C9D2DC"/>
              <w:bottom w:val="single" w:sz="4" w:space="0" w:color="C9D2DC"/>
              <w:right w:val="single" w:sz="4" w:space="0" w:color="C9D2DC"/>
            </w:tcBorders>
            <w:shd w:val="clear" w:color="auto" w:fill="F2F3F5"/>
            <w:tcMar>
              <w:top w:w="100" w:type="dxa"/>
              <w:left w:w="140" w:type="dxa"/>
              <w:bottom w:w="100" w:type="dxa"/>
              <w:right w:w="140" w:type="dxa"/>
            </w:tcMar>
          </w:tcPr>
          <w:p w14:paraId="314B256E" w14:textId="77777777" w:rsidR="005172FD" w:rsidRDefault="00000000">
            <w:r>
              <w:rPr>
                <w:rFonts w:ascii="Consolas" w:eastAsia="Consolas" w:hAnsi="Consolas" w:cs="Consolas"/>
                <w:color w:val="1A1A1A"/>
                <w:sz w:val="16"/>
                <w:szCs w:val="16"/>
              </w:rPr>
              <w:t>CREATE ROLE IF NOT EXISTS PARTNER_EU;   -- pretend external partner</w:t>
            </w:r>
          </w:p>
          <w:p w14:paraId="2AE7C095" w14:textId="77777777" w:rsidR="005172FD" w:rsidRDefault="00000000">
            <w:r>
              <w:rPr>
                <w:rFonts w:ascii="Consolas" w:eastAsia="Consolas" w:hAnsi="Consolas" w:cs="Consolas"/>
                <w:color w:val="1A1A1A"/>
                <w:sz w:val="16"/>
                <w:szCs w:val="16"/>
              </w:rPr>
              <w:t>GRANT ROLE PARTNER_EU TO ROLE SYSADMIN;</w:t>
            </w:r>
          </w:p>
          <w:p w14:paraId="17D3E2E2" w14:textId="77777777" w:rsidR="005172FD" w:rsidRDefault="00000000">
            <w:r>
              <w:rPr>
                <w:rFonts w:ascii="Consolas" w:eastAsia="Consolas" w:hAnsi="Consolas" w:cs="Consolas"/>
                <w:color w:val="1A1A1A"/>
                <w:sz w:val="16"/>
                <w:szCs w:val="16"/>
              </w:rPr>
              <w:t xml:space="preserve"> </w:t>
            </w:r>
          </w:p>
          <w:p w14:paraId="36B3A7E8" w14:textId="77777777" w:rsidR="005172FD" w:rsidRDefault="00000000">
            <w:r>
              <w:rPr>
                <w:rFonts w:ascii="Consolas" w:eastAsia="Consolas" w:hAnsi="Consolas" w:cs="Consolas"/>
                <w:color w:val="1A1A1A"/>
                <w:sz w:val="16"/>
                <w:szCs w:val="16"/>
              </w:rPr>
              <w:t xml:space="preserve">CREATE OR REPLACE SECURE VIEW </w:t>
            </w:r>
            <w:proofErr w:type="spellStart"/>
            <w:r>
              <w:rPr>
                <w:rFonts w:ascii="Consolas" w:eastAsia="Consolas" w:hAnsi="Consolas" w:cs="Consolas"/>
                <w:color w:val="1A1A1A"/>
                <w:sz w:val="16"/>
                <w:szCs w:val="16"/>
              </w:rPr>
              <w:t>SALES_DB.SHARED.v_partner_scoped</w:t>
            </w:r>
            <w:proofErr w:type="spellEnd"/>
            <w:r>
              <w:rPr>
                <w:rFonts w:ascii="Consolas" w:eastAsia="Consolas" w:hAnsi="Consolas" w:cs="Consolas"/>
                <w:color w:val="1A1A1A"/>
                <w:sz w:val="16"/>
                <w:szCs w:val="16"/>
              </w:rPr>
              <w:t xml:space="preserve"> AS</w:t>
            </w:r>
          </w:p>
          <w:p w14:paraId="253D44C7" w14:textId="77777777" w:rsidR="005172FD" w:rsidRDefault="00000000">
            <w:r>
              <w:rPr>
                <w:rFonts w:ascii="Consolas" w:eastAsia="Consolas" w:hAnsi="Consolas" w:cs="Consolas"/>
                <w:color w:val="1A1A1A"/>
                <w:sz w:val="16"/>
                <w:szCs w:val="16"/>
              </w:rPr>
              <w:t xml:space="preserve">SELECT * FROM </w:t>
            </w:r>
            <w:proofErr w:type="spellStart"/>
            <w:r>
              <w:rPr>
                <w:rFonts w:ascii="Consolas" w:eastAsia="Consolas" w:hAnsi="Consolas" w:cs="Consolas"/>
                <w:color w:val="1A1A1A"/>
                <w:sz w:val="16"/>
                <w:szCs w:val="16"/>
              </w:rPr>
              <w:t>SALES_DB.SHARED.v_sales_summary</w:t>
            </w:r>
            <w:proofErr w:type="spellEnd"/>
          </w:p>
          <w:p w14:paraId="3A84436F" w14:textId="77777777" w:rsidR="005172FD" w:rsidRDefault="00000000">
            <w:r>
              <w:rPr>
                <w:rFonts w:ascii="Consolas" w:eastAsia="Consolas" w:hAnsi="Consolas" w:cs="Consolas"/>
                <w:color w:val="1A1A1A"/>
                <w:sz w:val="16"/>
                <w:szCs w:val="16"/>
              </w:rPr>
              <w:t>WHERE region = IFF(CURRENT_ROLE()='PARTNER_EU','EUW', region);</w:t>
            </w:r>
          </w:p>
          <w:p w14:paraId="7F1BDB8D" w14:textId="77777777" w:rsidR="005172FD" w:rsidRDefault="00000000">
            <w:r>
              <w:rPr>
                <w:rFonts w:ascii="Consolas" w:eastAsia="Consolas" w:hAnsi="Consolas" w:cs="Consolas"/>
                <w:color w:val="1A1A1A"/>
                <w:sz w:val="16"/>
                <w:szCs w:val="16"/>
              </w:rPr>
              <w:t xml:space="preserve"> </w:t>
            </w:r>
          </w:p>
          <w:p w14:paraId="6AC2B571" w14:textId="77777777" w:rsidR="005172FD" w:rsidRDefault="00000000">
            <w:r>
              <w:rPr>
                <w:rFonts w:ascii="Consolas" w:eastAsia="Consolas" w:hAnsi="Consolas" w:cs="Consolas"/>
                <w:color w:val="1A1A1A"/>
                <w:sz w:val="16"/>
                <w:szCs w:val="16"/>
              </w:rPr>
              <w:t>GRANT USAGE ON DATABASE SALES_DB TO ROLE PARTNER_EU;</w:t>
            </w:r>
          </w:p>
          <w:p w14:paraId="4AB7AEC1" w14:textId="77777777" w:rsidR="005172FD" w:rsidRDefault="00000000">
            <w:r>
              <w:rPr>
                <w:rFonts w:ascii="Consolas" w:eastAsia="Consolas" w:hAnsi="Consolas" w:cs="Consolas"/>
                <w:color w:val="1A1A1A"/>
                <w:sz w:val="16"/>
                <w:szCs w:val="16"/>
              </w:rPr>
              <w:lastRenderedPageBreak/>
              <w:t>GRANT USAGE ON SCHEMA SALES_DB.SHARED TO ROLE PARTNER_EU;</w:t>
            </w:r>
          </w:p>
          <w:p w14:paraId="03B801E0" w14:textId="77777777" w:rsidR="005172FD" w:rsidRDefault="00000000">
            <w:r>
              <w:rPr>
                <w:rFonts w:ascii="Consolas" w:eastAsia="Consolas" w:hAnsi="Consolas" w:cs="Consolas"/>
                <w:color w:val="1A1A1A"/>
                <w:sz w:val="16"/>
                <w:szCs w:val="16"/>
              </w:rPr>
              <w:t xml:space="preserve">GRANT SELECT ON VIEW </w:t>
            </w:r>
            <w:proofErr w:type="spellStart"/>
            <w:r>
              <w:rPr>
                <w:rFonts w:ascii="Consolas" w:eastAsia="Consolas" w:hAnsi="Consolas" w:cs="Consolas"/>
                <w:color w:val="1A1A1A"/>
                <w:sz w:val="16"/>
                <w:szCs w:val="16"/>
              </w:rPr>
              <w:t>SALES_DB.SHARED.v_partner_scoped</w:t>
            </w:r>
            <w:proofErr w:type="spellEnd"/>
            <w:r>
              <w:rPr>
                <w:rFonts w:ascii="Consolas" w:eastAsia="Consolas" w:hAnsi="Consolas" w:cs="Consolas"/>
                <w:color w:val="1A1A1A"/>
                <w:sz w:val="16"/>
                <w:szCs w:val="16"/>
              </w:rPr>
              <w:t xml:space="preserve"> TO ROLE PARTNER_EU;</w:t>
            </w:r>
          </w:p>
          <w:p w14:paraId="452CA719" w14:textId="77777777" w:rsidR="005172FD" w:rsidRDefault="00000000">
            <w:r>
              <w:rPr>
                <w:rFonts w:ascii="Consolas" w:eastAsia="Consolas" w:hAnsi="Consolas" w:cs="Consolas"/>
                <w:color w:val="1A1A1A"/>
                <w:sz w:val="16"/>
                <w:szCs w:val="16"/>
              </w:rPr>
              <w:t xml:space="preserve"> </w:t>
            </w:r>
          </w:p>
          <w:p w14:paraId="5D1330D0" w14:textId="77777777" w:rsidR="005172FD" w:rsidRDefault="00000000">
            <w:r>
              <w:rPr>
                <w:rFonts w:ascii="Consolas" w:eastAsia="Consolas" w:hAnsi="Consolas" w:cs="Consolas"/>
                <w:color w:val="1A1A1A"/>
                <w:sz w:val="16"/>
                <w:szCs w:val="16"/>
              </w:rPr>
              <w:t>USE ROLE PARTNER_EU;</w:t>
            </w:r>
          </w:p>
          <w:p w14:paraId="44448762" w14:textId="77777777" w:rsidR="005172FD" w:rsidRDefault="00000000">
            <w:r>
              <w:rPr>
                <w:rFonts w:ascii="Consolas" w:eastAsia="Consolas" w:hAnsi="Consolas" w:cs="Consolas"/>
                <w:color w:val="1A1A1A"/>
                <w:sz w:val="16"/>
                <w:szCs w:val="16"/>
              </w:rPr>
              <w:t xml:space="preserve">SELECT DISTINCT region FROM </w:t>
            </w:r>
            <w:proofErr w:type="spellStart"/>
            <w:r>
              <w:rPr>
                <w:rFonts w:ascii="Consolas" w:eastAsia="Consolas" w:hAnsi="Consolas" w:cs="Consolas"/>
                <w:color w:val="1A1A1A"/>
                <w:sz w:val="16"/>
                <w:szCs w:val="16"/>
              </w:rPr>
              <w:t>SALES_DB.SHARED.v_partner_scoped</w:t>
            </w:r>
            <w:proofErr w:type="spellEnd"/>
            <w:r>
              <w:rPr>
                <w:rFonts w:ascii="Consolas" w:eastAsia="Consolas" w:hAnsi="Consolas" w:cs="Consolas"/>
                <w:color w:val="1A1A1A"/>
                <w:sz w:val="16"/>
                <w:szCs w:val="16"/>
              </w:rPr>
              <w:t>;  -- only EUW</w:t>
            </w:r>
          </w:p>
        </w:tc>
      </w:tr>
    </w:tbl>
    <w:p w14:paraId="771E0B80" w14:textId="77777777" w:rsidR="005172FD" w:rsidRDefault="00000000">
      <w:pPr>
        <w:pStyle w:val="Heading3"/>
      </w:pPr>
      <w:r>
        <w:lastRenderedPageBreak/>
        <w:t>Expected results / validation</w:t>
      </w:r>
    </w:p>
    <w:p w14:paraId="56AC2F46" w14:textId="77777777" w:rsidR="005172FD" w:rsidRDefault="00000000">
      <w:pPr>
        <w:pStyle w:val="ListParagraph"/>
        <w:numPr>
          <w:ilvl w:val="0"/>
          <w:numId w:val="2"/>
        </w:numPr>
        <w:spacing w:after="40"/>
      </w:pPr>
      <w:r>
        <w:t>Reader path: the partner sees per-category revenue using provider-billed compute.</w:t>
      </w:r>
    </w:p>
    <w:p w14:paraId="269E8159" w14:textId="77777777" w:rsidR="005172FD" w:rsidRDefault="00000000">
      <w:pPr>
        <w:pStyle w:val="ListParagraph"/>
        <w:numPr>
          <w:ilvl w:val="0"/>
          <w:numId w:val="2"/>
        </w:numPr>
        <w:spacing w:after="40"/>
      </w:pPr>
      <w:r>
        <w:t>Simulation: PARTNER_EU sees only the EUW region; ACCOUNTADMIN sees all five regions through the same view.</w:t>
      </w:r>
    </w:p>
    <w:p w14:paraId="29D502E8" w14:textId="77777777" w:rsidR="005172FD" w:rsidRDefault="00000000">
      <w:pPr>
        <w:pStyle w:val="Heading3"/>
      </w:pPr>
      <w:r>
        <w:t>Cleanup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172FD" w14:paraId="4EFD8211" w14:textId="77777777">
        <w:tblPrEx>
          <w:tblCellMar>
            <w:top w:w="0" w:type="dxa"/>
            <w:bottom w:w="0" w:type="dxa"/>
          </w:tblCellMar>
        </w:tblPrEx>
        <w:tc>
          <w:tcPr>
            <w:tcW w:w="9360" w:type="dxa"/>
            <w:tcBorders>
              <w:top w:val="single" w:sz="4" w:space="0" w:color="C9D2DC"/>
              <w:left w:val="single" w:sz="4" w:space="0" w:color="C9D2DC"/>
              <w:bottom w:val="single" w:sz="4" w:space="0" w:color="C9D2DC"/>
              <w:right w:val="single" w:sz="4" w:space="0" w:color="C9D2DC"/>
            </w:tcBorders>
            <w:shd w:val="clear" w:color="auto" w:fill="F2F3F5"/>
            <w:tcMar>
              <w:top w:w="100" w:type="dxa"/>
              <w:left w:w="140" w:type="dxa"/>
              <w:bottom w:w="100" w:type="dxa"/>
              <w:right w:w="140" w:type="dxa"/>
            </w:tcMar>
          </w:tcPr>
          <w:p w14:paraId="6BDD545F" w14:textId="77777777" w:rsidR="005172FD" w:rsidRDefault="00000000">
            <w:r>
              <w:rPr>
                <w:rFonts w:ascii="Consolas" w:eastAsia="Consolas" w:hAnsi="Consolas" w:cs="Consolas"/>
                <w:color w:val="1A1A1A"/>
                <w:sz w:val="16"/>
                <w:szCs w:val="16"/>
              </w:rPr>
              <w:t>DROP SHARE IF EXISTS PARTNER_SHARE;</w:t>
            </w:r>
          </w:p>
          <w:p w14:paraId="24FAB567" w14:textId="77777777" w:rsidR="005172FD" w:rsidRDefault="00000000">
            <w:r>
              <w:rPr>
                <w:rFonts w:ascii="Consolas" w:eastAsia="Consolas" w:hAnsi="Consolas" w:cs="Consolas"/>
                <w:color w:val="1A1A1A"/>
                <w:sz w:val="16"/>
                <w:szCs w:val="16"/>
              </w:rPr>
              <w:t xml:space="preserve">DROP MANAGED ACCOUNT IF EXISTS </w:t>
            </w:r>
            <w:proofErr w:type="spellStart"/>
            <w:r>
              <w:rPr>
                <w:rFonts w:ascii="Consolas" w:eastAsia="Consolas" w:hAnsi="Consolas" w:cs="Consolas"/>
                <w:color w:val="1A1A1A"/>
                <w:sz w:val="16"/>
                <w:szCs w:val="16"/>
              </w:rPr>
              <w:t>partner_reader</w:t>
            </w:r>
            <w:proofErr w:type="spellEnd"/>
            <w:r>
              <w:rPr>
                <w:rFonts w:ascii="Consolas" w:eastAsia="Consolas" w:hAnsi="Consolas" w:cs="Consolas"/>
                <w:color w:val="1A1A1A"/>
                <w:sz w:val="16"/>
                <w:szCs w:val="16"/>
              </w:rPr>
              <w:t>;   -- if created</w:t>
            </w:r>
          </w:p>
          <w:p w14:paraId="410DF1AE" w14:textId="77777777" w:rsidR="005172FD" w:rsidRDefault="00000000">
            <w:r>
              <w:rPr>
                <w:rFonts w:ascii="Consolas" w:eastAsia="Consolas" w:hAnsi="Consolas" w:cs="Consolas"/>
                <w:color w:val="1A1A1A"/>
                <w:sz w:val="16"/>
                <w:szCs w:val="16"/>
              </w:rPr>
              <w:t>DROP ROLE IF EXISTS PARTNER_EU;                  -- if simulation used</w:t>
            </w:r>
          </w:p>
        </w:tc>
      </w:tr>
    </w:tbl>
    <w:p w14:paraId="6E73A88E" w14:textId="77777777" w:rsidR="005172FD" w:rsidRDefault="00000000">
      <w:r>
        <w:br w:type="page"/>
      </w:r>
    </w:p>
    <w:p w14:paraId="66163C61" w14:textId="77777777" w:rsidR="005172FD" w:rsidRDefault="00000000">
      <w:pPr>
        <w:pStyle w:val="Heading2"/>
      </w:pPr>
      <w:bookmarkStart w:id="22" w:name="_Toc231334810"/>
      <w:r>
        <w:lastRenderedPageBreak/>
        <w:t>Practical Lab 3 — Snowflake Marketplace</w:t>
      </w:r>
      <w:bookmarkEnd w:id="22"/>
    </w:p>
    <w:p w14:paraId="7E174B8C" w14:textId="77777777" w:rsidR="005172FD" w:rsidRDefault="00000000">
      <w:pPr>
        <w:spacing w:after="100"/>
      </w:pPr>
      <w:r>
        <w:rPr>
          <w:b/>
          <w:bCs/>
          <w:color w:val="1F3864"/>
        </w:rPr>
        <w:t xml:space="preserve">Lab objective: </w:t>
      </w:r>
      <w:r>
        <w:t>Navigate the Marketplace, discover a free data product, mount it, query it, and reason about a business use case — all without writing a single line of ETL.</w:t>
      </w:r>
    </w:p>
    <w:p w14:paraId="5EBA32CB" w14:textId="77777777" w:rsidR="005172FD" w:rsidRDefault="00000000">
      <w:pPr>
        <w:spacing w:after="100"/>
      </w:pPr>
      <w:r>
        <w:rPr>
          <w:b/>
          <w:bCs/>
          <w:color w:val="1F3864"/>
        </w:rPr>
        <w:t xml:space="preserve">Prerequisites: </w:t>
      </w:r>
      <w:r>
        <w:t>Any Snowflake account with Marketplace enabled; a virtual warehouse; ACCOUNTADMIN or a role with IMPORT SHARE / CREATE DATABASE.</w:t>
      </w:r>
    </w:p>
    <w:p w14:paraId="283B762E" w14:textId="77777777" w:rsidR="005172FD" w:rsidRDefault="00000000">
      <w:pPr>
        <w:spacing w:after="100"/>
      </w:pPr>
      <w:r>
        <w:rPr>
          <w:b/>
          <w:bCs/>
          <w:color w:val="1F3864"/>
        </w:rPr>
        <w:t xml:space="preserve">Estimated time: </w:t>
      </w:r>
      <w:r>
        <w:t>8 minutes</w:t>
      </w:r>
    </w:p>
    <w:p w14:paraId="0C3193C9" w14:textId="77777777" w:rsidR="005172FD" w:rsidRDefault="00000000">
      <w:pPr>
        <w:pStyle w:val="Heading3"/>
      </w:pPr>
      <w:r>
        <w:t>Navigation guidance (screenshot descriptions)</w:t>
      </w:r>
    </w:p>
    <w:p w14:paraId="64FF4E06" w14:textId="77777777" w:rsidR="005172FD" w:rsidRDefault="00000000">
      <w:pPr>
        <w:spacing w:before="80" w:after="60"/>
      </w:pPr>
      <w:r>
        <w:rPr>
          <w:b/>
          <w:bCs/>
          <w:color w:val="2E75B6"/>
        </w:rPr>
        <w:t xml:space="preserve">Step 1 — Open the Marketplace. </w:t>
      </w:r>
      <w:r>
        <w:t xml:space="preserve">In </w:t>
      </w:r>
      <w:proofErr w:type="spellStart"/>
      <w:r>
        <w:t>Snowsight</w:t>
      </w:r>
      <w:proofErr w:type="spellEnd"/>
      <w:r>
        <w:t>, use the left navigation: Data Products -&gt; Marketplace. The screen shows a search bar at the top and listing tiles below, each with a provider name, title, and category badge.</w:t>
      </w:r>
    </w:p>
    <w:p w14:paraId="31612B60" w14:textId="77777777" w:rsidR="005172FD" w:rsidRDefault="00000000">
      <w:pPr>
        <w:spacing w:before="80" w:after="60"/>
      </w:pPr>
      <w:r>
        <w:rPr>
          <w:b/>
          <w:bCs/>
          <w:color w:val="2E75B6"/>
        </w:rPr>
        <w:t xml:space="preserve">Step 2 — Search &amp; inspect. </w:t>
      </w:r>
      <w:r>
        <w:t>Type a topic (for example 'weather' or 'economic'). Open a free listing. The listing page shows a description, the data dictionary (table and column names), sample SQL queries, the provider, and a blue Get button.</w:t>
      </w:r>
    </w:p>
    <w:p w14:paraId="77C9CAA1" w14:textId="77777777" w:rsidR="005172FD" w:rsidRDefault="00000000">
      <w:pPr>
        <w:spacing w:before="80" w:after="60"/>
      </w:pPr>
      <w:r>
        <w:rPr>
          <w:b/>
          <w:bCs/>
          <w:color w:val="2E75B6"/>
        </w:rPr>
        <w:t xml:space="preserve">Step 3 — Get the listing. </w:t>
      </w:r>
      <w:r>
        <w:t>Click Get. A dialog lets you name the local database (e.g. WEATHER_DATA) and choose roles that may access it. Confirm to mount a read-only database instantly — no copy, no pipeline.</w:t>
      </w:r>
    </w:p>
    <w:p w14:paraId="136F6AA4" w14:textId="77777777" w:rsidR="005172FD" w:rsidRDefault="00000000">
      <w:pPr>
        <w:spacing w:before="80" w:after="60"/>
      </w:pPr>
      <w:r>
        <w:rPr>
          <w:b/>
          <w:bCs/>
          <w:color w:val="2E75B6"/>
        </w:rPr>
        <w:t xml:space="preserve">Step 4 — Query the mounted data.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172FD" w14:paraId="26A3A418" w14:textId="77777777">
        <w:tblPrEx>
          <w:tblCellMar>
            <w:top w:w="0" w:type="dxa"/>
            <w:bottom w:w="0" w:type="dxa"/>
          </w:tblCellMar>
        </w:tblPrEx>
        <w:tc>
          <w:tcPr>
            <w:tcW w:w="9360" w:type="dxa"/>
            <w:tcBorders>
              <w:top w:val="single" w:sz="4" w:space="0" w:color="C9D2DC"/>
              <w:left w:val="single" w:sz="4" w:space="0" w:color="C9D2DC"/>
              <w:bottom w:val="single" w:sz="4" w:space="0" w:color="C9D2DC"/>
              <w:right w:val="single" w:sz="4" w:space="0" w:color="C9D2DC"/>
            </w:tcBorders>
            <w:shd w:val="clear" w:color="auto" w:fill="F2F3F5"/>
            <w:tcMar>
              <w:top w:w="100" w:type="dxa"/>
              <w:left w:w="140" w:type="dxa"/>
              <w:bottom w:w="100" w:type="dxa"/>
              <w:right w:w="140" w:type="dxa"/>
            </w:tcMar>
          </w:tcPr>
          <w:p w14:paraId="345ADBA3" w14:textId="77777777" w:rsidR="005172FD" w:rsidRDefault="00000000">
            <w:r>
              <w:rPr>
                <w:rFonts w:ascii="Consolas" w:eastAsia="Consolas" w:hAnsi="Consolas" w:cs="Consolas"/>
                <w:color w:val="1A1A1A"/>
                <w:sz w:val="16"/>
                <w:szCs w:val="16"/>
              </w:rPr>
              <w:t>USE WAREHOUSE WH_TRAIN;</w:t>
            </w:r>
          </w:p>
          <w:p w14:paraId="1CA8CFB0" w14:textId="77777777" w:rsidR="005172FD" w:rsidRDefault="00000000">
            <w:r>
              <w:rPr>
                <w:rFonts w:ascii="Consolas" w:eastAsia="Consolas" w:hAnsi="Consolas" w:cs="Consolas"/>
                <w:color w:val="1A1A1A"/>
                <w:sz w:val="16"/>
                <w:szCs w:val="16"/>
              </w:rPr>
              <w:t>-- Object names depend on the chosen listing; use its data dictionary.</w:t>
            </w:r>
          </w:p>
          <w:p w14:paraId="133453C1" w14:textId="77777777" w:rsidR="005172FD" w:rsidRDefault="00000000">
            <w:r>
              <w:rPr>
                <w:rFonts w:ascii="Consolas" w:eastAsia="Consolas" w:hAnsi="Consolas" w:cs="Consolas"/>
                <w:color w:val="1A1A1A"/>
                <w:sz w:val="16"/>
                <w:szCs w:val="16"/>
              </w:rPr>
              <w:t>SELECT * FROM WEATHER_DATA.PUBLIC.&lt;</w:t>
            </w:r>
            <w:proofErr w:type="spellStart"/>
            <w:r>
              <w:rPr>
                <w:rFonts w:ascii="Consolas" w:eastAsia="Consolas" w:hAnsi="Consolas" w:cs="Consolas"/>
                <w:color w:val="1A1A1A"/>
                <w:sz w:val="16"/>
                <w:szCs w:val="16"/>
              </w:rPr>
              <w:t>table_name</w:t>
            </w:r>
            <w:proofErr w:type="spellEnd"/>
            <w:r>
              <w:rPr>
                <w:rFonts w:ascii="Consolas" w:eastAsia="Consolas" w:hAnsi="Consolas" w:cs="Consolas"/>
                <w:color w:val="1A1A1A"/>
                <w:sz w:val="16"/>
                <w:szCs w:val="16"/>
              </w:rPr>
              <w:t>&gt; LIMIT 100;</w:t>
            </w:r>
          </w:p>
          <w:p w14:paraId="597DCB29" w14:textId="77777777" w:rsidR="005172FD" w:rsidRDefault="00000000">
            <w:r>
              <w:rPr>
                <w:rFonts w:ascii="Consolas" w:eastAsia="Consolas" w:hAnsi="Consolas" w:cs="Consolas"/>
                <w:color w:val="1A1A1A"/>
                <w:sz w:val="16"/>
                <w:szCs w:val="16"/>
              </w:rPr>
              <w:t xml:space="preserve"> </w:t>
            </w:r>
          </w:p>
          <w:p w14:paraId="49E7B8A3" w14:textId="77777777" w:rsidR="005172FD" w:rsidRDefault="00000000">
            <w:r>
              <w:rPr>
                <w:rFonts w:ascii="Consolas" w:eastAsia="Consolas" w:hAnsi="Consolas" w:cs="Consolas"/>
                <w:color w:val="1A1A1A"/>
                <w:sz w:val="16"/>
                <w:szCs w:val="16"/>
              </w:rPr>
              <w:t>-- Enrichment pattern: join Marketplace data to your own sales</w:t>
            </w:r>
          </w:p>
          <w:p w14:paraId="59A32FC3" w14:textId="77777777" w:rsidR="005172FD" w:rsidRDefault="00000000">
            <w:r>
              <w:rPr>
                <w:rFonts w:ascii="Consolas" w:eastAsia="Consolas" w:hAnsi="Consolas" w:cs="Consolas"/>
                <w:color w:val="1A1A1A"/>
                <w:sz w:val="16"/>
                <w:szCs w:val="16"/>
              </w:rPr>
              <w:t xml:space="preserve">SELECT </w:t>
            </w:r>
            <w:proofErr w:type="spellStart"/>
            <w:r>
              <w:rPr>
                <w:rFonts w:ascii="Consolas" w:eastAsia="Consolas" w:hAnsi="Consolas" w:cs="Consolas"/>
                <w:color w:val="1A1A1A"/>
                <w:sz w:val="16"/>
                <w:szCs w:val="16"/>
              </w:rPr>
              <w:t>s.region</w:t>
            </w:r>
            <w:proofErr w:type="spellEnd"/>
            <w:r>
              <w:rPr>
                <w:rFonts w:ascii="Consolas" w:eastAsia="Consolas" w:hAnsi="Consolas" w:cs="Consolas"/>
                <w:color w:val="1A1A1A"/>
                <w:sz w:val="16"/>
                <w:szCs w:val="16"/>
              </w:rPr>
              <w:t xml:space="preserve">, COUNT(*) AS </w:t>
            </w:r>
            <w:proofErr w:type="spellStart"/>
            <w:r>
              <w:rPr>
                <w:rFonts w:ascii="Consolas" w:eastAsia="Consolas" w:hAnsi="Consolas" w:cs="Consolas"/>
                <w:color w:val="1A1A1A"/>
                <w:sz w:val="16"/>
                <w:szCs w:val="16"/>
              </w:rPr>
              <w:t>txns</w:t>
            </w:r>
            <w:proofErr w:type="spellEnd"/>
          </w:p>
          <w:p w14:paraId="646C30EB" w14:textId="77777777" w:rsidR="005172FD" w:rsidRDefault="00000000">
            <w:r>
              <w:rPr>
                <w:rFonts w:ascii="Consolas" w:eastAsia="Consolas" w:hAnsi="Consolas" w:cs="Consolas"/>
                <w:color w:val="1A1A1A"/>
                <w:sz w:val="16"/>
                <w:szCs w:val="16"/>
              </w:rPr>
              <w:t xml:space="preserve">FROM   </w:t>
            </w:r>
            <w:proofErr w:type="spellStart"/>
            <w:r>
              <w:rPr>
                <w:rFonts w:ascii="Consolas" w:eastAsia="Consolas" w:hAnsi="Consolas" w:cs="Consolas"/>
                <w:color w:val="1A1A1A"/>
                <w:sz w:val="16"/>
                <w:szCs w:val="16"/>
              </w:rPr>
              <w:t>SALES_DB.SHARED.v_sales_summary</w:t>
            </w:r>
            <w:proofErr w:type="spellEnd"/>
            <w:r>
              <w:rPr>
                <w:rFonts w:ascii="Consolas" w:eastAsia="Consolas" w:hAnsi="Consolas" w:cs="Consolas"/>
                <w:color w:val="1A1A1A"/>
                <w:sz w:val="16"/>
                <w:szCs w:val="16"/>
              </w:rPr>
              <w:t xml:space="preserve"> s</w:t>
            </w:r>
          </w:p>
          <w:p w14:paraId="259D827C" w14:textId="77777777" w:rsidR="005172FD" w:rsidRDefault="00000000">
            <w:r>
              <w:rPr>
                <w:rFonts w:ascii="Consolas" w:eastAsia="Consolas" w:hAnsi="Consolas" w:cs="Consolas"/>
                <w:color w:val="1A1A1A"/>
                <w:sz w:val="16"/>
                <w:szCs w:val="16"/>
              </w:rPr>
              <w:t xml:space="preserve">GROUP  BY </w:t>
            </w:r>
            <w:proofErr w:type="spellStart"/>
            <w:r>
              <w:rPr>
                <w:rFonts w:ascii="Consolas" w:eastAsia="Consolas" w:hAnsi="Consolas" w:cs="Consolas"/>
                <w:color w:val="1A1A1A"/>
                <w:sz w:val="16"/>
                <w:szCs w:val="16"/>
              </w:rPr>
              <w:t>s.region</w:t>
            </w:r>
            <w:proofErr w:type="spellEnd"/>
            <w:r>
              <w:rPr>
                <w:rFonts w:ascii="Consolas" w:eastAsia="Consolas" w:hAnsi="Consolas" w:cs="Consolas"/>
                <w:color w:val="1A1A1A"/>
                <w:sz w:val="16"/>
                <w:szCs w:val="16"/>
              </w:rPr>
              <w:t>;   -- then join to a demographic/weather listing by geography</w:t>
            </w:r>
          </w:p>
        </w:tc>
      </w:tr>
    </w:tbl>
    <w:p w14:paraId="6EDAE669" w14:textId="77777777" w:rsidR="005172FD" w:rsidRDefault="00000000">
      <w:pPr>
        <w:pStyle w:val="Heading3"/>
      </w:pPr>
      <w:r>
        <w:t>Use-case analysis</w:t>
      </w:r>
    </w:p>
    <w:p w14:paraId="5EC6451A" w14:textId="77777777" w:rsidR="005172FD" w:rsidRDefault="00000000">
      <w:pPr>
        <w:pStyle w:val="ListParagraph"/>
        <w:numPr>
          <w:ilvl w:val="0"/>
          <w:numId w:val="2"/>
        </w:numPr>
        <w:spacing w:after="40"/>
      </w:pPr>
      <w:r>
        <w:t>Retailer joins its sales (region/category) to a free demographics or weather listing to explain regional demand swings.</w:t>
      </w:r>
    </w:p>
    <w:p w14:paraId="7755D321" w14:textId="77777777" w:rsidR="005172FD" w:rsidRDefault="00000000">
      <w:pPr>
        <w:pStyle w:val="ListParagraph"/>
        <w:numPr>
          <w:ilvl w:val="0"/>
          <w:numId w:val="2"/>
        </w:numPr>
        <w:spacing w:after="40"/>
      </w:pPr>
      <w:r>
        <w:t>Because the listing is a share, the retailer pays only for the compute used to query, and the data is always current.</w:t>
      </w:r>
    </w:p>
    <w:p w14:paraId="32918D47" w14:textId="77777777" w:rsidR="005172FD" w:rsidRDefault="00000000">
      <w:pPr>
        <w:pStyle w:val="Heading3"/>
      </w:pPr>
      <w:r>
        <w:t>Cleanup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172FD" w14:paraId="4B123CBB" w14:textId="77777777">
        <w:tblPrEx>
          <w:tblCellMar>
            <w:top w:w="0" w:type="dxa"/>
            <w:bottom w:w="0" w:type="dxa"/>
          </w:tblCellMar>
        </w:tblPrEx>
        <w:tc>
          <w:tcPr>
            <w:tcW w:w="9360" w:type="dxa"/>
            <w:tcBorders>
              <w:top w:val="single" w:sz="4" w:space="0" w:color="C9D2DC"/>
              <w:left w:val="single" w:sz="4" w:space="0" w:color="C9D2DC"/>
              <w:bottom w:val="single" w:sz="4" w:space="0" w:color="C9D2DC"/>
              <w:right w:val="single" w:sz="4" w:space="0" w:color="C9D2DC"/>
            </w:tcBorders>
            <w:shd w:val="clear" w:color="auto" w:fill="F2F3F5"/>
            <w:tcMar>
              <w:top w:w="100" w:type="dxa"/>
              <w:left w:w="140" w:type="dxa"/>
              <w:bottom w:w="100" w:type="dxa"/>
              <w:right w:w="140" w:type="dxa"/>
            </w:tcMar>
          </w:tcPr>
          <w:p w14:paraId="14E5B30A" w14:textId="77777777" w:rsidR="005172FD" w:rsidRDefault="00000000">
            <w:r>
              <w:rPr>
                <w:rFonts w:ascii="Consolas" w:eastAsia="Consolas" w:hAnsi="Consolas" w:cs="Consolas"/>
                <w:color w:val="1A1A1A"/>
                <w:sz w:val="16"/>
                <w:szCs w:val="16"/>
              </w:rPr>
              <w:t>DROP DATABASE IF EXISTS WEATHER_DATA;   -- removes the mounted listing</w:t>
            </w:r>
          </w:p>
        </w:tc>
      </w:tr>
    </w:tbl>
    <w:p w14:paraId="15B0B152" w14:textId="77777777" w:rsidR="005172FD" w:rsidRDefault="00000000">
      <w:r>
        <w:br w:type="page"/>
      </w:r>
    </w:p>
    <w:p w14:paraId="368F5308" w14:textId="77777777" w:rsidR="005172FD" w:rsidRDefault="00000000">
      <w:pPr>
        <w:pStyle w:val="Heading2"/>
      </w:pPr>
      <w:bookmarkStart w:id="23" w:name="_Toc231334811"/>
      <w:r>
        <w:lastRenderedPageBreak/>
        <w:t xml:space="preserve">Practical Lab 4 — Horizon </w:t>
      </w:r>
      <w:proofErr w:type="spellStart"/>
      <w:r>
        <w:t>Catalog</w:t>
      </w:r>
      <w:proofErr w:type="spellEnd"/>
      <w:r>
        <w:t xml:space="preserve"> &amp; Data Discovery</w:t>
      </w:r>
      <w:bookmarkEnd w:id="23"/>
    </w:p>
    <w:p w14:paraId="3371353F" w14:textId="77777777" w:rsidR="005172FD" w:rsidRDefault="00000000">
      <w:pPr>
        <w:spacing w:after="100"/>
      </w:pPr>
      <w:r>
        <w:rPr>
          <w:b/>
          <w:bCs/>
          <w:color w:val="1F3864"/>
        </w:rPr>
        <w:t xml:space="preserve">Lab objective: </w:t>
      </w:r>
      <w:r>
        <w:t xml:space="preserve">Use the </w:t>
      </w:r>
      <w:proofErr w:type="spellStart"/>
      <w:r>
        <w:t>catalog</w:t>
      </w:r>
      <w:proofErr w:type="spellEnd"/>
      <w:r>
        <w:t xml:space="preserve"> to search assets, tag and classify columns, inspect access history, and trace lineage on the Lab 1 data.</w:t>
      </w:r>
    </w:p>
    <w:p w14:paraId="1914757A" w14:textId="77777777" w:rsidR="005172FD" w:rsidRDefault="00000000">
      <w:pPr>
        <w:spacing w:after="100"/>
      </w:pPr>
      <w:r>
        <w:rPr>
          <w:b/>
          <w:bCs/>
          <w:color w:val="1F3864"/>
        </w:rPr>
        <w:t xml:space="preserve">Prerequisites: </w:t>
      </w:r>
      <w:r>
        <w:t>Lab 1 data (SALES_DB) loaded; ACCOUNTADMIN or roles with CREATE TAG and access to SNOWFLAKE.ACCOUNT_USAGE.</w:t>
      </w:r>
    </w:p>
    <w:p w14:paraId="40EB76A7" w14:textId="77777777" w:rsidR="005172FD" w:rsidRDefault="00000000">
      <w:pPr>
        <w:spacing w:after="100"/>
      </w:pPr>
      <w:r>
        <w:rPr>
          <w:b/>
          <w:bCs/>
          <w:color w:val="1F3864"/>
        </w:rPr>
        <w:t xml:space="preserve">Estimated time: </w:t>
      </w:r>
      <w:r>
        <w:t>8 minutes</w:t>
      </w:r>
    </w:p>
    <w:p w14:paraId="2433BA63" w14:textId="77777777" w:rsidR="005172FD" w:rsidRDefault="00000000">
      <w:pPr>
        <w:pStyle w:val="Heading3"/>
      </w:pPr>
      <w:r>
        <w:t>Step-by-step</w:t>
      </w:r>
    </w:p>
    <w:p w14:paraId="6F823A02" w14:textId="77777777" w:rsidR="005172FD" w:rsidRDefault="00000000">
      <w:pPr>
        <w:spacing w:before="80" w:after="60"/>
      </w:pPr>
      <w:r>
        <w:rPr>
          <w:b/>
          <w:bCs/>
          <w:color w:val="2E75B6"/>
        </w:rPr>
        <w:t xml:space="preserve">Step 1 — Universal Search (UI). </w:t>
      </w:r>
      <w:r>
        <w:t xml:space="preserve">In </w:t>
      </w:r>
      <w:proofErr w:type="spellStart"/>
      <w:r>
        <w:t>Snowsight</w:t>
      </w:r>
      <w:proofErr w:type="spellEnd"/>
      <w:r>
        <w:t xml:space="preserve"> click the search icon, type '</w:t>
      </w:r>
      <w:proofErr w:type="spellStart"/>
      <w:r>
        <w:t>retail_txn</w:t>
      </w:r>
      <w:proofErr w:type="spellEnd"/>
      <w:r>
        <w:t>', and observe results spanning the table, its columns, and the secure view — each with its database/schema path.</w:t>
      </w:r>
    </w:p>
    <w:p w14:paraId="71F85AF4" w14:textId="77777777" w:rsidR="005172FD" w:rsidRDefault="00000000">
      <w:pPr>
        <w:spacing w:before="80" w:after="60"/>
      </w:pPr>
      <w:r>
        <w:rPr>
          <w:b/>
          <w:bCs/>
          <w:color w:val="2E75B6"/>
        </w:rPr>
        <w:t xml:space="preserve">Step 2 — Tag and classify sensitive data.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172FD" w14:paraId="1F6135E1" w14:textId="77777777">
        <w:tblPrEx>
          <w:tblCellMar>
            <w:top w:w="0" w:type="dxa"/>
            <w:bottom w:w="0" w:type="dxa"/>
          </w:tblCellMar>
        </w:tblPrEx>
        <w:tc>
          <w:tcPr>
            <w:tcW w:w="9360" w:type="dxa"/>
            <w:tcBorders>
              <w:top w:val="single" w:sz="4" w:space="0" w:color="C9D2DC"/>
              <w:left w:val="single" w:sz="4" w:space="0" w:color="C9D2DC"/>
              <w:bottom w:val="single" w:sz="4" w:space="0" w:color="C9D2DC"/>
              <w:right w:val="single" w:sz="4" w:space="0" w:color="C9D2DC"/>
            </w:tcBorders>
            <w:shd w:val="clear" w:color="auto" w:fill="F2F3F5"/>
            <w:tcMar>
              <w:top w:w="100" w:type="dxa"/>
              <w:left w:w="140" w:type="dxa"/>
              <w:bottom w:w="100" w:type="dxa"/>
              <w:right w:w="140" w:type="dxa"/>
            </w:tcMar>
          </w:tcPr>
          <w:p w14:paraId="5FC64923" w14:textId="77777777" w:rsidR="005172FD" w:rsidRDefault="00000000">
            <w:r>
              <w:rPr>
                <w:rFonts w:ascii="Consolas" w:eastAsia="Consolas" w:hAnsi="Consolas" w:cs="Consolas"/>
                <w:color w:val="1A1A1A"/>
                <w:sz w:val="16"/>
                <w:szCs w:val="16"/>
              </w:rPr>
              <w:t>USE ROLE ACCOUNTADMIN; USE SCHEMA SALES_DB.RAW;</w:t>
            </w:r>
          </w:p>
          <w:p w14:paraId="54F09F5A" w14:textId="77777777" w:rsidR="005172FD" w:rsidRDefault="00000000">
            <w:r>
              <w:rPr>
                <w:rFonts w:ascii="Consolas" w:eastAsia="Consolas" w:hAnsi="Consolas" w:cs="Consolas"/>
                <w:color w:val="1A1A1A"/>
                <w:sz w:val="16"/>
                <w:szCs w:val="16"/>
              </w:rPr>
              <w:t xml:space="preserve">CREATE TAG IF NOT EXISTS </w:t>
            </w:r>
            <w:proofErr w:type="spellStart"/>
            <w:r>
              <w:rPr>
                <w:rFonts w:ascii="Consolas" w:eastAsia="Consolas" w:hAnsi="Consolas" w:cs="Consolas"/>
                <w:color w:val="1A1A1A"/>
                <w:sz w:val="16"/>
                <w:szCs w:val="16"/>
              </w:rPr>
              <w:t>governance_tag</w:t>
            </w:r>
            <w:proofErr w:type="spellEnd"/>
            <w:r>
              <w:rPr>
                <w:rFonts w:ascii="Consolas" w:eastAsia="Consolas" w:hAnsi="Consolas" w:cs="Consolas"/>
                <w:color w:val="1A1A1A"/>
                <w:sz w:val="16"/>
                <w:szCs w:val="16"/>
              </w:rPr>
              <w:t xml:space="preserve"> ALLOWED_VALUES 'PII','INTERNAL','PUBLIC';</w:t>
            </w:r>
          </w:p>
          <w:p w14:paraId="2E1E1F28" w14:textId="77777777" w:rsidR="005172FD" w:rsidRDefault="00000000">
            <w:r>
              <w:rPr>
                <w:rFonts w:ascii="Consolas" w:eastAsia="Consolas" w:hAnsi="Consolas" w:cs="Consolas"/>
                <w:color w:val="1A1A1A"/>
                <w:sz w:val="16"/>
                <w:szCs w:val="16"/>
              </w:rPr>
              <w:t xml:space="preserve"> </w:t>
            </w:r>
          </w:p>
          <w:p w14:paraId="549E04BE" w14:textId="77777777" w:rsidR="005172FD" w:rsidRDefault="00000000">
            <w:r>
              <w:rPr>
                <w:rFonts w:ascii="Consolas" w:eastAsia="Consolas" w:hAnsi="Consolas" w:cs="Consolas"/>
                <w:color w:val="1A1A1A"/>
                <w:sz w:val="16"/>
                <w:szCs w:val="16"/>
              </w:rPr>
              <w:t xml:space="preserve">-- classify </w:t>
            </w:r>
            <w:proofErr w:type="spellStart"/>
            <w:r>
              <w:rPr>
                <w:rFonts w:ascii="Consolas" w:eastAsia="Consolas" w:hAnsi="Consolas" w:cs="Consolas"/>
                <w:color w:val="1A1A1A"/>
                <w:sz w:val="16"/>
                <w:szCs w:val="16"/>
              </w:rPr>
              <w:t>cust_id</w:t>
            </w:r>
            <w:proofErr w:type="spellEnd"/>
            <w:r>
              <w:rPr>
                <w:rFonts w:ascii="Consolas" w:eastAsia="Consolas" w:hAnsi="Consolas" w:cs="Consolas"/>
                <w:color w:val="1A1A1A"/>
                <w:sz w:val="16"/>
                <w:szCs w:val="16"/>
              </w:rPr>
              <w:t xml:space="preserve"> as sensitive, the rest as internal</w:t>
            </w:r>
          </w:p>
          <w:p w14:paraId="4D28C43D" w14:textId="77777777" w:rsidR="005172FD" w:rsidRDefault="00000000">
            <w:r>
              <w:rPr>
                <w:rFonts w:ascii="Consolas" w:eastAsia="Consolas" w:hAnsi="Consolas" w:cs="Consolas"/>
                <w:color w:val="1A1A1A"/>
                <w:sz w:val="16"/>
                <w:szCs w:val="16"/>
              </w:rPr>
              <w:t xml:space="preserve">ALTER TABLE </w:t>
            </w:r>
            <w:proofErr w:type="spellStart"/>
            <w:r>
              <w:rPr>
                <w:rFonts w:ascii="Consolas" w:eastAsia="Consolas" w:hAnsi="Consolas" w:cs="Consolas"/>
                <w:color w:val="1A1A1A"/>
                <w:sz w:val="16"/>
                <w:szCs w:val="16"/>
              </w:rPr>
              <w:t>retail_txn</w:t>
            </w:r>
            <w:proofErr w:type="spellEnd"/>
            <w:r>
              <w:rPr>
                <w:rFonts w:ascii="Consolas" w:eastAsia="Consolas" w:hAnsi="Consolas" w:cs="Consolas"/>
                <w:color w:val="1A1A1A"/>
                <w:sz w:val="16"/>
                <w:szCs w:val="16"/>
              </w:rPr>
              <w:t xml:space="preserve"> MODIFY COLUMN </w:t>
            </w:r>
            <w:proofErr w:type="spellStart"/>
            <w:r>
              <w:rPr>
                <w:rFonts w:ascii="Consolas" w:eastAsia="Consolas" w:hAnsi="Consolas" w:cs="Consolas"/>
                <w:color w:val="1A1A1A"/>
                <w:sz w:val="16"/>
                <w:szCs w:val="16"/>
              </w:rPr>
              <w:t>cust_id</w:t>
            </w:r>
            <w:proofErr w:type="spellEnd"/>
            <w:r>
              <w:rPr>
                <w:rFonts w:ascii="Consolas" w:eastAsia="Consolas" w:hAnsi="Consolas" w:cs="Consolas"/>
                <w:color w:val="1A1A1A"/>
                <w:sz w:val="16"/>
                <w:szCs w:val="16"/>
              </w:rPr>
              <w:t xml:space="preserve"> SET TAG </w:t>
            </w:r>
            <w:proofErr w:type="spellStart"/>
            <w:r>
              <w:rPr>
                <w:rFonts w:ascii="Consolas" w:eastAsia="Consolas" w:hAnsi="Consolas" w:cs="Consolas"/>
                <w:color w:val="1A1A1A"/>
                <w:sz w:val="16"/>
                <w:szCs w:val="16"/>
              </w:rPr>
              <w:t>governance_tag</w:t>
            </w:r>
            <w:proofErr w:type="spellEnd"/>
            <w:r>
              <w:rPr>
                <w:rFonts w:ascii="Consolas" w:eastAsia="Consolas" w:hAnsi="Consolas" w:cs="Consolas"/>
                <w:color w:val="1A1A1A"/>
                <w:sz w:val="16"/>
                <w:szCs w:val="16"/>
              </w:rPr>
              <w:t xml:space="preserve"> = 'PII';</w:t>
            </w:r>
          </w:p>
          <w:p w14:paraId="2FFD427C" w14:textId="77777777" w:rsidR="005172FD" w:rsidRDefault="00000000">
            <w:r>
              <w:rPr>
                <w:rFonts w:ascii="Consolas" w:eastAsia="Consolas" w:hAnsi="Consolas" w:cs="Consolas"/>
                <w:color w:val="1A1A1A"/>
                <w:sz w:val="16"/>
                <w:szCs w:val="16"/>
              </w:rPr>
              <w:t xml:space="preserve">ALTER TABLE </w:t>
            </w:r>
            <w:proofErr w:type="spellStart"/>
            <w:r>
              <w:rPr>
                <w:rFonts w:ascii="Consolas" w:eastAsia="Consolas" w:hAnsi="Consolas" w:cs="Consolas"/>
                <w:color w:val="1A1A1A"/>
                <w:sz w:val="16"/>
                <w:szCs w:val="16"/>
              </w:rPr>
              <w:t>retail_txn</w:t>
            </w:r>
            <w:proofErr w:type="spellEnd"/>
            <w:r>
              <w:rPr>
                <w:rFonts w:ascii="Consolas" w:eastAsia="Consolas" w:hAnsi="Consolas" w:cs="Consolas"/>
                <w:color w:val="1A1A1A"/>
                <w:sz w:val="16"/>
                <w:szCs w:val="16"/>
              </w:rPr>
              <w:t xml:space="preserve"> SET TAG </w:t>
            </w:r>
            <w:proofErr w:type="spellStart"/>
            <w:r>
              <w:rPr>
                <w:rFonts w:ascii="Consolas" w:eastAsia="Consolas" w:hAnsi="Consolas" w:cs="Consolas"/>
                <w:color w:val="1A1A1A"/>
                <w:sz w:val="16"/>
                <w:szCs w:val="16"/>
              </w:rPr>
              <w:t>governance_tag</w:t>
            </w:r>
            <w:proofErr w:type="spellEnd"/>
            <w:r>
              <w:rPr>
                <w:rFonts w:ascii="Consolas" w:eastAsia="Consolas" w:hAnsi="Consolas" w:cs="Consolas"/>
                <w:color w:val="1A1A1A"/>
                <w:sz w:val="16"/>
                <w:szCs w:val="16"/>
              </w:rPr>
              <w:t xml:space="preserve"> = 'INTERNAL';</w:t>
            </w:r>
          </w:p>
          <w:p w14:paraId="21EC5F39" w14:textId="77777777" w:rsidR="005172FD" w:rsidRDefault="00000000">
            <w:r>
              <w:rPr>
                <w:rFonts w:ascii="Consolas" w:eastAsia="Consolas" w:hAnsi="Consolas" w:cs="Consolas"/>
                <w:color w:val="1A1A1A"/>
                <w:sz w:val="16"/>
                <w:szCs w:val="16"/>
              </w:rPr>
              <w:t xml:space="preserve"> </w:t>
            </w:r>
          </w:p>
          <w:p w14:paraId="040DCED3" w14:textId="77777777" w:rsidR="005172FD" w:rsidRDefault="00000000">
            <w:r>
              <w:rPr>
                <w:rFonts w:ascii="Consolas" w:eastAsia="Consolas" w:hAnsi="Consolas" w:cs="Consolas"/>
                <w:color w:val="1A1A1A"/>
                <w:sz w:val="16"/>
                <w:szCs w:val="16"/>
              </w:rPr>
              <w:t>-- automated classification suggestion (profiles columns)</w:t>
            </w:r>
          </w:p>
          <w:p w14:paraId="20C42236" w14:textId="77777777" w:rsidR="005172FD" w:rsidRDefault="00000000">
            <w:r>
              <w:rPr>
                <w:rFonts w:ascii="Consolas" w:eastAsia="Consolas" w:hAnsi="Consolas" w:cs="Consolas"/>
                <w:color w:val="1A1A1A"/>
                <w:sz w:val="16"/>
                <w:szCs w:val="16"/>
              </w:rPr>
              <w:t>SELECT SYSTEM$CLASSIFY('</w:t>
            </w:r>
            <w:proofErr w:type="spellStart"/>
            <w:r>
              <w:rPr>
                <w:rFonts w:ascii="Consolas" w:eastAsia="Consolas" w:hAnsi="Consolas" w:cs="Consolas"/>
                <w:color w:val="1A1A1A"/>
                <w:sz w:val="16"/>
                <w:szCs w:val="16"/>
              </w:rPr>
              <w:t>SALES_DB.RAW.retail_txn</w:t>
            </w:r>
            <w:proofErr w:type="spellEnd"/>
            <w:r>
              <w:rPr>
                <w:rFonts w:ascii="Consolas" w:eastAsia="Consolas" w:hAnsi="Consolas" w:cs="Consolas"/>
                <w:color w:val="1A1A1A"/>
                <w:sz w:val="16"/>
                <w:szCs w:val="16"/>
              </w:rPr>
              <w:t>', {'</w:t>
            </w:r>
            <w:proofErr w:type="spellStart"/>
            <w:r>
              <w:rPr>
                <w:rFonts w:ascii="Consolas" w:eastAsia="Consolas" w:hAnsi="Consolas" w:cs="Consolas"/>
                <w:color w:val="1A1A1A"/>
                <w:sz w:val="16"/>
                <w:szCs w:val="16"/>
              </w:rPr>
              <w:t>auto_tag</w:t>
            </w:r>
            <w:proofErr w:type="spellEnd"/>
            <w:r>
              <w:rPr>
                <w:rFonts w:ascii="Consolas" w:eastAsia="Consolas" w:hAnsi="Consolas" w:cs="Consolas"/>
                <w:color w:val="1A1A1A"/>
                <w:sz w:val="16"/>
                <w:szCs w:val="16"/>
              </w:rPr>
              <w:t>': false});</w:t>
            </w:r>
          </w:p>
        </w:tc>
      </w:tr>
    </w:tbl>
    <w:p w14:paraId="6F5CBE6B" w14:textId="77777777" w:rsidR="005172FD" w:rsidRDefault="00000000">
      <w:pPr>
        <w:spacing w:before="80" w:after="60"/>
      </w:pPr>
      <w:r>
        <w:rPr>
          <w:b/>
          <w:bCs/>
          <w:color w:val="2E75B6"/>
        </w:rPr>
        <w:t xml:space="preserve">Step 3 — Tag-based masking so PII is protected wherever it is shared.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172FD" w14:paraId="455F9A64" w14:textId="77777777">
        <w:tblPrEx>
          <w:tblCellMar>
            <w:top w:w="0" w:type="dxa"/>
            <w:bottom w:w="0" w:type="dxa"/>
          </w:tblCellMar>
        </w:tblPrEx>
        <w:tc>
          <w:tcPr>
            <w:tcW w:w="9360" w:type="dxa"/>
            <w:tcBorders>
              <w:top w:val="single" w:sz="4" w:space="0" w:color="C9D2DC"/>
              <w:left w:val="single" w:sz="4" w:space="0" w:color="C9D2DC"/>
              <w:bottom w:val="single" w:sz="4" w:space="0" w:color="C9D2DC"/>
              <w:right w:val="single" w:sz="4" w:space="0" w:color="C9D2DC"/>
            </w:tcBorders>
            <w:shd w:val="clear" w:color="auto" w:fill="F2F3F5"/>
            <w:tcMar>
              <w:top w:w="100" w:type="dxa"/>
              <w:left w:w="140" w:type="dxa"/>
              <w:bottom w:w="100" w:type="dxa"/>
              <w:right w:w="140" w:type="dxa"/>
            </w:tcMar>
          </w:tcPr>
          <w:p w14:paraId="54020C3A" w14:textId="77777777" w:rsidR="005172FD" w:rsidRDefault="00000000">
            <w:r>
              <w:rPr>
                <w:rFonts w:ascii="Consolas" w:eastAsia="Consolas" w:hAnsi="Consolas" w:cs="Consolas"/>
                <w:color w:val="1A1A1A"/>
                <w:sz w:val="16"/>
                <w:szCs w:val="16"/>
              </w:rPr>
              <w:t xml:space="preserve">CREATE MASKING POLICY </w:t>
            </w:r>
            <w:proofErr w:type="spellStart"/>
            <w:r>
              <w:rPr>
                <w:rFonts w:ascii="Consolas" w:eastAsia="Consolas" w:hAnsi="Consolas" w:cs="Consolas"/>
                <w:color w:val="1A1A1A"/>
                <w:sz w:val="16"/>
                <w:szCs w:val="16"/>
              </w:rPr>
              <w:t>mask_pii</w:t>
            </w:r>
            <w:proofErr w:type="spellEnd"/>
            <w:r>
              <w:rPr>
                <w:rFonts w:ascii="Consolas" w:eastAsia="Consolas" w:hAnsi="Consolas" w:cs="Consolas"/>
                <w:color w:val="1A1A1A"/>
                <w:sz w:val="16"/>
                <w:szCs w:val="16"/>
              </w:rPr>
              <w:t xml:space="preserve"> AS (</w:t>
            </w:r>
            <w:proofErr w:type="spellStart"/>
            <w:r>
              <w:rPr>
                <w:rFonts w:ascii="Consolas" w:eastAsia="Consolas" w:hAnsi="Consolas" w:cs="Consolas"/>
                <w:color w:val="1A1A1A"/>
                <w:sz w:val="16"/>
                <w:szCs w:val="16"/>
              </w:rPr>
              <w:t>val</w:t>
            </w:r>
            <w:proofErr w:type="spellEnd"/>
            <w:r>
              <w:rPr>
                <w:rFonts w:ascii="Consolas" w:eastAsia="Consolas" w:hAnsi="Consolas" w:cs="Consolas"/>
                <w:color w:val="1A1A1A"/>
                <w:sz w:val="16"/>
                <w:szCs w:val="16"/>
              </w:rPr>
              <w:t xml:space="preserve"> STRING) RETURNS STRING -&gt;</w:t>
            </w:r>
          </w:p>
          <w:p w14:paraId="6D9BE290" w14:textId="77777777" w:rsidR="005172FD" w:rsidRDefault="00000000">
            <w:r>
              <w:rPr>
                <w:rFonts w:ascii="Consolas" w:eastAsia="Consolas" w:hAnsi="Consolas" w:cs="Consolas"/>
                <w:color w:val="1A1A1A"/>
                <w:sz w:val="16"/>
                <w:szCs w:val="16"/>
              </w:rPr>
              <w:t xml:space="preserve">  CASE WHEN CURRENT_ROLE() IN ('ACCOUNTADMIN') THEN </w:t>
            </w:r>
            <w:proofErr w:type="spellStart"/>
            <w:r>
              <w:rPr>
                <w:rFonts w:ascii="Consolas" w:eastAsia="Consolas" w:hAnsi="Consolas" w:cs="Consolas"/>
                <w:color w:val="1A1A1A"/>
                <w:sz w:val="16"/>
                <w:szCs w:val="16"/>
              </w:rPr>
              <w:t>val</w:t>
            </w:r>
            <w:proofErr w:type="spellEnd"/>
            <w:r>
              <w:rPr>
                <w:rFonts w:ascii="Consolas" w:eastAsia="Consolas" w:hAnsi="Consolas" w:cs="Consolas"/>
                <w:color w:val="1A1A1A"/>
                <w:sz w:val="16"/>
                <w:szCs w:val="16"/>
              </w:rPr>
              <w:t xml:space="preserve"> ELSE '***MASKED***' END;</w:t>
            </w:r>
          </w:p>
          <w:p w14:paraId="104F91D2" w14:textId="77777777" w:rsidR="005172FD" w:rsidRDefault="00000000">
            <w:r>
              <w:rPr>
                <w:rFonts w:ascii="Consolas" w:eastAsia="Consolas" w:hAnsi="Consolas" w:cs="Consolas"/>
                <w:color w:val="1A1A1A"/>
                <w:sz w:val="16"/>
                <w:szCs w:val="16"/>
              </w:rPr>
              <w:t xml:space="preserve"> </w:t>
            </w:r>
          </w:p>
          <w:p w14:paraId="5799E128" w14:textId="77777777" w:rsidR="005172FD" w:rsidRDefault="00000000">
            <w:r>
              <w:rPr>
                <w:rFonts w:ascii="Consolas" w:eastAsia="Consolas" w:hAnsi="Consolas" w:cs="Consolas"/>
                <w:color w:val="1A1A1A"/>
                <w:sz w:val="16"/>
                <w:szCs w:val="16"/>
              </w:rPr>
              <w:t xml:space="preserve">ALTER TAG </w:t>
            </w:r>
            <w:proofErr w:type="spellStart"/>
            <w:r>
              <w:rPr>
                <w:rFonts w:ascii="Consolas" w:eastAsia="Consolas" w:hAnsi="Consolas" w:cs="Consolas"/>
                <w:color w:val="1A1A1A"/>
                <w:sz w:val="16"/>
                <w:szCs w:val="16"/>
              </w:rPr>
              <w:t>governance_tag</w:t>
            </w:r>
            <w:proofErr w:type="spellEnd"/>
            <w:r>
              <w:rPr>
                <w:rFonts w:ascii="Consolas" w:eastAsia="Consolas" w:hAnsi="Consolas" w:cs="Consolas"/>
                <w:color w:val="1A1A1A"/>
                <w:sz w:val="16"/>
                <w:szCs w:val="16"/>
              </w:rPr>
              <w:t xml:space="preserve"> SET MASKING POLICY </w:t>
            </w:r>
            <w:proofErr w:type="spellStart"/>
            <w:r>
              <w:rPr>
                <w:rFonts w:ascii="Consolas" w:eastAsia="Consolas" w:hAnsi="Consolas" w:cs="Consolas"/>
                <w:color w:val="1A1A1A"/>
                <w:sz w:val="16"/>
                <w:szCs w:val="16"/>
              </w:rPr>
              <w:t>mask_pii</w:t>
            </w:r>
            <w:proofErr w:type="spellEnd"/>
            <w:r>
              <w:rPr>
                <w:rFonts w:ascii="Consolas" w:eastAsia="Consolas" w:hAnsi="Consolas" w:cs="Consolas"/>
                <w:color w:val="1A1A1A"/>
                <w:sz w:val="16"/>
                <w:szCs w:val="16"/>
              </w:rPr>
              <w:t>;  -- tag-driven masking</w:t>
            </w:r>
          </w:p>
        </w:tc>
      </w:tr>
    </w:tbl>
    <w:p w14:paraId="7FB2C684" w14:textId="77777777" w:rsidR="005172FD" w:rsidRDefault="00000000">
      <w:pPr>
        <w:spacing w:before="80" w:after="60"/>
      </w:pPr>
      <w:r>
        <w:rPr>
          <w:b/>
          <w:bCs/>
          <w:color w:val="2E75B6"/>
        </w:rPr>
        <w:t xml:space="preserve">Step 4 — Discover tagged sensitive columns across the account.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172FD" w14:paraId="60E084AF" w14:textId="77777777">
        <w:tblPrEx>
          <w:tblCellMar>
            <w:top w:w="0" w:type="dxa"/>
            <w:bottom w:w="0" w:type="dxa"/>
          </w:tblCellMar>
        </w:tblPrEx>
        <w:tc>
          <w:tcPr>
            <w:tcW w:w="9360" w:type="dxa"/>
            <w:tcBorders>
              <w:top w:val="single" w:sz="4" w:space="0" w:color="C9D2DC"/>
              <w:left w:val="single" w:sz="4" w:space="0" w:color="C9D2DC"/>
              <w:bottom w:val="single" w:sz="4" w:space="0" w:color="C9D2DC"/>
              <w:right w:val="single" w:sz="4" w:space="0" w:color="C9D2DC"/>
            </w:tcBorders>
            <w:shd w:val="clear" w:color="auto" w:fill="F2F3F5"/>
            <w:tcMar>
              <w:top w:w="100" w:type="dxa"/>
              <w:left w:w="140" w:type="dxa"/>
              <w:bottom w:w="100" w:type="dxa"/>
              <w:right w:w="140" w:type="dxa"/>
            </w:tcMar>
          </w:tcPr>
          <w:p w14:paraId="0876AE24" w14:textId="77777777" w:rsidR="005172FD" w:rsidRDefault="00000000">
            <w:r>
              <w:rPr>
                <w:rFonts w:ascii="Consolas" w:eastAsia="Consolas" w:hAnsi="Consolas" w:cs="Consolas"/>
                <w:color w:val="1A1A1A"/>
                <w:sz w:val="16"/>
                <w:szCs w:val="16"/>
              </w:rPr>
              <w:t xml:space="preserve">SELECT </w:t>
            </w:r>
            <w:proofErr w:type="spellStart"/>
            <w:r>
              <w:rPr>
                <w:rFonts w:ascii="Consolas" w:eastAsia="Consolas" w:hAnsi="Consolas" w:cs="Consolas"/>
                <w:color w:val="1A1A1A"/>
                <w:sz w:val="16"/>
                <w:szCs w:val="16"/>
              </w:rPr>
              <w:t>object_database</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object_schema</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object_name</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column_name</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tag_value</w:t>
            </w:r>
            <w:proofErr w:type="spellEnd"/>
          </w:p>
          <w:p w14:paraId="4C035C0A" w14:textId="77777777" w:rsidR="005172FD" w:rsidRDefault="00000000">
            <w:r>
              <w:rPr>
                <w:rFonts w:ascii="Consolas" w:eastAsia="Consolas" w:hAnsi="Consolas" w:cs="Consolas"/>
                <w:color w:val="1A1A1A"/>
                <w:sz w:val="16"/>
                <w:szCs w:val="16"/>
              </w:rPr>
              <w:t>FROM   SNOWFLAKE.ACCOUNT_USAGE.TAG_REFERENCES</w:t>
            </w:r>
          </w:p>
          <w:p w14:paraId="37EED7FB" w14:textId="77777777" w:rsidR="005172FD" w:rsidRDefault="00000000">
            <w:r>
              <w:rPr>
                <w:rFonts w:ascii="Consolas" w:eastAsia="Consolas" w:hAnsi="Consolas" w:cs="Consolas"/>
                <w:color w:val="1A1A1A"/>
                <w:sz w:val="16"/>
                <w:szCs w:val="16"/>
              </w:rPr>
              <w:t xml:space="preserve">WHERE  </w:t>
            </w:r>
            <w:proofErr w:type="spellStart"/>
            <w:r>
              <w:rPr>
                <w:rFonts w:ascii="Consolas" w:eastAsia="Consolas" w:hAnsi="Consolas" w:cs="Consolas"/>
                <w:color w:val="1A1A1A"/>
                <w:sz w:val="16"/>
                <w:szCs w:val="16"/>
              </w:rPr>
              <w:t>tag_name</w:t>
            </w:r>
            <w:proofErr w:type="spellEnd"/>
            <w:r>
              <w:rPr>
                <w:rFonts w:ascii="Consolas" w:eastAsia="Consolas" w:hAnsi="Consolas" w:cs="Consolas"/>
                <w:color w:val="1A1A1A"/>
                <w:sz w:val="16"/>
                <w:szCs w:val="16"/>
              </w:rPr>
              <w:t xml:space="preserve"> = 'GOVERNANCE_TAG' AND </w:t>
            </w:r>
            <w:proofErr w:type="spellStart"/>
            <w:r>
              <w:rPr>
                <w:rFonts w:ascii="Consolas" w:eastAsia="Consolas" w:hAnsi="Consolas" w:cs="Consolas"/>
                <w:color w:val="1A1A1A"/>
                <w:sz w:val="16"/>
                <w:szCs w:val="16"/>
              </w:rPr>
              <w:t>tag_value</w:t>
            </w:r>
            <w:proofErr w:type="spellEnd"/>
            <w:r>
              <w:rPr>
                <w:rFonts w:ascii="Consolas" w:eastAsia="Consolas" w:hAnsi="Consolas" w:cs="Consolas"/>
                <w:color w:val="1A1A1A"/>
                <w:sz w:val="16"/>
                <w:szCs w:val="16"/>
              </w:rPr>
              <w:t xml:space="preserve"> = 'PII';</w:t>
            </w:r>
          </w:p>
        </w:tc>
      </w:tr>
    </w:tbl>
    <w:p w14:paraId="204F18E0" w14:textId="77777777" w:rsidR="005172FD" w:rsidRDefault="00000000">
      <w:pPr>
        <w:spacing w:before="80" w:after="60"/>
      </w:pPr>
      <w:r>
        <w:rPr>
          <w:b/>
          <w:bCs/>
          <w:color w:val="2E75B6"/>
        </w:rPr>
        <w:t xml:space="preserve">Step 5 — Access history &amp; lineage.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172FD" w14:paraId="015A66C0" w14:textId="77777777">
        <w:tblPrEx>
          <w:tblCellMar>
            <w:top w:w="0" w:type="dxa"/>
            <w:bottom w:w="0" w:type="dxa"/>
          </w:tblCellMar>
        </w:tblPrEx>
        <w:tc>
          <w:tcPr>
            <w:tcW w:w="9360" w:type="dxa"/>
            <w:tcBorders>
              <w:top w:val="single" w:sz="4" w:space="0" w:color="C9D2DC"/>
              <w:left w:val="single" w:sz="4" w:space="0" w:color="C9D2DC"/>
              <w:bottom w:val="single" w:sz="4" w:space="0" w:color="C9D2DC"/>
              <w:right w:val="single" w:sz="4" w:space="0" w:color="C9D2DC"/>
            </w:tcBorders>
            <w:shd w:val="clear" w:color="auto" w:fill="F2F3F5"/>
            <w:tcMar>
              <w:top w:w="100" w:type="dxa"/>
              <w:left w:w="140" w:type="dxa"/>
              <w:bottom w:w="100" w:type="dxa"/>
              <w:right w:w="140" w:type="dxa"/>
            </w:tcMar>
          </w:tcPr>
          <w:p w14:paraId="157A010D" w14:textId="77777777" w:rsidR="005172FD" w:rsidRDefault="00000000">
            <w:r>
              <w:rPr>
                <w:rFonts w:ascii="Consolas" w:eastAsia="Consolas" w:hAnsi="Consolas" w:cs="Consolas"/>
                <w:color w:val="1A1A1A"/>
                <w:sz w:val="16"/>
                <w:szCs w:val="16"/>
              </w:rPr>
              <w:t>-- who queried what (account-wide, some latency)</w:t>
            </w:r>
          </w:p>
          <w:p w14:paraId="048701A1" w14:textId="77777777" w:rsidR="005172FD" w:rsidRDefault="00000000">
            <w:r>
              <w:rPr>
                <w:rFonts w:ascii="Consolas" w:eastAsia="Consolas" w:hAnsi="Consolas" w:cs="Consolas"/>
                <w:color w:val="1A1A1A"/>
                <w:sz w:val="16"/>
                <w:szCs w:val="16"/>
              </w:rPr>
              <w:t xml:space="preserve">SELECT </w:t>
            </w:r>
            <w:proofErr w:type="spellStart"/>
            <w:r>
              <w:rPr>
                <w:rFonts w:ascii="Consolas" w:eastAsia="Consolas" w:hAnsi="Consolas" w:cs="Consolas"/>
                <w:color w:val="1A1A1A"/>
                <w:sz w:val="16"/>
                <w:szCs w:val="16"/>
              </w:rPr>
              <w:t>query_start_time</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user_name</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direct_objects_accessed</w:t>
            </w:r>
            <w:proofErr w:type="spellEnd"/>
          </w:p>
          <w:p w14:paraId="4A562FEA" w14:textId="77777777" w:rsidR="005172FD" w:rsidRDefault="00000000">
            <w:r>
              <w:rPr>
                <w:rFonts w:ascii="Consolas" w:eastAsia="Consolas" w:hAnsi="Consolas" w:cs="Consolas"/>
                <w:color w:val="1A1A1A"/>
                <w:sz w:val="16"/>
                <w:szCs w:val="16"/>
              </w:rPr>
              <w:t>FROM   SNOWFLAKE.ACCOUNT_USAGE.ACCESS_HISTORY</w:t>
            </w:r>
          </w:p>
          <w:p w14:paraId="67790736" w14:textId="77777777" w:rsidR="005172FD" w:rsidRDefault="00000000">
            <w:r>
              <w:rPr>
                <w:rFonts w:ascii="Consolas" w:eastAsia="Consolas" w:hAnsi="Consolas" w:cs="Consolas"/>
                <w:color w:val="1A1A1A"/>
                <w:sz w:val="16"/>
                <w:szCs w:val="16"/>
              </w:rPr>
              <w:t xml:space="preserve">WHERE  </w:t>
            </w:r>
            <w:proofErr w:type="spellStart"/>
            <w:r>
              <w:rPr>
                <w:rFonts w:ascii="Consolas" w:eastAsia="Consolas" w:hAnsi="Consolas" w:cs="Consolas"/>
                <w:color w:val="1A1A1A"/>
                <w:sz w:val="16"/>
                <w:szCs w:val="16"/>
              </w:rPr>
              <w:t>query_start_time</w:t>
            </w:r>
            <w:proofErr w:type="spellEnd"/>
            <w:r>
              <w:rPr>
                <w:rFonts w:ascii="Consolas" w:eastAsia="Consolas" w:hAnsi="Consolas" w:cs="Consolas"/>
                <w:color w:val="1A1A1A"/>
                <w:sz w:val="16"/>
                <w:szCs w:val="16"/>
              </w:rPr>
              <w:t xml:space="preserve"> &gt; DATEADD('hour', -24, CURRENT_TIMESTAMP)</w:t>
            </w:r>
          </w:p>
          <w:p w14:paraId="29168F57" w14:textId="77777777" w:rsidR="005172FD" w:rsidRDefault="00000000">
            <w:r>
              <w:rPr>
                <w:rFonts w:ascii="Consolas" w:eastAsia="Consolas" w:hAnsi="Consolas" w:cs="Consolas"/>
                <w:color w:val="1A1A1A"/>
                <w:sz w:val="16"/>
                <w:szCs w:val="16"/>
              </w:rPr>
              <w:t xml:space="preserve">ORDER  BY </w:t>
            </w:r>
            <w:proofErr w:type="spellStart"/>
            <w:r>
              <w:rPr>
                <w:rFonts w:ascii="Consolas" w:eastAsia="Consolas" w:hAnsi="Consolas" w:cs="Consolas"/>
                <w:color w:val="1A1A1A"/>
                <w:sz w:val="16"/>
                <w:szCs w:val="16"/>
              </w:rPr>
              <w:t>query_start_time</w:t>
            </w:r>
            <w:proofErr w:type="spellEnd"/>
            <w:r>
              <w:rPr>
                <w:rFonts w:ascii="Consolas" w:eastAsia="Consolas" w:hAnsi="Consolas" w:cs="Consolas"/>
                <w:color w:val="1A1A1A"/>
                <w:sz w:val="16"/>
                <w:szCs w:val="16"/>
              </w:rPr>
              <w:t xml:space="preserve"> DESC LIMIT 50;</w:t>
            </w:r>
          </w:p>
          <w:p w14:paraId="6185C595" w14:textId="77777777" w:rsidR="005172FD" w:rsidRDefault="00000000">
            <w:r>
              <w:rPr>
                <w:rFonts w:ascii="Consolas" w:eastAsia="Consolas" w:hAnsi="Consolas" w:cs="Consolas"/>
                <w:color w:val="1A1A1A"/>
                <w:sz w:val="16"/>
                <w:szCs w:val="16"/>
              </w:rPr>
              <w:t xml:space="preserve"> </w:t>
            </w:r>
          </w:p>
          <w:p w14:paraId="63F9E22F" w14:textId="77777777" w:rsidR="005172FD" w:rsidRDefault="00000000">
            <w:r>
              <w:rPr>
                <w:rFonts w:ascii="Consolas" w:eastAsia="Consolas" w:hAnsi="Consolas" w:cs="Consolas"/>
                <w:color w:val="1A1A1A"/>
                <w:sz w:val="16"/>
                <w:szCs w:val="16"/>
              </w:rPr>
              <w:t>-- object dependencies = lineage between the view and its base table</w:t>
            </w:r>
          </w:p>
          <w:p w14:paraId="046704FD" w14:textId="77777777" w:rsidR="005172FD" w:rsidRDefault="00000000">
            <w:r>
              <w:rPr>
                <w:rFonts w:ascii="Consolas" w:eastAsia="Consolas" w:hAnsi="Consolas" w:cs="Consolas"/>
                <w:color w:val="1A1A1A"/>
                <w:sz w:val="16"/>
                <w:szCs w:val="16"/>
              </w:rPr>
              <w:t xml:space="preserve">SELECT </w:t>
            </w:r>
            <w:proofErr w:type="spellStart"/>
            <w:r>
              <w:rPr>
                <w:rFonts w:ascii="Consolas" w:eastAsia="Consolas" w:hAnsi="Consolas" w:cs="Consolas"/>
                <w:color w:val="1A1A1A"/>
                <w:sz w:val="16"/>
                <w:szCs w:val="16"/>
              </w:rPr>
              <w:t>referencing_object_name</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referenced_object_name</w:t>
            </w:r>
            <w:proofErr w:type="spellEnd"/>
            <w:r>
              <w:rPr>
                <w:rFonts w:ascii="Consolas" w:eastAsia="Consolas" w:hAnsi="Consolas" w:cs="Consolas"/>
                <w:color w:val="1A1A1A"/>
                <w:sz w:val="16"/>
                <w:szCs w:val="16"/>
              </w:rPr>
              <w:t xml:space="preserve">, </w:t>
            </w:r>
            <w:proofErr w:type="spellStart"/>
            <w:r>
              <w:rPr>
                <w:rFonts w:ascii="Consolas" w:eastAsia="Consolas" w:hAnsi="Consolas" w:cs="Consolas"/>
                <w:color w:val="1A1A1A"/>
                <w:sz w:val="16"/>
                <w:szCs w:val="16"/>
              </w:rPr>
              <w:t>dependency_type</w:t>
            </w:r>
            <w:proofErr w:type="spellEnd"/>
          </w:p>
          <w:p w14:paraId="7F36FE33" w14:textId="77777777" w:rsidR="005172FD" w:rsidRDefault="00000000">
            <w:r>
              <w:rPr>
                <w:rFonts w:ascii="Consolas" w:eastAsia="Consolas" w:hAnsi="Consolas" w:cs="Consolas"/>
                <w:color w:val="1A1A1A"/>
                <w:sz w:val="16"/>
                <w:szCs w:val="16"/>
              </w:rPr>
              <w:t>FROM   SNOWFLAKE.ACCOUNT_USAGE.OBJECT_DEPENDENCIES</w:t>
            </w:r>
          </w:p>
          <w:p w14:paraId="7BC2F5BE" w14:textId="77777777" w:rsidR="005172FD" w:rsidRDefault="00000000">
            <w:r>
              <w:rPr>
                <w:rFonts w:ascii="Consolas" w:eastAsia="Consolas" w:hAnsi="Consolas" w:cs="Consolas"/>
                <w:color w:val="1A1A1A"/>
                <w:sz w:val="16"/>
                <w:szCs w:val="16"/>
              </w:rPr>
              <w:t xml:space="preserve">WHERE  </w:t>
            </w:r>
            <w:proofErr w:type="spellStart"/>
            <w:r>
              <w:rPr>
                <w:rFonts w:ascii="Consolas" w:eastAsia="Consolas" w:hAnsi="Consolas" w:cs="Consolas"/>
                <w:color w:val="1A1A1A"/>
                <w:sz w:val="16"/>
                <w:szCs w:val="16"/>
              </w:rPr>
              <w:t>referenced_object_name</w:t>
            </w:r>
            <w:proofErr w:type="spellEnd"/>
            <w:r>
              <w:rPr>
                <w:rFonts w:ascii="Consolas" w:eastAsia="Consolas" w:hAnsi="Consolas" w:cs="Consolas"/>
                <w:color w:val="1A1A1A"/>
                <w:sz w:val="16"/>
                <w:szCs w:val="16"/>
              </w:rPr>
              <w:t xml:space="preserve"> = 'RETAIL_TXN';</w:t>
            </w:r>
          </w:p>
        </w:tc>
      </w:tr>
    </w:tbl>
    <w:p w14:paraId="04247672" w14:textId="77777777" w:rsidR="005172FD" w:rsidRDefault="00000000">
      <w:pPr>
        <w:pStyle w:val="Heading3"/>
      </w:pPr>
      <w:r>
        <w:t>Expected results / validation</w:t>
      </w:r>
    </w:p>
    <w:p w14:paraId="05E0AAB7" w14:textId="77777777" w:rsidR="005172FD" w:rsidRDefault="00000000">
      <w:pPr>
        <w:pStyle w:val="ListParagraph"/>
        <w:numPr>
          <w:ilvl w:val="0"/>
          <w:numId w:val="2"/>
        </w:numPr>
        <w:spacing w:after="40"/>
      </w:pPr>
      <w:r>
        <w:t xml:space="preserve">TAG_REFERENCES returns the </w:t>
      </w:r>
      <w:proofErr w:type="spellStart"/>
      <w:r>
        <w:t>cust_id</w:t>
      </w:r>
      <w:proofErr w:type="spellEnd"/>
      <w:r>
        <w:t xml:space="preserve"> column flagged PII.</w:t>
      </w:r>
    </w:p>
    <w:p w14:paraId="1701EF67" w14:textId="77777777" w:rsidR="005172FD" w:rsidRDefault="00000000">
      <w:pPr>
        <w:pStyle w:val="ListParagraph"/>
        <w:numPr>
          <w:ilvl w:val="0"/>
          <w:numId w:val="2"/>
        </w:numPr>
        <w:spacing w:after="40"/>
      </w:pPr>
      <w:r>
        <w:t xml:space="preserve">Non-admin roles selecting </w:t>
      </w:r>
      <w:proofErr w:type="spellStart"/>
      <w:r>
        <w:t>cust_id</w:t>
      </w:r>
      <w:proofErr w:type="spellEnd"/>
      <w:r>
        <w:t xml:space="preserve"> now receive '***MASKED***'; OBJECT_DEPENDENCIES shows </w:t>
      </w:r>
      <w:proofErr w:type="spellStart"/>
      <w:r>
        <w:t>v_sales_summary</w:t>
      </w:r>
      <w:proofErr w:type="spellEnd"/>
      <w:r>
        <w:t xml:space="preserve"> depends on </w:t>
      </w:r>
      <w:proofErr w:type="spellStart"/>
      <w:r>
        <w:t>retail_txn</w:t>
      </w:r>
      <w:proofErr w:type="spellEnd"/>
      <w:r>
        <w:t>.</w:t>
      </w:r>
    </w:p>
    <w:p w14:paraId="404A1078" w14:textId="77777777" w:rsidR="005172FD" w:rsidRDefault="00000000">
      <w:pPr>
        <w:pBdr>
          <w:left w:val="single" w:sz="18" w:space="12" w:color="2E75B6"/>
        </w:pBdr>
        <w:spacing w:before="80" w:after="120"/>
        <w:ind w:left="240"/>
      </w:pPr>
      <w:r>
        <w:rPr>
          <w:b/>
          <w:bCs/>
          <w:color w:val="2E75B6"/>
        </w:rPr>
        <w:t xml:space="preserve">Note: </w:t>
      </w:r>
      <w:r>
        <w:rPr>
          <w:i/>
          <w:iCs/>
        </w:rPr>
        <w:t>ACCOUNT_USAGE views carry latency (up to ~3 hours) and so may be empty immediately after the lab; use SALES_DB.INFORMATION_SCHEMA for real-time metadata.</w:t>
      </w:r>
    </w:p>
    <w:p w14:paraId="7466AFFF" w14:textId="77777777" w:rsidR="005172FD" w:rsidRDefault="00000000">
      <w:pPr>
        <w:pStyle w:val="Heading3"/>
      </w:pPr>
      <w:r>
        <w:t>Cleanup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172FD" w14:paraId="56EE103D" w14:textId="77777777">
        <w:tblPrEx>
          <w:tblCellMar>
            <w:top w:w="0" w:type="dxa"/>
            <w:bottom w:w="0" w:type="dxa"/>
          </w:tblCellMar>
        </w:tblPrEx>
        <w:tc>
          <w:tcPr>
            <w:tcW w:w="9360" w:type="dxa"/>
            <w:tcBorders>
              <w:top w:val="single" w:sz="4" w:space="0" w:color="C9D2DC"/>
              <w:left w:val="single" w:sz="4" w:space="0" w:color="C9D2DC"/>
              <w:bottom w:val="single" w:sz="4" w:space="0" w:color="C9D2DC"/>
              <w:right w:val="single" w:sz="4" w:space="0" w:color="C9D2DC"/>
            </w:tcBorders>
            <w:shd w:val="clear" w:color="auto" w:fill="F2F3F5"/>
            <w:tcMar>
              <w:top w:w="100" w:type="dxa"/>
              <w:left w:w="140" w:type="dxa"/>
              <w:bottom w:w="100" w:type="dxa"/>
              <w:right w:w="140" w:type="dxa"/>
            </w:tcMar>
          </w:tcPr>
          <w:p w14:paraId="227AB2C3" w14:textId="77777777" w:rsidR="005172FD" w:rsidRDefault="00000000">
            <w:r>
              <w:rPr>
                <w:rFonts w:ascii="Consolas" w:eastAsia="Consolas" w:hAnsi="Consolas" w:cs="Consolas"/>
                <w:color w:val="1A1A1A"/>
                <w:sz w:val="16"/>
                <w:szCs w:val="16"/>
              </w:rPr>
              <w:t xml:space="preserve">ALTER TAG </w:t>
            </w:r>
            <w:proofErr w:type="spellStart"/>
            <w:r>
              <w:rPr>
                <w:rFonts w:ascii="Consolas" w:eastAsia="Consolas" w:hAnsi="Consolas" w:cs="Consolas"/>
                <w:color w:val="1A1A1A"/>
                <w:sz w:val="16"/>
                <w:szCs w:val="16"/>
              </w:rPr>
              <w:t>governance_tag</w:t>
            </w:r>
            <w:proofErr w:type="spellEnd"/>
            <w:r>
              <w:rPr>
                <w:rFonts w:ascii="Consolas" w:eastAsia="Consolas" w:hAnsi="Consolas" w:cs="Consolas"/>
                <w:color w:val="1A1A1A"/>
                <w:sz w:val="16"/>
                <w:szCs w:val="16"/>
              </w:rPr>
              <w:t xml:space="preserve"> UNSET MASKING POLICY;</w:t>
            </w:r>
          </w:p>
          <w:p w14:paraId="5828B6AF" w14:textId="77777777" w:rsidR="005172FD" w:rsidRDefault="00000000">
            <w:r>
              <w:rPr>
                <w:rFonts w:ascii="Consolas" w:eastAsia="Consolas" w:hAnsi="Consolas" w:cs="Consolas"/>
                <w:color w:val="1A1A1A"/>
                <w:sz w:val="16"/>
                <w:szCs w:val="16"/>
              </w:rPr>
              <w:t xml:space="preserve">DROP MASKING POLICY IF EXISTS </w:t>
            </w:r>
            <w:proofErr w:type="spellStart"/>
            <w:r>
              <w:rPr>
                <w:rFonts w:ascii="Consolas" w:eastAsia="Consolas" w:hAnsi="Consolas" w:cs="Consolas"/>
                <w:color w:val="1A1A1A"/>
                <w:sz w:val="16"/>
                <w:szCs w:val="16"/>
              </w:rPr>
              <w:t>mask_pii</w:t>
            </w:r>
            <w:proofErr w:type="spellEnd"/>
            <w:r>
              <w:rPr>
                <w:rFonts w:ascii="Consolas" w:eastAsia="Consolas" w:hAnsi="Consolas" w:cs="Consolas"/>
                <w:color w:val="1A1A1A"/>
                <w:sz w:val="16"/>
                <w:szCs w:val="16"/>
              </w:rPr>
              <w:t>;</w:t>
            </w:r>
          </w:p>
          <w:p w14:paraId="2CF53B3B" w14:textId="77777777" w:rsidR="005172FD" w:rsidRDefault="00000000">
            <w:r>
              <w:rPr>
                <w:rFonts w:ascii="Consolas" w:eastAsia="Consolas" w:hAnsi="Consolas" w:cs="Consolas"/>
                <w:color w:val="1A1A1A"/>
                <w:sz w:val="16"/>
                <w:szCs w:val="16"/>
              </w:rPr>
              <w:lastRenderedPageBreak/>
              <w:t xml:space="preserve">DROP TAG IF EXISTS </w:t>
            </w:r>
            <w:proofErr w:type="spellStart"/>
            <w:r>
              <w:rPr>
                <w:rFonts w:ascii="Consolas" w:eastAsia="Consolas" w:hAnsi="Consolas" w:cs="Consolas"/>
                <w:color w:val="1A1A1A"/>
                <w:sz w:val="16"/>
                <w:szCs w:val="16"/>
              </w:rPr>
              <w:t>governance_tag</w:t>
            </w:r>
            <w:proofErr w:type="spellEnd"/>
            <w:r>
              <w:rPr>
                <w:rFonts w:ascii="Consolas" w:eastAsia="Consolas" w:hAnsi="Consolas" w:cs="Consolas"/>
                <w:color w:val="1A1A1A"/>
                <w:sz w:val="16"/>
                <w:szCs w:val="16"/>
              </w:rPr>
              <w:t>;</w:t>
            </w:r>
          </w:p>
        </w:tc>
      </w:tr>
    </w:tbl>
    <w:p w14:paraId="05F1CAC8" w14:textId="77777777" w:rsidR="005172FD" w:rsidRDefault="00000000">
      <w:r>
        <w:lastRenderedPageBreak/>
        <w:br w:type="page"/>
      </w:r>
    </w:p>
    <w:p w14:paraId="7BF5EC00" w14:textId="77777777" w:rsidR="005172FD" w:rsidRDefault="00000000">
      <w:pPr>
        <w:pStyle w:val="Heading1"/>
      </w:pPr>
      <w:bookmarkStart w:id="24" w:name="_Toc231334813"/>
      <w:r>
        <w:lastRenderedPageBreak/>
        <w:t>8. Real-World Use Cases</w:t>
      </w:r>
      <w:bookmarkEnd w:id="24"/>
    </w:p>
    <w:p w14:paraId="246BABF2" w14:textId="77777777" w:rsidR="005172FD" w:rsidRDefault="00000000">
      <w:pPr>
        <w:spacing w:after="120"/>
      </w:pPr>
      <w:r>
        <w:t>Each use case follows the same frame: the business problem, the solution architecture in Snowflake, the specific features used, and the business benefits. Use these as discussion prompts — ask the class which sharing mechanism (direct share, reader account, listing, or clean room) fits before revealing the answer.</w:t>
      </w:r>
    </w:p>
    <w:p w14:paraId="51B024C6" w14:textId="77777777" w:rsidR="005172FD" w:rsidRDefault="00000000">
      <w:pPr>
        <w:pStyle w:val="Heading3"/>
      </w:pPr>
      <w:r>
        <w:t>1. Retail — Supplier scorecards via live sell-through data</w:t>
      </w:r>
    </w:p>
    <w:p w14:paraId="6D7FB32B" w14:textId="77777777" w:rsidR="005172FD" w:rsidRDefault="00000000">
      <w:pPr>
        <w:spacing w:after="100"/>
      </w:pPr>
      <w:r>
        <w:rPr>
          <w:b/>
          <w:bCs/>
          <w:color w:val="1F3864"/>
        </w:rPr>
        <w:t xml:space="preserve">Problem: </w:t>
      </w:r>
      <w:r>
        <w:t>A retailer wants suppliers to see how their products sell so they can manage inventory, but emailing weekly spreadsheets is slow, error-prone, and stale.</w:t>
      </w:r>
    </w:p>
    <w:p w14:paraId="57096065" w14:textId="77777777" w:rsidR="005172FD" w:rsidRDefault="00000000">
      <w:pPr>
        <w:spacing w:after="100"/>
      </w:pPr>
      <w:r>
        <w:rPr>
          <w:b/>
          <w:bCs/>
          <w:color w:val="1F3864"/>
        </w:rPr>
        <w:t xml:space="preserve">Solution architecture: </w:t>
      </w:r>
      <w:r>
        <w:t>The retailer publishes secure views of sell-through (by SKU/region/week) on a per-supplier listing; each supplier consumes a read-only database scoped to their own products via a CURRENT_ACCOUNT() predicate.</w:t>
      </w:r>
    </w:p>
    <w:p w14:paraId="1DC3F290" w14:textId="77777777" w:rsidR="005172FD" w:rsidRDefault="00000000">
      <w:pPr>
        <w:spacing w:after="100"/>
      </w:pPr>
      <w:r>
        <w:rPr>
          <w:b/>
          <w:bCs/>
          <w:color w:val="1F3864"/>
        </w:rPr>
        <w:t xml:space="preserve">Snowflake features: </w:t>
      </w:r>
      <w:r>
        <w:t>Secure views, direct shares / private listings, row entitlement by account, access history.</w:t>
      </w:r>
    </w:p>
    <w:p w14:paraId="013D390F" w14:textId="77777777" w:rsidR="005172FD" w:rsidRDefault="00000000">
      <w:pPr>
        <w:spacing w:after="100"/>
      </w:pPr>
      <w:r>
        <w:rPr>
          <w:b/>
          <w:bCs/>
          <w:color w:val="1F3864"/>
        </w:rPr>
        <w:t xml:space="preserve">Business benefits: </w:t>
      </w:r>
      <w:r>
        <w:t>Suppliers self-serve current data; the retailer eliminates a recurring report pipeline and gains a collaborative supply relationship.</w:t>
      </w:r>
    </w:p>
    <w:p w14:paraId="24C2B783" w14:textId="77777777" w:rsidR="005172FD" w:rsidRDefault="00000000">
      <w:pPr>
        <w:pStyle w:val="Heading3"/>
      </w:pPr>
      <w:r>
        <w:t>2. Banking — Regulatory and audit data delivery</w:t>
      </w:r>
    </w:p>
    <w:p w14:paraId="5D06E5DF" w14:textId="77777777" w:rsidR="005172FD" w:rsidRDefault="00000000">
      <w:pPr>
        <w:spacing w:after="100"/>
      </w:pPr>
      <w:r>
        <w:rPr>
          <w:b/>
          <w:bCs/>
          <w:color w:val="1F3864"/>
        </w:rPr>
        <w:t xml:space="preserve">Problem: </w:t>
      </w:r>
      <w:r>
        <w:t>A bank must deliver large, frequently-updated datasets to a regulator and external auditors without building bespoke secure file transfers each cycle.</w:t>
      </w:r>
    </w:p>
    <w:p w14:paraId="6CAD73B6" w14:textId="77777777" w:rsidR="005172FD" w:rsidRDefault="00000000">
      <w:pPr>
        <w:spacing w:after="100"/>
      </w:pPr>
      <w:r>
        <w:rPr>
          <w:b/>
          <w:bCs/>
          <w:color w:val="1F3864"/>
        </w:rPr>
        <w:t xml:space="preserve">Solution architecture: </w:t>
      </w:r>
      <w:r>
        <w:t>The bank exposes governed, classified secure views through a private listing; auditors mount a read-only database and query on their own compute. Access history provides a complete audit trail of what was read.</w:t>
      </w:r>
    </w:p>
    <w:p w14:paraId="553D1197" w14:textId="77777777" w:rsidR="005172FD" w:rsidRDefault="00000000">
      <w:pPr>
        <w:spacing w:after="100"/>
      </w:pPr>
      <w:r>
        <w:rPr>
          <w:b/>
          <w:bCs/>
          <w:color w:val="1F3864"/>
        </w:rPr>
        <w:t xml:space="preserve">Snowflake features: </w:t>
      </w:r>
      <w:r>
        <w:t>Secure views, private listing, classification &amp; tagging, ACCESS_HISTORY, masking policies.</w:t>
      </w:r>
    </w:p>
    <w:p w14:paraId="22D8AD17" w14:textId="77777777" w:rsidR="005172FD" w:rsidRDefault="00000000">
      <w:pPr>
        <w:spacing w:after="100"/>
      </w:pPr>
      <w:r>
        <w:rPr>
          <w:b/>
          <w:bCs/>
          <w:color w:val="1F3864"/>
        </w:rPr>
        <w:t xml:space="preserve">Business benefits: </w:t>
      </w:r>
      <w:r>
        <w:t>Faster, cheaper, fully-auditable disclosure; sensitive fields masked by policy; instant revocation when the engagement ends.</w:t>
      </w:r>
    </w:p>
    <w:p w14:paraId="6D752006" w14:textId="77777777" w:rsidR="005172FD" w:rsidRDefault="00000000">
      <w:pPr>
        <w:pStyle w:val="Heading3"/>
      </w:pPr>
      <w:r>
        <w:t>3. Healthcare — Research collaboration on de-identified clinical data</w:t>
      </w:r>
    </w:p>
    <w:p w14:paraId="415A69C2" w14:textId="77777777" w:rsidR="005172FD" w:rsidRDefault="00000000">
      <w:pPr>
        <w:spacing w:after="100"/>
      </w:pPr>
      <w:r>
        <w:rPr>
          <w:b/>
          <w:bCs/>
          <w:color w:val="1F3864"/>
        </w:rPr>
        <w:t xml:space="preserve">Problem: </w:t>
      </w:r>
      <w:r>
        <w:t>A hospital network and a research institute want to analyse outcomes together, but raw patient records cannot leave the hospital for privacy and compliance reasons.</w:t>
      </w:r>
    </w:p>
    <w:p w14:paraId="449820C0" w14:textId="77777777" w:rsidR="005172FD" w:rsidRDefault="00000000">
      <w:pPr>
        <w:spacing w:after="100"/>
      </w:pPr>
      <w:r>
        <w:rPr>
          <w:b/>
          <w:bCs/>
          <w:color w:val="1F3864"/>
        </w:rPr>
        <w:t xml:space="preserve">Solution architecture: </w:t>
      </w:r>
      <w:r>
        <w:t>A data clean room lets both parties contribute data; only aggregate cohort statistics above a minimum group size can be computed and returned, never row-level records.</w:t>
      </w:r>
    </w:p>
    <w:p w14:paraId="1B2D4776" w14:textId="77777777" w:rsidR="005172FD" w:rsidRDefault="00000000">
      <w:pPr>
        <w:spacing w:after="100"/>
      </w:pPr>
      <w:r>
        <w:rPr>
          <w:b/>
          <w:bCs/>
          <w:color w:val="1F3864"/>
        </w:rPr>
        <w:t xml:space="preserve">Snowflake features: </w:t>
      </w:r>
      <w:r>
        <w:t>Data clean rooms, aggregation/row-access policies, secure functions, classification.</w:t>
      </w:r>
    </w:p>
    <w:p w14:paraId="331B27F3" w14:textId="77777777" w:rsidR="005172FD" w:rsidRDefault="00000000">
      <w:pPr>
        <w:spacing w:after="100"/>
      </w:pPr>
      <w:r>
        <w:rPr>
          <w:b/>
          <w:bCs/>
          <w:color w:val="1F3864"/>
        </w:rPr>
        <w:t xml:space="preserve">Business benefits: </w:t>
      </w:r>
      <w:r>
        <w:t>Unlocks joint research while satisfying privacy regulation; the hospital retains custody of identifiable data at all times.</w:t>
      </w:r>
    </w:p>
    <w:p w14:paraId="33D863F4" w14:textId="77777777" w:rsidR="005172FD" w:rsidRDefault="00000000">
      <w:pPr>
        <w:pStyle w:val="Heading3"/>
      </w:pPr>
      <w:r>
        <w:t>4. Insurance — Fraud-signal sharing across insurers</w:t>
      </w:r>
    </w:p>
    <w:p w14:paraId="0F7F56D8" w14:textId="77777777" w:rsidR="005172FD" w:rsidRDefault="00000000">
      <w:pPr>
        <w:spacing w:after="100"/>
      </w:pPr>
      <w:r>
        <w:rPr>
          <w:b/>
          <w:bCs/>
          <w:color w:val="1F3864"/>
        </w:rPr>
        <w:t xml:space="preserve">Problem: </w:t>
      </w:r>
      <w:r>
        <w:t>Several insurers each hold partial fraud signals; pooling them would catch more fraud, but none will share claimant identities with competitors.</w:t>
      </w:r>
    </w:p>
    <w:p w14:paraId="23334FB9" w14:textId="77777777" w:rsidR="005172FD" w:rsidRDefault="00000000">
      <w:pPr>
        <w:spacing w:after="100"/>
      </w:pPr>
      <w:r>
        <w:rPr>
          <w:b/>
          <w:bCs/>
          <w:color w:val="1F3864"/>
        </w:rPr>
        <w:t xml:space="preserve">Solution architecture: </w:t>
      </w:r>
      <w:r>
        <w:t>A consortium clean room computes overlaps and shared-risk indicators across members' data, returning only privacy-preserving aggregates and match flags.</w:t>
      </w:r>
    </w:p>
    <w:p w14:paraId="028628FA" w14:textId="77777777" w:rsidR="005172FD" w:rsidRDefault="00000000">
      <w:pPr>
        <w:spacing w:after="100"/>
      </w:pPr>
      <w:r>
        <w:rPr>
          <w:b/>
          <w:bCs/>
          <w:color w:val="1F3864"/>
        </w:rPr>
        <w:t xml:space="preserve">Snowflake features: </w:t>
      </w:r>
      <w:r>
        <w:t>Data clean rooms, secure UDFs, minimum-group-size aggregation, governed templates.</w:t>
      </w:r>
    </w:p>
    <w:p w14:paraId="6FDEBE35" w14:textId="77777777" w:rsidR="005172FD" w:rsidRDefault="00000000">
      <w:pPr>
        <w:spacing w:after="100"/>
      </w:pPr>
      <w:r>
        <w:rPr>
          <w:b/>
          <w:bCs/>
          <w:color w:val="1F3864"/>
        </w:rPr>
        <w:t xml:space="preserve">Business benefits: </w:t>
      </w:r>
      <w:r>
        <w:t>Better fraud detection from pooled intelligence with no exposure of individual policyholders or competitive data leakage.</w:t>
      </w:r>
    </w:p>
    <w:p w14:paraId="4F33EAB8" w14:textId="77777777" w:rsidR="005172FD" w:rsidRDefault="00000000">
      <w:pPr>
        <w:pStyle w:val="Heading3"/>
      </w:pPr>
      <w:r>
        <w:lastRenderedPageBreak/>
        <w:t>5. Manufacturing — IoT and quality data to OEM partners</w:t>
      </w:r>
    </w:p>
    <w:p w14:paraId="15C0822B" w14:textId="77777777" w:rsidR="005172FD" w:rsidRDefault="00000000">
      <w:pPr>
        <w:spacing w:after="100"/>
      </w:pPr>
      <w:r>
        <w:rPr>
          <w:b/>
          <w:bCs/>
          <w:color w:val="1F3864"/>
        </w:rPr>
        <w:t xml:space="preserve">Problem: </w:t>
      </w:r>
      <w:r>
        <w:t>A parts manufacturer wants its OEM customers to monitor component telemetry and defect rates in near real time to coordinate recalls and warranty handling.</w:t>
      </w:r>
    </w:p>
    <w:p w14:paraId="154E5FA0" w14:textId="77777777" w:rsidR="005172FD" w:rsidRDefault="00000000">
      <w:pPr>
        <w:spacing w:after="100"/>
      </w:pPr>
      <w:r>
        <w:rPr>
          <w:b/>
          <w:bCs/>
          <w:color w:val="1F3864"/>
        </w:rPr>
        <w:t xml:space="preserve">Solution architecture: </w:t>
      </w:r>
      <w:r>
        <w:t>The manufacturer maintains a curated telemetry/quality database and shares scoped secure views to each OEM via direct shares; cross-region OEMs are served by an auto-fulfilled listing.</w:t>
      </w:r>
    </w:p>
    <w:p w14:paraId="7AB732D8" w14:textId="77777777" w:rsidR="005172FD" w:rsidRDefault="00000000">
      <w:pPr>
        <w:spacing w:after="100"/>
      </w:pPr>
      <w:r>
        <w:rPr>
          <w:b/>
          <w:bCs/>
          <w:color w:val="1F3864"/>
        </w:rPr>
        <w:t xml:space="preserve">Snowflake features: </w:t>
      </w:r>
      <w:r>
        <w:t>Secure views, direct shares, cross-region listing &amp; auto-</w:t>
      </w:r>
      <w:proofErr w:type="spellStart"/>
      <w:r>
        <w:t>fulfillment</w:t>
      </w:r>
      <w:proofErr w:type="spellEnd"/>
      <w:r>
        <w:t>, tagging.</w:t>
      </w:r>
    </w:p>
    <w:p w14:paraId="612691BC" w14:textId="77777777" w:rsidR="005172FD" w:rsidRDefault="00000000">
      <w:pPr>
        <w:spacing w:after="100"/>
      </w:pPr>
      <w:r>
        <w:rPr>
          <w:b/>
          <w:bCs/>
          <w:color w:val="1F3864"/>
        </w:rPr>
        <w:t xml:space="preserve">Business benefits: </w:t>
      </w:r>
      <w:r>
        <w:t>Real-time quality visibility, faster recall coordination, and reduced warranty cost — without exporting raw sensor data.</w:t>
      </w:r>
    </w:p>
    <w:p w14:paraId="1FB1D083" w14:textId="77777777" w:rsidR="005172FD" w:rsidRDefault="00000000">
      <w:pPr>
        <w:pStyle w:val="Heading3"/>
      </w:pPr>
      <w:r>
        <w:t>6. Telecommunications — Network and roaming data exchange</w:t>
      </w:r>
    </w:p>
    <w:p w14:paraId="0398E4B2" w14:textId="77777777" w:rsidR="005172FD" w:rsidRDefault="00000000">
      <w:pPr>
        <w:spacing w:after="100"/>
      </w:pPr>
      <w:r>
        <w:rPr>
          <w:b/>
          <w:bCs/>
          <w:color w:val="1F3864"/>
        </w:rPr>
        <w:t xml:space="preserve">Problem: </w:t>
      </w:r>
      <w:r>
        <w:t>Carriers need to reconcile roaming usage and coverage data with partner carriers in different regions and clouds.</w:t>
      </w:r>
    </w:p>
    <w:p w14:paraId="1B8A2F7F" w14:textId="77777777" w:rsidR="005172FD" w:rsidRDefault="00000000">
      <w:pPr>
        <w:spacing w:after="100"/>
      </w:pPr>
      <w:r>
        <w:rPr>
          <w:b/>
          <w:bCs/>
          <w:color w:val="1F3864"/>
        </w:rPr>
        <w:t xml:space="preserve">Solution architecture: </w:t>
      </w:r>
      <w:r>
        <w:t>Each carrier publishes a roaming-usage listing; auto-</w:t>
      </w:r>
      <w:proofErr w:type="spellStart"/>
      <w:r>
        <w:t>fulfillment</w:t>
      </w:r>
      <w:proofErr w:type="spellEnd"/>
      <w:r>
        <w:t xml:space="preserve"> replicates to partner regions/clouds, and partners query reconciled views on their own compute.</w:t>
      </w:r>
    </w:p>
    <w:p w14:paraId="1F4CE2C5" w14:textId="77777777" w:rsidR="005172FD" w:rsidRDefault="00000000">
      <w:pPr>
        <w:spacing w:after="100"/>
      </w:pPr>
      <w:r>
        <w:rPr>
          <w:b/>
          <w:bCs/>
          <w:color w:val="1F3864"/>
        </w:rPr>
        <w:t xml:space="preserve">Snowflake features: </w:t>
      </w:r>
      <w:r>
        <w:t>Listings, cross-region &amp; cross-cloud auto-</w:t>
      </w:r>
      <w:proofErr w:type="spellStart"/>
      <w:r>
        <w:t>fulfillment</w:t>
      </w:r>
      <w:proofErr w:type="spellEnd"/>
      <w:r>
        <w:t>, secure views, access history.</w:t>
      </w:r>
    </w:p>
    <w:p w14:paraId="63A46BEB" w14:textId="77777777" w:rsidR="005172FD" w:rsidRDefault="00000000">
      <w:pPr>
        <w:spacing w:after="100"/>
      </w:pPr>
      <w:r>
        <w:rPr>
          <w:b/>
          <w:bCs/>
          <w:color w:val="1F3864"/>
        </w:rPr>
        <w:t xml:space="preserve">Business benefits: </w:t>
      </w:r>
      <w:r>
        <w:t>Faster settlement reconciliation, fewer disputes, and a repeatable onboarding for new roaming partners.</w:t>
      </w:r>
    </w:p>
    <w:p w14:paraId="35CCF3BC" w14:textId="77777777" w:rsidR="005172FD" w:rsidRDefault="00000000">
      <w:pPr>
        <w:pStyle w:val="Heading3"/>
      </w:pPr>
      <w:r>
        <w:t>7. Marketing — Advertising measurement clean room</w:t>
      </w:r>
    </w:p>
    <w:p w14:paraId="12AF3337" w14:textId="77777777" w:rsidR="005172FD" w:rsidRDefault="00000000">
      <w:pPr>
        <w:spacing w:after="100"/>
      </w:pPr>
      <w:r>
        <w:rPr>
          <w:b/>
          <w:bCs/>
          <w:color w:val="1F3864"/>
        </w:rPr>
        <w:t xml:space="preserve">Problem: </w:t>
      </w:r>
      <w:r>
        <w:t>A brand and a publisher both have customer data and want to measure campaign reach and conversion overlap without exchanging audiences.</w:t>
      </w:r>
    </w:p>
    <w:p w14:paraId="664C7622" w14:textId="77777777" w:rsidR="005172FD" w:rsidRDefault="00000000">
      <w:pPr>
        <w:spacing w:after="100"/>
      </w:pPr>
      <w:r>
        <w:rPr>
          <w:b/>
          <w:bCs/>
          <w:color w:val="1F3864"/>
        </w:rPr>
        <w:t xml:space="preserve">Solution architecture: </w:t>
      </w:r>
      <w:r>
        <w:t>A clean room joins hashed identifiers and returns reach/overlap/conversion aggregates above a minimum group size; raw audiences never move.</w:t>
      </w:r>
    </w:p>
    <w:p w14:paraId="1E5CD630" w14:textId="77777777" w:rsidR="005172FD" w:rsidRDefault="00000000">
      <w:pPr>
        <w:spacing w:after="100"/>
      </w:pPr>
      <w:r>
        <w:rPr>
          <w:b/>
          <w:bCs/>
          <w:color w:val="1F3864"/>
        </w:rPr>
        <w:t xml:space="preserve">Snowflake features: </w:t>
      </w:r>
      <w:r>
        <w:t>Data clean rooms, identity matching, aggregation thresholds, governed templates.</w:t>
      </w:r>
    </w:p>
    <w:p w14:paraId="6A91AF20" w14:textId="77777777" w:rsidR="005172FD" w:rsidRDefault="00000000">
      <w:pPr>
        <w:spacing w:after="100"/>
      </w:pPr>
      <w:r>
        <w:rPr>
          <w:b/>
          <w:bCs/>
          <w:color w:val="1F3864"/>
        </w:rPr>
        <w:t xml:space="preserve">Business benefits: </w:t>
      </w:r>
      <w:r>
        <w:t>Accurate cross-party measurement that complies with privacy rules and unlocks co-marketing budgets.</w:t>
      </w:r>
    </w:p>
    <w:p w14:paraId="71F84799" w14:textId="77777777" w:rsidR="005172FD" w:rsidRDefault="00000000">
      <w:pPr>
        <w:pStyle w:val="Heading3"/>
      </w:pPr>
      <w:r>
        <w:t>8. Supply Chain — End-to-end visibility across logistics partners</w:t>
      </w:r>
    </w:p>
    <w:p w14:paraId="5CDFA4C7" w14:textId="77777777" w:rsidR="005172FD" w:rsidRDefault="00000000">
      <w:pPr>
        <w:spacing w:after="100"/>
      </w:pPr>
      <w:r>
        <w:rPr>
          <w:b/>
          <w:bCs/>
          <w:color w:val="1F3864"/>
        </w:rPr>
        <w:t xml:space="preserve">Problem: </w:t>
      </w:r>
      <w:r>
        <w:t>A manufacturer, its carriers, and its distributors each see only their own slice of the supply chain, causing delays and blind spots.</w:t>
      </w:r>
    </w:p>
    <w:p w14:paraId="0AC14B3A" w14:textId="77777777" w:rsidR="005172FD" w:rsidRDefault="00000000">
      <w:pPr>
        <w:spacing w:after="100"/>
      </w:pPr>
      <w:r>
        <w:rPr>
          <w:b/>
          <w:bCs/>
          <w:color w:val="1F3864"/>
        </w:rPr>
        <w:t xml:space="preserve">Solution architecture: </w:t>
      </w:r>
      <w:r>
        <w:t>A central platform aggregates shipment and inventory data and shares partner-scoped secure views; each partner consumes a live read-only view of the relevant legs.</w:t>
      </w:r>
    </w:p>
    <w:p w14:paraId="346F96E2" w14:textId="77777777" w:rsidR="005172FD" w:rsidRDefault="00000000">
      <w:pPr>
        <w:spacing w:after="100"/>
      </w:pPr>
      <w:r>
        <w:rPr>
          <w:b/>
          <w:bCs/>
          <w:color w:val="1F3864"/>
        </w:rPr>
        <w:t xml:space="preserve">Snowflake features: </w:t>
      </w:r>
      <w:r>
        <w:t>Internal &amp; external direct shares, secure views, row entitlement, Universal Search.</w:t>
      </w:r>
    </w:p>
    <w:p w14:paraId="37FC3963" w14:textId="77777777" w:rsidR="005172FD" w:rsidRDefault="00000000">
      <w:pPr>
        <w:spacing w:after="100"/>
      </w:pPr>
      <w:r>
        <w:rPr>
          <w:b/>
          <w:bCs/>
          <w:color w:val="1F3864"/>
        </w:rPr>
        <w:t xml:space="preserve">Business benefits: </w:t>
      </w:r>
      <w:r>
        <w:t>Shared real-time visibility shortens lead times, reduces stockouts, and improves on-time delivery.</w:t>
      </w:r>
    </w:p>
    <w:p w14:paraId="62326A46" w14:textId="77777777" w:rsidR="005172FD" w:rsidRDefault="00000000">
      <w:pPr>
        <w:pStyle w:val="Heading3"/>
      </w:pPr>
      <w:r>
        <w:t>9. Data Monetisation — Selling a proprietary dataset on the Marketplace</w:t>
      </w:r>
    </w:p>
    <w:p w14:paraId="4323DB11" w14:textId="77777777" w:rsidR="005172FD" w:rsidRDefault="00000000">
      <w:pPr>
        <w:spacing w:after="100"/>
      </w:pPr>
      <w:r>
        <w:rPr>
          <w:b/>
          <w:bCs/>
          <w:color w:val="1F3864"/>
        </w:rPr>
        <w:t xml:space="preserve">Problem: </w:t>
      </w:r>
      <w:r>
        <w:t>A data vendor sells a proprietary dataset but spends heavily on per-customer delivery infrastructure and onboarding.</w:t>
      </w:r>
    </w:p>
    <w:p w14:paraId="5197FAA2" w14:textId="77777777" w:rsidR="005172FD" w:rsidRDefault="00000000">
      <w:pPr>
        <w:spacing w:after="100"/>
      </w:pPr>
      <w:r>
        <w:rPr>
          <w:b/>
          <w:bCs/>
          <w:color w:val="1F3864"/>
        </w:rPr>
        <w:t xml:space="preserve">Solution architecture: </w:t>
      </w:r>
      <w:r>
        <w:t>The vendor packages the dataset as a paid Marketplace listing backed by secure views; customers Get the listing and query it directly, with auto-</w:t>
      </w:r>
      <w:proofErr w:type="spellStart"/>
      <w:r>
        <w:t>fulfillment</w:t>
      </w:r>
      <w:proofErr w:type="spellEnd"/>
      <w:r>
        <w:t xml:space="preserve"> for global reach.</w:t>
      </w:r>
    </w:p>
    <w:p w14:paraId="4E77026D" w14:textId="77777777" w:rsidR="005172FD" w:rsidRDefault="00000000">
      <w:pPr>
        <w:spacing w:after="100"/>
      </w:pPr>
      <w:r>
        <w:rPr>
          <w:b/>
          <w:bCs/>
          <w:color w:val="1F3864"/>
        </w:rPr>
        <w:t xml:space="preserve">Snowflake features: </w:t>
      </w:r>
      <w:r>
        <w:t>Provider Studio, paid listings, auto-</w:t>
      </w:r>
      <w:proofErr w:type="spellStart"/>
      <w:r>
        <w:t>fulfillment</w:t>
      </w:r>
      <w:proofErr w:type="spellEnd"/>
      <w:r>
        <w:t>, usage metrics, secure views.</w:t>
      </w:r>
    </w:p>
    <w:p w14:paraId="46A4E6D0" w14:textId="77777777" w:rsidR="005172FD" w:rsidRDefault="00000000">
      <w:pPr>
        <w:spacing w:after="100"/>
      </w:pPr>
      <w:r>
        <w:rPr>
          <w:b/>
          <w:bCs/>
          <w:color w:val="1F3864"/>
        </w:rPr>
        <w:t xml:space="preserve">Business benefits: </w:t>
      </w:r>
      <w:r>
        <w:t>New revenue channel, near-zero marginal delivery cost, global distribution, and per-listing onboarding instead of per-customer.</w:t>
      </w:r>
    </w:p>
    <w:p w14:paraId="3F37A3E3" w14:textId="77777777" w:rsidR="005172FD" w:rsidRDefault="00000000">
      <w:pPr>
        <w:pStyle w:val="Heading3"/>
      </w:pPr>
      <w:r>
        <w:lastRenderedPageBreak/>
        <w:t>10. Partner Data Exchange — Bidirectional B2B data collaboration</w:t>
      </w:r>
    </w:p>
    <w:p w14:paraId="54970BA3" w14:textId="77777777" w:rsidR="005172FD" w:rsidRDefault="00000000">
      <w:pPr>
        <w:spacing w:after="100"/>
      </w:pPr>
      <w:r>
        <w:rPr>
          <w:b/>
          <w:bCs/>
          <w:color w:val="1F3864"/>
        </w:rPr>
        <w:t xml:space="preserve">Problem: </w:t>
      </w:r>
      <w:r>
        <w:t>Two companies in a partnership need to exchange operational datasets in both directions, securely and with full auditability.</w:t>
      </w:r>
    </w:p>
    <w:p w14:paraId="41A653B1" w14:textId="77777777" w:rsidR="005172FD" w:rsidRDefault="00000000">
      <w:pPr>
        <w:spacing w:after="100"/>
      </w:pPr>
      <w:r>
        <w:rPr>
          <w:b/>
          <w:bCs/>
          <w:color w:val="1F3864"/>
        </w:rPr>
        <w:t xml:space="preserve">Solution architecture: </w:t>
      </w:r>
      <w:r>
        <w:t>Each company publishes private listings to the other's account; both consume read-only databases and join partner data to their own, with classification and masking on sensitive fields.</w:t>
      </w:r>
    </w:p>
    <w:p w14:paraId="24E58139" w14:textId="77777777" w:rsidR="005172FD" w:rsidRDefault="00000000">
      <w:pPr>
        <w:spacing w:after="100"/>
      </w:pPr>
      <w:r>
        <w:rPr>
          <w:b/>
          <w:bCs/>
          <w:color w:val="1F3864"/>
        </w:rPr>
        <w:t xml:space="preserve">Snowflake features: </w:t>
      </w:r>
      <w:r>
        <w:t>Private listings, secure views, classification, masking policies, access history.</w:t>
      </w:r>
    </w:p>
    <w:p w14:paraId="139B2BF8" w14:textId="77777777" w:rsidR="005172FD" w:rsidRDefault="00000000">
      <w:pPr>
        <w:spacing w:after="100"/>
      </w:pPr>
      <w:r>
        <w:rPr>
          <w:b/>
          <w:bCs/>
          <w:color w:val="1F3864"/>
        </w:rPr>
        <w:t xml:space="preserve">Business benefits: </w:t>
      </w:r>
      <w:r>
        <w:t>A governed, two-way data relationship with no ETL, instant revocation, and a complete audit trail for both sides.</w:t>
      </w:r>
    </w:p>
    <w:p w14:paraId="42F28EC7" w14:textId="77777777" w:rsidR="005172FD" w:rsidRDefault="005172FD">
      <w:pPr>
        <w:pBdr>
          <w:bottom w:val="single" w:sz="6" w:space="1" w:color="2E75B6"/>
        </w:pBdr>
        <w:spacing w:before="60" w:after="120"/>
      </w:pPr>
    </w:p>
    <w:p w14:paraId="6E5C3F48" w14:textId="77777777" w:rsidR="005172FD" w:rsidRDefault="00000000">
      <w:pPr>
        <w:pStyle w:val="Heading2"/>
      </w:pPr>
      <w:bookmarkStart w:id="25" w:name="_Toc231334814"/>
      <w:r>
        <w:t>Mechanism-Selection Cheat Sheet</w:t>
      </w:r>
      <w:bookmarkEnd w:id="25"/>
    </w:p>
    <w:tbl>
      <w:tblPr>
        <w:tblW w:w="9360" w:type="dxa"/>
        <w:tblBorders>
          <w:top w:val="single" w:sz="2" w:space="0" w:color="B7C3D0"/>
          <w:left w:val="single" w:sz="2" w:space="0" w:color="B7C3D0"/>
          <w:bottom w:val="single" w:sz="2" w:space="0" w:color="B7C3D0"/>
          <w:right w:val="single" w:sz="2" w:space="0" w:color="B7C3D0"/>
          <w:insideH w:val="single" w:sz="2" w:space="0" w:color="B7C3D0"/>
          <w:insideV w:val="single" w:sz="2" w:space="0" w:color="B7C3D0"/>
        </w:tblBorders>
        <w:tblCellMar>
          <w:left w:w="10" w:type="dxa"/>
          <w:right w:w="10" w:type="dxa"/>
        </w:tblCellMar>
        <w:tblLook w:val="04A0" w:firstRow="1" w:lastRow="0" w:firstColumn="1" w:lastColumn="0" w:noHBand="0" w:noVBand="1"/>
      </w:tblPr>
      <w:tblGrid>
        <w:gridCol w:w="4680"/>
        <w:gridCol w:w="4680"/>
      </w:tblGrid>
      <w:tr w:rsidR="005172FD" w14:paraId="2E572E8F" w14:textId="77777777">
        <w:tblPrEx>
          <w:tblCellMar>
            <w:top w:w="0" w:type="dxa"/>
            <w:bottom w:w="0" w:type="dxa"/>
          </w:tblCellMar>
        </w:tblPrEx>
        <w:trPr>
          <w:tblHeader/>
        </w:trPr>
        <w:tc>
          <w:tcPr>
            <w:tcW w:w="4680" w:type="dxa"/>
            <w:shd w:val="clear" w:color="auto" w:fill="1F3864"/>
            <w:tcMar>
              <w:top w:w="80" w:type="dxa"/>
              <w:left w:w="120" w:type="dxa"/>
              <w:bottom w:w="80" w:type="dxa"/>
              <w:right w:w="120" w:type="dxa"/>
            </w:tcMar>
            <w:vAlign w:val="center"/>
          </w:tcPr>
          <w:p w14:paraId="63F4A8F0" w14:textId="77777777" w:rsidR="005172FD" w:rsidRDefault="00000000">
            <w:r>
              <w:rPr>
                <w:b/>
                <w:bCs/>
                <w:color w:val="FFFFFF"/>
                <w:sz w:val="19"/>
                <w:szCs w:val="19"/>
              </w:rPr>
              <w:t>If the consumer is...</w:t>
            </w:r>
          </w:p>
        </w:tc>
        <w:tc>
          <w:tcPr>
            <w:tcW w:w="4680" w:type="dxa"/>
            <w:shd w:val="clear" w:color="auto" w:fill="1F3864"/>
            <w:tcMar>
              <w:top w:w="80" w:type="dxa"/>
              <w:left w:w="120" w:type="dxa"/>
              <w:bottom w:w="80" w:type="dxa"/>
              <w:right w:w="120" w:type="dxa"/>
            </w:tcMar>
            <w:vAlign w:val="center"/>
          </w:tcPr>
          <w:p w14:paraId="3C01DBB9" w14:textId="77777777" w:rsidR="005172FD" w:rsidRDefault="00000000">
            <w:r>
              <w:rPr>
                <w:b/>
                <w:bCs/>
                <w:color w:val="FFFFFF"/>
                <w:sz w:val="19"/>
                <w:szCs w:val="19"/>
              </w:rPr>
              <w:t>Use...</w:t>
            </w:r>
          </w:p>
        </w:tc>
      </w:tr>
      <w:tr w:rsidR="005172FD" w14:paraId="172697B3" w14:textId="77777777">
        <w:tblPrEx>
          <w:tblCellMar>
            <w:top w:w="0" w:type="dxa"/>
            <w:bottom w:w="0" w:type="dxa"/>
          </w:tblCellMar>
        </w:tblPrEx>
        <w:tc>
          <w:tcPr>
            <w:tcW w:w="4680" w:type="dxa"/>
            <w:shd w:val="clear" w:color="auto" w:fill="FFFFFF"/>
            <w:tcMar>
              <w:top w:w="70" w:type="dxa"/>
              <w:left w:w="120" w:type="dxa"/>
              <w:bottom w:w="70" w:type="dxa"/>
              <w:right w:w="120" w:type="dxa"/>
            </w:tcMar>
            <w:vAlign w:val="center"/>
          </w:tcPr>
          <w:p w14:paraId="61A2026F" w14:textId="77777777" w:rsidR="005172FD" w:rsidRDefault="00000000">
            <w:r>
              <w:rPr>
                <w:sz w:val="18"/>
                <w:szCs w:val="18"/>
              </w:rPr>
              <w:t>Another account you own (same region)</w:t>
            </w:r>
          </w:p>
        </w:tc>
        <w:tc>
          <w:tcPr>
            <w:tcW w:w="4680" w:type="dxa"/>
            <w:shd w:val="clear" w:color="auto" w:fill="FFFFFF"/>
            <w:tcMar>
              <w:top w:w="70" w:type="dxa"/>
              <w:left w:w="120" w:type="dxa"/>
              <w:bottom w:w="70" w:type="dxa"/>
              <w:right w:w="120" w:type="dxa"/>
            </w:tcMar>
            <w:vAlign w:val="center"/>
          </w:tcPr>
          <w:p w14:paraId="1F44380A" w14:textId="77777777" w:rsidR="005172FD" w:rsidRDefault="00000000">
            <w:r>
              <w:rPr>
                <w:sz w:val="18"/>
                <w:szCs w:val="18"/>
              </w:rPr>
              <w:t>Direct internal share</w:t>
            </w:r>
          </w:p>
        </w:tc>
      </w:tr>
      <w:tr w:rsidR="005172FD" w14:paraId="08C47537" w14:textId="77777777">
        <w:tblPrEx>
          <w:tblCellMar>
            <w:top w:w="0" w:type="dxa"/>
            <w:bottom w:w="0" w:type="dxa"/>
          </w:tblCellMar>
        </w:tblPrEx>
        <w:tc>
          <w:tcPr>
            <w:tcW w:w="4680" w:type="dxa"/>
            <w:shd w:val="clear" w:color="auto" w:fill="EEF3F9"/>
            <w:tcMar>
              <w:top w:w="70" w:type="dxa"/>
              <w:left w:w="120" w:type="dxa"/>
              <w:bottom w:w="70" w:type="dxa"/>
              <w:right w:w="120" w:type="dxa"/>
            </w:tcMar>
            <w:vAlign w:val="center"/>
          </w:tcPr>
          <w:p w14:paraId="3E966D1E" w14:textId="77777777" w:rsidR="005172FD" w:rsidRDefault="00000000">
            <w:r>
              <w:rPr>
                <w:sz w:val="18"/>
                <w:szCs w:val="18"/>
              </w:rPr>
              <w:t>A partner on Snowflake (same region)</w:t>
            </w:r>
          </w:p>
        </w:tc>
        <w:tc>
          <w:tcPr>
            <w:tcW w:w="4680" w:type="dxa"/>
            <w:shd w:val="clear" w:color="auto" w:fill="EEF3F9"/>
            <w:tcMar>
              <w:top w:w="70" w:type="dxa"/>
              <w:left w:w="120" w:type="dxa"/>
              <w:bottom w:w="70" w:type="dxa"/>
              <w:right w:w="120" w:type="dxa"/>
            </w:tcMar>
            <w:vAlign w:val="center"/>
          </w:tcPr>
          <w:p w14:paraId="2BE4EF7E" w14:textId="77777777" w:rsidR="005172FD" w:rsidRDefault="00000000">
            <w:r>
              <w:rPr>
                <w:sz w:val="18"/>
                <w:szCs w:val="18"/>
              </w:rPr>
              <w:t>Direct external share or private listing</w:t>
            </w:r>
          </w:p>
        </w:tc>
      </w:tr>
      <w:tr w:rsidR="005172FD" w14:paraId="1AC77815" w14:textId="77777777">
        <w:tblPrEx>
          <w:tblCellMar>
            <w:top w:w="0" w:type="dxa"/>
            <w:bottom w:w="0" w:type="dxa"/>
          </w:tblCellMar>
        </w:tblPrEx>
        <w:tc>
          <w:tcPr>
            <w:tcW w:w="4680" w:type="dxa"/>
            <w:shd w:val="clear" w:color="auto" w:fill="FFFFFF"/>
            <w:tcMar>
              <w:top w:w="70" w:type="dxa"/>
              <w:left w:w="120" w:type="dxa"/>
              <w:bottom w:w="70" w:type="dxa"/>
              <w:right w:w="120" w:type="dxa"/>
            </w:tcMar>
            <w:vAlign w:val="center"/>
          </w:tcPr>
          <w:p w14:paraId="73D17A8C" w14:textId="77777777" w:rsidR="005172FD" w:rsidRDefault="00000000">
            <w:r>
              <w:rPr>
                <w:sz w:val="18"/>
                <w:szCs w:val="18"/>
              </w:rPr>
              <w:t>A partner not on Snowflake</w:t>
            </w:r>
          </w:p>
        </w:tc>
        <w:tc>
          <w:tcPr>
            <w:tcW w:w="4680" w:type="dxa"/>
            <w:shd w:val="clear" w:color="auto" w:fill="FFFFFF"/>
            <w:tcMar>
              <w:top w:w="70" w:type="dxa"/>
              <w:left w:w="120" w:type="dxa"/>
              <w:bottom w:w="70" w:type="dxa"/>
              <w:right w:w="120" w:type="dxa"/>
            </w:tcMar>
            <w:vAlign w:val="center"/>
          </w:tcPr>
          <w:p w14:paraId="46573635" w14:textId="77777777" w:rsidR="005172FD" w:rsidRDefault="00000000">
            <w:r>
              <w:rPr>
                <w:sz w:val="18"/>
                <w:szCs w:val="18"/>
              </w:rPr>
              <w:t>Reader (managed) account</w:t>
            </w:r>
          </w:p>
        </w:tc>
      </w:tr>
      <w:tr w:rsidR="005172FD" w14:paraId="7893B1B2" w14:textId="77777777">
        <w:tblPrEx>
          <w:tblCellMar>
            <w:top w:w="0" w:type="dxa"/>
            <w:bottom w:w="0" w:type="dxa"/>
          </w:tblCellMar>
        </w:tblPrEx>
        <w:tc>
          <w:tcPr>
            <w:tcW w:w="4680" w:type="dxa"/>
            <w:shd w:val="clear" w:color="auto" w:fill="EEF3F9"/>
            <w:tcMar>
              <w:top w:w="70" w:type="dxa"/>
              <w:left w:w="120" w:type="dxa"/>
              <w:bottom w:w="70" w:type="dxa"/>
              <w:right w:w="120" w:type="dxa"/>
            </w:tcMar>
            <w:vAlign w:val="center"/>
          </w:tcPr>
          <w:p w14:paraId="71567586" w14:textId="77777777" w:rsidR="005172FD" w:rsidRDefault="00000000">
            <w:r>
              <w:rPr>
                <w:sz w:val="18"/>
                <w:szCs w:val="18"/>
              </w:rPr>
              <w:t>In another region or cloud</w:t>
            </w:r>
          </w:p>
        </w:tc>
        <w:tc>
          <w:tcPr>
            <w:tcW w:w="4680" w:type="dxa"/>
            <w:shd w:val="clear" w:color="auto" w:fill="EEF3F9"/>
            <w:tcMar>
              <w:top w:w="70" w:type="dxa"/>
              <w:left w:w="120" w:type="dxa"/>
              <w:bottom w:w="70" w:type="dxa"/>
              <w:right w:w="120" w:type="dxa"/>
            </w:tcMar>
            <w:vAlign w:val="center"/>
          </w:tcPr>
          <w:p w14:paraId="1CE782DA" w14:textId="77777777" w:rsidR="005172FD" w:rsidRDefault="00000000">
            <w:r>
              <w:rPr>
                <w:sz w:val="18"/>
                <w:szCs w:val="18"/>
              </w:rPr>
              <w:t>Listing with auto-</w:t>
            </w:r>
            <w:proofErr w:type="spellStart"/>
            <w:r>
              <w:rPr>
                <w:sz w:val="18"/>
                <w:szCs w:val="18"/>
              </w:rPr>
              <w:t>fulfillment</w:t>
            </w:r>
            <w:proofErr w:type="spellEnd"/>
            <w:r>
              <w:rPr>
                <w:sz w:val="18"/>
                <w:szCs w:val="18"/>
              </w:rPr>
              <w:t xml:space="preserve"> (or manual replication)</w:t>
            </w:r>
          </w:p>
        </w:tc>
      </w:tr>
      <w:tr w:rsidR="005172FD" w14:paraId="33AA3AAF" w14:textId="77777777">
        <w:tblPrEx>
          <w:tblCellMar>
            <w:top w:w="0" w:type="dxa"/>
            <w:bottom w:w="0" w:type="dxa"/>
          </w:tblCellMar>
        </w:tblPrEx>
        <w:tc>
          <w:tcPr>
            <w:tcW w:w="4680" w:type="dxa"/>
            <w:shd w:val="clear" w:color="auto" w:fill="FFFFFF"/>
            <w:tcMar>
              <w:top w:w="70" w:type="dxa"/>
              <w:left w:w="120" w:type="dxa"/>
              <w:bottom w:w="70" w:type="dxa"/>
              <w:right w:w="120" w:type="dxa"/>
            </w:tcMar>
            <w:vAlign w:val="center"/>
          </w:tcPr>
          <w:p w14:paraId="5514E4F6" w14:textId="77777777" w:rsidR="005172FD" w:rsidRDefault="00000000">
            <w:r>
              <w:rPr>
                <w:sz w:val="18"/>
                <w:szCs w:val="18"/>
              </w:rPr>
              <w:t>Many unknown consumers / monetisation</w:t>
            </w:r>
          </w:p>
        </w:tc>
        <w:tc>
          <w:tcPr>
            <w:tcW w:w="4680" w:type="dxa"/>
            <w:shd w:val="clear" w:color="auto" w:fill="FFFFFF"/>
            <w:tcMar>
              <w:top w:w="70" w:type="dxa"/>
              <w:left w:w="120" w:type="dxa"/>
              <w:bottom w:w="70" w:type="dxa"/>
              <w:right w:w="120" w:type="dxa"/>
            </w:tcMar>
            <w:vAlign w:val="center"/>
          </w:tcPr>
          <w:p w14:paraId="1DA08F68" w14:textId="77777777" w:rsidR="005172FD" w:rsidRDefault="00000000">
            <w:r>
              <w:rPr>
                <w:sz w:val="18"/>
                <w:szCs w:val="18"/>
              </w:rPr>
              <w:t>Public Marketplace listing</w:t>
            </w:r>
          </w:p>
        </w:tc>
      </w:tr>
      <w:tr w:rsidR="005172FD" w14:paraId="54B764A1" w14:textId="77777777">
        <w:tblPrEx>
          <w:tblCellMar>
            <w:top w:w="0" w:type="dxa"/>
            <w:bottom w:w="0" w:type="dxa"/>
          </w:tblCellMar>
        </w:tblPrEx>
        <w:tc>
          <w:tcPr>
            <w:tcW w:w="4680" w:type="dxa"/>
            <w:shd w:val="clear" w:color="auto" w:fill="EEF3F9"/>
            <w:tcMar>
              <w:top w:w="70" w:type="dxa"/>
              <w:left w:w="120" w:type="dxa"/>
              <w:bottom w:w="70" w:type="dxa"/>
              <w:right w:w="120" w:type="dxa"/>
            </w:tcMar>
            <w:vAlign w:val="center"/>
          </w:tcPr>
          <w:p w14:paraId="249A245E" w14:textId="77777777" w:rsidR="005172FD" w:rsidRDefault="00000000">
            <w:r>
              <w:rPr>
                <w:sz w:val="18"/>
                <w:szCs w:val="18"/>
              </w:rPr>
              <w:t>A party whose raw data must stay private</w:t>
            </w:r>
          </w:p>
        </w:tc>
        <w:tc>
          <w:tcPr>
            <w:tcW w:w="4680" w:type="dxa"/>
            <w:shd w:val="clear" w:color="auto" w:fill="EEF3F9"/>
            <w:tcMar>
              <w:top w:w="70" w:type="dxa"/>
              <w:left w:w="120" w:type="dxa"/>
              <w:bottom w:w="70" w:type="dxa"/>
              <w:right w:w="120" w:type="dxa"/>
            </w:tcMar>
            <w:vAlign w:val="center"/>
          </w:tcPr>
          <w:p w14:paraId="4871E6FD" w14:textId="77777777" w:rsidR="005172FD" w:rsidRDefault="00000000">
            <w:r>
              <w:rPr>
                <w:sz w:val="18"/>
                <w:szCs w:val="18"/>
              </w:rPr>
              <w:t>Data clean room</w:t>
            </w:r>
          </w:p>
        </w:tc>
      </w:tr>
    </w:tbl>
    <w:p w14:paraId="437D93A2" w14:textId="77777777" w:rsidR="001F7B1A" w:rsidRDefault="001F7B1A"/>
    <w:p w14:paraId="5546125B" w14:textId="77777777" w:rsidR="001F7B1A" w:rsidRPr="001F7B1A" w:rsidRDefault="001F7B1A" w:rsidP="001F7B1A">
      <w:pPr>
        <w:rPr>
          <w:b/>
          <w:bCs/>
          <w:color w:val="2F5496" w:themeColor="accent1" w:themeShade="BF"/>
          <w:sz w:val="24"/>
          <w:szCs w:val="24"/>
        </w:rPr>
      </w:pPr>
      <w:r w:rsidRPr="001F7B1A">
        <w:rPr>
          <w:b/>
          <w:bCs/>
          <w:color w:val="2F5496" w:themeColor="accent1" w:themeShade="BF"/>
          <w:sz w:val="24"/>
          <w:szCs w:val="24"/>
        </w:rPr>
        <w:t>Limitations and Considerations </w:t>
      </w:r>
    </w:p>
    <w:p w14:paraId="3B5A6FC8" w14:textId="77777777" w:rsidR="001F7B1A" w:rsidRPr="001F7B1A" w:rsidRDefault="001F7B1A" w:rsidP="001F7B1A">
      <w:pPr>
        <w:rPr>
          <w:b/>
          <w:bCs/>
        </w:rPr>
      </w:pPr>
    </w:p>
    <w:p w14:paraId="7C3B0672" w14:textId="77777777" w:rsidR="001F7B1A" w:rsidRDefault="001F7B1A" w:rsidP="001F7B1A">
      <w:r w:rsidRPr="001F7B1A">
        <w:t>Snowflake data shares come with a few built-in restrictions. These aren’t dealbreakers, but they’re important to plan around. </w:t>
      </w:r>
    </w:p>
    <w:p w14:paraId="1C4C9A64" w14:textId="77777777" w:rsidR="001F7B1A" w:rsidRPr="001F7B1A" w:rsidRDefault="001F7B1A" w:rsidP="001F7B1A"/>
    <w:p w14:paraId="7F733800" w14:textId="77777777" w:rsidR="001F7B1A" w:rsidRDefault="001F7B1A" w:rsidP="001F7B1A">
      <w:r w:rsidRPr="001F7B1A">
        <w:t>Not all object types are shareable. You can share tables, secure views, and secure UDFs. You can’t share non-secure views, stored procedures, file stages, and tasks or streams. </w:t>
      </w:r>
    </w:p>
    <w:p w14:paraId="3DA07B46" w14:textId="77777777" w:rsidR="001F7B1A" w:rsidRPr="001F7B1A" w:rsidRDefault="001F7B1A" w:rsidP="001F7B1A"/>
    <w:p w14:paraId="0B628138" w14:textId="77777777" w:rsidR="001F7B1A" w:rsidRDefault="001F7B1A" w:rsidP="001F7B1A">
      <w:r w:rsidRPr="001F7B1A">
        <w:t>While Snowflake Marketplace and data exchanges share data across regions, direct data shares can only be within the same region and cloud environment. To bypass this limitation, you’ll need Snowflake’s cross-region/cross-cloud replication (which requires Enterprise Edition or higher).</w:t>
      </w:r>
    </w:p>
    <w:p w14:paraId="02384A1F" w14:textId="50A60033" w:rsidR="001F7B1A" w:rsidRPr="001F7B1A" w:rsidRDefault="001F7B1A" w:rsidP="001F7B1A">
      <w:r w:rsidRPr="001F7B1A">
        <w:t> </w:t>
      </w:r>
    </w:p>
    <w:p w14:paraId="44802CF3" w14:textId="77777777" w:rsidR="001F7B1A" w:rsidRPr="001F7B1A" w:rsidRDefault="001F7B1A" w:rsidP="001F7B1A">
      <w:r w:rsidRPr="001F7B1A">
        <w:t>Consumers only have read-only access to shared data. They cannot modify, insert, or delete records. If they need to transform or write to the data, they’ll have to copy it into their own environment, which introduces additional storage and compute costs.</w:t>
      </w:r>
    </w:p>
    <w:p w14:paraId="1A9C63D6" w14:textId="57A72D31" w:rsidR="005172FD" w:rsidRDefault="00000000">
      <w:r>
        <w:br w:type="page"/>
      </w:r>
    </w:p>
    <w:p w14:paraId="7CAEB911" w14:textId="77777777" w:rsidR="005172FD" w:rsidRDefault="00000000">
      <w:pPr>
        <w:pStyle w:val="Heading1"/>
      </w:pPr>
      <w:bookmarkStart w:id="26" w:name="_Toc231334815"/>
      <w:r>
        <w:lastRenderedPageBreak/>
        <w:t>9. Knowledge Check</w:t>
      </w:r>
      <w:bookmarkEnd w:id="26"/>
    </w:p>
    <w:p w14:paraId="2A364D70" w14:textId="77777777" w:rsidR="005172FD" w:rsidRDefault="00000000">
      <w:pPr>
        <w:pStyle w:val="Heading2"/>
      </w:pPr>
      <w:bookmarkStart w:id="27" w:name="_Toc231334816"/>
      <w:r>
        <w:t>9.1 Multiple-Choice Questions (15)</w:t>
      </w:r>
      <w:bookmarkEnd w:id="27"/>
    </w:p>
    <w:p w14:paraId="0045802F" w14:textId="77777777" w:rsidR="005172FD" w:rsidRDefault="00000000">
      <w:pPr>
        <w:spacing w:before="140" w:after="40"/>
      </w:pPr>
      <w:r>
        <w:rPr>
          <w:b/>
          <w:bCs/>
        </w:rPr>
        <w:t>Q1. What fundamentally moves when a provider shares data with a consumer in the same region?</w:t>
      </w:r>
    </w:p>
    <w:p w14:paraId="05532AEC" w14:textId="77777777" w:rsidR="005172FD" w:rsidRDefault="00000000">
      <w:pPr>
        <w:pStyle w:val="ListParagraph"/>
        <w:numPr>
          <w:ilvl w:val="0"/>
          <w:numId w:val="2"/>
        </w:numPr>
        <w:spacing w:after="40"/>
      </w:pPr>
      <w:r>
        <w:t>A. The data files are copied to the consumer</w:t>
      </w:r>
    </w:p>
    <w:p w14:paraId="62A25AC7" w14:textId="77777777" w:rsidR="005172FD" w:rsidRDefault="00000000">
      <w:pPr>
        <w:pStyle w:val="ListParagraph"/>
        <w:numPr>
          <w:ilvl w:val="0"/>
          <w:numId w:val="2"/>
        </w:numPr>
        <w:spacing w:after="40"/>
      </w:pPr>
      <w:r>
        <w:t>B. Nothing — only metadata grants are exchanged</w:t>
      </w:r>
    </w:p>
    <w:p w14:paraId="0981719A" w14:textId="77777777" w:rsidR="005172FD" w:rsidRDefault="00000000">
      <w:pPr>
        <w:pStyle w:val="ListParagraph"/>
        <w:numPr>
          <w:ilvl w:val="0"/>
          <w:numId w:val="2"/>
        </w:numPr>
        <w:spacing w:after="40"/>
      </w:pPr>
      <w:r>
        <w:t>C. A nightly ETL job is scheduled</w:t>
      </w:r>
    </w:p>
    <w:p w14:paraId="45EFE475" w14:textId="77777777" w:rsidR="005172FD" w:rsidRDefault="00000000">
      <w:pPr>
        <w:pStyle w:val="ListParagraph"/>
        <w:numPr>
          <w:ilvl w:val="0"/>
          <w:numId w:val="2"/>
        </w:numPr>
        <w:spacing w:after="40"/>
      </w:pPr>
      <w:r>
        <w:t>D. The provider's warehouse is transferred</w:t>
      </w:r>
    </w:p>
    <w:p w14:paraId="1F1C293C" w14:textId="77777777" w:rsidR="005172FD" w:rsidRDefault="00000000">
      <w:pPr>
        <w:spacing w:before="140" w:after="40"/>
      </w:pPr>
      <w:r>
        <w:rPr>
          <w:b/>
          <w:bCs/>
        </w:rPr>
        <w:t>Q2. Which object should you expose in a share to control row/column access and hide definitions?</w:t>
      </w:r>
    </w:p>
    <w:p w14:paraId="16669647" w14:textId="77777777" w:rsidR="005172FD" w:rsidRDefault="00000000">
      <w:pPr>
        <w:pStyle w:val="ListParagraph"/>
        <w:numPr>
          <w:ilvl w:val="0"/>
          <w:numId w:val="2"/>
        </w:numPr>
        <w:spacing w:after="40"/>
      </w:pPr>
      <w:r>
        <w:t>A. A base table</w:t>
      </w:r>
    </w:p>
    <w:p w14:paraId="789FCD19" w14:textId="77777777" w:rsidR="005172FD" w:rsidRDefault="00000000">
      <w:pPr>
        <w:pStyle w:val="ListParagraph"/>
        <w:numPr>
          <w:ilvl w:val="0"/>
          <w:numId w:val="2"/>
        </w:numPr>
        <w:spacing w:after="40"/>
      </w:pPr>
      <w:r>
        <w:t>B. A standard (non-secure) view</w:t>
      </w:r>
    </w:p>
    <w:p w14:paraId="258C37D6" w14:textId="77777777" w:rsidR="005172FD" w:rsidRDefault="00000000">
      <w:pPr>
        <w:pStyle w:val="ListParagraph"/>
        <w:numPr>
          <w:ilvl w:val="0"/>
          <w:numId w:val="2"/>
        </w:numPr>
        <w:spacing w:after="40"/>
      </w:pPr>
      <w:r>
        <w:t>C. A secure view</w:t>
      </w:r>
    </w:p>
    <w:p w14:paraId="0F46DB0C" w14:textId="77777777" w:rsidR="005172FD" w:rsidRDefault="00000000">
      <w:pPr>
        <w:pStyle w:val="ListParagraph"/>
        <w:numPr>
          <w:ilvl w:val="0"/>
          <w:numId w:val="2"/>
        </w:numPr>
        <w:spacing w:after="40"/>
      </w:pPr>
      <w:r>
        <w:t>D. A materialized view</w:t>
      </w:r>
    </w:p>
    <w:p w14:paraId="2C4E07B8" w14:textId="77777777" w:rsidR="005172FD" w:rsidRDefault="00000000">
      <w:pPr>
        <w:spacing w:before="140" w:after="40"/>
      </w:pPr>
      <w:r>
        <w:rPr>
          <w:b/>
          <w:bCs/>
        </w:rPr>
        <w:t>Q3. Who pays for the compute used to query shared data in a standard direct share?</w:t>
      </w:r>
    </w:p>
    <w:p w14:paraId="488AE5B3" w14:textId="77777777" w:rsidR="005172FD" w:rsidRDefault="00000000">
      <w:pPr>
        <w:pStyle w:val="ListParagraph"/>
        <w:numPr>
          <w:ilvl w:val="0"/>
          <w:numId w:val="2"/>
        </w:numPr>
        <w:spacing w:after="40"/>
      </w:pPr>
      <w:r>
        <w:t>A. The provider</w:t>
      </w:r>
    </w:p>
    <w:p w14:paraId="139AE54A" w14:textId="77777777" w:rsidR="005172FD" w:rsidRDefault="00000000">
      <w:pPr>
        <w:pStyle w:val="ListParagraph"/>
        <w:numPr>
          <w:ilvl w:val="0"/>
          <w:numId w:val="2"/>
        </w:numPr>
        <w:spacing w:after="40"/>
      </w:pPr>
      <w:r>
        <w:t>B. The consumer</w:t>
      </w:r>
    </w:p>
    <w:p w14:paraId="385AF285" w14:textId="77777777" w:rsidR="005172FD" w:rsidRDefault="00000000">
      <w:pPr>
        <w:pStyle w:val="ListParagraph"/>
        <w:numPr>
          <w:ilvl w:val="0"/>
          <w:numId w:val="2"/>
        </w:numPr>
        <w:spacing w:after="40"/>
      </w:pPr>
      <w:r>
        <w:t>C. Snowflake</w:t>
      </w:r>
    </w:p>
    <w:p w14:paraId="1416995B" w14:textId="77777777" w:rsidR="005172FD" w:rsidRDefault="00000000">
      <w:pPr>
        <w:pStyle w:val="ListParagraph"/>
        <w:numPr>
          <w:ilvl w:val="0"/>
          <w:numId w:val="2"/>
        </w:numPr>
        <w:spacing w:after="40"/>
      </w:pPr>
      <w:r>
        <w:t>D. Split 50/50</w:t>
      </w:r>
    </w:p>
    <w:p w14:paraId="42060503" w14:textId="77777777" w:rsidR="005172FD" w:rsidRDefault="00000000">
      <w:pPr>
        <w:spacing w:before="140" w:after="40"/>
      </w:pPr>
      <w:r>
        <w:rPr>
          <w:b/>
          <w:bCs/>
        </w:rPr>
        <w:t>Q4. A reader account is best described as:</w:t>
      </w:r>
    </w:p>
    <w:p w14:paraId="7BFB0C78" w14:textId="77777777" w:rsidR="005172FD" w:rsidRDefault="00000000">
      <w:pPr>
        <w:pStyle w:val="ListParagraph"/>
        <w:numPr>
          <w:ilvl w:val="0"/>
          <w:numId w:val="2"/>
        </w:numPr>
        <w:spacing w:after="40"/>
      </w:pPr>
      <w:r>
        <w:t>A. A consumer's own Snowflake account</w:t>
      </w:r>
    </w:p>
    <w:p w14:paraId="691A4343" w14:textId="77777777" w:rsidR="005172FD" w:rsidRDefault="00000000">
      <w:pPr>
        <w:pStyle w:val="ListParagraph"/>
        <w:numPr>
          <w:ilvl w:val="0"/>
          <w:numId w:val="2"/>
        </w:numPr>
        <w:spacing w:after="40"/>
      </w:pPr>
      <w:r>
        <w:t>B. A provider-owned account so non-Snowflake consumers can query</w:t>
      </w:r>
    </w:p>
    <w:p w14:paraId="2F93624B" w14:textId="77777777" w:rsidR="005172FD" w:rsidRDefault="00000000">
      <w:pPr>
        <w:pStyle w:val="ListParagraph"/>
        <w:numPr>
          <w:ilvl w:val="0"/>
          <w:numId w:val="2"/>
        </w:numPr>
        <w:spacing w:after="40"/>
      </w:pPr>
      <w:r>
        <w:t>C. A read replica of a database</w:t>
      </w:r>
    </w:p>
    <w:p w14:paraId="442EA1E0" w14:textId="77777777" w:rsidR="005172FD" w:rsidRDefault="00000000">
      <w:pPr>
        <w:pStyle w:val="ListParagraph"/>
        <w:numPr>
          <w:ilvl w:val="0"/>
          <w:numId w:val="2"/>
        </w:numPr>
        <w:spacing w:after="40"/>
      </w:pPr>
      <w:r>
        <w:t>D. A role with SELECT only</w:t>
      </w:r>
    </w:p>
    <w:p w14:paraId="4C04E4EB" w14:textId="77777777" w:rsidR="005172FD" w:rsidRDefault="00000000">
      <w:pPr>
        <w:spacing w:before="140" w:after="40"/>
      </w:pPr>
      <w:r>
        <w:rPr>
          <w:b/>
          <w:bCs/>
        </w:rPr>
        <w:t>Q5. Which is required to share between AWS us-east-1 and Azure West Europe?</w:t>
      </w:r>
    </w:p>
    <w:p w14:paraId="72CEDD57" w14:textId="77777777" w:rsidR="005172FD" w:rsidRDefault="00000000">
      <w:pPr>
        <w:pStyle w:val="ListParagraph"/>
        <w:numPr>
          <w:ilvl w:val="0"/>
          <w:numId w:val="2"/>
        </w:numPr>
        <w:spacing w:after="40"/>
      </w:pPr>
      <w:r>
        <w:t>A. Nothing, it works directly</w:t>
      </w:r>
    </w:p>
    <w:p w14:paraId="050E47DF" w14:textId="77777777" w:rsidR="005172FD" w:rsidRDefault="00000000">
      <w:pPr>
        <w:pStyle w:val="ListParagraph"/>
        <w:numPr>
          <w:ilvl w:val="0"/>
          <w:numId w:val="2"/>
        </w:numPr>
        <w:spacing w:after="40"/>
      </w:pPr>
      <w:r>
        <w:t>B. Replication or listing auto-</w:t>
      </w:r>
      <w:proofErr w:type="spellStart"/>
      <w:r>
        <w:t>fulfillment</w:t>
      </w:r>
      <w:proofErr w:type="spellEnd"/>
    </w:p>
    <w:p w14:paraId="0FE7F3D5" w14:textId="77777777" w:rsidR="005172FD" w:rsidRDefault="00000000">
      <w:pPr>
        <w:pStyle w:val="ListParagraph"/>
        <w:numPr>
          <w:ilvl w:val="0"/>
          <w:numId w:val="2"/>
        </w:numPr>
        <w:spacing w:after="40"/>
      </w:pPr>
      <w:r>
        <w:t>C. A reader account</w:t>
      </w:r>
    </w:p>
    <w:p w14:paraId="5081E03C" w14:textId="77777777" w:rsidR="005172FD" w:rsidRDefault="00000000">
      <w:pPr>
        <w:pStyle w:val="ListParagraph"/>
        <w:numPr>
          <w:ilvl w:val="0"/>
          <w:numId w:val="2"/>
        </w:numPr>
        <w:spacing w:after="40"/>
      </w:pPr>
      <w:r>
        <w:t>D. A materialized view</w:t>
      </w:r>
    </w:p>
    <w:p w14:paraId="21843DEF" w14:textId="77777777" w:rsidR="005172FD" w:rsidRDefault="00000000">
      <w:pPr>
        <w:spacing w:before="140" w:after="40"/>
      </w:pPr>
      <w:r>
        <w:rPr>
          <w:b/>
          <w:bCs/>
        </w:rPr>
        <w:t>Q6. A listing differs from a direct share primarily because it adds:</w:t>
      </w:r>
    </w:p>
    <w:p w14:paraId="6948AF05" w14:textId="77777777" w:rsidR="005172FD" w:rsidRDefault="00000000">
      <w:pPr>
        <w:pStyle w:val="ListParagraph"/>
        <w:numPr>
          <w:ilvl w:val="0"/>
          <w:numId w:val="2"/>
        </w:numPr>
        <w:spacing w:after="40"/>
      </w:pPr>
      <w:r>
        <w:t>A. Write access</w:t>
      </w:r>
    </w:p>
    <w:p w14:paraId="246F51AC" w14:textId="77777777" w:rsidR="005172FD" w:rsidRDefault="00000000">
      <w:pPr>
        <w:pStyle w:val="ListParagraph"/>
        <w:numPr>
          <w:ilvl w:val="0"/>
          <w:numId w:val="2"/>
        </w:numPr>
        <w:spacing w:after="40"/>
      </w:pPr>
      <w:r>
        <w:t>B. Discoverability, rich metadata, and optional monetisation</w:t>
      </w:r>
    </w:p>
    <w:p w14:paraId="5D9CFAD1" w14:textId="77777777" w:rsidR="005172FD" w:rsidRDefault="00000000">
      <w:pPr>
        <w:pStyle w:val="ListParagraph"/>
        <w:numPr>
          <w:ilvl w:val="0"/>
          <w:numId w:val="2"/>
        </w:numPr>
        <w:spacing w:after="40"/>
      </w:pPr>
      <w:r>
        <w:t>C. Faster compute</w:t>
      </w:r>
    </w:p>
    <w:p w14:paraId="6A4EFAC4" w14:textId="77777777" w:rsidR="005172FD" w:rsidRDefault="00000000">
      <w:pPr>
        <w:pStyle w:val="ListParagraph"/>
        <w:numPr>
          <w:ilvl w:val="0"/>
          <w:numId w:val="2"/>
        </w:numPr>
        <w:spacing w:after="40"/>
      </w:pPr>
      <w:r>
        <w:t>D. Automatic clustering</w:t>
      </w:r>
    </w:p>
    <w:p w14:paraId="72F71F0C" w14:textId="77777777" w:rsidR="005172FD" w:rsidRDefault="00000000">
      <w:pPr>
        <w:spacing w:before="140" w:after="40"/>
      </w:pPr>
      <w:r>
        <w:rPr>
          <w:b/>
          <w:bCs/>
        </w:rPr>
        <w:t xml:space="preserve">Q7. Which </w:t>
      </w:r>
      <w:proofErr w:type="spellStart"/>
      <w:r>
        <w:rPr>
          <w:b/>
          <w:bCs/>
        </w:rPr>
        <w:t>catalog</w:t>
      </w:r>
      <w:proofErr w:type="spellEnd"/>
      <w:r>
        <w:rPr>
          <w:b/>
          <w:bCs/>
        </w:rPr>
        <w:t xml:space="preserve"> feature lets you find objects across the whole account from one search box?</w:t>
      </w:r>
    </w:p>
    <w:p w14:paraId="0D6EF424" w14:textId="77777777" w:rsidR="005172FD" w:rsidRDefault="00000000">
      <w:pPr>
        <w:pStyle w:val="ListParagraph"/>
        <w:numPr>
          <w:ilvl w:val="0"/>
          <w:numId w:val="2"/>
        </w:numPr>
        <w:spacing w:after="40"/>
      </w:pPr>
      <w:r>
        <w:t>A. Time Travel</w:t>
      </w:r>
    </w:p>
    <w:p w14:paraId="7498C864" w14:textId="77777777" w:rsidR="005172FD" w:rsidRDefault="00000000">
      <w:pPr>
        <w:pStyle w:val="ListParagraph"/>
        <w:numPr>
          <w:ilvl w:val="0"/>
          <w:numId w:val="2"/>
        </w:numPr>
        <w:spacing w:after="40"/>
      </w:pPr>
      <w:r>
        <w:t>B. Universal Search</w:t>
      </w:r>
    </w:p>
    <w:p w14:paraId="244C90D4" w14:textId="77777777" w:rsidR="005172FD" w:rsidRDefault="00000000">
      <w:pPr>
        <w:pStyle w:val="ListParagraph"/>
        <w:numPr>
          <w:ilvl w:val="0"/>
          <w:numId w:val="2"/>
        </w:numPr>
        <w:spacing w:after="40"/>
      </w:pPr>
      <w:r>
        <w:t>C. Zero-copy cloning</w:t>
      </w:r>
    </w:p>
    <w:p w14:paraId="285CC918" w14:textId="77777777" w:rsidR="005172FD" w:rsidRDefault="00000000">
      <w:pPr>
        <w:pStyle w:val="ListParagraph"/>
        <w:numPr>
          <w:ilvl w:val="0"/>
          <w:numId w:val="2"/>
        </w:numPr>
        <w:spacing w:after="40"/>
      </w:pPr>
      <w:r>
        <w:t>D. Query acceleration</w:t>
      </w:r>
    </w:p>
    <w:p w14:paraId="0A9B5A6A" w14:textId="77777777" w:rsidR="005172FD" w:rsidRDefault="00000000">
      <w:pPr>
        <w:spacing w:before="140" w:after="40"/>
      </w:pPr>
      <w:r>
        <w:rPr>
          <w:b/>
          <w:bCs/>
        </w:rPr>
        <w:t>Q8. Tag-based masking is powerful for sharing because:</w:t>
      </w:r>
    </w:p>
    <w:p w14:paraId="04E84CEF" w14:textId="77777777" w:rsidR="005172FD" w:rsidRDefault="00000000">
      <w:pPr>
        <w:pStyle w:val="ListParagraph"/>
        <w:numPr>
          <w:ilvl w:val="0"/>
          <w:numId w:val="2"/>
        </w:numPr>
        <w:spacing w:after="40"/>
      </w:pPr>
      <w:r>
        <w:t>A. It compresses data</w:t>
      </w:r>
    </w:p>
    <w:p w14:paraId="5EDC17AF" w14:textId="77777777" w:rsidR="005172FD" w:rsidRDefault="00000000">
      <w:pPr>
        <w:pStyle w:val="ListParagraph"/>
        <w:numPr>
          <w:ilvl w:val="0"/>
          <w:numId w:val="2"/>
        </w:numPr>
        <w:spacing w:after="40"/>
      </w:pPr>
      <w:r>
        <w:t>B. Classifying a column once can mask it everywhere it is exposed</w:t>
      </w:r>
    </w:p>
    <w:p w14:paraId="3C856A84" w14:textId="77777777" w:rsidR="005172FD" w:rsidRDefault="00000000">
      <w:pPr>
        <w:pStyle w:val="ListParagraph"/>
        <w:numPr>
          <w:ilvl w:val="0"/>
          <w:numId w:val="2"/>
        </w:numPr>
        <w:spacing w:after="40"/>
      </w:pPr>
      <w:r>
        <w:lastRenderedPageBreak/>
        <w:t>C. It speeds up joins</w:t>
      </w:r>
    </w:p>
    <w:p w14:paraId="655430E7" w14:textId="77777777" w:rsidR="005172FD" w:rsidRDefault="00000000">
      <w:pPr>
        <w:pStyle w:val="ListParagraph"/>
        <w:numPr>
          <w:ilvl w:val="0"/>
          <w:numId w:val="2"/>
        </w:numPr>
        <w:spacing w:after="40"/>
      </w:pPr>
      <w:r>
        <w:t>D. It replaces secure views</w:t>
      </w:r>
    </w:p>
    <w:p w14:paraId="69E4FDC9" w14:textId="77777777" w:rsidR="005172FD" w:rsidRDefault="00000000">
      <w:pPr>
        <w:spacing w:before="140" w:after="40"/>
      </w:pPr>
      <w:r>
        <w:rPr>
          <w:b/>
          <w:bCs/>
        </w:rPr>
        <w:t>Q9. The core privacy guarantee of a data clean room is:</w:t>
      </w:r>
    </w:p>
    <w:p w14:paraId="10E8E921" w14:textId="77777777" w:rsidR="005172FD" w:rsidRDefault="00000000">
      <w:pPr>
        <w:pStyle w:val="ListParagraph"/>
        <w:numPr>
          <w:ilvl w:val="0"/>
          <w:numId w:val="2"/>
        </w:numPr>
        <w:spacing w:after="40"/>
      </w:pPr>
      <w:r>
        <w:t>A. Data is encrypted at rest</w:t>
      </w:r>
    </w:p>
    <w:p w14:paraId="52445A0C" w14:textId="77777777" w:rsidR="005172FD" w:rsidRDefault="00000000">
      <w:pPr>
        <w:pStyle w:val="ListParagraph"/>
        <w:numPr>
          <w:ilvl w:val="0"/>
          <w:numId w:val="2"/>
        </w:numPr>
        <w:spacing w:after="40"/>
      </w:pPr>
      <w:r>
        <w:t>B. Parties analyse combined data without seeing each other's raw rows</w:t>
      </w:r>
    </w:p>
    <w:p w14:paraId="233F6E01" w14:textId="77777777" w:rsidR="005172FD" w:rsidRDefault="00000000">
      <w:pPr>
        <w:pStyle w:val="ListParagraph"/>
        <w:numPr>
          <w:ilvl w:val="0"/>
          <w:numId w:val="2"/>
        </w:numPr>
        <w:spacing w:after="40"/>
      </w:pPr>
      <w:r>
        <w:t>C. Faster queries</w:t>
      </w:r>
    </w:p>
    <w:p w14:paraId="536BE891" w14:textId="77777777" w:rsidR="005172FD" w:rsidRDefault="00000000">
      <w:pPr>
        <w:pStyle w:val="ListParagraph"/>
        <w:numPr>
          <w:ilvl w:val="0"/>
          <w:numId w:val="2"/>
        </w:numPr>
        <w:spacing w:after="40"/>
      </w:pPr>
      <w:r>
        <w:t>D. Unlimited storage</w:t>
      </w:r>
    </w:p>
    <w:p w14:paraId="6DC5D219" w14:textId="77777777" w:rsidR="005172FD" w:rsidRDefault="00000000">
      <w:pPr>
        <w:spacing w:before="140" w:after="40"/>
      </w:pPr>
      <w:r>
        <w:rPr>
          <w:b/>
          <w:bCs/>
        </w:rPr>
        <w:t>Q10. Consuming a free Marketplace listing bills the consumer for:</w:t>
      </w:r>
    </w:p>
    <w:p w14:paraId="5919F79A" w14:textId="77777777" w:rsidR="005172FD" w:rsidRDefault="00000000">
      <w:pPr>
        <w:pStyle w:val="ListParagraph"/>
        <w:numPr>
          <w:ilvl w:val="0"/>
          <w:numId w:val="2"/>
        </w:numPr>
        <w:spacing w:after="40"/>
      </w:pPr>
      <w:r>
        <w:t>A. A subscription fee</w:t>
      </w:r>
    </w:p>
    <w:p w14:paraId="543CA5C9" w14:textId="77777777" w:rsidR="005172FD" w:rsidRDefault="00000000">
      <w:pPr>
        <w:pStyle w:val="ListParagraph"/>
        <w:numPr>
          <w:ilvl w:val="0"/>
          <w:numId w:val="2"/>
        </w:numPr>
        <w:spacing w:after="40"/>
      </w:pPr>
      <w:r>
        <w:t>B. Storage of the data</w:t>
      </w:r>
    </w:p>
    <w:p w14:paraId="35B0FDDE" w14:textId="77777777" w:rsidR="005172FD" w:rsidRDefault="00000000">
      <w:pPr>
        <w:pStyle w:val="ListParagraph"/>
        <w:numPr>
          <w:ilvl w:val="0"/>
          <w:numId w:val="2"/>
        </w:numPr>
        <w:spacing w:after="40"/>
      </w:pPr>
      <w:r>
        <w:t>C. The compute used to query it</w:t>
      </w:r>
    </w:p>
    <w:p w14:paraId="6207EC10" w14:textId="77777777" w:rsidR="005172FD" w:rsidRDefault="00000000">
      <w:pPr>
        <w:pStyle w:val="ListParagraph"/>
        <w:numPr>
          <w:ilvl w:val="0"/>
          <w:numId w:val="2"/>
        </w:numPr>
        <w:spacing w:after="40"/>
      </w:pPr>
      <w:r>
        <w:t>D. Nothing at all</w:t>
      </w:r>
    </w:p>
    <w:p w14:paraId="64F8076A" w14:textId="77777777" w:rsidR="005172FD" w:rsidRDefault="00000000">
      <w:pPr>
        <w:spacing w:before="140" w:after="40"/>
      </w:pPr>
      <w:r>
        <w:rPr>
          <w:b/>
          <w:bCs/>
        </w:rPr>
        <w:t>Q11. Which privilege is typically required to create a share?</w:t>
      </w:r>
    </w:p>
    <w:p w14:paraId="1A41530A" w14:textId="77777777" w:rsidR="005172FD" w:rsidRDefault="00000000">
      <w:pPr>
        <w:pStyle w:val="ListParagraph"/>
        <w:numPr>
          <w:ilvl w:val="0"/>
          <w:numId w:val="2"/>
        </w:numPr>
        <w:spacing w:after="40"/>
      </w:pPr>
      <w:r>
        <w:t>A. PUBLIC</w:t>
      </w:r>
    </w:p>
    <w:p w14:paraId="571B5ED4" w14:textId="77777777" w:rsidR="005172FD" w:rsidRDefault="00000000">
      <w:pPr>
        <w:pStyle w:val="ListParagraph"/>
        <w:numPr>
          <w:ilvl w:val="0"/>
          <w:numId w:val="2"/>
        </w:numPr>
        <w:spacing w:after="40"/>
      </w:pPr>
      <w:r>
        <w:t>B. ACCOUNTADMIN or a role granted CREATE SHARE</w:t>
      </w:r>
    </w:p>
    <w:p w14:paraId="5011CDB2" w14:textId="77777777" w:rsidR="005172FD" w:rsidRDefault="00000000">
      <w:pPr>
        <w:pStyle w:val="ListParagraph"/>
        <w:numPr>
          <w:ilvl w:val="0"/>
          <w:numId w:val="2"/>
        </w:numPr>
        <w:spacing w:after="40"/>
      </w:pPr>
      <w:r>
        <w:t>C. SELECT</w:t>
      </w:r>
    </w:p>
    <w:p w14:paraId="560D07F8" w14:textId="77777777" w:rsidR="005172FD" w:rsidRDefault="00000000">
      <w:pPr>
        <w:pStyle w:val="ListParagraph"/>
        <w:numPr>
          <w:ilvl w:val="0"/>
          <w:numId w:val="2"/>
        </w:numPr>
        <w:spacing w:after="40"/>
      </w:pPr>
      <w:r>
        <w:t>D. USAGE on a warehouse</w:t>
      </w:r>
    </w:p>
    <w:p w14:paraId="4CF79AEC" w14:textId="77777777" w:rsidR="005172FD" w:rsidRDefault="00000000">
      <w:pPr>
        <w:spacing w:before="140" w:after="40"/>
      </w:pPr>
      <w:r>
        <w:rPr>
          <w:b/>
          <w:bCs/>
        </w:rPr>
        <w:t>Q12. On the consumer side, a database created FROM SHARE is:</w:t>
      </w:r>
    </w:p>
    <w:p w14:paraId="51FF23CE" w14:textId="77777777" w:rsidR="005172FD" w:rsidRDefault="00000000">
      <w:pPr>
        <w:pStyle w:val="ListParagraph"/>
        <w:numPr>
          <w:ilvl w:val="0"/>
          <w:numId w:val="2"/>
        </w:numPr>
        <w:spacing w:after="40"/>
      </w:pPr>
      <w:r>
        <w:t>A. Fully writable</w:t>
      </w:r>
    </w:p>
    <w:p w14:paraId="440D6808" w14:textId="77777777" w:rsidR="005172FD" w:rsidRDefault="00000000">
      <w:pPr>
        <w:pStyle w:val="ListParagraph"/>
        <w:numPr>
          <w:ilvl w:val="0"/>
          <w:numId w:val="2"/>
        </w:numPr>
        <w:spacing w:after="40"/>
      </w:pPr>
      <w:r>
        <w:t>B. Read-only and cannot be cloned</w:t>
      </w:r>
    </w:p>
    <w:p w14:paraId="515CDEB6" w14:textId="77777777" w:rsidR="005172FD" w:rsidRDefault="00000000">
      <w:pPr>
        <w:pStyle w:val="ListParagraph"/>
        <w:numPr>
          <w:ilvl w:val="0"/>
          <w:numId w:val="2"/>
        </w:numPr>
        <w:spacing w:after="40"/>
      </w:pPr>
      <w:r>
        <w:t>C. Automatically replicated</w:t>
      </w:r>
    </w:p>
    <w:p w14:paraId="72D8C3DB" w14:textId="77777777" w:rsidR="005172FD" w:rsidRDefault="00000000">
      <w:pPr>
        <w:pStyle w:val="ListParagraph"/>
        <w:numPr>
          <w:ilvl w:val="0"/>
          <w:numId w:val="2"/>
        </w:numPr>
        <w:spacing w:after="40"/>
      </w:pPr>
      <w:r>
        <w:t>D. A temporary table</w:t>
      </w:r>
    </w:p>
    <w:p w14:paraId="00DE9D4D" w14:textId="77777777" w:rsidR="005172FD" w:rsidRDefault="00000000">
      <w:pPr>
        <w:spacing w:before="140" w:after="40"/>
      </w:pPr>
      <w:r>
        <w:rPr>
          <w:b/>
          <w:bCs/>
        </w:rPr>
        <w:t>Q13. Which ACCOUNT_USAGE view shows who queried which objects?</w:t>
      </w:r>
    </w:p>
    <w:p w14:paraId="77454672" w14:textId="77777777" w:rsidR="005172FD" w:rsidRDefault="00000000">
      <w:pPr>
        <w:pStyle w:val="ListParagraph"/>
        <w:numPr>
          <w:ilvl w:val="0"/>
          <w:numId w:val="2"/>
        </w:numPr>
        <w:spacing w:after="40"/>
      </w:pPr>
      <w:r>
        <w:t>A. TAG_REFERENCES</w:t>
      </w:r>
    </w:p>
    <w:p w14:paraId="37AC7B74" w14:textId="77777777" w:rsidR="005172FD" w:rsidRDefault="00000000">
      <w:pPr>
        <w:pStyle w:val="ListParagraph"/>
        <w:numPr>
          <w:ilvl w:val="0"/>
          <w:numId w:val="2"/>
        </w:numPr>
        <w:spacing w:after="40"/>
      </w:pPr>
      <w:r>
        <w:t>B. OBJECT_DEPENDENCIES</w:t>
      </w:r>
    </w:p>
    <w:p w14:paraId="6F08CFB4" w14:textId="77777777" w:rsidR="005172FD" w:rsidRDefault="00000000">
      <w:pPr>
        <w:pStyle w:val="ListParagraph"/>
        <w:numPr>
          <w:ilvl w:val="0"/>
          <w:numId w:val="2"/>
        </w:numPr>
        <w:spacing w:after="40"/>
      </w:pPr>
      <w:r>
        <w:t>C. ACCESS_HISTORY</w:t>
      </w:r>
    </w:p>
    <w:p w14:paraId="40151FEE" w14:textId="77777777" w:rsidR="005172FD" w:rsidRDefault="00000000">
      <w:pPr>
        <w:pStyle w:val="ListParagraph"/>
        <w:numPr>
          <w:ilvl w:val="0"/>
          <w:numId w:val="2"/>
        </w:numPr>
        <w:spacing w:after="40"/>
      </w:pPr>
      <w:r>
        <w:t>D. COPY_HISTORY</w:t>
      </w:r>
    </w:p>
    <w:p w14:paraId="0576CAE7" w14:textId="77777777" w:rsidR="005172FD" w:rsidRDefault="00000000">
      <w:pPr>
        <w:spacing w:before="140" w:after="40"/>
      </w:pPr>
      <w:r>
        <w:rPr>
          <w:b/>
          <w:bCs/>
        </w:rPr>
        <w:t>Q14. To enforce per-consumer row scoping from a single shared view, you can use:</w:t>
      </w:r>
    </w:p>
    <w:p w14:paraId="3952A070" w14:textId="77777777" w:rsidR="005172FD" w:rsidRDefault="00000000">
      <w:pPr>
        <w:pStyle w:val="ListParagraph"/>
        <w:numPr>
          <w:ilvl w:val="0"/>
          <w:numId w:val="2"/>
        </w:numPr>
        <w:spacing w:after="40"/>
      </w:pPr>
      <w:r>
        <w:t>A. SELECT *</w:t>
      </w:r>
    </w:p>
    <w:p w14:paraId="31E1BC15" w14:textId="77777777" w:rsidR="005172FD" w:rsidRDefault="00000000">
      <w:pPr>
        <w:pStyle w:val="ListParagraph"/>
        <w:numPr>
          <w:ilvl w:val="0"/>
          <w:numId w:val="2"/>
        </w:numPr>
        <w:spacing w:after="40"/>
      </w:pPr>
      <w:r>
        <w:t>B. A predicate on CURRENT_ACCOUNT() or a row-access policy</w:t>
      </w:r>
    </w:p>
    <w:p w14:paraId="3BF951D6" w14:textId="77777777" w:rsidR="005172FD" w:rsidRDefault="00000000">
      <w:pPr>
        <w:pStyle w:val="ListParagraph"/>
        <w:numPr>
          <w:ilvl w:val="0"/>
          <w:numId w:val="2"/>
        </w:numPr>
        <w:spacing w:after="40"/>
      </w:pPr>
      <w:r>
        <w:t>C. A larger warehouse</w:t>
      </w:r>
    </w:p>
    <w:p w14:paraId="66C56145" w14:textId="77777777" w:rsidR="005172FD" w:rsidRDefault="00000000">
      <w:pPr>
        <w:pStyle w:val="ListParagraph"/>
        <w:numPr>
          <w:ilvl w:val="0"/>
          <w:numId w:val="2"/>
        </w:numPr>
        <w:spacing w:after="40"/>
      </w:pPr>
      <w:r>
        <w:t>D. Materialized views</w:t>
      </w:r>
    </w:p>
    <w:p w14:paraId="3D318ECD" w14:textId="77777777" w:rsidR="005172FD" w:rsidRDefault="00000000">
      <w:pPr>
        <w:spacing w:before="140" w:after="40"/>
      </w:pPr>
      <w:r>
        <w:rPr>
          <w:b/>
          <w:bCs/>
        </w:rPr>
        <w:t>Q15. A key limitation of ACCOUNT_USAGE views is:</w:t>
      </w:r>
    </w:p>
    <w:p w14:paraId="3140162E" w14:textId="77777777" w:rsidR="005172FD" w:rsidRDefault="00000000">
      <w:pPr>
        <w:pStyle w:val="ListParagraph"/>
        <w:numPr>
          <w:ilvl w:val="0"/>
          <w:numId w:val="2"/>
        </w:numPr>
        <w:spacing w:after="40"/>
      </w:pPr>
      <w:r>
        <w:t>A. They are write-only</w:t>
      </w:r>
    </w:p>
    <w:p w14:paraId="029FB609" w14:textId="77777777" w:rsidR="005172FD" w:rsidRDefault="00000000">
      <w:pPr>
        <w:pStyle w:val="ListParagraph"/>
        <w:numPr>
          <w:ilvl w:val="0"/>
          <w:numId w:val="2"/>
        </w:numPr>
        <w:spacing w:after="40"/>
      </w:pPr>
      <w:r>
        <w:t>B. They have built-in latency (up to ~3 hours)</w:t>
      </w:r>
    </w:p>
    <w:p w14:paraId="44172A25" w14:textId="77777777" w:rsidR="005172FD" w:rsidRDefault="00000000">
      <w:pPr>
        <w:pStyle w:val="ListParagraph"/>
        <w:numPr>
          <w:ilvl w:val="0"/>
          <w:numId w:val="2"/>
        </w:numPr>
        <w:spacing w:after="40"/>
      </w:pPr>
      <w:r>
        <w:t>C. They require a reader account</w:t>
      </w:r>
    </w:p>
    <w:p w14:paraId="47B8B418" w14:textId="77777777" w:rsidR="005172FD" w:rsidRDefault="00000000">
      <w:pPr>
        <w:pStyle w:val="ListParagraph"/>
        <w:numPr>
          <w:ilvl w:val="0"/>
          <w:numId w:val="2"/>
        </w:numPr>
        <w:spacing w:after="40"/>
      </w:pPr>
      <w:r>
        <w:t>D. They cannot be queried by ACCOUNTADMIN</w:t>
      </w:r>
    </w:p>
    <w:p w14:paraId="13E1E7B8" w14:textId="77777777" w:rsidR="005172FD" w:rsidRDefault="00000000">
      <w:r>
        <w:br w:type="page"/>
      </w:r>
    </w:p>
    <w:p w14:paraId="5C834001" w14:textId="77777777" w:rsidR="005172FD" w:rsidRDefault="00000000">
      <w:pPr>
        <w:pStyle w:val="Heading2"/>
      </w:pPr>
      <w:bookmarkStart w:id="28" w:name="_Toc231334817"/>
      <w:r>
        <w:lastRenderedPageBreak/>
        <w:t>9.2 Scenario-Based Questions (10)</w:t>
      </w:r>
      <w:bookmarkEnd w:id="28"/>
    </w:p>
    <w:p w14:paraId="323B4F1D" w14:textId="77777777" w:rsidR="005172FD" w:rsidRDefault="00000000">
      <w:pPr>
        <w:spacing w:before="120" w:after="40"/>
      </w:pPr>
      <w:r>
        <w:rPr>
          <w:b/>
          <w:bCs/>
          <w:color w:val="2E75B6"/>
        </w:rPr>
        <w:t xml:space="preserve">• </w:t>
      </w:r>
      <w:r>
        <w:t>A partner on Snowflake in your region needs three of your tables. They will query daily. What mechanism do you choose and why?</w:t>
      </w:r>
    </w:p>
    <w:p w14:paraId="2856E2D4" w14:textId="77777777" w:rsidR="005172FD" w:rsidRDefault="00000000">
      <w:pPr>
        <w:spacing w:before="120" w:after="40"/>
      </w:pPr>
      <w:r>
        <w:rPr>
          <w:b/>
          <w:bCs/>
          <w:color w:val="2E75B6"/>
        </w:rPr>
        <w:t xml:space="preserve">• </w:t>
      </w:r>
      <w:r>
        <w:t>A partner is NOT on Snowflake and needs occasional access to one dataset. Recommend an approach and note who pays for compute.</w:t>
      </w:r>
    </w:p>
    <w:p w14:paraId="2848A9F2" w14:textId="77777777" w:rsidR="005172FD" w:rsidRDefault="00000000">
      <w:pPr>
        <w:spacing w:before="120" w:after="40"/>
      </w:pPr>
      <w:r>
        <w:rPr>
          <w:b/>
          <w:bCs/>
          <w:color w:val="2E75B6"/>
        </w:rPr>
        <w:t xml:space="preserve">• </w:t>
      </w:r>
      <w:r>
        <w:t>Marketing (separate account, same org) needs live sales but must not see customer IDs. Outline the objects you create.</w:t>
      </w:r>
    </w:p>
    <w:p w14:paraId="06AC74F8" w14:textId="77777777" w:rsidR="005172FD" w:rsidRDefault="00000000">
      <w:pPr>
        <w:spacing w:before="120" w:after="40"/>
      </w:pPr>
      <w:r>
        <w:rPr>
          <w:b/>
          <w:bCs/>
          <w:color w:val="2E75B6"/>
        </w:rPr>
        <w:t xml:space="preserve">• </w:t>
      </w:r>
      <w:r>
        <w:t>You must serve the same listing to consumers in three regions across two clouds. How do you deliver it and what cost should you flag?</w:t>
      </w:r>
    </w:p>
    <w:p w14:paraId="21100F95" w14:textId="77777777" w:rsidR="005172FD" w:rsidRDefault="00000000">
      <w:pPr>
        <w:spacing w:before="120" w:after="40"/>
      </w:pPr>
      <w:r>
        <w:rPr>
          <w:b/>
          <w:bCs/>
          <w:color w:val="2E75B6"/>
        </w:rPr>
        <w:t xml:space="preserve">• </w:t>
      </w:r>
      <w:r>
        <w:t>Compliance asks you to prove which external consumer read a sensitive table last week. Where do you look and what caveat applies?</w:t>
      </w:r>
    </w:p>
    <w:p w14:paraId="00329788" w14:textId="77777777" w:rsidR="005172FD" w:rsidRDefault="00000000">
      <w:pPr>
        <w:spacing w:before="120" w:after="40"/>
      </w:pPr>
      <w:r>
        <w:rPr>
          <w:b/>
          <w:bCs/>
          <w:color w:val="2E75B6"/>
        </w:rPr>
        <w:t xml:space="preserve">• </w:t>
      </w:r>
      <w:r>
        <w:t>A brand wants to measure shared-customer overlap with your retailer data, but neither side can share customer lists. Design the solution.</w:t>
      </w:r>
    </w:p>
    <w:p w14:paraId="2FEBEC10" w14:textId="77777777" w:rsidR="005172FD" w:rsidRDefault="00000000">
      <w:pPr>
        <w:spacing w:before="120" w:after="40"/>
      </w:pPr>
      <w:r>
        <w:rPr>
          <w:b/>
          <w:bCs/>
          <w:color w:val="2E75B6"/>
        </w:rPr>
        <w:t xml:space="preserve">• </w:t>
      </w:r>
      <w:r>
        <w:t>After sharing, a consumer complains they cannot INSERT into the shared view. Explain why and what their options are.</w:t>
      </w:r>
    </w:p>
    <w:p w14:paraId="08CBE960" w14:textId="77777777" w:rsidR="005172FD" w:rsidRDefault="00000000">
      <w:pPr>
        <w:spacing w:before="120" w:after="40"/>
      </w:pPr>
      <w:r>
        <w:rPr>
          <w:b/>
          <w:bCs/>
          <w:color w:val="2E75B6"/>
        </w:rPr>
        <w:t xml:space="preserve">• </w:t>
      </w:r>
      <w:r>
        <w:t>You need to ensure that classifying a column as PII automatically hides it from all external consumers. How do you set this up?</w:t>
      </w:r>
    </w:p>
    <w:p w14:paraId="11C4B549" w14:textId="77777777" w:rsidR="005172FD" w:rsidRDefault="00000000">
      <w:pPr>
        <w:spacing w:before="120" w:after="40"/>
      </w:pPr>
      <w:r>
        <w:rPr>
          <w:b/>
          <w:bCs/>
          <w:color w:val="2E75B6"/>
        </w:rPr>
        <w:t xml:space="preserve">• </w:t>
      </w:r>
      <w:r>
        <w:t>A direct share to a consumer in another region returns no data. Diagnose the most likely cause and the fix.</w:t>
      </w:r>
    </w:p>
    <w:p w14:paraId="426B67D8" w14:textId="77777777" w:rsidR="005172FD" w:rsidRDefault="00000000">
      <w:pPr>
        <w:spacing w:before="120" w:after="40"/>
      </w:pPr>
      <w:r>
        <w:rPr>
          <w:b/>
          <w:bCs/>
          <w:color w:val="2E75B6"/>
        </w:rPr>
        <w:t xml:space="preserve">• </w:t>
      </w:r>
      <w:r>
        <w:t>Leadership wants to monetise a proprietary dataset to many unknown buyers globally. Recommend the publishing path and pricing options.</w:t>
      </w:r>
    </w:p>
    <w:p w14:paraId="2D7B9765" w14:textId="77777777" w:rsidR="005172FD" w:rsidRDefault="00000000">
      <w:r>
        <w:br w:type="page"/>
      </w:r>
    </w:p>
    <w:p w14:paraId="796BD3EE" w14:textId="77777777" w:rsidR="005172FD" w:rsidRDefault="00000000">
      <w:pPr>
        <w:pStyle w:val="Heading2"/>
      </w:pPr>
      <w:bookmarkStart w:id="29" w:name="_Toc231334818"/>
      <w:r>
        <w:lastRenderedPageBreak/>
        <w:t>9.3 Answer Key &amp; Explanations</w:t>
      </w:r>
      <w:bookmarkEnd w:id="29"/>
    </w:p>
    <w:p w14:paraId="38AE5449" w14:textId="77777777" w:rsidR="005172FD" w:rsidRDefault="00000000">
      <w:pPr>
        <w:pStyle w:val="Heading3"/>
      </w:pPr>
      <w:r>
        <w:t>Multiple-choice answers</w:t>
      </w:r>
    </w:p>
    <w:tbl>
      <w:tblPr>
        <w:tblW w:w="9360" w:type="dxa"/>
        <w:tblBorders>
          <w:top w:val="single" w:sz="2" w:space="0" w:color="B7C3D0"/>
          <w:left w:val="single" w:sz="2" w:space="0" w:color="B7C3D0"/>
          <w:bottom w:val="single" w:sz="2" w:space="0" w:color="B7C3D0"/>
          <w:right w:val="single" w:sz="2" w:space="0" w:color="B7C3D0"/>
          <w:insideH w:val="single" w:sz="2" w:space="0" w:color="B7C3D0"/>
          <w:insideV w:val="single" w:sz="2" w:space="0" w:color="B7C3D0"/>
        </w:tblBorders>
        <w:tblCellMar>
          <w:left w:w="10" w:type="dxa"/>
          <w:right w:w="10" w:type="dxa"/>
        </w:tblCellMar>
        <w:tblLook w:val="04A0" w:firstRow="1" w:lastRow="0" w:firstColumn="1" w:lastColumn="0" w:noHBand="0" w:noVBand="1"/>
      </w:tblPr>
      <w:tblGrid>
        <w:gridCol w:w="700"/>
        <w:gridCol w:w="800"/>
        <w:gridCol w:w="7860"/>
      </w:tblGrid>
      <w:tr w:rsidR="005172FD" w14:paraId="725672CE" w14:textId="77777777">
        <w:tblPrEx>
          <w:tblCellMar>
            <w:top w:w="0" w:type="dxa"/>
            <w:bottom w:w="0" w:type="dxa"/>
          </w:tblCellMar>
        </w:tblPrEx>
        <w:trPr>
          <w:tblHeader/>
        </w:trPr>
        <w:tc>
          <w:tcPr>
            <w:tcW w:w="700" w:type="dxa"/>
            <w:shd w:val="clear" w:color="auto" w:fill="1F3864"/>
            <w:tcMar>
              <w:top w:w="80" w:type="dxa"/>
              <w:left w:w="120" w:type="dxa"/>
              <w:bottom w:w="80" w:type="dxa"/>
              <w:right w:w="120" w:type="dxa"/>
            </w:tcMar>
            <w:vAlign w:val="center"/>
          </w:tcPr>
          <w:p w14:paraId="12E4540E" w14:textId="77777777" w:rsidR="005172FD" w:rsidRDefault="00000000">
            <w:r>
              <w:rPr>
                <w:b/>
                <w:bCs/>
                <w:color w:val="FFFFFF"/>
                <w:sz w:val="19"/>
                <w:szCs w:val="19"/>
              </w:rPr>
              <w:t>Q</w:t>
            </w:r>
          </w:p>
        </w:tc>
        <w:tc>
          <w:tcPr>
            <w:tcW w:w="800" w:type="dxa"/>
            <w:shd w:val="clear" w:color="auto" w:fill="1F3864"/>
            <w:tcMar>
              <w:top w:w="80" w:type="dxa"/>
              <w:left w:w="120" w:type="dxa"/>
              <w:bottom w:w="80" w:type="dxa"/>
              <w:right w:w="120" w:type="dxa"/>
            </w:tcMar>
            <w:vAlign w:val="center"/>
          </w:tcPr>
          <w:p w14:paraId="5C796743" w14:textId="77777777" w:rsidR="005172FD" w:rsidRDefault="00000000">
            <w:r>
              <w:rPr>
                <w:b/>
                <w:bCs/>
                <w:color w:val="FFFFFF"/>
                <w:sz w:val="19"/>
                <w:szCs w:val="19"/>
              </w:rPr>
              <w:t>Ans</w:t>
            </w:r>
          </w:p>
        </w:tc>
        <w:tc>
          <w:tcPr>
            <w:tcW w:w="7860" w:type="dxa"/>
            <w:shd w:val="clear" w:color="auto" w:fill="1F3864"/>
            <w:tcMar>
              <w:top w:w="80" w:type="dxa"/>
              <w:left w:w="120" w:type="dxa"/>
              <w:bottom w:w="80" w:type="dxa"/>
              <w:right w:w="120" w:type="dxa"/>
            </w:tcMar>
            <w:vAlign w:val="center"/>
          </w:tcPr>
          <w:p w14:paraId="387B6ECD" w14:textId="77777777" w:rsidR="005172FD" w:rsidRDefault="00000000">
            <w:r>
              <w:rPr>
                <w:b/>
                <w:bCs/>
                <w:color w:val="FFFFFF"/>
                <w:sz w:val="19"/>
                <w:szCs w:val="19"/>
              </w:rPr>
              <w:t>Why</w:t>
            </w:r>
          </w:p>
        </w:tc>
      </w:tr>
      <w:tr w:rsidR="005172FD" w14:paraId="7BC99EDE" w14:textId="77777777">
        <w:tblPrEx>
          <w:tblCellMar>
            <w:top w:w="0" w:type="dxa"/>
            <w:bottom w:w="0" w:type="dxa"/>
          </w:tblCellMar>
        </w:tblPrEx>
        <w:tc>
          <w:tcPr>
            <w:tcW w:w="700" w:type="dxa"/>
            <w:shd w:val="clear" w:color="auto" w:fill="FFFFFF"/>
            <w:tcMar>
              <w:top w:w="70" w:type="dxa"/>
              <w:left w:w="120" w:type="dxa"/>
              <w:bottom w:w="70" w:type="dxa"/>
              <w:right w:w="120" w:type="dxa"/>
            </w:tcMar>
            <w:vAlign w:val="center"/>
          </w:tcPr>
          <w:p w14:paraId="797F3BD9" w14:textId="77777777" w:rsidR="005172FD" w:rsidRDefault="00000000">
            <w:r>
              <w:rPr>
                <w:sz w:val="18"/>
                <w:szCs w:val="18"/>
              </w:rPr>
              <w:t>1</w:t>
            </w:r>
          </w:p>
        </w:tc>
        <w:tc>
          <w:tcPr>
            <w:tcW w:w="800" w:type="dxa"/>
            <w:shd w:val="clear" w:color="auto" w:fill="FFFFFF"/>
            <w:tcMar>
              <w:top w:w="70" w:type="dxa"/>
              <w:left w:w="120" w:type="dxa"/>
              <w:bottom w:w="70" w:type="dxa"/>
              <w:right w:w="120" w:type="dxa"/>
            </w:tcMar>
            <w:vAlign w:val="center"/>
          </w:tcPr>
          <w:p w14:paraId="2127ED25" w14:textId="77777777" w:rsidR="005172FD" w:rsidRDefault="00000000">
            <w:r>
              <w:rPr>
                <w:sz w:val="18"/>
                <w:szCs w:val="18"/>
              </w:rPr>
              <w:t>B</w:t>
            </w:r>
          </w:p>
        </w:tc>
        <w:tc>
          <w:tcPr>
            <w:tcW w:w="7860" w:type="dxa"/>
            <w:shd w:val="clear" w:color="auto" w:fill="FFFFFF"/>
            <w:tcMar>
              <w:top w:w="70" w:type="dxa"/>
              <w:left w:w="120" w:type="dxa"/>
              <w:bottom w:w="70" w:type="dxa"/>
              <w:right w:w="120" w:type="dxa"/>
            </w:tcMar>
            <w:vAlign w:val="center"/>
          </w:tcPr>
          <w:p w14:paraId="13C15AEB" w14:textId="77777777" w:rsidR="005172FD" w:rsidRDefault="00000000">
            <w:r>
              <w:rPr>
                <w:sz w:val="18"/>
                <w:szCs w:val="18"/>
              </w:rPr>
              <w:t>Sharing exchanges metadata grants; no files are copied.</w:t>
            </w:r>
          </w:p>
        </w:tc>
      </w:tr>
      <w:tr w:rsidR="005172FD" w14:paraId="4EE5D72D" w14:textId="77777777">
        <w:tblPrEx>
          <w:tblCellMar>
            <w:top w:w="0" w:type="dxa"/>
            <w:bottom w:w="0" w:type="dxa"/>
          </w:tblCellMar>
        </w:tblPrEx>
        <w:tc>
          <w:tcPr>
            <w:tcW w:w="700" w:type="dxa"/>
            <w:shd w:val="clear" w:color="auto" w:fill="EEF3F9"/>
            <w:tcMar>
              <w:top w:w="70" w:type="dxa"/>
              <w:left w:w="120" w:type="dxa"/>
              <w:bottom w:w="70" w:type="dxa"/>
              <w:right w:w="120" w:type="dxa"/>
            </w:tcMar>
            <w:vAlign w:val="center"/>
          </w:tcPr>
          <w:p w14:paraId="00E09F04" w14:textId="77777777" w:rsidR="005172FD" w:rsidRDefault="00000000">
            <w:r>
              <w:rPr>
                <w:sz w:val="18"/>
                <w:szCs w:val="18"/>
              </w:rPr>
              <w:t>2</w:t>
            </w:r>
          </w:p>
        </w:tc>
        <w:tc>
          <w:tcPr>
            <w:tcW w:w="800" w:type="dxa"/>
            <w:shd w:val="clear" w:color="auto" w:fill="EEF3F9"/>
            <w:tcMar>
              <w:top w:w="70" w:type="dxa"/>
              <w:left w:w="120" w:type="dxa"/>
              <w:bottom w:w="70" w:type="dxa"/>
              <w:right w:w="120" w:type="dxa"/>
            </w:tcMar>
            <w:vAlign w:val="center"/>
          </w:tcPr>
          <w:p w14:paraId="44411360" w14:textId="77777777" w:rsidR="005172FD" w:rsidRDefault="00000000">
            <w:r>
              <w:rPr>
                <w:sz w:val="18"/>
                <w:szCs w:val="18"/>
              </w:rPr>
              <w:t>C</w:t>
            </w:r>
          </w:p>
        </w:tc>
        <w:tc>
          <w:tcPr>
            <w:tcW w:w="7860" w:type="dxa"/>
            <w:shd w:val="clear" w:color="auto" w:fill="EEF3F9"/>
            <w:tcMar>
              <w:top w:w="70" w:type="dxa"/>
              <w:left w:w="120" w:type="dxa"/>
              <w:bottom w:w="70" w:type="dxa"/>
              <w:right w:w="120" w:type="dxa"/>
            </w:tcMar>
            <w:vAlign w:val="center"/>
          </w:tcPr>
          <w:p w14:paraId="0F912930" w14:textId="77777777" w:rsidR="005172FD" w:rsidRDefault="00000000">
            <w:r>
              <w:rPr>
                <w:sz w:val="18"/>
                <w:szCs w:val="18"/>
              </w:rPr>
              <w:t>Secure views hide definitions and enforce row/column logic.</w:t>
            </w:r>
          </w:p>
        </w:tc>
      </w:tr>
      <w:tr w:rsidR="005172FD" w14:paraId="35A0350D" w14:textId="77777777">
        <w:tblPrEx>
          <w:tblCellMar>
            <w:top w:w="0" w:type="dxa"/>
            <w:bottom w:w="0" w:type="dxa"/>
          </w:tblCellMar>
        </w:tblPrEx>
        <w:tc>
          <w:tcPr>
            <w:tcW w:w="700" w:type="dxa"/>
            <w:shd w:val="clear" w:color="auto" w:fill="FFFFFF"/>
            <w:tcMar>
              <w:top w:w="70" w:type="dxa"/>
              <w:left w:w="120" w:type="dxa"/>
              <w:bottom w:w="70" w:type="dxa"/>
              <w:right w:w="120" w:type="dxa"/>
            </w:tcMar>
            <w:vAlign w:val="center"/>
          </w:tcPr>
          <w:p w14:paraId="627CB0CA" w14:textId="77777777" w:rsidR="005172FD" w:rsidRDefault="00000000">
            <w:r>
              <w:rPr>
                <w:sz w:val="18"/>
                <w:szCs w:val="18"/>
              </w:rPr>
              <w:t>3</w:t>
            </w:r>
          </w:p>
        </w:tc>
        <w:tc>
          <w:tcPr>
            <w:tcW w:w="800" w:type="dxa"/>
            <w:shd w:val="clear" w:color="auto" w:fill="FFFFFF"/>
            <w:tcMar>
              <w:top w:w="70" w:type="dxa"/>
              <w:left w:w="120" w:type="dxa"/>
              <w:bottom w:w="70" w:type="dxa"/>
              <w:right w:w="120" w:type="dxa"/>
            </w:tcMar>
            <w:vAlign w:val="center"/>
          </w:tcPr>
          <w:p w14:paraId="64970E3F" w14:textId="77777777" w:rsidR="005172FD" w:rsidRDefault="00000000">
            <w:r>
              <w:rPr>
                <w:sz w:val="18"/>
                <w:szCs w:val="18"/>
              </w:rPr>
              <w:t>B</w:t>
            </w:r>
          </w:p>
        </w:tc>
        <w:tc>
          <w:tcPr>
            <w:tcW w:w="7860" w:type="dxa"/>
            <w:shd w:val="clear" w:color="auto" w:fill="FFFFFF"/>
            <w:tcMar>
              <w:top w:w="70" w:type="dxa"/>
              <w:left w:w="120" w:type="dxa"/>
              <w:bottom w:w="70" w:type="dxa"/>
              <w:right w:w="120" w:type="dxa"/>
            </w:tcMar>
            <w:vAlign w:val="center"/>
          </w:tcPr>
          <w:p w14:paraId="120A7110" w14:textId="77777777" w:rsidR="005172FD" w:rsidRDefault="00000000">
            <w:r>
              <w:rPr>
                <w:sz w:val="18"/>
                <w:szCs w:val="18"/>
              </w:rPr>
              <w:t>Consumer queries on their own warehouse and pays for it.</w:t>
            </w:r>
          </w:p>
        </w:tc>
      </w:tr>
      <w:tr w:rsidR="005172FD" w14:paraId="4F8112CE" w14:textId="77777777">
        <w:tblPrEx>
          <w:tblCellMar>
            <w:top w:w="0" w:type="dxa"/>
            <w:bottom w:w="0" w:type="dxa"/>
          </w:tblCellMar>
        </w:tblPrEx>
        <w:tc>
          <w:tcPr>
            <w:tcW w:w="700" w:type="dxa"/>
            <w:shd w:val="clear" w:color="auto" w:fill="EEF3F9"/>
            <w:tcMar>
              <w:top w:w="70" w:type="dxa"/>
              <w:left w:w="120" w:type="dxa"/>
              <w:bottom w:w="70" w:type="dxa"/>
              <w:right w:w="120" w:type="dxa"/>
            </w:tcMar>
            <w:vAlign w:val="center"/>
          </w:tcPr>
          <w:p w14:paraId="5E1FFD13" w14:textId="77777777" w:rsidR="005172FD" w:rsidRDefault="00000000">
            <w:r>
              <w:rPr>
                <w:sz w:val="18"/>
                <w:szCs w:val="18"/>
              </w:rPr>
              <w:t>4</w:t>
            </w:r>
          </w:p>
        </w:tc>
        <w:tc>
          <w:tcPr>
            <w:tcW w:w="800" w:type="dxa"/>
            <w:shd w:val="clear" w:color="auto" w:fill="EEF3F9"/>
            <w:tcMar>
              <w:top w:w="70" w:type="dxa"/>
              <w:left w:w="120" w:type="dxa"/>
              <w:bottom w:w="70" w:type="dxa"/>
              <w:right w:w="120" w:type="dxa"/>
            </w:tcMar>
            <w:vAlign w:val="center"/>
          </w:tcPr>
          <w:p w14:paraId="0C3CBB71" w14:textId="77777777" w:rsidR="005172FD" w:rsidRDefault="00000000">
            <w:r>
              <w:rPr>
                <w:sz w:val="18"/>
                <w:szCs w:val="18"/>
              </w:rPr>
              <w:t>B</w:t>
            </w:r>
          </w:p>
        </w:tc>
        <w:tc>
          <w:tcPr>
            <w:tcW w:w="7860" w:type="dxa"/>
            <w:shd w:val="clear" w:color="auto" w:fill="EEF3F9"/>
            <w:tcMar>
              <w:top w:w="70" w:type="dxa"/>
              <w:left w:w="120" w:type="dxa"/>
              <w:bottom w:w="70" w:type="dxa"/>
              <w:right w:w="120" w:type="dxa"/>
            </w:tcMar>
            <w:vAlign w:val="center"/>
          </w:tcPr>
          <w:p w14:paraId="10EF82FE" w14:textId="77777777" w:rsidR="005172FD" w:rsidRDefault="00000000">
            <w:r>
              <w:rPr>
                <w:sz w:val="18"/>
                <w:szCs w:val="18"/>
              </w:rPr>
              <w:t>Reader accounts are provider-owned for non-Snowflake consumers.</w:t>
            </w:r>
          </w:p>
        </w:tc>
      </w:tr>
      <w:tr w:rsidR="005172FD" w14:paraId="4D481F23" w14:textId="77777777">
        <w:tblPrEx>
          <w:tblCellMar>
            <w:top w:w="0" w:type="dxa"/>
            <w:bottom w:w="0" w:type="dxa"/>
          </w:tblCellMar>
        </w:tblPrEx>
        <w:tc>
          <w:tcPr>
            <w:tcW w:w="700" w:type="dxa"/>
            <w:shd w:val="clear" w:color="auto" w:fill="FFFFFF"/>
            <w:tcMar>
              <w:top w:w="70" w:type="dxa"/>
              <w:left w:w="120" w:type="dxa"/>
              <w:bottom w:w="70" w:type="dxa"/>
              <w:right w:w="120" w:type="dxa"/>
            </w:tcMar>
            <w:vAlign w:val="center"/>
          </w:tcPr>
          <w:p w14:paraId="25BB3C15" w14:textId="77777777" w:rsidR="005172FD" w:rsidRDefault="00000000">
            <w:r>
              <w:rPr>
                <w:sz w:val="18"/>
                <w:szCs w:val="18"/>
              </w:rPr>
              <w:t>5</w:t>
            </w:r>
          </w:p>
        </w:tc>
        <w:tc>
          <w:tcPr>
            <w:tcW w:w="800" w:type="dxa"/>
            <w:shd w:val="clear" w:color="auto" w:fill="FFFFFF"/>
            <w:tcMar>
              <w:top w:w="70" w:type="dxa"/>
              <w:left w:w="120" w:type="dxa"/>
              <w:bottom w:w="70" w:type="dxa"/>
              <w:right w:w="120" w:type="dxa"/>
            </w:tcMar>
            <w:vAlign w:val="center"/>
          </w:tcPr>
          <w:p w14:paraId="1AFCC3E7" w14:textId="77777777" w:rsidR="005172FD" w:rsidRDefault="00000000">
            <w:r>
              <w:rPr>
                <w:sz w:val="18"/>
                <w:szCs w:val="18"/>
              </w:rPr>
              <w:t>B</w:t>
            </w:r>
          </w:p>
        </w:tc>
        <w:tc>
          <w:tcPr>
            <w:tcW w:w="7860" w:type="dxa"/>
            <w:shd w:val="clear" w:color="auto" w:fill="FFFFFF"/>
            <w:tcMar>
              <w:top w:w="70" w:type="dxa"/>
              <w:left w:w="120" w:type="dxa"/>
              <w:bottom w:w="70" w:type="dxa"/>
              <w:right w:w="120" w:type="dxa"/>
            </w:tcMar>
            <w:vAlign w:val="center"/>
          </w:tcPr>
          <w:p w14:paraId="6DF43953" w14:textId="77777777" w:rsidR="005172FD" w:rsidRDefault="00000000">
            <w:r>
              <w:rPr>
                <w:sz w:val="18"/>
                <w:szCs w:val="18"/>
              </w:rPr>
              <w:t>Crossing region/cloud needs replication or auto-</w:t>
            </w:r>
            <w:proofErr w:type="spellStart"/>
            <w:r>
              <w:rPr>
                <w:sz w:val="18"/>
                <w:szCs w:val="18"/>
              </w:rPr>
              <w:t>fulfillment</w:t>
            </w:r>
            <w:proofErr w:type="spellEnd"/>
            <w:r>
              <w:rPr>
                <w:sz w:val="18"/>
                <w:szCs w:val="18"/>
              </w:rPr>
              <w:t>.</w:t>
            </w:r>
          </w:p>
        </w:tc>
      </w:tr>
      <w:tr w:rsidR="005172FD" w14:paraId="79FC975C" w14:textId="77777777">
        <w:tblPrEx>
          <w:tblCellMar>
            <w:top w:w="0" w:type="dxa"/>
            <w:bottom w:w="0" w:type="dxa"/>
          </w:tblCellMar>
        </w:tblPrEx>
        <w:tc>
          <w:tcPr>
            <w:tcW w:w="700" w:type="dxa"/>
            <w:shd w:val="clear" w:color="auto" w:fill="EEF3F9"/>
            <w:tcMar>
              <w:top w:w="70" w:type="dxa"/>
              <w:left w:w="120" w:type="dxa"/>
              <w:bottom w:w="70" w:type="dxa"/>
              <w:right w:w="120" w:type="dxa"/>
            </w:tcMar>
            <w:vAlign w:val="center"/>
          </w:tcPr>
          <w:p w14:paraId="62DF5076" w14:textId="77777777" w:rsidR="005172FD" w:rsidRDefault="00000000">
            <w:r>
              <w:rPr>
                <w:sz w:val="18"/>
                <w:szCs w:val="18"/>
              </w:rPr>
              <w:t>6</w:t>
            </w:r>
          </w:p>
        </w:tc>
        <w:tc>
          <w:tcPr>
            <w:tcW w:w="800" w:type="dxa"/>
            <w:shd w:val="clear" w:color="auto" w:fill="EEF3F9"/>
            <w:tcMar>
              <w:top w:w="70" w:type="dxa"/>
              <w:left w:w="120" w:type="dxa"/>
              <w:bottom w:w="70" w:type="dxa"/>
              <w:right w:w="120" w:type="dxa"/>
            </w:tcMar>
            <w:vAlign w:val="center"/>
          </w:tcPr>
          <w:p w14:paraId="2C1EBB66" w14:textId="77777777" w:rsidR="005172FD" w:rsidRDefault="00000000">
            <w:r>
              <w:rPr>
                <w:sz w:val="18"/>
                <w:szCs w:val="18"/>
              </w:rPr>
              <w:t>B</w:t>
            </w:r>
          </w:p>
        </w:tc>
        <w:tc>
          <w:tcPr>
            <w:tcW w:w="7860" w:type="dxa"/>
            <w:shd w:val="clear" w:color="auto" w:fill="EEF3F9"/>
            <w:tcMar>
              <w:top w:w="70" w:type="dxa"/>
              <w:left w:w="120" w:type="dxa"/>
              <w:bottom w:w="70" w:type="dxa"/>
              <w:right w:w="120" w:type="dxa"/>
            </w:tcMar>
            <w:vAlign w:val="center"/>
          </w:tcPr>
          <w:p w14:paraId="32080D8D" w14:textId="77777777" w:rsidR="005172FD" w:rsidRDefault="00000000">
            <w:r>
              <w:rPr>
                <w:sz w:val="18"/>
                <w:szCs w:val="18"/>
              </w:rPr>
              <w:t>Listings add discovery, metadata, and monetisation.</w:t>
            </w:r>
          </w:p>
        </w:tc>
      </w:tr>
      <w:tr w:rsidR="005172FD" w14:paraId="71B9F353" w14:textId="77777777">
        <w:tblPrEx>
          <w:tblCellMar>
            <w:top w:w="0" w:type="dxa"/>
            <w:bottom w:w="0" w:type="dxa"/>
          </w:tblCellMar>
        </w:tblPrEx>
        <w:tc>
          <w:tcPr>
            <w:tcW w:w="700" w:type="dxa"/>
            <w:shd w:val="clear" w:color="auto" w:fill="FFFFFF"/>
            <w:tcMar>
              <w:top w:w="70" w:type="dxa"/>
              <w:left w:w="120" w:type="dxa"/>
              <w:bottom w:w="70" w:type="dxa"/>
              <w:right w:w="120" w:type="dxa"/>
            </w:tcMar>
            <w:vAlign w:val="center"/>
          </w:tcPr>
          <w:p w14:paraId="6A47AD04" w14:textId="77777777" w:rsidR="005172FD" w:rsidRDefault="00000000">
            <w:r>
              <w:rPr>
                <w:sz w:val="18"/>
                <w:szCs w:val="18"/>
              </w:rPr>
              <w:t>7</w:t>
            </w:r>
          </w:p>
        </w:tc>
        <w:tc>
          <w:tcPr>
            <w:tcW w:w="800" w:type="dxa"/>
            <w:shd w:val="clear" w:color="auto" w:fill="FFFFFF"/>
            <w:tcMar>
              <w:top w:w="70" w:type="dxa"/>
              <w:left w:w="120" w:type="dxa"/>
              <w:bottom w:w="70" w:type="dxa"/>
              <w:right w:w="120" w:type="dxa"/>
            </w:tcMar>
            <w:vAlign w:val="center"/>
          </w:tcPr>
          <w:p w14:paraId="5AC55163" w14:textId="77777777" w:rsidR="005172FD" w:rsidRDefault="00000000">
            <w:r>
              <w:rPr>
                <w:sz w:val="18"/>
                <w:szCs w:val="18"/>
              </w:rPr>
              <w:t>B</w:t>
            </w:r>
          </w:p>
        </w:tc>
        <w:tc>
          <w:tcPr>
            <w:tcW w:w="7860" w:type="dxa"/>
            <w:shd w:val="clear" w:color="auto" w:fill="FFFFFF"/>
            <w:tcMar>
              <w:top w:w="70" w:type="dxa"/>
              <w:left w:w="120" w:type="dxa"/>
              <w:bottom w:w="70" w:type="dxa"/>
              <w:right w:w="120" w:type="dxa"/>
            </w:tcMar>
            <w:vAlign w:val="center"/>
          </w:tcPr>
          <w:p w14:paraId="5ED0221F" w14:textId="77777777" w:rsidR="005172FD" w:rsidRDefault="00000000">
            <w:r>
              <w:rPr>
                <w:sz w:val="18"/>
                <w:szCs w:val="18"/>
              </w:rPr>
              <w:t>Universal Search spans the whole account.</w:t>
            </w:r>
          </w:p>
        </w:tc>
      </w:tr>
      <w:tr w:rsidR="005172FD" w14:paraId="6F8E7612" w14:textId="77777777">
        <w:tblPrEx>
          <w:tblCellMar>
            <w:top w:w="0" w:type="dxa"/>
            <w:bottom w:w="0" w:type="dxa"/>
          </w:tblCellMar>
        </w:tblPrEx>
        <w:tc>
          <w:tcPr>
            <w:tcW w:w="700" w:type="dxa"/>
            <w:shd w:val="clear" w:color="auto" w:fill="EEF3F9"/>
            <w:tcMar>
              <w:top w:w="70" w:type="dxa"/>
              <w:left w:w="120" w:type="dxa"/>
              <w:bottom w:w="70" w:type="dxa"/>
              <w:right w:w="120" w:type="dxa"/>
            </w:tcMar>
            <w:vAlign w:val="center"/>
          </w:tcPr>
          <w:p w14:paraId="05B89EDB" w14:textId="77777777" w:rsidR="005172FD" w:rsidRDefault="00000000">
            <w:r>
              <w:rPr>
                <w:sz w:val="18"/>
                <w:szCs w:val="18"/>
              </w:rPr>
              <w:t>8</w:t>
            </w:r>
          </w:p>
        </w:tc>
        <w:tc>
          <w:tcPr>
            <w:tcW w:w="800" w:type="dxa"/>
            <w:shd w:val="clear" w:color="auto" w:fill="EEF3F9"/>
            <w:tcMar>
              <w:top w:w="70" w:type="dxa"/>
              <w:left w:w="120" w:type="dxa"/>
              <w:bottom w:w="70" w:type="dxa"/>
              <w:right w:w="120" w:type="dxa"/>
            </w:tcMar>
            <w:vAlign w:val="center"/>
          </w:tcPr>
          <w:p w14:paraId="16B2FA06" w14:textId="77777777" w:rsidR="005172FD" w:rsidRDefault="00000000">
            <w:r>
              <w:rPr>
                <w:sz w:val="18"/>
                <w:szCs w:val="18"/>
              </w:rPr>
              <w:t>B</w:t>
            </w:r>
          </w:p>
        </w:tc>
        <w:tc>
          <w:tcPr>
            <w:tcW w:w="7860" w:type="dxa"/>
            <w:shd w:val="clear" w:color="auto" w:fill="EEF3F9"/>
            <w:tcMar>
              <w:top w:w="70" w:type="dxa"/>
              <w:left w:w="120" w:type="dxa"/>
              <w:bottom w:w="70" w:type="dxa"/>
              <w:right w:w="120" w:type="dxa"/>
            </w:tcMar>
            <w:vAlign w:val="center"/>
          </w:tcPr>
          <w:p w14:paraId="6B2E7013" w14:textId="77777777" w:rsidR="005172FD" w:rsidRDefault="00000000">
            <w:r>
              <w:rPr>
                <w:sz w:val="18"/>
                <w:szCs w:val="18"/>
              </w:rPr>
              <w:t>Tag-based masking protects the column everywhere it is exposed.</w:t>
            </w:r>
          </w:p>
        </w:tc>
      </w:tr>
      <w:tr w:rsidR="005172FD" w14:paraId="23B9251D" w14:textId="77777777">
        <w:tblPrEx>
          <w:tblCellMar>
            <w:top w:w="0" w:type="dxa"/>
            <w:bottom w:w="0" w:type="dxa"/>
          </w:tblCellMar>
        </w:tblPrEx>
        <w:tc>
          <w:tcPr>
            <w:tcW w:w="700" w:type="dxa"/>
            <w:shd w:val="clear" w:color="auto" w:fill="FFFFFF"/>
            <w:tcMar>
              <w:top w:w="70" w:type="dxa"/>
              <w:left w:w="120" w:type="dxa"/>
              <w:bottom w:w="70" w:type="dxa"/>
              <w:right w:w="120" w:type="dxa"/>
            </w:tcMar>
            <w:vAlign w:val="center"/>
          </w:tcPr>
          <w:p w14:paraId="47548367" w14:textId="77777777" w:rsidR="005172FD" w:rsidRDefault="00000000">
            <w:r>
              <w:rPr>
                <w:sz w:val="18"/>
                <w:szCs w:val="18"/>
              </w:rPr>
              <w:t>9</w:t>
            </w:r>
          </w:p>
        </w:tc>
        <w:tc>
          <w:tcPr>
            <w:tcW w:w="800" w:type="dxa"/>
            <w:shd w:val="clear" w:color="auto" w:fill="FFFFFF"/>
            <w:tcMar>
              <w:top w:w="70" w:type="dxa"/>
              <w:left w:w="120" w:type="dxa"/>
              <w:bottom w:w="70" w:type="dxa"/>
              <w:right w:w="120" w:type="dxa"/>
            </w:tcMar>
            <w:vAlign w:val="center"/>
          </w:tcPr>
          <w:p w14:paraId="1041F1CB" w14:textId="77777777" w:rsidR="005172FD" w:rsidRDefault="00000000">
            <w:r>
              <w:rPr>
                <w:sz w:val="18"/>
                <w:szCs w:val="18"/>
              </w:rPr>
              <w:t>B</w:t>
            </w:r>
          </w:p>
        </w:tc>
        <w:tc>
          <w:tcPr>
            <w:tcW w:w="7860" w:type="dxa"/>
            <w:shd w:val="clear" w:color="auto" w:fill="FFFFFF"/>
            <w:tcMar>
              <w:top w:w="70" w:type="dxa"/>
              <w:left w:w="120" w:type="dxa"/>
              <w:bottom w:w="70" w:type="dxa"/>
              <w:right w:w="120" w:type="dxa"/>
            </w:tcMar>
            <w:vAlign w:val="center"/>
          </w:tcPr>
          <w:p w14:paraId="4CE5B763" w14:textId="77777777" w:rsidR="005172FD" w:rsidRDefault="00000000">
            <w:r>
              <w:rPr>
                <w:sz w:val="18"/>
                <w:szCs w:val="18"/>
              </w:rPr>
              <w:t>Clean rooms analyse combined data without exposing raw rows.</w:t>
            </w:r>
          </w:p>
        </w:tc>
      </w:tr>
      <w:tr w:rsidR="005172FD" w14:paraId="63B932D5" w14:textId="77777777">
        <w:tblPrEx>
          <w:tblCellMar>
            <w:top w:w="0" w:type="dxa"/>
            <w:bottom w:w="0" w:type="dxa"/>
          </w:tblCellMar>
        </w:tblPrEx>
        <w:tc>
          <w:tcPr>
            <w:tcW w:w="700" w:type="dxa"/>
            <w:shd w:val="clear" w:color="auto" w:fill="EEF3F9"/>
            <w:tcMar>
              <w:top w:w="70" w:type="dxa"/>
              <w:left w:w="120" w:type="dxa"/>
              <w:bottom w:w="70" w:type="dxa"/>
              <w:right w:w="120" w:type="dxa"/>
            </w:tcMar>
            <w:vAlign w:val="center"/>
          </w:tcPr>
          <w:p w14:paraId="10D17C57" w14:textId="77777777" w:rsidR="005172FD" w:rsidRDefault="00000000">
            <w:r>
              <w:rPr>
                <w:sz w:val="18"/>
                <w:szCs w:val="18"/>
              </w:rPr>
              <w:t>10</w:t>
            </w:r>
          </w:p>
        </w:tc>
        <w:tc>
          <w:tcPr>
            <w:tcW w:w="800" w:type="dxa"/>
            <w:shd w:val="clear" w:color="auto" w:fill="EEF3F9"/>
            <w:tcMar>
              <w:top w:w="70" w:type="dxa"/>
              <w:left w:w="120" w:type="dxa"/>
              <w:bottom w:w="70" w:type="dxa"/>
              <w:right w:w="120" w:type="dxa"/>
            </w:tcMar>
            <w:vAlign w:val="center"/>
          </w:tcPr>
          <w:p w14:paraId="4F9BCEED" w14:textId="77777777" w:rsidR="005172FD" w:rsidRDefault="00000000">
            <w:r>
              <w:rPr>
                <w:sz w:val="18"/>
                <w:szCs w:val="18"/>
              </w:rPr>
              <w:t>C</w:t>
            </w:r>
          </w:p>
        </w:tc>
        <w:tc>
          <w:tcPr>
            <w:tcW w:w="7860" w:type="dxa"/>
            <w:shd w:val="clear" w:color="auto" w:fill="EEF3F9"/>
            <w:tcMar>
              <w:top w:w="70" w:type="dxa"/>
              <w:left w:w="120" w:type="dxa"/>
              <w:bottom w:w="70" w:type="dxa"/>
              <w:right w:w="120" w:type="dxa"/>
            </w:tcMar>
            <w:vAlign w:val="center"/>
          </w:tcPr>
          <w:p w14:paraId="275E3237" w14:textId="77777777" w:rsidR="005172FD" w:rsidRDefault="00000000">
            <w:r>
              <w:rPr>
                <w:sz w:val="18"/>
                <w:szCs w:val="18"/>
              </w:rPr>
              <w:t>Mounting is free; you pay for query compute.</w:t>
            </w:r>
          </w:p>
        </w:tc>
      </w:tr>
      <w:tr w:rsidR="005172FD" w14:paraId="39A64758" w14:textId="77777777">
        <w:tblPrEx>
          <w:tblCellMar>
            <w:top w:w="0" w:type="dxa"/>
            <w:bottom w:w="0" w:type="dxa"/>
          </w:tblCellMar>
        </w:tblPrEx>
        <w:tc>
          <w:tcPr>
            <w:tcW w:w="700" w:type="dxa"/>
            <w:shd w:val="clear" w:color="auto" w:fill="FFFFFF"/>
            <w:tcMar>
              <w:top w:w="70" w:type="dxa"/>
              <w:left w:w="120" w:type="dxa"/>
              <w:bottom w:w="70" w:type="dxa"/>
              <w:right w:w="120" w:type="dxa"/>
            </w:tcMar>
            <w:vAlign w:val="center"/>
          </w:tcPr>
          <w:p w14:paraId="52E000D3" w14:textId="77777777" w:rsidR="005172FD" w:rsidRDefault="00000000">
            <w:r>
              <w:rPr>
                <w:sz w:val="18"/>
                <w:szCs w:val="18"/>
              </w:rPr>
              <w:t>11</w:t>
            </w:r>
          </w:p>
        </w:tc>
        <w:tc>
          <w:tcPr>
            <w:tcW w:w="800" w:type="dxa"/>
            <w:shd w:val="clear" w:color="auto" w:fill="FFFFFF"/>
            <w:tcMar>
              <w:top w:w="70" w:type="dxa"/>
              <w:left w:w="120" w:type="dxa"/>
              <w:bottom w:w="70" w:type="dxa"/>
              <w:right w:w="120" w:type="dxa"/>
            </w:tcMar>
            <w:vAlign w:val="center"/>
          </w:tcPr>
          <w:p w14:paraId="768C8A9F" w14:textId="77777777" w:rsidR="005172FD" w:rsidRDefault="00000000">
            <w:r>
              <w:rPr>
                <w:sz w:val="18"/>
                <w:szCs w:val="18"/>
              </w:rPr>
              <w:t>B</w:t>
            </w:r>
          </w:p>
        </w:tc>
        <w:tc>
          <w:tcPr>
            <w:tcW w:w="7860" w:type="dxa"/>
            <w:shd w:val="clear" w:color="auto" w:fill="FFFFFF"/>
            <w:tcMar>
              <w:top w:w="70" w:type="dxa"/>
              <w:left w:w="120" w:type="dxa"/>
              <w:bottom w:w="70" w:type="dxa"/>
              <w:right w:w="120" w:type="dxa"/>
            </w:tcMar>
            <w:vAlign w:val="center"/>
          </w:tcPr>
          <w:p w14:paraId="08AEEC27" w14:textId="77777777" w:rsidR="005172FD" w:rsidRDefault="00000000">
            <w:r>
              <w:rPr>
                <w:sz w:val="18"/>
                <w:szCs w:val="18"/>
              </w:rPr>
              <w:t>Share creation needs ACCOUNTADMIN / CREATE SHARE.</w:t>
            </w:r>
          </w:p>
        </w:tc>
      </w:tr>
      <w:tr w:rsidR="005172FD" w14:paraId="3C84D1EE" w14:textId="77777777">
        <w:tblPrEx>
          <w:tblCellMar>
            <w:top w:w="0" w:type="dxa"/>
            <w:bottom w:w="0" w:type="dxa"/>
          </w:tblCellMar>
        </w:tblPrEx>
        <w:tc>
          <w:tcPr>
            <w:tcW w:w="700" w:type="dxa"/>
            <w:shd w:val="clear" w:color="auto" w:fill="EEF3F9"/>
            <w:tcMar>
              <w:top w:w="70" w:type="dxa"/>
              <w:left w:w="120" w:type="dxa"/>
              <w:bottom w:w="70" w:type="dxa"/>
              <w:right w:w="120" w:type="dxa"/>
            </w:tcMar>
            <w:vAlign w:val="center"/>
          </w:tcPr>
          <w:p w14:paraId="3B0BD722" w14:textId="77777777" w:rsidR="005172FD" w:rsidRDefault="00000000">
            <w:r>
              <w:rPr>
                <w:sz w:val="18"/>
                <w:szCs w:val="18"/>
              </w:rPr>
              <w:t>12</w:t>
            </w:r>
          </w:p>
        </w:tc>
        <w:tc>
          <w:tcPr>
            <w:tcW w:w="800" w:type="dxa"/>
            <w:shd w:val="clear" w:color="auto" w:fill="EEF3F9"/>
            <w:tcMar>
              <w:top w:w="70" w:type="dxa"/>
              <w:left w:w="120" w:type="dxa"/>
              <w:bottom w:w="70" w:type="dxa"/>
              <w:right w:w="120" w:type="dxa"/>
            </w:tcMar>
            <w:vAlign w:val="center"/>
          </w:tcPr>
          <w:p w14:paraId="5048F6DC" w14:textId="77777777" w:rsidR="005172FD" w:rsidRDefault="00000000">
            <w:r>
              <w:rPr>
                <w:sz w:val="18"/>
                <w:szCs w:val="18"/>
              </w:rPr>
              <w:t>B</w:t>
            </w:r>
          </w:p>
        </w:tc>
        <w:tc>
          <w:tcPr>
            <w:tcW w:w="7860" w:type="dxa"/>
            <w:shd w:val="clear" w:color="auto" w:fill="EEF3F9"/>
            <w:tcMar>
              <w:top w:w="70" w:type="dxa"/>
              <w:left w:w="120" w:type="dxa"/>
              <w:bottom w:w="70" w:type="dxa"/>
              <w:right w:w="120" w:type="dxa"/>
            </w:tcMar>
            <w:vAlign w:val="center"/>
          </w:tcPr>
          <w:p w14:paraId="1A334904" w14:textId="77777777" w:rsidR="005172FD" w:rsidRDefault="00000000">
            <w:r>
              <w:rPr>
                <w:sz w:val="18"/>
                <w:szCs w:val="18"/>
              </w:rPr>
              <w:t>Shared databases are read-only and cannot be cloned.</w:t>
            </w:r>
          </w:p>
        </w:tc>
      </w:tr>
      <w:tr w:rsidR="005172FD" w14:paraId="7DFA7400" w14:textId="77777777">
        <w:tblPrEx>
          <w:tblCellMar>
            <w:top w:w="0" w:type="dxa"/>
            <w:bottom w:w="0" w:type="dxa"/>
          </w:tblCellMar>
        </w:tblPrEx>
        <w:tc>
          <w:tcPr>
            <w:tcW w:w="700" w:type="dxa"/>
            <w:shd w:val="clear" w:color="auto" w:fill="FFFFFF"/>
            <w:tcMar>
              <w:top w:w="70" w:type="dxa"/>
              <w:left w:w="120" w:type="dxa"/>
              <w:bottom w:w="70" w:type="dxa"/>
              <w:right w:w="120" w:type="dxa"/>
            </w:tcMar>
            <w:vAlign w:val="center"/>
          </w:tcPr>
          <w:p w14:paraId="4E766922" w14:textId="77777777" w:rsidR="005172FD" w:rsidRDefault="00000000">
            <w:r>
              <w:rPr>
                <w:sz w:val="18"/>
                <w:szCs w:val="18"/>
              </w:rPr>
              <w:t>13</w:t>
            </w:r>
          </w:p>
        </w:tc>
        <w:tc>
          <w:tcPr>
            <w:tcW w:w="800" w:type="dxa"/>
            <w:shd w:val="clear" w:color="auto" w:fill="FFFFFF"/>
            <w:tcMar>
              <w:top w:w="70" w:type="dxa"/>
              <w:left w:w="120" w:type="dxa"/>
              <w:bottom w:w="70" w:type="dxa"/>
              <w:right w:w="120" w:type="dxa"/>
            </w:tcMar>
            <w:vAlign w:val="center"/>
          </w:tcPr>
          <w:p w14:paraId="2FAC16BE" w14:textId="77777777" w:rsidR="005172FD" w:rsidRDefault="00000000">
            <w:r>
              <w:rPr>
                <w:sz w:val="18"/>
                <w:szCs w:val="18"/>
              </w:rPr>
              <w:t>C</w:t>
            </w:r>
          </w:p>
        </w:tc>
        <w:tc>
          <w:tcPr>
            <w:tcW w:w="7860" w:type="dxa"/>
            <w:shd w:val="clear" w:color="auto" w:fill="FFFFFF"/>
            <w:tcMar>
              <w:top w:w="70" w:type="dxa"/>
              <w:left w:w="120" w:type="dxa"/>
              <w:bottom w:w="70" w:type="dxa"/>
              <w:right w:w="120" w:type="dxa"/>
            </w:tcMar>
            <w:vAlign w:val="center"/>
          </w:tcPr>
          <w:p w14:paraId="77F1453F" w14:textId="77777777" w:rsidR="005172FD" w:rsidRDefault="00000000">
            <w:r>
              <w:rPr>
                <w:sz w:val="18"/>
                <w:szCs w:val="18"/>
              </w:rPr>
              <w:t>ACCESS_HISTORY records reads/writes by object.</w:t>
            </w:r>
          </w:p>
        </w:tc>
      </w:tr>
      <w:tr w:rsidR="005172FD" w14:paraId="4E045532" w14:textId="77777777">
        <w:tblPrEx>
          <w:tblCellMar>
            <w:top w:w="0" w:type="dxa"/>
            <w:bottom w:w="0" w:type="dxa"/>
          </w:tblCellMar>
        </w:tblPrEx>
        <w:tc>
          <w:tcPr>
            <w:tcW w:w="700" w:type="dxa"/>
            <w:shd w:val="clear" w:color="auto" w:fill="EEF3F9"/>
            <w:tcMar>
              <w:top w:w="70" w:type="dxa"/>
              <w:left w:w="120" w:type="dxa"/>
              <w:bottom w:w="70" w:type="dxa"/>
              <w:right w:w="120" w:type="dxa"/>
            </w:tcMar>
            <w:vAlign w:val="center"/>
          </w:tcPr>
          <w:p w14:paraId="0C41166B" w14:textId="77777777" w:rsidR="005172FD" w:rsidRDefault="00000000">
            <w:r>
              <w:rPr>
                <w:sz w:val="18"/>
                <w:szCs w:val="18"/>
              </w:rPr>
              <w:t>14</w:t>
            </w:r>
          </w:p>
        </w:tc>
        <w:tc>
          <w:tcPr>
            <w:tcW w:w="800" w:type="dxa"/>
            <w:shd w:val="clear" w:color="auto" w:fill="EEF3F9"/>
            <w:tcMar>
              <w:top w:w="70" w:type="dxa"/>
              <w:left w:w="120" w:type="dxa"/>
              <w:bottom w:w="70" w:type="dxa"/>
              <w:right w:w="120" w:type="dxa"/>
            </w:tcMar>
            <w:vAlign w:val="center"/>
          </w:tcPr>
          <w:p w14:paraId="3805C86F" w14:textId="77777777" w:rsidR="005172FD" w:rsidRDefault="00000000">
            <w:r>
              <w:rPr>
                <w:sz w:val="18"/>
                <w:szCs w:val="18"/>
              </w:rPr>
              <w:t>B</w:t>
            </w:r>
          </w:p>
        </w:tc>
        <w:tc>
          <w:tcPr>
            <w:tcW w:w="7860" w:type="dxa"/>
            <w:shd w:val="clear" w:color="auto" w:fill="EEF3F9"/>
            <w:tcMar>
              <w:top w:w="70" w:type="dxa"/>
              <w:left w:w="120" w:type="dxa"/>
              <w:bottom w:w="70" w:type="dxa"/>
              <w:right w:w="120" w:type="dxa"/>
            </w:tcMar>
            <w:vAlign w:val="center"/>
          </w:tcPr>
          <w:p w14:paraId="50E721B1" w14:textId="77777777" w:rsidR="005172FD" w:rsidRDefault="00000000">
            <w:r>
              <w:rPr>
                <w:sz w:val="18"/>
                <w:szCs w:val="18"/>
              </w:rPr>
              <w:t>CURRENT_ACCOUNT() predicates or row-access policies scope rows.</w:t>
            </w:r>
          </w:p>
        </w:tc>
      </w:tr>
      <w:tr w:rsidR="005172FD" w14:paraId="6B44A7F9" w14:textId="77777777">
        <w:tblPrEx>
          <w:tblCellMar>
            <w:top w:w="0" w:type="dxa"/>
            <w:bottom w:w="0" w:type="dxa"/>
          </w:tblCellMar>
        </w:tblPrEx>
        <w:tc>
          <w:tcPr>
            <w:tcW w:w="700" w:type="dxa"/>
            <w:shd w:val="clear" w:color="auto" w:fill="FFFFFF"/>
            <w:tcMar>
              <w:top w:w="70" w:type="dxa"/>
              <w:left w:w="120" w:type="dxa"/>
              <w:bottom w:w="70" w:type="dxa"/>
              <w:right w:w="120" w:type="dxa"/>
            </w:tcMar>
            <w:vAlign w:val="center"/>
          </w:tcPr>
          <w:p w14:paraId="17454D76" w14:textId="77777777" w:rsidR="005172FD" w:rsidRDefault="00000000">
            <w:r>
              <w:rPr>
                <w:sz w:val="18"/>
                <w:szCs w:val="18"/>
              </w:rPr>
              <w:t>15</w:t>
            </w:r>
          </w:p>
        </w:tc>
        <w:tc>
          <w:tcPr>
            <w:tcW w:w="800" w:type="dxa"/>
            <w:shd w:val="clear" w:color="auto" w:fill="FFFFFF"/>
            <w:tcMar>
              <w:top w:w="70" w:type="dxa"/>
              <w:left w:w="120" w:type="dxa"/>
              <w:bottom w:w="70" w:type="dxa"/>
              <w:right w:w="120" w:type="dxa"/>
            </w:tcMar>
            <w:vAlign w:val="center"/>
          </w:tcPr>
          <w:p w14:paraId="58B969BA" w14:textId="77777777" w:rsidR="005172FD" w:rsidRDefault="00000000">
            <w:r>
              <w:rPr>
                <w:sz w:val="18"/>
                <w:szCs w:val="18"/>
              </w:rPr>
              <w:t>B</w:t>
            </w:r>
          </w:p>
        </w:tc>
        <w:tc>
          <w:tcPr>
            <w:tcW w:w="7860" w:type="dxa"/>
            <w:shd w:val="clear" w:color="auto" w:fill="FFFFFF"/>
            <w:tcMar>
              <w:top w:w="70" w:type="dxa"/>
              <w:left w:w="120" w:type="dxa"/>
              <w:bottom w:w="70" w:type="dxa"/>
              <w:right w:w="120" w:type="dxa"/>
            </w:tcMar>
            <w:vAlign w:val="center"/>
          </w:tcPr>
          <w:p w14:paraId="5C19F7CF" w14:textId="77777777" w:rsidR="005172FD" w:rsidRDefault="00000000">
            <w:r>
              <w:rPr>
                <w:sz w:val="18"/>
                <w:szCs w:val="18"/>
              </w:rPr>
              <w:t>ACCOUNT_USAGE views have latency (up to ~3 hours).</w:t>
            </w:r>
          </w:p>
        </w:tc>
      </w:tr>
    </w:tbl>
    <w:p w14:paraId="43ECEB40" w14:textId="77777777" w:rsidR="005172FD" w:rsidRDefault="00000000">
      <w:pPr>
        <w:pStyle w:val="Heading3"/>
      </w:pPr>
      <w:r>
        <w:t>Scenario answers (model responses)</w:t>
      </w:r>
    </w:p>
    <w:p w14:paraId="7309D063" w14:textId="77777777" w:rsidR="005172FD" w:rsidRDefault="00000000">
      <w:pPr>
        <w:pStyle w:val="ListParagraph"/>
        <w:numPr>
          <w:ilvl w:val="0"/>
          <w:numId w:val="2"/>
        </w:numPr>
        <w:spacing w:after="40"/>
      </w:pPr>
      <w:r>
        <w:t>1) Direct external share (or private listing) — same region/cloud, known consumer, no need for discovery; instant and zero-copy.</w:t>
      </w:r>
    </w:p>
    <w:p w14:paraId="5A8C5382" w14:textId="77777777" w:rsidR="005172FD" w:rsidRDefault="00000000">
      <w:pPr>
        <w:pStyle w:val="ListParagraph"/>
        <w:numPr>
          <w:ilvl w:val="0"/>
          <w:numId w:val="2"/>
        </w:numPr>
        <w:spacing w:after="40"/>
      </w:pPr>
      <w:r>
        <w:t>2) Reader (managed) account; the PROVIDER pays for the reader's compute and administers it.</w:t>
      </w:r>
    </w:p>
    <w:p w14:paraId="546C91A5" w14:textId="77777777" w:rsidR="005172FD" w:rsidRDefault="00000000">
      <w:pPr>
        <w:pStyle w:val="ListParagraph"/>
        <w:numPr>
          <w:ilvl w:val="0"/>
          <w:numId w:val="2"/>
        </w:numPr>
        <w:spacing w:after="40"/>
      </w:pPr>
      <w:r>
        <w:t xml:space="preserve">3) A RAW table, a curated SHARED schema, and a SECURE VIEW that omits </w:t>
      </w:r>
      <w:proofErr w:type="spellStart"/>
      <w:r>
        <w:t>cust_id</w:t>
      </w:r>
      <w:proofErr w:type="spellEnd"/>
      <w:r>
        <w:t>; grant the view to an internal share.</w:t>
      </w:r>
    </w:p>
    <w:p w14:paraId="641C449A" w14:textId="77777777" w:rsidR="005172FD" w:rsidRDefault="00000000">
      <w:pPr>
        <w:pStyle w:val="ListParagraph"/>
        <w:numPr>
          <w:ilvl w:val="0"/>
          <w:numId w:val="2"/>
        </w:numPr>
        <w:spacing w:after="40"/>
      </w:pPr>
      <w:r>
        <w:t>4) A Marketplace/private listing with auto-</w:t>
      </w:r>
      <w:proofErr w:type="spellStart"/>
      <w:r>
        <w:t>fulfillment</w:t>
      </w:r>
      <w:proofErr w:type="spellEnd"/>
      <w:r>
        <w:t xml:space="preserve"> to each region/cloud; flag cross-region/cross-cloud replication storage and transfer cost on the provider.</w:t>
      </w:r>
    </w:p>
    <w:p w14:paraId="2B80A3BC" w14:textId="77777777" w:rsidR="005172FD" w:rsidRDefault="00000000">
      <w:pPr>
        <w:pStyle w:val="ListParagraph"/>
        <w:numPr>
          <w:ilvl w:val="0"/>
          <w:numId w:val="2"/>
        </w:numPr>
        <w:spacing w:after="40"/>
      </w:pPr>
      <w:r>
        <w:t>5) SNOWFLAKE.ACCOUNT_USAGE.ACCESS_HISTORY; caveat: up to ~3-hour latency and a finite retention window.</w:t>
      </w:r>
    </w:p>
    <w:p w14:paraId="01162A55" w14:textId="77777777" w:rsidR="005172FD" w:rsidRDefault="00000000">
      <w:pPr>
        <w:pStyle w:val="ListParagraph"/>
        <w:numPr>
          <w:ilvl w:val="0"/>
          <w:numId w:val="2"/>
        </w:numPr>
        <w:spacing w:after="40"/>
      </w:pPr>
      <w:r>
        <w:t>6) A data clean room returning only overlap aggregates above a minimum group size; raw customer lists never move.</w:t>
      </w:r>
    </w:p>
    <w:p w14:paraId="4A62B9D9" w14:textId="77777777" w:rsidR="005172FD" w:rsidRDefault="00000000">
      <w:pPr>
        <w:pStyle w:val="ListParagraph"/>
        <w:numPr>
          <w:ilvl w:val="0"/>
          <w:numId w:val="2"/>
        </w:numPr>
        <w:spacing w:after="40"/>
      </w:pPr>
      <w:r>
        <w:t>7) Shared objects are read-only by design; the consumer must copy into their own table (CTAS) within their account if they need to write.</w:t>
      </w:r>
    </w:p>
    <w:p w14:paraId="488091CC" w14:textId="77777777" w:rsidR="005172FD" w:rsidRDefault="00000000">
      <w:pPr>
        <w:pStyle w:val="ListParagraph"/>
        <w:numPr>
          <w:ilvl w:val="0"/>
          <w:numId w:val="2"/>
        </w:numPr>
        <w:spacing w:after="40"/>
      </w:pPr>
      <w:r>
        <w:t>8) Define an object tag, attach a masking policy to the tag (tag-based masking), and classify/tag the PII column; the policy then masks it for unentitled roles everywhere.</w:t>
      </w:r>
    </w:p>
    <w:p w14:paraId="07662DDB" w14:textId="77777777" w:rsidR="005172FD" w:rsidRDefault="00000000">
      <w:pPr>
        <w:pStyle w:val="ListParagraph"/>
        <w:numPr>
          <w:ilvl w:val="0"/>
          <w:numId w:val="2"/>
        </w:numPr>
        <w:spacing w:after="40"/>
      </w:pPr>
      <w:r>
        <w:t>9) Most likely the consumer is in a different region/cloud, so the direct share resolves to nothing; replicate the database or use an auto-fulfilled listing.</w:t>
      </w:r>
    </w:p>
    <w:p w14:paraId="75F9EFDD" w14:textId="77777777" w:rsidR="005172FD" w:rsidRDefault="00000000">
      <w:pPr>
        <w:pStyle w:val="ListParagraph"/>
        <w:numPr>
          <w:ilvl w:val="0"/>
          <w:numId w:val="2"/>
        </w:numPr>
        <w:spacing w:after="40"/>
      </w:pPr>
      <w:r>
        <w:t>10) Publish a paid public Marketplace listing via Provider Studio with auto-</w:t>
      </w:r>
      <w:proofErr w:type="spellStart"/>
      <w:r>
        <w:t>fulfillment</w:t>
      </w:r>
      <w:proofErr w:type="spellEnd"/>
      <w:r>
        <w:t>; pricing can be free, paid (subscription/usage), or trial.</w:t>
      </w:r>
    </w:p>
    <w:p w14:paraId="1073F22A" w14:textId="77777777" w:rsidR="005172FD" w:rsidRDefault="00000000">
      <w:r>
        <w:br w:type="page"/>
      </w:r>
    </w:p>
    <w:p w14:paraId="4B1DF8EB" w14:textId="77777777" w:rsidR="005172FD" w:rsidRDefault="00000000">
      <w:pPr>
        <w:pStyle w:val="Heading1"/>
      </w:pPr>
      <w:bookmarkStart w:id="30" w:name="_Toc231334819"/>
      <w:r>
        <w:lastRenderedPageBreak/>
        <w:t>10. Common Interview Questions</w:t>
      </w:r>
      <w:bookmarkEnd w:id="30"/>
    </w:p>
    <w:p w14:paraId="57E32A08" w14:textId="77777777" w:rsidR="005172FD" w:rsidRDefault="00000000">
      <w:pPr>
        <w:spacing w:after="120"/>
      </w:pPr>
      <w:r>
        <w:t>Ten questions with concise model answers, pitched at senior data-engineer / architect interviews.</w:t>
      </w:r>
    </w:p>
    <w:p w14:paraId="40D06CDE" w14:textId="77777777" w:rsidR="005172FD" w:rsidRDefault="00000000">
      <w:pPr>
        <w:spacing w:before="130" w:after="40"/>
      </w:pPr>
      <w:r>
        <w:rPr>
          <w:b/>
          <w:bCs/>
        </w:rPr>
        <w:t>Q1. How does Snowflake Secure Data Sharing avoid copying data?</w:t>
      </w:r>
    </w:p>
    <w:p w14:paraId="16ED5313" w14:textId="77777777" w:rsidR="005172FD" w:rsidRDefault="00000000">
      <w:pPr>
        <w:spacing w:after="80"/>
      </w:pPr>
      <w:r>
        <w:rPr>
          <w:b/>
          <w:bCs/>
          <w:color w:val="2E75B6"/>
        </w:rPr>
        <w:t xml:space="preserve">Answer: </w:t>
      </w:r>
      <w:r>
        <w:t>A share is a metadata object that grants read-only access to selected objects. The consumer creates a read-only database from the share and queries the provider's single stored copy through the services layer using their own compute — no files move and no ETL runs.</w:t>
      </w:r>
    </w:p>
    <w:p w14:paraId="2998ABE3" w14:textId="77777777" w:rsidR="005172FD" w:rsidRDefault="00000000">
      <w:pPr>
        <w:spacing w:before="130" w:after="40"/>
      </w:pPr>
      <w:r>
        <w:rPr>
          <w:b/>
          <w:bCs/>
        </w:rPr>
        <w:t>Q2. Explain the difference between a direct share, a reader account, and a listing.</w:t>
      </w:r>
    </w:p>
    <w:p w14:paraId="6106EED7" w14:textId="77777777" w:rsidR="005172FD" w:rsidRDefault="00000000">
      <w:pPr>
        <w:spacing w:after="80"/>
      </w:pPr>
      <w:r>
        <w:rPr>
          <w:b/>
          <w:bCs/>
          <w:color w:val="2E75B6"/>
        </w:rPr>
        <w:t xml:space="preserve">Answer: </w:t>
      </w:r>
      <w:r>
        <w:t>A direct share is a point-to-point grant to a known Snowflake account. A reader account is a provider-owned account so non-Snowflake parties can query (provider pays compute). A listing packages a share with discovery metadata and optional pricing, enabling Marketplace/private offers and auto-</w:t>
      </w:r>
      <w:proofErr w:type="spellStart"/>
      <w:r>
        <w:t>fulfillment</w:t>
      </w:r>
      <w:proofErr w:type="spellEnd"/>
      <w:r>
        <w:t>.</w:t>
      </w:r>
    </w:p>
    <w:p w14:paraId="6205A3F7" w14:textId="77777777" w:rsidR="005172FD" w:rsidRDefault="00000000">
      <w:pPr>
        <w:spacing w:before="130" w:after="40"/>
      </w:pPr>
      <w:r>
        <w:rPr>
          <w:b/>
          <w:bCs/>
        </w:rPr>
        <w:t>Q3. Why must you use a secure view rather than a standard view when sharing?</w:t>
      </w:r>
    </w:p>
    <w:p w14:paraId="0D703039" w14:textId="77777777" w:rsidR="005172FD" w:rsidRDefault="00000000">
      <w:pPr>
        <w:spacing w:after="80"/>
      </w:pPr>
      <w:r>
        <w:rPr>
          <w:b/>
          <w:bCs/>
          <w:color w:val="2E75B6"/>
        </w:rPr>
        <w:t xml:space="preserve">Answer: </w:t>
      </w:r>
      <w:r>
        <w:t>A standard view exposes its definition and permits optimisations that can leak excluded data; a secure view hides the SQL and disables those optimisations, so consumers see only intended rows and columns.</w:t>
      </w:r>
    </w:p>
    <w:p w14:paraId="23F6A6FE" w14:textId="77777777" w:rsidR="005172FD" w:rsidRDefault="00000000">
      <w:pPr>
        <w:spacing w:before="130" w:after="40"/>
      </w:pPr>
      <w:r>
        <w:rPr>
          <w:b/>
          <w:bCs/>
        </w:rPr>
        <w:t>Q4. How do you share data across regions or clouds?</w:t>
      </w:r>
    </w:p>
    <w:p w14:paraId="48711F29" w14:textId="77777777" w:rsidR="005172FD" w:rsidRDefault="00000000">
      <w:pPr>
        <w:spacing w:after="80"/>
      </w:pPr>
      <w:r>
        <w:rPr>
          <w:b/>
          <w:bCs/>
          <w:color w:val="2E75B6"/>
        </w:rPr>
        <w:t xml:space="preserve">Answer: </w:t>
      </w:r>
      <w:r>
        <w:t>Direct shares are same-region, same-cloud. To cross a boundary you replicate the database to a Snowflake account in the target region/cloud and share from there, or use a listing with auto-</w:t>
      </w:r>
      <w:proofErr w:type="spellStart"/>
      <w:r>
        <w:t>fulfillment</w:t>
      </w:r>
      <w:proofErr w:type="spellEnd"/>
      <w:r>
        <w:t>, which automates the replication. The provider bears the replication cost.</w:t>
      </w:r>
    </w:p>
    <w:p w14:paraId="36C54D46" w14:textId="77777777" w:rsidR="005172FD" w:rsidRDefault="00000000">
      <w:pPr>
        <w:spacing w:before="130" w:after="40"/>
      </w:pPr>
      <w:r>
        <w:rPr>
          <w:b/>
          <w:bCs/>
        </w:rPr>
        <w:t>Q5. How do you give different consumers different rows from one shared view?</w:t>
      </w:r>
    </w:p>
    <w:p w14:paraId="4A32470D" w14:textId="77777777" w:rsidR="005172FD" w:rsidRDefault="00000000">
      <w:pPr>
        <w:spacing w:after="80"/>
      </w:pPr>
      <w:r>
        <w:rPr>
          <w:b/>
          <w:bCs/>
          <w:color w:val="2E75B6"/>
        </w:rPr>
        <w:t xml:space="preserve">Answer: </w:t>
      </w:r>
      <w:r>
        <w:t>Add a predicate on CURRENT_ACCOUNT() (or apply a row-access policy) inside the secure view so each consumer account sees only its entitled rows from a single shared object.</w:t>
      </w:r>
    </w:p>
    <w:p w14:paraId="05DCA8A6" w14:textId="77777777" w:rsidR="005172FD" w:rsidRDefault="00000000">
      <w:pPr>
        <w:spacing w:before="130" w:after="40"/>
      </w:pPr>
      <w:r>
        <w:rPr>
          <w:b/>
          <w:bCs/>
        </w:rPr>
        <w:t>Q6. What billing model applies to shared data and Marketplace listings?</w:t>
      </w:r>
    </w:p>
    <w:p w14:paraId="7D3EA37F" w14:textId="77777777" w:rsidR="005172FD" w:rsidRDefault="00000000">
      <w:pPr>
        <w:spacing w:after="80"/>
      </w:pPr>
      <w:r>
        <w:rPr>
          <w:b/>
          <w:bCs/>
          <w:color w:val="2E75B6"/>
        </w:rPr>
        <w:t xml:space="preserve">Answer: </w:t>
      </w:r>
      <w:r>
        <w:t>The provider pays for storage (and any replication); the consumer pays for the compute they use to query. Free listings are free to mount; paid listings add a subscription/usage fee. Mounting itself does not duplicate storage for the consumer.</w:t>
      </w:r>
    </w:p>
    <w:p w14:paraId="67132C01" w14:textId="77777777" w:rsidR="005172FD" w:rsidRDefault="00000000">
      <w:pPr>
        <w:spacing w:before="130" w:after="40"/>
      </w:pPr>
      <w:r>
        <w:rPr>
          <w:b/>
          <w:bCs/>
        </w:rPr>
        <w:t xml:space="preserve">Q7. What is the Horizon </w:t>
      </w:r>
      <w:proofErr w:type="spellStart"/>
      <w:r>
        <w:rPr>
          <w:b/>
          <w:bCs/>
        </w:rPr>
        <w:t>Catalog</w:t>
      </w:r>
      <w:proofErr w:type="spellEnd"/>
      <w:r>
        <w:rPr>
          <w:b/>
          <w:bCs/>
        </w:rPr>
        <w:t xml:space="preserve"> and what problems does it solve?</w:t>
      </w:r>
    </w:p>
    <w:p w14:paraId="658C1FB7" w14:textId="77777777" w:rsidR="005172FD" w:rsidRDefault="00000000">
      <w:pPr>
        <w:spacing w:after="80"/>
      </w:pPr>
      <w:r>
        <w:rPr>
          <w:b/>
          <w:bCs/>
          <w:color w:val="2E75B6"/>
        </w:rPr>
        <w:t xml:space="preserve">Answer: </w:t>
      </w:r>
      <w:r>
        <w:t>It is Snowflake's unified governance and discovery layer — Universal Search, tagging, sensitive-data classification, access history, and lineage — solving findability, trust, and compliance as an account scales, and making sharing safe by letting you classify before you expose.</w:t>
      </w:r>
    </w:p>
    <w:p w14:paraId="4BA9AB43" w14:textId="77777777" w:rsidR="005172FD" w:rsidRDefault="00000000">
      <w:pPr>
        <w:spacing w:before="130" w:after="40"/>
      </w:pPr>
      <w:r>
        <w:rPr>
          <w:b/>
          <w:bCs/>
        </w:rPr>
        <w:t>Q8. What is a data clean room and when would you use one?</w:t>
      </w:r>
    </w:p>
    <w:p w14:paraId="471C05E0" w14:textId="77777777" w:rsidR="005172FD" w:rsidRDefault="00000000">
      <w:pPr>
        <w:spacing w:after="80"/>
      </w:pPr>
      <w:r>
        <w:rPr>
          <w:b/>
          <w:bCs/>
          <w:color w:val="2E75B6"/>
        </w:rPr>
        <w:t xml:space="preserve">Answer: </w:t>
      </w:r>
      <w:r>
        <w:t>A governed environment where parties analyse combined data without seeing each other's raw rows; only privacy-preserving aggregates (above a minimum group size) can leave. Use it for advertising measurement, audience overlap, or fraud-signal sharing where raw data cannot be exchanged.</w:t>
      </w:r>
    </w:p>
    <w:p w14:paraId="191A48BB" w14:textId="77777777" w:rsidR="005172FD" w:rsidRDefault="00000000">
      <w:pPr>
        <w:spacing w:before="130" w:after="40"/>
      </w:pPr>
      <w:r>
        <w:rPr>
          <w:b/>
          <w:bCs/>
        </w:rPr>
        <w:t>Q9. How would you audit what a consumer queried on shared data?</w:t>
      </w:r>
    </w:p>
    <w:p w14:paraId="2064E60F" w14:textId="77777777" w:rsidR="005172FD" w:rsidRDefault="00000000">
      <w:pPr>
        <w:spacing w:after="80"/>
      </w:pPr>
      <w:r>
        <w:rPr>
          <w:b/>
          <w:bCs/>
          <w:color w:val="2E75B6"/>
        </w:rPr>
        <w:t xml:space="preserve">Answer: </w:t>
      </w:r>
      <w:r>
        <w:t>Query SNOWFLAKE.ACCOUNT_USAGE.ACCESS_HISTORY, joining direct/base objects accessed; note the latency (up to ~3 hours) and retention limits, and use object tags to scope the audit to sensitive assets.</w:t>
      </w:r>
    </w:p>
    <w:p w14:paraId="59DA82CC" w14:textId="77777777" w:rsidR="005172FD" w:rsidRDefault="00000000">
      <w:pPr>
        <w:spacing w:before="130" w:after="40"/>
      </w:pPr>
      <w:r>
        <w:rPr>
          <w:b/>
          <w:bCs/>
        </w:rPr>
        <w:t>Q10. What are the main limitations of secure data sharing to design around?</w:t>
      </w:r>
    </w:p>
    <w:p w14:paraId="2ED8B28A" w14:textId="77777777" w:rsidR="005172FD" w:rsidRDefault="00000000">
      <w:pPr>
        <w:spacing w:after="80"/>
      </w:pPr>
      <w:r>
        <w:rPr>
          <w:b/>
          <w:bCs/>
          <w:color w:val="2E75B6"/>
        </w:rPr>
        <w:t xml:space="preserve">Answer: </w:t>
      </w:r>
      <w:r>
        <w:t>Same-region/same-cloud for direct shares; consumer databases are read-only and non-cloneable; reader-account compute is billed to the provider and quota-limited; and ACCOUNT_USAGE latency means audits are not real-time. Design with replication/listings, CTAS on the consumer side, and INFORMATION_SCHEMA where immediacy matters.</w:t>
      </w:r>
    </w:p>
    <w:p w14:paraId="4A461739" w14:textId="60135495" w:rsidR="005172FD" w:rsidRDefault="005172FD"/>
    <w:sectPr w:rsidR="005172FD">
      <w:headerReference w:type="default" r:id="rId14"/>
      <w:footerReference w:type="default" r:id="rId15"/>
      <w:pgSz w:w="12240" w:h="15840"/>
      <w:pgMar w:top="1296" w:right="1440" w:bottom="1296"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8DF95A" w14:textId="77777777" w:rsidR="00DD4E48" w:rsidRDefault="00DD4E48">
      <w:r>
        <w:separator/>
      </w:r>
    </w:p>
  </w:endnote>
  <w:endnote w:type="continuationSeparator" w:id="0">
    <w:p w14:paraId="49B304BA" w14:textId="77777777" w:rsidR="00DD4E48" w:rsidRDefault="00DD4E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40473" w14:textId="73DED5A2" w:rsidR="005172FD" w:rsidRDefault="00000000">
    <w:pPr>
      <w:pBdr>
        <w:top w:val="single" w:sz="4" w:space="2" w:color="C9D2DC"/>
      </w:pBdr>
      <w:jc w:val="center"/>
    </w:pPr>
    <w:r>
      <w:rPr>
        <w:color w:val="595959"/>
        <w:sz w:val="16"/>
        <w:szCs w:val="16"/>
      </w:rPr>
      <w:t xml:space="preserve">   Page </w:t>
    </w:r>
    <w:r>
      <w:rPr>
        <w:color w:val="595959"/>
        <w:sz w:val="16"/>
        <w:szCs w:val="16"/>
      </w:rPr>
      <w:fldChar w:fldCharType="begin"/>
    </w:r>
    <w:r>
      <w:rPr>
        <w:color w:val="595959"/>
        <w:sz w:val="16"/>
        <w:szCs w:val="16"/>
      </w:rPr>
      <w:instrText>PAGE</w:instrText>
    </w:r>
    <w:r>
      <w:rPr>
        <w:color w:val="595959"/>
        <w:sz w:val="16"/>
        <w:szCs w:val="16"/>
      </w:rPr>
      <w:fldChar w:fldCharType="separate"/>
    </w:r>
    <w:r w:rsidR="006366C4">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6366C4">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B163C" w14:textId="77777777" w:rsidR="00DD4E48" w:rsidRDefault="00DD4E48">
      <w:r>
        <w:separator/>
      </w:r>
    </w:p>
  </w:footnote>
  <w:footnote w:type="continuationSeparator" w:id="0">
    <w:p w14:paraId="6A5DE55F" w14:textId="77777777" w:rsidR="00DD4E48" w:rsidRDefault="00DD4E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38EA6" w14:textId="58A3A3B0" w:rsidR="005172FD" w:rsidRDefault="00000000">
    <w:pPr>
      <w:pBdr>
        <w:bottom w:val="single" w:sz="4" w:space="2" w:color="C9D2DC"/>
      </w:pBdr>
      <w:jc w:val="right"/>
    </w:pPr>
    <w:r>
      <w:rPr>
        <w:color w:val="595959"/>
        <w:sz w:val="16"/>
        <w:szCs w:val="16"/>
      </w:rPr>
      <w:t xml:space="preserve"> Data Sharing, </w:t>
    </w:r>
    <w:proofErr w:type="spellStart"/>
    <w:r>
      <w:rPr>
        <w:color w:val="595959"/>
        <w:sz w:val="16"/>
        <w:szCs w:val="16"/>
      </w:rPr>
      <w:t>Catalog</w:t>
    </w:r>
    <w:proofErr w:type="spellEnd"/>
    <w:r>
      <w:rPr>
        <w:color w:val="595959"/>
        <w:sz w:val="16"/>
        <w:szCs w:val="16"/>
      </w:rPr>
      <w:t xml:space="preserve"> &amp; Marketplace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346E2"/>
    <w:multiLevelType w:val="multilevel"/>
    <w:tmpl w:val="2FFC3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201461B"/>
    <w:multiLevelType w:val="hybridMultilevel"/>
    <w:tmpl w:val="9FBC632A"/>
    <w:lvl w:ilvl="0" w:tplc="D56A03BC">
      <w:start w:val="1"/>
      <w:numFmt w:val="decimal"/>
      <w:lvlText w:val="%1."/>
      <w:lvlJc w:val="left"/>
      <w:pPr>
        <w:ind w:left="460" w:hanging="260"/>
      </w:pPr>
    </w:lvl>
    <w:lvl w:ilvl="1" w:tplc="B6CC506A">
      <w:numFmt w:val="decimal"/>
      <w:lvlText w:val=""/>
      <w:lvlJc w:val="left"/>
    </w:lvl>
    <w:lvl w:ilvl="2" w:tplc="7570E30E">
      <w:numFmt w:val="decimal"/>
      <w:lvlText w:val=""/>
      <w:lvlJc w:val="left"/>
    </w:lvl>
    <w:lvl w:ilvl="3" w:tplc="47FAA3C6">
      <w:numFmt w:val="decimal"/>
      <w:lvlText w:val=""/>
      <w:lvlJc w:val="left"/>
    </w:lvl>
    <w:lvl w:ilvl="4" w:tplc="7284952C">
      <w:numFmt w:val="decimal"/>
      <w:lvlText w:val=""/>
      <w:lvlJc w:val="left"/>
    </w:lvl>
    <w:lvl w:ilvl="5" w:tplc="22AECFBE">
      <w:numFmt w:val="decimal"/>
      <w:lvlText w:val=""/>
      <w:lvlJc w:val="left"/>
    </w:lvl>
    <w:lvl w:ilvl="6" w:tplc="565EC4BE">
      <w:numFmt w:val="decimal"/>
      <w:lvlText w:val=""/>
      <w:lvlJc w:val="left"/>
    </w:lvl>
    <w:lvl w:ilvl="7" w:tplc="49BE82F2">
      <w:numFmt w:val="decimal"/>
      <w:lvlText w:val=""/>
      <w:lvlJc w:val="left"/>
    </w:lvl>
    <w:lvl w:ilvl="8" w:tplc="EECA75BC">
      <w:numFmt w:val="decimal"/>
      <w:lvlText w:val=""/>
      <w:lvlJc w:val="left"/>
    </w:lvl>
  </w:abstractNum>
  <w:abstractNum w:abstractNumId="2" w15:restartNumberingAfterBreak="0">
    <w:nsid w:val="35500EEE"/>
    <w:multiLevelType w:val="multilevel"/>
    <w:tmpl w:val="DA5A5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AEF1759"/>
    <w:multiLevelType w:val="hybridMultilevel"/>
    <w:tmpl w:val="E7B6BD3E"/>
    <w:lvl w:ilvl="0" w:tplc="A5E6F594">
      <w:start w:val="1"/>
      <w:numFmt w:val="bullet"/>
      <w:lvlText w:val="•"/>
      <w:lvlJc w:val="left"/>
      <w:pPr>
        <w:ind w:left="460" w:hanging="260"/>
      </w:pPr>
      <w:rPr>
        <w:color w:val="2E75B6"/>
      </w:rPr>
    </w:lvl>
    <w:lvl w:ilvl="1" w:tplc="B194F12C">
      <w:start w:val="1"/>
      <w:numFmt w:val="bullet"/>
      <w:lvlText w:val="◦"/>
      <w:lvlJc w:val="left"/>
      <w:pPr>
        <w:ind w:left="920" w:hanging="260"/>
      </w:pPr>
    </w:lvl>
    <w:lvl w:ilvl="2" w:tplc="B0E49ECE">
      <w:numFmt w:val="decimal"/>
      <w:lvlText w:val=""/>
      <w:lvlJc w:val="left"/>
    </w:lvl>
    <w:lvl w:ilvl="3" w:tplc="BE72947A">
      <w:numFmt w:val="decimal"/>
      <w:lvlText w:val=""/>
      <w:lvlJc w:val="left"/>
    </w:lvl>
    <w:lvl w:ilvl="4" w:tplc="87ECDBB4">
      <w:numFmt w:val="decimal"/>
      <w:lvlText w:val=""/>
      <w:lvlJc w:val="left"/>
    </w:lvl>
    <w:lvl w:ilvl="5" w:tplc="3E2A2E94">
      <w:numFmt w:val="decimal"/>
      <w:lvlText w:val=""/>
      <w:lvlJc w:val="left"/>
    </w:lvl>
    <w:lvl w:ilvl="6" w:tplc="7160D7AA">
      <w:numFmt w:val="decimal"/>
      <w:lvlText w:val=""/>
      <w:lvlJc w:val="left"/>
    </w:lvl>
    <w:lvl w:ilvl="7" w:tplc="50D8CC58">
      <w:numFmt w:val="decimal"/>
      <w:lvlText w:val=""/>
      <w:lvlJc w:val="left"/>
    </w:lvl>
    <w:lvl w:ilvl="8" w:tplc="0A1E7E24">
      <w:numFmt w:val="decimal"/>
      <w:lvlText w:val=""/>
      <w:lvlJc w:val="left"/>
    </w:lvl>
  </w:abstractNum>
  <w:abstractNum w:abstractNumId="4" w15:restartNumberingAfterBreak="0">
    <w:nsid w:val="7CBB53EE"/>
    <w:multiLevelType w:val="hybridMultilevel"/>
    <w:tmpl w:val="074404A4"/>
    <w:lvl w:ilvl="0" w:tplc="7BEEC63C">
      <w:start w:val="1"/>
      <w:numFmt w:val="bullet"/>
      <w:lvlText w:val="●"/>
      <w:lvlJc w:val="left"/>
      <w:pPr>
        <w:ind w:left="720" w:hanging="360"/>
      </w:pPr>
    </w:lvl>
    <w:lvl w:ilvl="1" w:tplc="A0A68024">
      <w:start w:val="1"/>
      <w:numFmt w:val="bullet"/>
      <w:lvlText w:val="○"/>
      <w:lvlJc w:val="left"/>
      <w:pPr>
        <w:ind w:left="1440" w:hanging="360"/>
      </w:pPr>
    </w:lvl>
    <w:lvl w:ilvl="2" w:tplc="571AF586">
      <w:start w:val="1"/>
      <w:numFmt w:val="bullet"/>
      <w:lvlText w:val="■"/>
      <w:lvlJc w:val="left"/>
      <w:pPr>
        <w:ind w:left="2160" w:hanging="360"/>
      </w:pPr>
    </w:lvl>
    <w:lvl w:ilvl="3" w:tplc="E0605A8C">
      <w:start w:val="1"/>
      <w:numFmt w:val="bullet"/>
      <w:lvlText w:val="●"/>
      <w:lvlJc w:val="left"/>
      <w:pPr>
        <w:ind w:left="2880" w:hanging="360"/>
      </w:pPr>
    </w:lvl>
    <w:lvl w:ilvl="4" w:tplc="25184CDA">
      <w:start w:val="1"/>
      <w:numFmt w:val="bullet"/>
      <w:lvlText w:val="○"/>
      <w:lvlJc w:val="left"/>
      <w:pPr>
        <w:ind w:left="3600" w:hanging="360"/>
      </w:pPr>
    </w:lvl>
    <w:lvl w:ilvl="5" w:tplc="DEAACFA0">
      <w:start w:val="1"/>
      <w:numFmt w:val="bullet"/>
      <w:lvlText w:val="■"/>
      <w:lvlJc w:val="left"/>
      <w:pPr>
        <w:ind w:left="4320" w:hanging="360"/>
      </w:pPr>
    </w:lvl>
    <w:lvl w:ilvl="6" w:tplc="B3509FAC">
      <w:start w:val="1"/>
      <w:numFmt w:val="bullet"/>
      <w:lvlText w:val="●"/>
      <w:lvlJc w:val="left"/>
      <w:pPr>
        <w:ind w:left="5040" w:hanging="360"/>
      </w:pPr>
    </w:lvl>
    <w:lvl w:ilvl="7" w:tplc="17EAC04E">
      <w:start w:val="1"/>
      <w:numFmt w:val="bullet"/>
      <w:lvlText w:val="●"/>
      <w:lvlJc w:val="left"/>
      <w:pPr>
        <w:ind w:left="5760" w:hanging="360"/>
      </w:pPr>
    </w:lvl>
    <w:lvl w:ilvl="8" w:tplc="1FB0EF28">
      <w:start w:val="1"/>
      <w:numFmt w:val="bullet"/>
      <w:lvlText w:val="●"/>
      <w:lvlJc w:val="left"/>
      <w:pPr>
        <w:ind w:left="6480" w:hanging="360"/>
      </w:pPr>
    </w:lvl>
  </w:abstractNum>
  <w:num w:numId="1" w16cid:durableId="1817214133">
    <w:abstractNumId w:val="4"/>
    <w:lvlOverride w:ilvl="0">
      <w:startOverride w:val="1"/>
    </w:lvlOverride>
  </w:num>
  <w:num w:numId="2" w16cid:durableId="327485918">
    <w:abstractNumId w:val="3"/>
    <w:lvlOverride w:ilvl="0">
      <w:startOverride w:val="1"/>
    </w:lvlOverride>
  </w:num>
  <w:num w:numId="3" w16cid:durableId="1753620075">
    <w:abstractNumId w:val="0"/>
  </w:num>
  <w:num w:numId="4" w16cid:durableId="8958183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2FD"/>
    <w:rsid w:val="0005511E"/>
    <w:rsid w:val="00055847"/>
    <w:rsid w:val="000A6C5D"/>
    <w:rsid w:val="00107AE1"/>
    <w:rsid w:val="0013612B"/>
    <w:rsid w:val="001B6312"/>
    <w:rsid w:val="001D6F59"/>
    <w:rsid w:val="001F7B1A"/>
    <w:rsid w:val="00292478"/>
    <w:rsid w:val="00321B85"/>
    <w:rsid w:val="003538F3"/>
    <w:rsid w:val="0036015A"/>
    <w:rsid w:val="005172FD"/>
    <w:rsid w:val="00623E49"/>
    <w:rsid w:val="006366C4"/>
    <w:rsid w:val="006B76B9"/>
    <w:rsid w:val="006D1A04"/>
    <w:rsid w:val="007C4F35"/>
    <w:rsid w:val="007C61F4"/>
    <w:rsid w:val="00805623"/>
    <w:rsid w:val="008B555A"/>
    <w:rsid w:val="009D4B43"/>
    <w:rsid w:val="00C860EF"/>
    <w:rsid w:val="00DB0B42"/>
    <w:rsid w:val="00DD4E48"/>
    <w:rsid w:val="00DE6713"/>
    <w:rsid w:val="00FA5D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B2631"/>
  <w15:docId w15:val="{B787E088-50D6-4BD4-954A-05C88A1EF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76B9"/>
  </w:style>
  <w:style w:type="paragraph" w:styleId="Heading1">
    <w:name w:val="heading 1"/>
    <w:uiPriority w:val="9"/>
    <w:qFormat/>
    <w:pPr>
      <w:pBdr>
        <w:bottom w:val="single" w:sz="8" w:space="4" w:color="2E75B6"/>
      </w:pBdr>
      <w:spacing w:before="280" w:after="160"/>
      <w:outlineLvl w:val="0"/>
    </w:pPr>
    <w:rPr>
      <w:b/>
      <w:bCs/>
      <w:color w:val="1F3864"/>
      <w:sz w:val="30"/>
      <w:szCs w:val="30"/>
    </w:rPr>
  </w:style>
  <w:style w:type="paragraph" w:styleId="Heading2">
    <w:name w:val="heading 2"/>
    <w:uiPriority w:val="9"/>
    <w:unhideWhenUsed/>
    <w:qFormat/>
    <w:pPr>
      <w:spacing w:before="220" w:after="100"/>
      <w:outlineLvl w:val="1"/>
    </w:pPr>
    <w:rPr>
      <w:b/>
      <w:bCs/>
      <w:color w:val="2E75B6"/>
      <w:sz w:val="25"/>
      <w:szCs w:val="25"/>
    </w:rPr>
  </w:style>
  <w:style w:type="paragraph" w:styleId="Heading3">
    <w:name w:val="heading 3"/>
    <w:uiPriority w:val="9"/>
    <w:unhideWhenUsed/>
    <w:qFormat/>
    <w:pPr>
      <w:spacing w:before="160" w:after="80"/>
      <w:outlineLvl w:val="2"/>
    </w:pPr>
    <w:rPr>
      <w:b/>
      <w:bCs/>
      <w:color w:val="1A1A1A"/>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pPr>
    <w:rPr>
      <w:b/>
      <w:bCs/>
      <w:color w:val="1F3864"/>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366C4"/>
    <w:pPr>
      <w:spacing w:after="100"/>
    </w:pPr>
  </w:style>
  <w:style w:type="paragraph" w:styleId="TOC2">
    <w:name w:val="toc 2"/>
    <w:basedOn w:val="Normal"/>
    <w:next w:val="Normal"/>
    <w:autoRedefine/>
    <w:uiPriority w:val="39"/>
    <w:unhideWhenUsed/>
    <w:rsid w:val="006366C4"/>
    <w:pPr>
      <w:spacing w:after="100"/>
      <w:ind w:left="210"/>
    </w:pPr>
  </w:style>
  <w:style w:type="paragraph" w:styleId="Header">
    <w:name w:val="header"/>
    <w:basedOn w:val="Normal"/>
    <w:link w:val="HeaderChar"/>
    <w:uiPriority w:val="99"/>
    <w:unhideWhenUsed/>
    <w:rsid w:val="008B555A"/>
    <w:pPr>
      <w:tabs>
        <w:tab w:val="center" w:pos="4513"/>
        <w:tab w:val="right" w:pos="9026"/>
      </w:tabs>
    </w:pPr>
  </w:style>
  <w:style w:type="character" w:customStyle="1" w:styleId="HeaderChar">
    <w:name w:val="Header Char"/>
    <w:basedOn w:val="DefaultParagraphFont"/>
    <w:link w:val="Header"/>
    <w:uiPriority w:val="99"/>
    <w:rsid w:val="008B555A"/>
  </w:style>
  <w:style w:type="paragraph" w:styleId="Footer">
    <w:name w:val="footer"/>
    <w:basedOn w:val="Normal"/>
    <w:link w:val="FooterChar"/>
    <w:uiPriority w:val="99"/>
    <w:unhideWhenUsed/>
    <w:rsid w:val="008B555A"/>
    <w:pPr>
      <w:tabs>
        <w:tab w:val="center" w:pos="4513"/>
        <w:tab w:val="right" w:pos="9026"/>
      </w:tabs>
    </w:pPr>
  </w:style>
  <w:style w:type="character" w:customStyle="1" w:styleId="FooterChar">
    <w:name w:val="Footer Char"/>
    <w:basedOn w:val="DefaultParagraphFont"/>
    <w:link w:val="Footer"/>
    <w:uiPriority w:val="99"/>
    <w:rsid w:val="008B555A"/>
  </w:style>
  <w:style w:type="character" w:styleId="UnresolvedMention">
    <w:name w:val="Unresolved Mention"/>
    <w:basedOn w:val="DefaultParagraphFont"/>
    <w:uiPriority w:val="99"/>
    <w:semiHidden/>
    <w:unhideWhenUsed/>
    <w:rsid w:val="001D6F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datacamp.com/blog/snowflake-architecture" TargetMode="Externa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www.datacamp.com/tutorial/introduction-to-snowflake-for-beginners" TargetMode="Externa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docs.snowflake.com/en/user-guide/data-sharing-reader-config.html" TargetMode="External"/><Relationship Id="rId4" Type="http://schemas.openxmlformats.org/officeDocument/2006/relationships/webSettings" Target="webSettings.xml"/><Relationship Id="rId9" Type="http://schemas.openxmlformats.org/officeDocument/2006/relationships/hyperlink" Target="https://www.datacamp.com/blog/snowflake-competitor"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TotalTime>
  <Pages>34</Pages>
  <Words>9713</Words>
  <Characters>55370</Characters>
  <Application>Microsoft Office Word</Application>
  <DocSecurity>0</DocSecurity>
  <Lines>461</Lines>
  <Paragraphs>129</Paragraphs>
  <ScaleCrop>false</ScaleCrop>
  <Company/>
  <LinksUpToDate>false</LinksUpToDate>
  <CharactersWithSpaces>64954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Snowflake Data Sharing, Catalog &amp; Marketplace — Trainer Guide</dc:title>
  <dc:creator>ANALYTICSWITHANAND</dc:creator>
  <cp:lastModifiedBy>Ayoush Paul</cp:lastModifiedBy>
  <cp:revision>26</cp:revision>
  <dcterms:created xsi:type="dcterms:W3CDTF">2026-06-02T17:40:00Z</dcterms:created>
  <dcterms:modified xsi:type="dcterms:W3CDTF">2026-06-02T20:23:00Z</dcterms:modified>
</cp:coreProperties>
</file>