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SNOWFLAKE TABLE TYPES</w:t>
      </w:r>
    </w:p>
    <w:p>
      <w:pPr>
        <w:spacing w:after="160"/>
        <w:jc w:val="center"/>
      </w:pPr>
      <w:r>
        <w:rPr>
          <w:rFonts w:ascii="Arial" w:cs="Arial" w:eastAsia="Arial" w:hAnsi="Arial"/>
          <w:color w:val="27AE60"/>
          <w:sz w:val="36"/>
          <w:szCs w:val="36"/>
        </w:rPr>
        <w:t xml:space="preserve">Homework Solutions &amp; Answer Key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15 Assignments • Complete Solutions with SQL &amp; Explanations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ANALYTICSWITHANAND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Corporate Data &amp; AI Training Programs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A: Theory &amp; Conceptual Solutions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1: Table Type Classification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Completed comparison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100"/>
        <w:gridCol w:w="1300"/>
        <w:gridCol w:w="1200"/>
        <w:gridCol w:w="31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Fail-Safe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DML Support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Use Case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0–90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fact/dim tables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staging, session calcs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layers, sandbox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querying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0–90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Auto-managed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pipelines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0–90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+ row-lock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 + OLAP apps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Iceberg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snapshots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Multi-engine data lakes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System-only write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UDF/SP telemetry logging</w:t>
            </w:r>
          </w:p>
        </w:tc>
      </w:tr>
    </w:tbl>
    <w:p>
      <w:pPr>
        <w:spacing w:after="80"/>
      </w:pPr>
    </w:p>
    <w:p>
      <w:pPr>
        <w:pBdr>
          <w:left w:val="single" w:color="27AE60" w:sz="6" w:space="8"/>
        </w:pBdr>
        <w:spacing w:after="80"/>
        <w:ind w:left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Marking: 1 mark per correctly filled row (8 rows) + 2 marks for correct DML support and use cases.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2: Storage Cost Estimation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1 (Permanent, 30-day TT):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Active: 200 GB + Time Travel: ~200 GB + Fail-Safe: ~200 GB = ~600 GB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2 (Transient, 1-day TT):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Active: 200 GB + Time Travel: ~200 GB (1 day of old partitions) + Fail-Safe: 0 GB = ~400 GB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3 (Temporary, 0-day TT):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Active: 200 GB + Time Travel: 0 GB + Fail-Safe: 0 GB = 200 GB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Moving from Scenario 1 to Scenario 2 saves ~200 GB (the entire Fail-Safe component). Moving to Scenario 3 saves another ~200 GB but loses persistence across sessions. For staging data that is reproducible from source, Scenario 2 (transient) provides the best balance of cost and usability.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3: Architecture Decision Exercise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1 — Raw Ingestion Zone: TRANSIENT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Justification: Data arrives frequently and is always reloadable from POS source systems. Transient tables persist across sessions (unlike temporary) for audit queries but avoid the 7-day Fail-Safe storage cost. Set DATA_RETENTION_TIME_IN_DAYS = 1 for basic recovery.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2 — Transformation/Staging Zone: TRANSIENT TABLE (or DYNAMIC TABLE)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Justification: Staging data is rebuilt from raw on every pipeline run, making it fully reproducible. Transient tables eliminate Fail-Safe costs. Alternatively, a Dynamic Table with appropriate TARGET_LAG can automate the transformation declaratively.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3 — Analytics/Reporting Zone: PERMANENT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Justification: Business-critical reporting data requires full data protection. Set DATA_RETENTION_TIME_IN_DAYS = 90 for historical analysis and leverage the 7-day Fail-Safe for disaster recovery. Add clustering keys on common filter columns (e.g., ORDER_DATE, REGION).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4 — Data Science Sandbox: TEMPORARY TABLE (or TRANSIENT TABLE)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Justification: Experiments are short-lived and disposable. Temporary tables auto-clean on session end, preventing orphaned sandbox tables. If data scientists need tables to persist across sessions, use transient tables in a dedicated TRANSIENT schema.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5 — Real-Time Operational Lookup: HYBRID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Justification: Hybrid tables provide row-level locking and fast point lookups via primary key indexes for the web application, while supporting columnar analytics queries. The enforced PRIMARY KEY on CUSTOMER_ID ensures data integrity.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6 — External Data Lake Integration: EXTERNAL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Justification: External tables query data in-place on S3 without ingestion. The partner's Parquet files remain in their bucket, satisfying data governance requirements. Use partition columns for pruning and AUTO_REFRESH for metadata updates.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4: Time Travel &amp; Recovery Scenarios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A: Recover deleted APAC rows using Time Travel clone.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Method: Clone the table as it existed before the DELETE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ANALYTICS.DAILY_SALES_RECOVERED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CLONE ANALYTICS.DAILY_SALES AT(OFFSET =&gt; -600);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OFFSET = -600 means 10 minutes ago (10:05 - 10:00 = 5 min,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but use 10 min buffer for safety)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Restore via rename swap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ALTER TABLE ANALYTICS.DAILY_SALES RENAME TO DAILY_SALES_DAMAGED;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ALTER TABLE ANALYTICS.DAILY_SALES_RECOVERED RENAME TO DAILY_SALES;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Verify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COUNT(*) FROM ANALYTICS.DAILY_SALES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REGION = 'APAC';  -- Should show the recovered rows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Cleanup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DROP TABLE IF EXISTS ANALYTICS.DAILY_SALES_DAMAGED;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B: UNDROP a transient table.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Yes, UNDROP works for transient tables IF within the TT period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UNDROP TABLE STAGING.STG_ORDERS;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This succeeds because the table had DATA_RETENTION_TIME_IN_DAYS = 1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and only 30 minutes have elapsed since the DROP.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If TT were set to 0, UNDROP would 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C: Clone as of 7 days ago.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AUDIT.CUSTOMERS_7D_AGO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CLONE PRODUCTION.CUSTOMERS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AT(OFFSET =&gt; -604800);  -- 7 days = 7 * 24 * 60 * 60 seconds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This works because TT is 14 days (&gt; 7 days ago).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D: Temporary table cross-session access.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No, Session B cannot access TEMP_CALC. Temporary tables are session-scoped and invisible to all other sessions. When Session A ended, TEMP_CALC was automatically dropped. There is no way to recover it, as temporary tables have no Fail-Safe and their Time Travel is also session-bound.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5: Dynamic Table Pipeline Design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Complete SQL for three Dynamic Tables: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Layer 1: Clean raw data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DYNAMIC TABLE STAGING_ZONE.DT_ORDERS_CLEAN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TARGET_LAG = '5 minutes'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WAREHOUSE = TRAINING_WH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ORDER_ID, CUSTOMER_ID, CUSTOMER_NAME, ORDER_DATE,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CATEGORY, SUB_CATEGORY, QUANTITY,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ABS(UNIT_PRICE) AS UNIT_PRICE,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COALESCE(NET_AMOUNT, QUANTITY * ABS(UNIT_PRICE)) AS NET_AMOUNT,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ORDER_STATUS, COUNTRY, CUSTOMER_TIER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RAW_ZONE.ECOMMERCE_ORDERS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QUANTITY &gt; 0 AND UNIT_PRICE IS NOT NULL;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Layer 2: Customer metrics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DYNAMIC TABLE ANALYTICS_ZONE.DT_CUSTOMER_METRICS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TARGET_LAG = '30 minutes'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WAREHOUSE = TRAINING_WH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CUSTOMER_ID,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COUNT(*) AS TOTAL_ORDERS,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SUM(NET_AMOUNT) AS TOTAL_REVENUE,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AVG(NET_AMOUNT) AS AVG_ORDER_VALUE,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MIN(ORDER_DATE) AS FIRST_ORDER_DATE,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MAX(ORDER_DATE) AS LAST_ORDER_DATE,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-- Most frequent category using MODE()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MODE(CATEGORY) AS MOST_FREQUENT_CATEGORY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STAGING_ZONE.DT_ORDERS_CLEAN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GROUP BY CUSTOMER_ID;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Layer 3: Customer segments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DYNAMIC TABLE ANALYTICS_ZONE.DT_CUSTOMER_SEGMENTS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TARGET_LAG = '1 hour'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WAREHOUSE = TRAINING_WH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*,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CASE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WHEN TOTAL_REVENUE &gt; 50000 THEN 'VIP'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WHEN TOTAL_REVENUE BETWEEN 10000 AND 50000 THEN 'Regular'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'Occasional'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END AS CUSTOMER_SEGMENT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ANALYTICS_ZONE.DT_CUSTOMER_METRICS;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Monitor refresh status: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NAME, SCHEDULING_STATE, LAST_COMPLETED_REFRESH_STATE,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DATA_TIMESTAMP, TARGET_LAG_SEC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TABLE(INFORMATION_SCHEMA.DYNAMIC_TABLE_REFRESH_HISTORY(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NAME_PREFIX =&gt; 'TRAINING_SNOWFLAKE_TABLES'));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Segment distribution query: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CUSTOMER_SEGMENT, COUNT(*) AS CUSTOMER_COUNT,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ROUND(AVG(TOTAL_REVENUE), 2) AS AVG_REVENUE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ANALYTICS_ZONE.DT_CUSTOMER_SEGMENTS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GROUP BY CUSTOMER_SEGMENT ORDER BY AVG_REVENUE DESC;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Why Dynamic Tables are better here: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Dynamic Tables are ideal for this pipeline because the entire transformation at each layer can be expressed as a single SELECT statement, making the logic declarative and self-documenting. With Streams + Tasks, you would need to manage three separate streams, three tasks, scheduling logic, error handling, and MERGE statements — significantly more code. Dynamic Tables automatically detect source changes, schedule refreshes to meet the TARGET_LAG SLA, and handle incremental computation internally. This reduces pipeline maintenance effort by 60–80% for straightforward transformation chains.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B: Hands-On SQL Lab Solutions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6: Data Loading &amp; Validation Lab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1: Create schema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SCHEMA TRAINING_SNOWFLAKE_TABLES.HOMEWORK_ZONE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COMMENT = 'Homework assignments schema';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USE SCHEMA HOMEWORK_ZONE;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2: Create file format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FILE FORMAT FF_CSV_HOMEWORK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TYPE = CSV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FIELD_DELIMITER = ','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SKIP_HEADER = 1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FIELD_OPTIONALLY_ENCLOSED_BY = '"'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TRIM_SPACE = TRUE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NULL_IF = ('', 'NULL', 'null')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ERROR_ON_COLUMN_COUNT_MISMATCH = FALSE;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3: Create internal stage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STAGE STG_HOMEWORK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FILE_FORMAT = FF_CSV_HOMEWORK;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(Upload CSV via Snowsight UI to STG_HOMEWORK)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4: LIST staged files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LIST @STG_HOMEWORK;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5: Validation dry-run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COPY INTO HOMEWORK_ZONE.HW_ORDERS 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ORDER_ID, CUSTOMER_ID, CUSTOMER_NAME, CUSTOMER_EMAIL,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ORDER_DATE, ORDER_TIMESTAMP, PRODUCT_ID, PRODUCT_NAME,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CATEGORY, SUB_CATEGORY, QUANTITY, UNIT_PRICE,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DISCOUNT_PCT, GROSS_AMOUNT, DISCOUNT_AMOUNT,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TAX_RATE, TAX_AMOUNT, NET_AMOUNT, SHIPPING_COST,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PAYMENT_METHOD, ORDER_STATUS, SALES_CHANNEL,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REGION, COUNTRY, WAREHOUSE_CODE,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CUSTOMER_TIER, IS_PRIME_MEMBER, DELIVERY_DATE)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@STG_HOMEWORK/ecommerce_orders_20k.csv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FILE_FORMAT = (FORMAT_NAME = FF_CSV_HOMEWORK)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VALIDATION_MODE = 'RETURN_ALL_ERRORS';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6: Actual load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COPY INTO HOMEWORK_ZONE.HW_ORDERS 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ORDER_ID, CUSTOMER_ID, CUSTOMER_NAME, CUSTOMER_EMAIL,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ORDER_DATE, ORDER_TIMESTAMP, PRODUCT_ID, PRODUCT_NAME,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CATEGORY, SUB_CATEGORY, QUANTITY, UNIT_PRICE,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DISCOUNT_PCT, GROSS_AMOUNT, DISCOUNT_AMOUNT,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TAX_RATE, TAX_AMOUNT, NET_AMOUNT, SHIPPING_COST,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PAYMENT_METHOD, ORDER_STATUS, SALES_CHANNEL,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REGION, COUNTRY, WAREHOUSE_CODE,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CUSTOMER_TIER, IS_PRIME_MEMBER, DELIVERY_DATE)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@STG_HOMEWORK/ecommerce_orders_20k.csv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FILE_FORMAT = (FORMAT_NAME = FF_CSV_HOMEWORK)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ON_ERROR = 'CONTINUE' PURGE = FALSE;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7: Validation queries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(a) Total rows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COUNT(*) AS TOTAL_ROWS FROM HOMEWORK_ZONE.HW_ORDERS;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Expected: ~20,500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(b) NULL emails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COUNT(*) - COUNT(CUSTOMER_EMAIL) AS NULL_EMAILS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HOMEWORK_ZONE.HW_ORDERS;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Expected: ~400 (2% of 20,500)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(c) Negative prices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COUNT(*) AS NEGATIVE_PRICES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HOMEWORK_ZONE.HW_ORDERS WHERE UNIT_PRICE &lt; 0;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Expected: ~200 (1% of 20,500)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8: COPY history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TABLE(INFORMATION_SCHEMA.COPY_HISTORY(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TABLE_NAME =&gt; 'HW_ORDERS',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START_TIME =&gt; DATEADD(HOUR, -1, CURRENT_TIMESTAMP())));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7: Temporary vs Transient Behavior Lab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 1 — Shadowing: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(a) Permanent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HOMEWORK_ZONE.SHADOW_TEST (ID INT, SOURCE VARCHAR);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HOMEWORK_ZONE.SHADOW_TEST VALUES (1, 'PERMANENT');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(b) Temporary table (same name)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TEMPORARY TABLE HOMEWORK_ZONE.SHADOW_TEST (ID INT, SOURCE VARCHAR);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HOMEWORK_ZONE.SHADOW_TEST VALUES (2, 'TEMPORARY');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(c) SELECT returns: ID=2, SOURCE='TEMPORARY'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The temporary table shadows the permanent one in this session.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HOMEWORK_ZONE.SHADOW_TEST;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(d) DROP temporary, then SELECT again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DROP TABLE HOMEWORK_ZONE.SHADOW_TEST;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HOMEWORK_ZONE.SHADOW_TEST;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Now returns: ID=1, SOURCE='PERMANENT'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The permanent table reappears after the shadow is removed.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 2 — Transient Metadata: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TRANSIENT TABLE HOMEWORK_ZONE.TRANSIENT_DEMO (ID INT, NAME VARCHAR);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HOMEWORK_ZONE.TRANSIENT_DEMO VALUES (1,'A'),(2,'B'),(3,'C');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Metadata query: TABLE_TYPE='BASE TABLE', IS_TRANSIENT='YES', RETENTION_TIME=1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TABLE_NAME, TABLE_TYPE, IS_TRANSIENT, RETENTION_TIME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INFORMATION_SCHEMA.TABLES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TABLE_NAME = 'TRANSIENT_DEMO';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Setting retention to 5 FAILS: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ALTER TABLE HOMEWORK_ZONE.TRANSIENT_DEMO SET DATA_RETENTION_TIME_IN_DAYS = 5;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Error: Transient tables only support 0 or 1 day retention.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 3 — UNDROP: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Permanent: UNDROP succeeds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HOMEWORK_ZONE.PERM_UNDROP (ID INT);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HOMEWORK_ZONE.PERM_UNDROP VALUES (1);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DROP TABLE HOMEWORK_ZONE.PERM_UNDROP;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UNDROP TABLE HOMEWORK_ZONE.PERM_UNDROP;  -- SUCCESS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Transient with TT=0: UNDROP fails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TRANSIENT TABLE HOMEWORK_ZONE.TRANS_UNDROP (ID INT)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DATA_RETENTION_TIME_IN_DAYS = 0;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HOMEWORK_ZONE.TRANS_UNDROP VALUES (1);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DROP TABLE HOMEWORK_ZONE.TRANS_UNDROP;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UNDROP TABLE HOMEWORK_ZONE.TRANS_UNDROP;  -- FAILS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Error: Table not found. With TT=0, the table is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purged immediately on DROP with no recovery window.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8: Zero-Copy Cloning Deep Dive Lab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1: Clone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HOMEWORK_ZONE.ORDERS_CLONE_V1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CLONE RAW_ZONE.ECOMMERCE_ORDERS;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'SOURCE' AS T, COUNT(*) AS N FROM RAW_ZONE.ECOMMERCE_ORDERS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UNION ALL SELECT 'CLONE', COUNT(*) FROM HOMEWORK_ZONE.ORDERS_CLONE_V1;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Both show ~20,500 rows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2: Delete from clone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HOMEWORK_ZONE.ORDERS_CLONE_V1 WHERE ORDER_STATUS = 'Cancelled';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Source still has all rows; clone has fewer.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They differ because DELETE creates NEW micro-partitions in the clone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while the source's micro-partitions remain unchanged.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3: Insert into source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RAW_ZONE.ECOMMERCE_ORDERS (ORDER_ID, CUSTOMER_ID,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CUSTOMER_NAME, ORDER_DATE, CATEGORY, QUANTITY, UNIT_PRICE)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VALUES ('ORD-TEST01','CUST-000001','Test','2025-06-01','Books',1,29.99),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('ORD-TEST02','CUST-000002','Test','2025-06-01','Toys',2,19.99),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('ORD-TEST03','CUST-000003','Test','2025-06-01','Health',1,49.99),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('ORD-TEST04','CUST-000004','Test','2025-06-01','Beauty',3,39.99),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('ORD-TEST05','CUST-000005','Test','2025-06-01','Sports',1,99.99);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The clone does NOT show these new rows.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Clones are independent snapshots from the moment of creation.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4: Time Travel clone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HOMEWORK_ZONE.ORDERS_CLONE_V1_RESTORED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CLONE HOMEWORK_ZONE.ORDERS_CLONE_V1 AT(OFFSET =&gt; -300);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Shows original count before DELETE (if within TT window)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5: Compare BYTES in INFORMATION_SCHEMA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TABLE_NAME, BYTES, ROW_COUNT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INFORMATION_SCHEMA.TABLES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TABLE_NAME IN ('ORDERS_CLONE_V1','ORDERS_CLONE_V1_RESTORED')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AND TABLE_SCHEMA = 'HOMEWORK_ZONE';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ORDERS_CLONE_V1 shows incremental storage (new partitions from DELETE)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Initially after clone, BYTES may show 0 or very low because all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partitions are shared. After DML, only diverged partitions add cost.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6: Clone a temporary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TEMPORARY TABLE HOMEWORK_ZONE.TEMP_CLONE_TEST (ID INT);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HOMEWORK_ZONE.TEMP_CLONE_RESULT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CLONE HOMEWORK_ZONE.TEMP_CLONE_TEST;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Error: Cannot clone a temporary table.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Temporary tables lack the persistent metadata needed for cloning.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9: Stream &amp; CDC Pipeline Lab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(20 marks)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1: Source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HOMEWORK_ZONE.ORDERS_SOURCE 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ORDER_ID VARCHAR(20), CUSTOMER_ID VARCHAR(20),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ORDER_DATE DATE, CATEGORY VARCHAR(50),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NET_AMOUNT FLOAT, ORDER_STATUS VARCHAR(20));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HOMEWORK_ZONE.ORDERS_SOURCE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ORDER_ID, CUSTOMER_ID, ORDER_DATE, CATEGORY, NET_AMOUNT, ORDER_STATUS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RAW_ZONE.ECOMMERCE_ORDERS LIMIT 100;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2: Audit log target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HOMEWORK_ZONE.ORDERS_AUDIT_LOG 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ORDER_ID VARCHAR(20), CUSTOMER_ID VARCHAR(20),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ORDER_DATE DATE, CATEGORY VARCHAR(50),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NET_AMOUNT FLOAT, ORDER_STATUS VARCHAR(20),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CHANGE_TYPE VARCHAR(10),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CHANGE_TIMESTAMP TIMESTAMP_NTZ DEFAULT CURRENT_TIMESTAMP());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3: Create stream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STREAM HOMEWORK_ZONE.STM_ORDERS_CHANGES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ON TABLE HOMEWORK_ZONE.ORDERS_SOURCE;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4: DML operations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HOMEWORK_ZONE.ORDERS_SOURCE VALUES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('ORD-NEW01','CUST-000001','2025-06-01','Books',150.00,'Processing'),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('ORD-NEW02','CUST-000002','2025-06-01','Toys',80.00,'Shipped'),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('ORD-NEW03','CUST-000003','2025-06-01','Health',200.00,'Delivered');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UPDATE HOMEWORK_ZONE.ORDERS_SOURCE SET NET_AMOUNT = 999.99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WHERE ORDER_ID IN (SELECT ORDER_ID FROM HOMEWORK_ZONE.ORDERS_SOURCE LIMIT 2);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DELETE FROM HOMEWORK_ZONE.ORDERS_SOURCE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WHERE ORDER_ID = (SELECT MAX(ORDER_ID) FROM HOMEWORK_ZONE.ORDERS_SOURCE);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5: Query stream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METADATA$ACTION, METADATA$ISUPDATE, ORDER_ID, NET_AMOUNT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HOMEWORK_ZONE.STM_ORDERS_CHANGES;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INSERT: ACTION='INSERT', ISUPDATE=FALSE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UPDATE: Two rows per update - DELETE (old) + INSERT (new), ISUPDATE=TRUE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DELETE: ACTION='DELETE', ISUPDATE=FALSE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6: Consume stream into audit log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HOMEWORK_ZONE.ORDERS_AUDIT_LOG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(ORDER_ID, CUSTOMER_ID, ORDER_DATE, CATEGORY, NET_AMOUNT, ORDER_STATUS, CHANGE_TYPE)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ORDER_ID, CUSTOMER_ID, ORDER_DATE, CATEGORY, NET_AMOUNT, ORDER_STATUS,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CASE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WHEN METADATA$ACTION = 'INSERT' AND METADATA$ISUPDATE = FALSE THEN 'INSERT'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WHEN METADATA$ACTION = 'INSERT' AND METADATA$ISUPDATE = TRUE THEN 'UPDATE'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WHEN METADATA$ACTION = 'DELETE' AND METADATA$ISUPDATE = FALSE THEN 'DELETE'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'UNKNOWN'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END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HOMEWORK_ZONE.STM_ORDERS_CHANGES;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7: Stream is now empty (consumed by the DML transaction above)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COUNT(*) FROM HOMEWORK_ZONE.STM_ORDERS_CHANGES; -- Returns 0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Step 8: Create task (do NOT resume)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TASK HOMEWORK_ZONE.TSK_CDC_AUDIT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WAREHOUSE = TRAINING_WH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SCHEDULE = '5 MINUTE'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WHEN SYSTEM$STREAM_HAS_DATA('HOMEWORK_ZONE.STM_ORDERS_CHANGES')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HOMEWORK_ZONE.ORDERS_AUDIT_LOG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(ORDER_ID, CUSTOMER_ID, ORDER_DATE, CATEGORY, NET_AMOUNT, ORDER_STATUS, CHANGE_TYPE)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ORDER_ID, CUSTOMER_ID, ORDER_DATE, CATEGORY, NET_AMOUNT, ORDER_STATUS,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CASE WHEN METADATA$ACTION='INSERT' AND NOT METADATA$ISUPDATE THEN 'INSERT'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WHEN METADATA$ACTION='INSERT' AND METADATA$ISUPDATE THEN 'UPDATE'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WHEN METADATA$ACTION='DELETE' AND NOT METADATA$ISUPDATE THEN 'DELETE'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END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FROM HOMEWORK_ZONE.STM_ORDERS_CHANGES;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SHOW TASKS IN SCHEMA HOMEWORK_ZONE;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10: Performance Analysis &amp; Clustering Lab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1: Create performance test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OR REPLACE TABLE HOMEWORK_ZONE.ORDERS_PERF_TEST AS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RAW_ZONE.ECOMMERCE_ORDERS;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Run the three queries and note execution times from Query Profile.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Query A, B, C as specified in the question.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2: Add clustering key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ALTER TABLE HOMEWORK_ZONE.ORDERS_PERF_TEST CLUSTER BY (ORDER_DATE, CATEGORY);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SYSTEM$CLUSTERING_INFORMATION(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'HOMEWORK_ZONE.ORDERS_PERF_TEST', '(ORDER_DATE, CATEGORY)');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Document: average_depth (lower = better), total_constant_partition_count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3: Re-run Queries A &amp; B and compare partition pruning in Query Profile.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Expected: fewer partitions scanned for date/category filters.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4: Search optimization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ALTER TABLE HOMEWORK_ZONE.ORDERS_PERF_TEST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ADD SEARCH OPTIMIZATION ON EQUALITY(CUSTOMER_ID);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Re-run Query C. Point lookups by CUSTOMER_ID should show improvement.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Task 5: Summary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Clustering keys: best for range filters and joins on low-to-medium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cardinality columns. Use for date ranges, category filters.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Search optimization: best for high-cardinality point lookups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-- (specific IDs). They serve complementary purposes.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C: Scenario-Based Challenge Solutions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11: Enterprise ETL Architecture Design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(20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 (TT=1)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reloadable from source; saves Fail-Safe cost on 500K daily records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 (TT=0) or Dynamic Table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Rebuilt every run; fully reproducible; minimal 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(SCD2)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(TT=90)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Business-critical historical records need full protection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Table (lag=1hr)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Auto-refreshing aggregates; declarative, low maintenance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DDL, stream/task setup, and COPY INTO follow the patterns from the training workbook. CDC between STAGING and CURATED uses a standard stream with a MERGE statement for SCD Type 2 logic (matching on business key, inserting new versions with effective dates, and closing old versions). The architecture justification should highlight cost savings from transient tables in RAW/STAGING (~40% storage reduction) and operational simplicity from Dynamic Tables in ANALYTICS.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12: Cost Optimization Audit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storage calculation: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STAGING: 25 tables × 50 GB × (1 active + 1 TT + 1 FS) = 3,750 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ANALYTICS: 10 tables × 100 GB × (1 + 1 + 1) = 3,000 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DEV_SANDBOX: 40 tables × 20 GB × (1 + 1 + 1) = 2,400 GB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CURRENT: ~9,150 GB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Optimized configuration: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STAGING: Convert to TRANSIENT, TT=1 → 25 × 50 × 2 = 2,500 GB (no Fail-Safe)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ANALYTICS: Keep PERMANENT, reduce TT to 30 → 10 × 100 × (1 + 0.33 + 1) = 2,330 GB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DEV_SANDBOX: Convert to TRANSIENT, TT=0 + drop unused → 10 tables × 20 × 1 = 200 GB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OPTIMIZED: ~5,030 GB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SAVINGS: ~4,120 GB (~45% reduction)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13: Disaster Recovery Runbook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solutions for each scenario: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1: Use Time Travel clone at OFFSET =&gt; -600 (10 min ago), rename swap. Prevention: RBAC with no DELETE grants to developers on production.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2: UNDROP TABLE PRODUCTION.DAILY_REVENUE; (succeeds if within TT). Prevention: Restrict DROP privileges to DBAs only.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3: UNDROP SCHEMA PRODUCTION; recovers the schema and all its tables. Limitation: Must be done within TT period; individual table states are restored to the DROP moment, not independently.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4: DELETE FROM PRODUCTION.TRANSACTIONS WHERE LOAD_TIMESTAMP &gt;= '2025-01-01 09:00:00'; alternatively, clone the table from before 9 AM and MERGE back only the good rows.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5: Use CREATE DATABASE ... AS REPLICA for replication and FAILOVER GROUP for coordinated failover. Key commands: ALTER DATABASE ... ENABLE REPLICATION, CREATE FAILOVER GROUP, ALTER FAILOVER GROUP ... PRIMARY.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D: Research &amp; Written Analysis Solutions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14: Table Type Decision Matrix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Sample decision flowchart: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START: Does data need to persist beyond current session?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|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+-- NO --&gt; Is it for ad-hoc session calculations?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|             +-- YES --&gt; TEMPORARY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|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+-- YES --&gt; Is data stored in external cloud storage (S3/GCS/Azure)?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|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+-- YES --&gt; Do you need DML (write) access?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|             +-- NO  --&gt; EXTERNAL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|             +-- YES --&gt; Is open format (Iceberg) required?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|                           +-- YES --&gt; ICEBERG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|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+-- NO --&gt; Is it telemetry/log data from UDFs/SPs?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+-- YES --&gt; EVENT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+-- NO  --&gt; Does it need auto-refresh from source?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+-- YES --&gt; DYNAMIC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+-- NO  --&gt; Does it need OLTP (row-level locking)?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              +-- YES --&gt; HYBRID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              +-- NO  --&gt; Is data reproducible from source?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                            +-- YES --&gt; TRANSIENT TABLE</w:t>
      </w:r>
    </w:p>
    <w:p>
      <w:pPr>
        <w:shd w:fill="F5F5F5" w:val="clear"/>
        <w:spacing w:after="60"/>
        <w:ind w:left="4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                            +-- NO  --&gt; PERMANENT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Explanation should cover: session scope vs persistence, internal vs external storage, read-only vs read-write, OLTP vs OLAP, cost vs data protection trade-offs, and the role of reproducibility in choosing transient over permanent.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Assignment 15: Real-World Case Study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Grading rubric: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relevant 2–3 sentence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layers shown with table types labeled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table types with justification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type correctly chosen with config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optimization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Quantified savings vs all-permanent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Risk/limitation + mitigation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risk identified with practical mitigation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 answers will quantify storage savings (e.g., 'Using transient tables for staging saves approximately 40% of that layer's storage cost by eliminating Fail-Safe'), identify specific risks (e.g., 'Transient staging tables cannot be recovered beyond 1 day if the source system is also unavailable'), and provide concrete mitigation strategies.</w:t>
      </w:r>
    </w:p>
    <w:p>
      <w:pPr>
        <w:spacing w:after="80"/>
      </w:pPr>
    </w:p>
    <w:p>
      <w:pPr>
        <w:spacing w:after="8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— END OF SOLUTIONS DOCUMENT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by ANALYTICSWITHANAND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Snowflake Table Types Training</w:t>
    </w:r>
    <w:r>
      <w:rPr>
        <w:rFonts w:ascii="Arial" w:cs="Arial" w:eastAsia="Arial" w:hAnsi="Arial"/>
        <w:color w:val="999999"/>
        <w:sz w:val="18"/>
        <w:szCs w:val="18"/>
      </w:rPr>
      <w:t xml:space="preserve">	Homework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2026-05-25T16:47:25.572Z</dcterms:created>
  <dcterms:modified xsi:type="dcterms:W3CDTF">2026-05-25T16:47:25.572Z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