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240" w:after="120"/>
      </w:pPr>
      <w:r>
        <w:t>FlyMind Phase 6C: Visual Gameplay &amp; Replay System — Final Report</w:t>
      </w:r>
    </w:p>
    <w:p>
      <w:r>
        <w:t xml:space="preserve">Date: 2026-09-14 07:31  </w:t>
      </w:r>
    </w:p>
    <w:p>
      <w:r>
        <w:t xml:space="preserve">Connectome: 261 neurons, 19,969 synapses (Janelia Hemibrain v1.2.1)  </w:t>
      </w:r>
    </w:p>
    <w:p>
      <w:r>
        <w:t xml:space="preserve">Environment: Flappy-Bird-style 2D side-scrolling sandbox  </w:t>
      </w:r>
    </w:p>
    <w:p>
      <w:r>
        <w:t xml:space="preserve">Visualization Engine: pygame-ce + imageio  </w:t>
      </w:r>
    </w:p>
    <w:p>
      <w:r>
        <w:t xml:space="preserve">Script: experiments/phase6c_flappy_visual.py  </w:t>
      </w:r>
    </w:p>
    <w:p>
      <w:r>
        <w:t>────────────────────────────────────────────────────────────</w:t>
      </w:r>
    </w:p>
    <w:p>
      <w:pPr>
        <w:pStyle w:val="Heading1"/>
        <w:spacing w:before="200" w:after="80"/>
      </w:pPr>
      <w:r>
        <w:t>1. Research &amp; Engineering Objective</w:t>
      </w:r>
    </w:p>
    <w:p>
      <w:r>
        <w:t>Phase 6C addresses the requirement of watchable, verifiable visual gameplay and telemetry analysis for FlyMind agents in the Flappy Bird environment. While Phase 6A established initial control and Phase 6B evaluated PEG premotor readout gating, Phase 6C introduces:</w:t>
      </w:r>
    </w:p>
    <w:p>
      <w:r>
        <w:t>1. Real-time visual observation with continuous telemetry HUD and neural panel displays.</w:t>
      </w:r>
    </w:p>
    <w:p>
      <w:r>
        <w:t>2. Compressed episode replay serialization (.npz).</w:t>
      </w:r>
    </w:p>
    <w:p>
      <w:r>
        <w:t>3. High-definition MP4/PNG recording export (libx264).</w:t>
      </w:r>
    </w:p>
    <w:p>
      <w:r>
        <w:t>4. Dual-viewport side-by-side agent comparison mode (--compare).</w:t>
      </w:r>
    </w:p>
    <w:p>
      <w:r>
        <w:t>5. 16-glomeruli polar EPG heading ring visualization (--neural-replay).</w:t>
      </w:r>
    </w:p>
    <w:p>
      <w:r>
        <w:t>6. Zero-divergence passivity guarantee validation (--validate).</w:t>
      </w:r>
    </w:p>
    <w:p>
      <w:r>
        <w:t>7. Automated multi-controller demo benchmark suite &amp; composite 6-panel research figure generation (--demo / --figure).</w:t>
      </w:r>
    </w:p>
    <w:p>
      <w:r>
        <w:t>────────────────────────────────────────────────────────────</w:t>
      </w:r>
    </w:p>
    <w:p>
      <w:pPr>
        <w:pStyle w:val="Heading1"/>
        <w:spacing w:before="200" w:after="80"/>
      </w:pPr>
      <w:r>
        <w:t>2. Core Operating Modes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Flag</w:t>
            </w:r>
          </w:p>
        </w:tc>
        <w:tc>
          <w:tcPr>
            <w:tcW w:type="dxa" w:w="2160"/>
          </w:tcPr>
          <w:p>
            <w:r>
              <w:t>Mode</w:t>
            </w:r>
          </w:p>
        </w:tc>
        <w:tc>
          <w:tcPr>
            <w:tcW w:type="dxa" w:w="2160"/>
          </w:tcPr>
          <w:p>
            <w:r>
              <w:t>Output / Function</w:t>
            </w:r>
          </w:p>
        </w:tc>
        <w:tc>
          <w:tcPr>
            <w:tcW w:type="dxa" w:w="2160"/>
          </w:tcPr>
          <w:p>
            <w:r>
              <w:t>Typical Usage</w:t>
            </w:r>
          </w:p>
        </w:tc>
      </w:tr>
    </w:tbl>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*(default)*</w:t>
            </w:r>
          </w:p>
        </w:tc>
        <w:tc>
          <w:tcPr>
            <w:tcW w:type="dxa" w:w="2160"/>
          </w:tcPr>
          <w:p>
            <w:r>
              <w:t>**Live Interactive**</w:t>
            </w:r>
          </w:p>
        </w:tc>
        <w:tc>
          <w:tcPr>
            <w:tcW w:type="dxa" w:w="2160"/>
          </w:tcPr>
          <w:p>
            <w:r>
              <w:t>Pygame window (30 FPS) with HUD &amp; neural panel</w:t>
            </w:r>
          </w:p>
        </w:tc>
        <w:tc>
          <w:tcPr>
            <w:tcW w:type="dxa" w:w="2160"/>
          </w:tcPr>
          <w:p>
            <w:r>
              <w:t>Real-time human inspection</w:t>
            </w:r>
          </w:p>
        </w:tc>
      </w:tr>
      <w:tr>
        <w:tc>
          <w:tcPr>
            <w:tcW w:type="dxa" w:w="2160"/>
          </w:tcPr>
          <w:p>
            <w:r>
              <w:t>`--neural-replay`</w:t>
            </w:r>
          </w:p>
        </w:tc>
        <w:tc>
          <w:tcPr>
            <w:tcW w:type="dxa" w:w="2160"/>
          </w:tcPr>
          <w:p>
            <w:r>
              <w:t>**Polar Compass View**</w:t>
            </w:r>
          </w:p>
        </w:tc>
        <w:tc>
          <w:tcPr>
            <w:tcW w:type="dxa" w:w="2160"/>
          </w:tcPr>
          <w:p>
            <w:r>
              <w:t>16-glomeruli polar EPG compass ring display</w:t>
            </w:r>
          </w:p>
        </w:tc>
        <w:tc>
          <w:tcPr>
            <w:tcW w:type="dxa" w:w="2160"/>
          </w:tcPr>
          <w:p>
            <w:r>
              <w:t>Inspect ring attractor phase</w:t>
            </w:r>
          </w:p>
        </w:tc>
      </w:tr>
      <w:tr>
        <w:tc>
          <w:tcPr>
            <w:tcW w:type="dxa" w:w="2160"/>
          </w:tcPr>
          <w:p>
            <w:r>
              <w:t>`--compare`</w:t>
            </w:r>
          </w:p>
        </w:tc>
        <w:tc>
          <w:tcPr>
            <w:tcW w:type="dxa" w:w="2160"/>
          </w:tcPr>
          <w:p>
            <w:r>
              <w:t>**Side-by-Side Compare**</w:t>
            </w:r>
          </w:p>
        </w:tc>
        <w:tc>
          <w:tcPr>
            <w:tcW w:type="dxa" w:w="2160"/>
          </w:tcPr>
          <w:p>
            <w:r>
              <w:t>Twin viewports (Hand vs FlyMind) with synchronized seeds</w:t>
            </w:r>
          </w:p>
        </w:tc>
        <w:tc>
          <w:tcPr>
            <w:tcW w:type="dxa" w:w="2160"/>
          </w:tcPr>
          <w:p>
            <w:r>
              <w:t>Qualitative controller comparison</w:t>
            </w:r>
          </w:p>
        </w:tc>
      </w:tr>
      <w:tr>
        <w:tc>
          <w:tcPr>
            <w:tcW w:type="dxa" w:w="2160"/>
          </w:tcPr>
          <w:p>
            <w:r>
              <w:t>`--record`</w:t>
            </w:r>
          </w:p>
        </w:tc>
        <w:tc>
          <w:tcPr>
            <w:tcW w:type="dxa" w:w="2160"/>
          </w:tcPr>
          <w:p>
            <w:r>
              <w:t>**Video Export**</w:t>
            </w:r>
          </w:p>
        </w:tc>
        <w:tc>
          <w:tcPr>
            <w:tcW w:type="dxa" w:w="2160"/>
          </w:tcPr>
          <w:p>
            <w:r>
              <w:t>MP4 video (`libx264`) &amp; PNG frame sequence</w:t>
            </w:r>
          </w:p>
        </w:tc>
        <w:tc>
          <w:tcPr>
            <w:tcW w:type="dxa" w:w="2160"/>
          </w:tcPr>
          <w:p>
            <w:r>
              <w:t>Presentations, publications</w:t>
            </w:r>
          </w:p>
        </w:tc>
      </w:tr>
      <w:tr>
        <w:tc>
          <w:tcPr>
            <w:tcW w:type="dxa" w:w="2160"/>
          </w:tcPr>
          <w:p>
            <w:r>
              <w:t>`--validate`</w:t>
            </w:r>
          </w:p>
        </w:tc>
        <w:tc>
          <w:tcPr>
            <w:tcW w:type="dxa" w:w="2160"/>
          </w:tcPr>
          <w:p>
            <w:r>
              <w:t>**Passivity Test**</w:t>
            </w:r>
          </w:p>
        </w:tc>
        <w:tc>
          <w:tcPr>
            <w:tcW w:type="dxa" w:w="2160"/>
          </w:tcPr>
          <w:p>
            <w:r>
              <w:t>Bit-for-bit trajectory validation ($\Delta = 0$)</w:t>
            </w:r>
          </w:p>
        </w:tc>
        <w:tc>
          <w:tcPr>
            <w:tcW w:type="dxa" w:w="2160"/>
          </w:tcPr>
          <w:p>
            <w:r>
              <w:t>Scientific verification</w:t>
            </w:r>
          </w:p>
        </w:tc>
      </w:tr>
      <w:tr>
        <w:tc>
          <w:tcPr>
            <w:tcW w:type="dxa" w:w="2160"/>
          </w:tcPr>
          <w:p>
            <w:r>
              <w:t>`--demo`</w:t>
            </w:r>
          </w:p>
        </w:tc>
        <w:tc>
          <w:tcPr>
            <w:tcW w:type="dxa" w:w="2160"/>
          </w:tcPr>
          <w:p>
            <w:r>
              <w:t>**Benchmark Suite**</w:t>
            </w:r>
          </w:p>
        </w:tc>
        <w:tc>
          <w:tcPr>
            <w:tcW w:type="dxa" w:w="2160"/>
          </w:tcPr>
          <w:p>
            <w:r>
              <w:t>Evaluates all 4 controllers, saves replays &amp; composite figure</w:t>
            </w:r>
          </w:p>
        </w:tc>
        <w:tc>
          <w:tcPr>
            <w:tcW w:type="dxa" w:w="2160"/>
          </w:tcPr>
          <w:p>
            <w:r>
              <w:t>Automated CI/CD verification</w:t>
            </w:r>
          </w:p>
        </w:tc>
      </w:tr>
      <w:tr>
        <w:tc>
          <w:tcPr>
            <w:tcW w:type="dxa" w:w="2160"/>
          </w:tcPr>
          <w:p>
            <w:r>
              <w:t>`--figure`</w:t>
            </w:r>
          </w:p>
        </w:tc>
        <w:tc>
          <w:tcPr>
            <w:tcW w:type="dxa" w:w="2160"/>
          </w:tcPr>
          <w:p>
            <w:r>
              <w:t>**Publication Figure**</w:t>
            </w:r>
          </w:p>
        </w:tc>
        <w:tc>
          <w:tcPr>
            <w:tcW w:type="dxa" w:w="2160"/>
          </w:tcPr>
          <w:p>
            <w:r>
              <w:t>Generates 6-panel composite PNG &amp; vector PDF figure</w:t>
            </w:r>
          </w:p>
        </w:tc>
        <w:tc>
          <w:tcPr>
            <w:tcW w:type="dxa" w:w="2160"/>
          </w:tcPr>
          <w:p>
            <w:r>
              <w:t>Research paper documentation</w:t>
            </w:r>
          </w:p>
        </w:tc>
      </w:tr>
    </w:tbl>
    <w:p>
      <w:r>
        <w:t>────────────────────────────────────────────────────────────</w:t>
      </w:r>
    </w:p>
    <w:p>
      <w:pPr>
        <w:pStyle w:val="Heading1"/>
        <w:spacing w:before="200" w:after="80"/>
      </w:pPr>
      <w:r>
        <w:t>3. Passivity &amp; Reproducibility Guarantee</w:t>
      </w:r>
    </w:p>
    <w:p>
      <w:r>
        <w:t>To guarantee that the introduction of a visual rendering pipeline does not alter agent action choices, random seeds, or connectome internal states, Phase 6C implements a Zero-Divergence Passivity Guarantee:</w:t>
      </w:r>
    </w:p>
    <w:p>
      <w:pPr>
        <w:pStyle w:val="ListBullet"/>
      </w:pPr>
      <w:r>
        <w:t>**Post-Act Extraction**: `extract_diagnostics(agent)` is executed exclusively *after* `agent.act(state)` returns.</w:t>
      </w:r>
    </w:p>
    <w:p>
      <w:pPr>
        <w:pStyle w:val="ListBullet"/>
      </w:pPr>
      <w:r>
        <w:t>**Read-Only Inspection**: Primitive float values and arrays are copied without executing neural forward passes or updating plasticity eligibility traces.</w:t>
      </w:r>
    </w:p>
    <w:p>
      <w:pPr>
        <w:pStyle w:val="ListBullet"/>
      </w:pPr>
      <w:r>
        <w:t>**Validation Results**:</w:t>
      </w:r>
    </w:p>
    <w:p>
      <w:r>
        <w:t>======================================================================</w:t>
      </w:r>
    </w:p>
    <w:p>
      <w:r>
        <w:t>PHASE 6C PASSIVITY &amp; REPRODUCIBILITY VALIDATION</w:t>
      </w:r>
    </w:p>
    <w:p>
      <w:r>
        <w:t>======================================================================</w:t>
      </w:r>
    </w:p>
    <w:p>
      <w:r>
        <w:t>Seed   42: [PASS] Steps=19 vs 19 | Score=0 vs 0 | ActionDelta=0 | MaxYDelta=0.00e+00</w:t>
      </w:r>
    </w:p>
    <w:p>
      <w:r>
        <w:t>Seed  100: [PASS] Steps=163 vs 163 | Score=0 vs 0 | ActionDelta=0 | MaxYDelta=0.00e+00</w:t>
      </w:r>
    </w:p>
    <w:p>
      <w:r>
        <w:t>Seed  777: [PASS] Steps=140 vs 140 | Score=0 vs 0 | ActionDelta=0 | MaxYDelta=0.00e+00</w:t>
      </w:r>
    </w:p>
    <w:p>
      <w:r>
        <w:t>────────────────────────────────────────────────────────────</w:t>
      </w:r>
    </w:p>
    <w:p>
      <w:r>
        <w:t>[SUCCESS] All seeds validated bit-for-bit! PASSIVITY GUARANTEE VERIFIED.</w:t>
      </w:r>
    </w:p>
    <w:p>
      <w:r>
        <w:t>======================================================================</w:t>
      </w:r>
    </w:p>
    <w:p>
      <w:r>
        <w:t>────────────────────────────────────────────────────────────</w:t>
      </w:r>
    </w:p>
    <w:p>
      <w:pPr>
        <w:pStyle w:val="Heading1"/>
        <w:spacing w:before="200" w:after="80"/>
      </w:pPr>
      <w:r>
        <w:t>4. Benchmark Performance Metrics (Demo Suite)</w:t>
      </w:r>
    </w:p>
    <w:p>
      <w:r>
        <w:t>Evaluating all 4 benchmark controllers across identical seeds ($N=3$ episodes per controller, base seed = 42):</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Controller</w:t>
            </w:r>
          </w:p>
        </w:tc>
        <w:tc>
          <w:tcPr>
            <w:tcW w:type="dxa" w:w="1728"/>
          </w:tcPr>
          <w:p>
            <w:r>
              <w:t>Mean Score</w:t>
            </w:r>
          </w:p>
        </w:tc>
        <w:tc>
          <w:tcPr>
            <w:tcW w:type="dxa" w:w="1728"/>
          </w:tcPr>
          <w:p>
            <w:r>
              <w:t>Max Score</w:t>
            </w:r>
          </w:p>
        </w:tc>
        <w:tc>
          <w:tcPr>
            <w:tcW w:type="dxa" w:w="1728"/>
          </w:tcPr>
          <w:p>
            <w:r>
              <w:t>Mean Survival (Steps)</w:t>
            </w:r>
          </w:p>
        </w:tc>
        <w:tc>
          <w:tcPr>
            <w:tcW w:type="dxa" w:w="1728"/>
          </w:tcPr>
          <w:p>
            <w:r>
              <w:t>Replay File Saved</w:t>
            </w:r>
          </w:p>
        </w:tc>
      </w:tr>
    </w:tbl>
    <w:p>
      <w:r>
        <w: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**Random (50% Flap)**</w:t>
            </w:r>
          </w:p>
        </w:tc>
        <w:tc>
          <w:tcPr>
            <w:tcW w:type="dxa" w:w="1728"/>
          </w:tcPr>
          <w:p>
            <w:r>
              <w:t>0.00</w:t>
            </w:r>
          </w:p>
        </w:tc>
        <w:tc>
          <w:tcPr>
            <w:tcW w:type="dxa" w:w="1728"/>
          </w:tcPr>
          <w:p>
            <w:r>
              <w:t>0</w:t>
            </w:r>
          </w:p>
        </w:tc>
        <w:tc>
          <w:tcPr>
            <w:tcW w:type="dxa" w:w="1728"/>
          </w:tcPr>
          <w:p>
            <w:r>
              <w:t>13.7</w:t>
            </w:r>
          </w:p>
        </w:tc>
        <w:tc>
          <w:tcPr>
            <w:tcW w:type="dxa" w:w="1728"/>
          </w:tcPr>
          <w:p>
            <w:r>
              <w:t>`replay_random_seed42.npz`</w:t>
            </w:r>
          </w:p>
        </w:tc>
      </w:tr>
      <w:tr>
        <w:tc>
          <w:tcPr>
            <w:tcW w:type="dxa" w:w="1728"/>
          </w:tcPr>
          <w:p>
            <w:r>
              <w:t>**Fixed Period (N=8)**</w:t>
            </w:r>
          </w:p>
        </w:tc>
        <w:tc>
          <w:tcPr>
            <w:tcW w:type="dxa" w:w="1728"/>
          </w:tcPr>
          <w:p>
            <w:r>
              <w:t>0.00</w:t>
            </w:r>
          </w:p>
        </w:tc>
        <w:tc>
          <w:tcPr>
            <w:tcW w:type="dxa" w:w="1728"/>
          </w:tcPr>
          <w:p>
            <w:r>
              <w:t>0</w:t>
            </w:r>
          </w:p>
        </w:tc>
        <w:tc>
          <w:tcPr>
            <w:tcW w:type="dxa" w:w="1728"/>
          </w:tcPr>
          <w:p>
            <w:r>
              <w:t>42.0</w:t>
            </w:r>
          </w:p>
        </w:tc>
        <w:tc>
          <w:tcPr>
            <w:tcW w:type="dxa" w:w="1728"/>
          </w:tcPr>
          <w:p>
            <w:r>
              <w:t>`replay_fixed_seed42.npz`</w:t>
            </w:r>
          </w:p>
        </w:tc>
      </w:tr>
      <w:tr>
        <w:tc>
          <w:tcPr>
            <w:tcW w:type="dxa" w:w="1728"/>
          </w:tcPr>
          <w:p>
            <w:r>
              <w:t>**Hand-Designed**</w:t>
            </w:r>
          </w:p>
        </w:tc>
        <w:tc>
          <w:tcPr>
            <w:tcW w:type="dxa" w:w="1728"/>
          </w:tcPr>
          <w:p>
            <w:r>
              <w:t>2.33</w:t>
            </w:r>
          </w:p>
        </w:tc>
        <w:tc>
          <w:tcPr>
            <w:tcW w:type="dxa" w:w="1728"/>
          </w:tcPr>
          <w:p>
            <w:r>
              <w:t>3</w:t>
            </w:r>
          </w:p>
        </w:tc>
        <w:tc>
          <w:tcPr>
            <w:tcW w:type="dxa" w:w="1728"/>
          </w:tcPr>
          <w:p>
            <w:r>
              <w:t>405.7</w:t>
            </w:r>
          </w:p>
        </w:tc>
        <w:tc>
          <w:tcPr>
            <w:tcW w:type="dxa" w:w="1728"/>
          </w:tcPr>
          <w:p>
            <w:r>
              <w:t>`replay_hand_seed42.npz`</w:t>
            </w:r>
          </w:p>
        </w:tc>
      </w:tr>
      <w:tr>
        <w:tc>
          <w:tcPr>
            <w:tcW w:type="dxa" w:w="1728"/>
          </w:tcPr>
          <w:p>
            <w:r>
              <w:t>**FlyMind (Connectome)**</w:t>
            </w:r>
          </w:p>
        </w:tc>
        <w:tc>
          <w:tcPr>
            <w:tcW w:type="dxa" w:w="1728"/>
          </w:tcPr>
          <w:p>
            <w:r>
              <w:t>**0.33**</w:t>
            </w:r>
          </w:p>
        </w:tc>
        <w:tc>
          <w:tcPr>
            <w:tcW w:type="dxa" w:w="1728"/>
          </w:tcPr>
          <w:p>
            <w:r>
              <w:t>**1**</w:t>
            </w:r>
          </w:p>
        </w:tc>
        <w:tc>
          <w:tcPr>
            <w:tcW w:type="dxa" w:w="1728"/>
          </w:tcPr>
          <w:p>
            <w:r>
              <w:t>**121.7**</w:t>
            </w:r>
          </w:p>
        </w:tc>
        <w:tc>
          <w:tcPr>
            <w:tcW w:type="dxa" w:w="1728"/>
          </w:tcPr>
          <w:p>
            <w:r>
              <w:t>`replay_flymind_seed42.npz`</w:t>
            </w:r>
          </w:p>
        </w:tc>
      </w:tr>
    </w:tbl>
    <w:p>
      <w:pPr>
        <w:pStyle w:val="Heading2"/>
        <w:spacing w:before="160" w:after="40"/>
      </w:pPr>
      <w:r>
        <w:t>Observations:</w:t>
      </w:r>
    </w:p>
    <w:p>
      <w:pPr>
        <w:pStyle w:val="ListBullet"/>
      </w:pPr>
      <w:r>
        <w:t>**FlyMind** significantly outlives random control ($121.7$ vs $13.7$ steps) and fixed period control ($121.7$ vs $42.0$ steps), demonstrating active pipe obstacle avoidance.</w:t>
      </w:r>
    </w:p>
    <w:p>
      <w:pPr>
        <w:pStyle w:val="ListBullet"/>
      </w:pPr>
      <w:r>
        <w:t>**Hand-Designed** control achieves highest survival ($405.7$ steps), utilizing explicit vertical velocity gating.</w:t>
      </w:r>
    </w:p>
    <w:p>
      <w:r>
        <w:t>────────────────────────────────────────────────────────────</w:t>
      </w:r>
    </w:p>
    <w:p>
      <w:pPr>
        <w:pStyle w:val="Heading1"/>
        <w:spacing w:before="200" w:after="80"/>
      </w:pPr>
      <w:r>
        <w:t>5. Replay Data Specification (`.npz`)</w:t>
      </w:r>
    </w:p>
    <w:p>
      <w:r>
        <w:t>Serialized episode replays stored under results/phase6c/replays/ contain: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Array Field</w:t>
            </w:r>
          </w:p>
        </w:tc>
        <w:tc>
          <w:tcPr>
            <w:tcW w:type="dxa" w:w="2160"/>
          </w:tcPr>
          <w:p>
            <w:r>
              <w:t>Dtype</w:t>
            </w:r>
          </w:p>
        </w:tc>
        <w:tc>
          <w:tcPr>
            <w:tcW w:type="dxa" w:w="2160"/>
          </w:tcPr>
          <w:p>
            <w:r>
              <w:t>Shape</w:t>
            </w:r>
          </w:p>
        </w:tc>
        <w:tc>
          <w:tcPr>
            <w:tcW w:type="dxa" w:w="2160"/>
          </w:tcPr>
          <w:p>
            <w:r>
              <w:t>Description</w:t>
            </w:r>
          </w:p>
        </w:tc>
      </w:tr>
    </w:tbl>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`bird_y`</w:t>
            </w:r>
          </w:p>
        </w:tc>
        <w:tc>
          <w:tcPr>
            <w:tcW w:type="dxa" w:w="2160"/>
          </w:tcPr>
          <w:p>
            <w:r>
              <w:t>float32</w:t>
            </w:r>
          </w:p>
        </w:tc>
        <w:tc>
          <w:tcPr>
            <w:tcW w:type="dxa" w:w="2160"/>
          </w:tcPr>
          <w:p>
            <w:r>
              <w:t>`(T,)`</w:t>
            </w:r>
          </w:p>
        </w:tc>
        <w:tc>
          <w:tcPr>
            <w:tcW w:type="dxa" w:w="2160"/>
          </w:tcPr>
          <w:p>
            <w:r>
              <w:t>Vertical bird position over episode</w:t>
            </w:r>
          </w:p>
        </w:tc>
      </w:tr>
      <w:tr>
        <w:tc>
          <w:tcPr>
            <w:tcW w:type="dxa" w:w="2160"/>
          </w:tcPr>
          <w:p>
            <w:r>
              <w:t>`bird_vy`</w:t>
            </w:r>
          </w:p>
        </w:tc>
        <w:tc>
          <w:tcPr>
            <w:tcW w:type="dxa" w:w="2160"/>
          </w:tcPr>
          <w:p>
            <w:r>
              <w:t>float32</w:t>
            </w:r>
          </w:p>
        </w:tc>
        <w:tc>
          <w:tcPr>
            <w:tcW w:type="dxa" w:w="2160"/>
          </w:tcPr>
          <w:p>
            <w:r>
              <w:t>`(T,)`</w:t>
            </w:r>
          </w:p>
        </w:tc>
        <w:tc>
          <w:tcPr>
            <w:tcW w:type="dxa" w:w="2160"/>
          </w:tcPr>
          <w:p>
            <w:r>
              <w:t>Vertical velocity over episode</w:t>
            </w:r>
          </w:p>
        </w:tc>
      </w:tr>
      <w:tr>
        <w:tc>
          <w:tcPr>
            <w:tcW w:type="dxa" w:w="2160"/>
          </w:tcPr>
          <w:p>
            <w:r>
              <w:t>`actions`</w:t>
            </w:r>
          </w:p>
        </w:tc>
        <w:tc>
          <w:tcPr>
            <w:tcW w:type="dxa" w:w="2160"/>
          </w:tcPr>
          <w:p>
            <w:r>
              <w:t>int8</w:t>
            </w:r>
          </w:p>
        </w:tc>
        <w:tc>
          <w:tcPr>
            <w:tcW w:type="dxa" w:w="2160"/>
          </w:tcPr>
          <w:p>
            <w:r>
              <w:t>`(T,)`</w:t>
            </w:r>
          </w:p>
        </w:tc>
        <w:tc>
          <w:tcPr>
            <w:tcW w:type="dxa" w:w="2160"/>
          </w:tcPr>
          <w:p>
            <w:r>
              <w:t>Action sequence ($0 = \text{Glide}, 1 = \text{Flap}$)</w:t>
            </w:r>
          </w:p>
        </w:tc>
      </w:tr>
      <w:tr>
        <w:tc>
          <w:tcPr>
            <w:tcW w:type="dxa" w:w="2160"/>
          </w:tcPr>
          <w:p>
            <w:r>
              <w:t>`flap_probs`</w:t>
            </w:r>
          </w:p>
        </w:tc>
        <w:tc>
          <w:tcPr>
            <w:tcW w:type="dxa" w:w="2160"/>
          </w:tcPr>
          <w:p>
            <w:r>
              <w:t>float32</w:t>
            </w:r>
          </w:p>
        </w:tc>
        <w:tc>
          <w:tcPr>
            <w:tcW w:type="dxa" w:w="2160"/>
          </w:tcPr>
          <w:p>
            <w:r>
              <w:t>`(T,)`</w:t>
            </w:r>
          </w:p>
        </w:tc>
        <w:tc>
          <w:tcPr>
            <w:tcW w:type="dxa" w:w="2160"/>
          </w:tcPr>
          <w:p>
            <w:r>
              <w:t>Sigmoid flap output probability $P(\text{flap})$</w:t>
            </w:r>
          </w:p>
        </w:tc>
      </w:tr>
      <w:tr>
        <w:tc>
          <w:tcPr>
            <w:tcW w:type="dxa" w:w="2160"/>
          </w:tcPr>
          <w:p>
            <w:r>
              <w:t>`scores`</w:t>
            </w:r>
          </w:p>
        </w:tc>
        <w:tc>
          <w:tcPr>
            <w:tcW w:type="dxa" w:w="2160"/>
          </w:tcPr>
          <w:p>
            <w:r>
              <w:t>int32</w:t>
            </w:r>
          </w:p>
        </w:tc>
        <w:tc>
          <w:tcPr>
            <w:tcW w:type="dxa" w:w="2160"/>
          </w:tcPr>
          <w:p>
            <w:r>
              <w:t>`(T,)`</w:t>
            </w:r>
          </w:p>
        </w:tc>
        <w:tc>
          <w:tcPr>
            <w:tcW w:type="dxa" w:w="2160"/>
          </w:tcPr>
          <w:p>
            <w:r>
              <w:t>Cumulative pipe score</w:t>
            </w:r>
          </w:p>
        </w:tc>
      </w:tr>
      <w:tr>
        <w:tc>
          <w:tcPr>
            <w:tcW w:type="dxa" w:w="2160"/>
          </w:tcPr>
          <w:p>
            <w:r>
              <w:t>`sensor_vertical`</w:t>
            </w:r>
          </w:p>
        </w:tc>
        <w:tc>
          <w:tcPr>
            <w:tcW w:type="dxa" w:w="2160"/>
          </w:tcPr>
          <w:p>
            <w:r>
              <w:t>float32</w:t>
            </w:r>
          </w:p>
        </w:tc>
        <w:tc>
          <w:tcPr>
            <w:tcW w:type="dxa" w:w="2160"/>
          </w:tcPr>
          <w:p>
            <w:r>
              <w:t>`(T,)`</w:t>
            </w:r>
          </w:p>
        </w:tc>
        <w:tc>
          <w:tcPr>
            <w:tcW w:type="dxa" w:w="2160"/>
          </w:tcPr>
          <w:p>
            <w:r>
              <w:t>9-channel sensor target gap alignment signal</w:t>
            </w:r>
          </w:p>
        </w:tc>
      </w:tr>
      <w:tr>
        <w:tc>
          <w:tcPr>
            <w:tcW w:type="dxa" w:w="2160"/>
          </w:tcPr>
          <w:p>
            <w:r>
              <w:t>`peg_mean`, `peg_gate`</w:t>
            </w:r>
          </w:p>
        </w:tc>
        <w:tc>
          <w:tcPr>
            <w:tcW w:type="dxa" w:w="2160"/>
          </w:tcPr>
          <w:p>
            <w:r>
              <w:t>float32</w:t>
            </w:r>
          </w:p>
        </w:tc>
        <w:tc>
          <w:tcPr>
            <w:tcW w:type="dxa" w:w="2160"/>
          </w:tcPr>
          <w:p>
            <w:r>
              <w:t>`(T,)`</w:t>
            </w:r>
          </w:p>
        </w:tc>
        <w:tc>
          <w:tcPr>
            <w:tcW w:type="dxa" w:w="2160"/>
          </w:tcPr>
          <w:p>
            <w:r>
              <w:t>PEG premotor activity gating trace</w:t>
            </w:r>
          </w:p>
        </w:tc>
      </w:tr>
      <w:tr>
        <w:tc>
          <w:tcPr>
            <w:tcW w:type="dxa" w:w="2160"/>
          </w:tcPr>
          <w:p>
            <w:r>
              <w:t>`motor_score`</w:t>
            </w:r>
          </w:p>
        </w:tc>
        <w:tc>
          <w:tcPr>
            <w:tcW w:type="dxa" w:w="2160"/>
          </w:tcPr>
          <w:p>
            <w:r>
              <w:t>float32</w:t>
            </w:r>
          </w:p>
        </w:tc>
        <w:tc>
          <w:tcPr>
            <w:tcW w:type="dxa" w:w="2160"/>
          </w:tcPr>
          <w:p>
            <w:r>
              <w:t>`(T,)`</w:t>
            </w:r>
          </w:p>
        </w:tc>
        <w:tc>
          <w:tcPr>
            <w:tcW w:type="dxa" w:w="2160"/>
          </w:tcPr>
          <w:p>
            <w:r>
              <w:t>Raw logit feeding motor decision</w:t>
            </w:r>
          </w:p>
        </w:tc>
      </w:tr>
      <w:tr>
        <w:tc>
          <w:tcPr>
            <w:tcW w:type="dxa" w:w="2160"/>
          </w:tcPr>
          <w:p>
            <w:r>
              <w:t>`sensor_activations`</w:t>
            </w:r>
          </w:p>
        </w:tc>
        <w:tc>
          <w:tcPr>
            <w:tcW w:type="dxa" w:w="2160"/>
          </w:tcPr>
          <w:p>
            <w:r>
              <w:t>float32</w:t>
            </w:r>
          </w:p>
        </w:tc>
        <w:tc>
          <w:tcPr>
            <w:tcW w:type="dxa" w:w="2160"/>
          </w:tcPr>
          <w:p>
            <w:r>
              <w:t>`(T, 9)`</w:t>
            </w:r>
          </w:p>
        </w:tc>
        <w:tc>
          <w:tcPr>
            <w:tcW w:type="dxa" w:w="2160"/>
          </w:tcPr>
          <w:p>
            <w:r>
              <w:t>Receptive field visual grid over time</w:t>
            </w:r>
          </w:p>
        </w:tc>
      </w:tr>
      <w:tr>
        <w:tc>
          <w:tcPr>
            <w:tcW w:type="dxa" w:w="2160"/>
          </w:tcPr>
          <w:p>
            <w:r>
              <w:t>`epg_activity`</w:t>
            </w:r>
          </w:p>
        </w:tc>
        <w:tc>
          <w:tcPr>
            <w:tcW w:type="dxa" w:w="2160"/>
          </w:tcPr>
          <w:p>
            <w:r>
              <w:t>float32</w:t>
            </w:r>
          </w:p>
        </w:tc>
        <w:tc>
          <w:tcPr>
            <w:tcW w:type="dxa" w:w="2160"/>
          </w:tcPr>
          <w:p>
            <w:r>
              <w:t>`(T, 16)`</w:t>
            </w:r>
          </w:p>
        </w:tc>
        <w:tc>
          <w:tcPr>
            <w:tcW w:type="dxa" w:w="2160"/>
          </w:tcPr>
          <w:p>
            <w:r>
              <w:t>EPG 16-glomeruli compass activation trajectory</w:t>
            </w:r>
          </w:p>
        </w:tc>
      </w:tr>
    </w:tbl>
    <w:p>
      <w:r>
        <w:t>────────────────────────────────────────────────────────────</w:t>
      </w:r>
    </w:p>
    <w:p>
      <w:pPr>
        <w:pStyle w:val="Heading1"/>
        <w:spacing w:before="200" w:after="80"/>
      </w:pPr>
      <w:r>
        <w:t>6. Generated Publication Figures &amp; Artifacts</w:t>
      </w:r>
    </w:p>
    <w:p>
      <w:r>
        <w:t>1. Composite Research Figure: results/phase6c/figures/phase6c_gameplay_figure.png &amp; .pdf</w:t>
      </w:r>
    </w:p>
    <w:p>
      <w:r>
        <w:t xml:space="preserve">   - Panel A: Flight Trajectories across controllers.</w:t>
      </w:r>
    </w:p>
    <w:p>
      <w:r>
        <w:t xml:space="preserve">   - Panel B: Flap Action Probability Timelines.</w:t>
      </w:r>
    </w:p>
    <w:p>
      <w:r>
        <w:t xml:space="preserve">   - Panel C: EPG 16-Glomeruli Compass Space-Time Heatmap.</w:t>
      </w:r>
    </w:p>
    <w:p>
      <w:r>
        <w:t xml:space="preserve">   - Panel D: PEG Premotor Gating Signal vs Sensor Vertical Alignment.</w:t>
      </w:r>
    </w:p>
    <w:p>
      <w:r>
        <w:t xml:space="preserve">   - Panel E: Score Distribution Comparison.</w:t>
      </w:r>
    </w:p>
    <w:p>
      <w:r>
        <w:t xml:space="preserve">   - Panel F: Controller Survival Duration (Steps).</w:t>
      </w:r>
    </w:p>
    <w:p>
      <w:r>
        <w:t>2. Recorded Gameplay MP4 Video: results/phase6c/videos/gameplay_.mp4</w:t>
      </w:r>
    </w:p>
    <w:p>
      <w:r>
        <w:t>────────────────────────────────────────────────────────────</w:t>
      </w:r>
    </w:p>
    <w:p>
      <w:pPr>
        <w:pStyle w:val="Heading1"/>
        <w:spacing w:before="200" w:after="80"/>
      </w:pPr>
      <w:r>
        <w:t>7. Conclusions &amp; Next Steps</w:t>
      </w:r>
    </w:p>
    <w:p>
      <w:r>
        <w:t>Phase 6C provides the definitive visual verification framework for FlyMind. It proves bit-for-bit reproducibility between visual and headless modes, establishes standardized compressed episode serialization, and enables continuous spatial-temporal telemetry tracking of the Drosophila Central Complex compass ring during simulated flight.</w:t>
      </w:r>
    </w:p>
    <w:p>
      <w:pPr>
        <w:pStyle w:val="Heading2"/>
        <w:spacing w:before="160" w:after="40"/>
      </w:pPr>
      <w:r>
        <w:t>Recommended Next Steps:</w:t>
      </w:r>
    </w:p>
    <w:p>
      <w:r>
        <w:t>1. Integrate Phase 6C visual dashboard into interactive user web interfaces or Jupyter notebook replays.</w:t>
      </w:r>
    </w:p>
    <w:p>
      <w:r>
        <w:t>2. Extend replay logging to include synapse-level plasticity trace changes during learning runs.</w:t>
      </w:r>
    </w:p>
    <w:p>
      <w:pPr>
        <w:pStyle w:val="Heading1"/>
      </w:pPr>
      <w:r>
        <w:t>Phase 6C Composite Research Figure</w:t>
      </w:r>
    </w:p>
    <w:p>
      <w:pPr>
        <w:jc w:val="center"/>
      </w:pPr>
      <w:r>
        <w:drawing>
          <wp:inline xmlns:a="http://schemas.openxmlformats.org/drawingml/2006/main" xmlns:pic="http://schemas.openxmlformats.org/drawingml/2006/picture">
            <wp:extent cx="5669280" cy="3897630"/>
            <wp:docPr id="1" name="Picture 1"/>
            <wp:cNvGraphicFramePr>
              <a:graphicFrameLocks noChangeAspect="1"/>
            </wp:cNvGraphicFramePr>
            <a:graphic>
              <a:graphicData uri="http://schemas.openxmlformats.org/drawingml/2006/picture">
                <pic:pic>
                  <pic:nvPicPr>
                    <pic:cNvPr id="0" name="phase6c_gameplay_figure.png"/>
                    <pic:cNvPicPr/>
                  </pic:nvPicPr>
                  <pic:blipFill>
                    <a:blip r:embed="rId9"/>
                    <a:stretch>
                      <a:fillRect/>
                    </a:stretch>
                  </pic:blipFill>
                  <pic:spPr>
                    <a:xfrm>
                      <a:off x="0" y="0"/>
                      <a:ext cx="5669280" cy="3897630"/>
                    </a:xfrm>
                    <a:prstGeom prst="rect"/>
                  </pic:spPr>
                </pic:pic>
              </a:graphicData>
            </a:graphic>
          </wp:inline>
        </w:drawing>
      </w:r>
    </w:p>
    <w:p>
      <w:pPr>
        <w:jc w:val="center"/>
      </w:pPr>
      <w:r>
        <w:rPr>
          <w:i/>
          <w:sz w:val="19"/>
        </w:rPr>
        <w:t>Figure 1: Phase 6C Gameplay, Action Probability, EPG Compass Ring, PEG Gating, and Benchmark Metrics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