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40"/>
        </w:rPr>
        <w:t>FlyMind Phase 3: Diagnostic Report</w:t>
        <w:br/>
        <w:t>Investigating Learning, Stability &amp; Generalization</w:t>
      </w:r>
    </w:p>
    <w:p>
      <w:pPr>
        <w:jc w:val="center"/>
      </w:pPr>
      <w:r>
        <w:rPr>
          <w:b/>
        </w:rPr>
        <w:t xml:space="preserve">Dataset: </w:t>
      </w:r>
      <w:r>
        <w:t>Janelia FlyEM Hemibrain v1.2.1 | Central Complex Circuit (261 Neurons, 19,969 Synapses)</w:t>
        <w:br/>
      </w:r>
      <w:r>
        <w:rPr>
          <w:b/>
        </w:rPr>
        <w:t xml:space="preserve">Diagnostic Suite: </w:t>
      </w:r>
      <w:r>
        <w:t>Environment, Sensor, Motor Audits | Reward Ablations | Plasticity Stability | Multi-Seed Replication</w:t>
        <w:br/>
      </w:r>
    </w:p>
    <w:p>
      <w:r>
        <w:t>--------------------------------------------------------------------------------</w:t>
      </w:r>
    </w:p>
    <w:p>
      <w:pPr>
        <w:pStyle w:val="Heading1"/>
      </w:pPr>
      <w:r>
        <w:t>1. Executive Summary &amp; Diagnostic Findings</w:t>
      </w:r>
    </w:p>
    <w:p>
      <w:r>
        <w:t>Phase 3 systematically investigated why the connectome agent temporarily improves during training but fails to generalize robustly to unseen environments under randomized initial positions and orientations.</w:t>
      </w:r>
    </w:p>
    <w:p>
      <w:r>
        <w:rPr>
          <w:b/>
        </w:rPr>
        <w:t xml:space="preserve">• Sensory Blind Spot Identified: </w:t>
      </w:r>
      <w:r>
        <w:t>The 180° FOV compound eye sensor provides zero input when the target is behind the fly (&gt;50% of randomized initializations).</w:t>
        <w:br/>
      </w:r>
      <w:r>
        <w:rPr>
          <w:b/>
        </w:rPr>
        <w:t xml:space="preserve">• Motor Mapping Fixed: </w:t>
      </w:r>
      <w:r>
        <w:t>Aligned PEG (Action 1: Forward), PEN_a (Action 2: Turn Left), and PEN_b (Action 3: Turn Right).</w:t>
        <w:br/>
      </w:r>
      <w:r>
        <w:rPr>
          <w:b/>
        </w:rPr>
        <w:t xml:space="preserve">• Plasticity Dispersion: </w:t>
      </w:r>
      <w:r>
        <w:t>Over 98% of all 19,969 synaptic connections undergo Hebbian updates, degrading internal recurrent compass dynamics.</w:t>
        <w:br/>
      </w:r>
      <w:r>
        <w:rPr>
          <w:b/>
        </w:rPr>
        <w:t xml:space="preserve">• Random Baseline Diffusion: </w:t>
      </w:r>
      <w:r>
        <w:t>Random Brownian motion achieves 13.0% success by pure spatial diffusion in a bounded arena over 400 steps.</w:t>
      </w:r>
    </w:p>
    <w:p>
      <w:pPr>
        <w:pStyle w:val="Heading1"/>
      </w:pPr>
      <w:r>
        <w:t>2. Diagnostic Audits (Environment, Sensor, Motor, 1D Task)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vironment_spatial_aud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Environment Spatial Audit: 20 randomized start/target pairs with min distance &gt;= 25.0 px.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nsor_receptive_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Compound Eye Receptive Field Tuning Curves showing active vision in [-90°, +90°] and zero drive in rear hemisphere.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1d_heading_lear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1D Heading Alignment Learning Error Progression.</w:t>
      </w:r>
    </w:p>
    <w:p/>
    <w:p>
      <w:pPr>
        <w:pStyle w:val="Heading1"/>
      </w:pPr>
      <w:r>
        <w:t>3. Reward, Stability &amp; Checkpoint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ward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Reward Formulation Ablation comparing Dense, Sparse, No-Time-Penalty, Scaled Progress, and Terminal-Only rewards.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lasticity_st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Synaptic Weight Dynamics: Mean weight and count of modified edges across 300 training episodes.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point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6: Frozen Checkpoint Evaluation across 100 unseen seeds from Episode 0 to Episode 500.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urriculum_st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7: Curriculum Learning Performance progression across 5 developmental stages.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ultiseed_repl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8: 10-Seed Replication Distribution vs Thorough 200-Trial Random Baseline.</w:t>
      </w:r>
    </w:p>
    <w:p/>
    <w:p>
      <w:pPr>
        <w:pStyle w:val="Heading1"/>
      </w:pPr>
      <w:r>
        <w:t>4. Summary &amp; Recommended Next Actions</w:t>
      </w:r>
    </w:p>
    <w:p>
      <w:r>
        <w:t>1. WHAT WORKS: Stable EPG ring attractor dynamics, fast goal arrival when target is in front field of view, bounded 3-factor Hebbian plasticity.</w:t>
        <w:br/>
        <w:t>2. WHAT DOES NOT WORK: Blind-spot exploration when target spawns in rear hemisphere; global unconstrained plasticity across all recurrent synapses.</w:t>
        <w:br/>
        <w:t>3. RECOMMENDED NEXT EXPERIMENT: Implement full panoramic compound eye optics (or exploratory saccades when blind) combined with pathway-specific plasticity masking (plasticity restricted to ER4d-&gt;EPG and EPG-&gt;PEG while keeping recurrent ring compass loops fixed).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